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0" w:firstLineChars="100"/>
        <w:rPr>
          <w:rFonts w:ascii="Times New Roman" w:hAnsi="Times New Roman" w:eastAsia="宋体" w:cs="Times New Roman"/>
          <w:color w:val="000000"/>
          <w:kern w:val="0"/>
          <w:sz w:val="22"/>
          <w:szCs w:val="22"/>
        </w:rPr>
      </w:pPr>
    </w:p>
    <w:tbl>
      <w:tblPr>
        <w:tblStyle w:val="5"/>
        <w:tblW w:w="13789" w:type="dxa"/>
        <w:tblInd w:w="3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2247"/>
        <w:gridCol w:w="3328"/>
        <w:gridCol w:w="1723"/>
        <w:gridCol w:w="3240"/>
        <w:gridCol w:w="17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89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cs="Times New Roman" w:eastAsiaTheme="major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able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S1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Stratification analysis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 of the association between AIP and prehypertension and hypertension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4"/>
                <w:bottom w:val="single" w:color="auto" w:sz="8" w:space="1"/>
                <w:right w:val="none" w:color="auto" w:sz="0" w:space="4"/>
                <w:between w:val="none" w:color="auto" w:sz="0" w:space="0"/>
              </w:pBd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ajor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Theme="majorEastAsia"/>
                <w:b/>
                <w:bCs/>
                <w:color w:val="000000"/>
                <w:kern w:val="0"/>
                <w:sz w:val="22"/>
                <w:szCs w:val="22"/>
              </w:rPr>
              <w:t>rehypertension</w:t>
            </w:r>
          </w:p>
        </w:tc>
        <w:tc>
          <w:tcPr>
            <w:tcW w:w="497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 w:val="0"/>
              <w:pBdr>
                <w:top w:val="none" w:color="auto" w:sz="0" w:space="1"/>
                <w:left w:val="none" w:color="auto" w:sz="0" w:space="4"/>
                <w:bottom w:val="single" w:color="auto" w:sz="8" w:space="1"/>
                <w:right w:val="none" w:color="auto" w:sz="0" w:space="4"/>
                <w:between w:val="none" w:color="auto" w:sz="0" w:space="0"/>
              </w:pBd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ajor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eastAsiaTheme="majorEastAsia"/>
                <w:b/>
                <w:bCs/>
                <w:color w:val="000000"/>
                <w:kern w:val="0"/>
                <w:sz w:val="22"/>
                <w:szCs w:val="22"/>
              </w:rPr>
              <w:t>ypertension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Subgroup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Variable, n</w:t>
            </w:r>
          </w:p>
        </w:tc>
        <w:tc>
          <w:tcPr>
            <w:tcW w:w="332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Adjusted, OR (95%CI)</w:t>
            </w:r>
          </w:p>
        </w:tc>
        <w:tc>
          <w:tcPr>
            <w:tcW w:w="17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value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Adjusted, OR (95%CI)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Female</w:t>
            </w:r>
          </w:p>
        </w:tc>
        <w:tc>
          <w:tcPr>
            <w:tcW w:w="224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AIP,7034</w:t>
            </w:r>
          </w:p>
        </w:tc>
        <w:tc>
          <w:tcPr>
            <w:tcW w:w="332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1.05 (0.94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1.17)</w:t>
            </w:r>
          </w:p>
        </w:tc>
        <w:tc>
          <w:tcPr>
            <w:tcW w:w="172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32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1.53 (1.22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1.92)</w:t>
            </w:r>
          </w:p>
        </w:tc>
        <w:tc>
          <w:tcPr>
            <w:tcW w:w="17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Q1, 1758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Q2, 1759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0.98 (0.75-1.05)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0.176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0.98 (0.64-1.50)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Q3, 1758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1.12 (0.93-1.34)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0.221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2.00 (1.34-2.98)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Q4, 1759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1.02 (0.80-1.30)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0.863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2.19 (1.37-3.49)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Male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AIP,8419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1.07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.00-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1.15)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1.13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.00-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1.29)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Q1, 2105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Q2, 2104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1.05 (0.88-1.27)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0.577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1.30 (0.87-1.94)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Q3, 2105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1.14 (0.95-1.35)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0.156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1.28 (0.87-1.87)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Q4, 2105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1.16 (0.97-1.39)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0.105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1.32 (0.90-1.94)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Ages&lt;65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AIP,15236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1.07 (1.01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1.14)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0.025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1.22 (1.09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1.36)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Q1, 3827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Q2, 3817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1.14 (1.01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1.28)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0.035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1.23 (0.92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1.64)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Q3, 3786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1.41 (1.25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1.59)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1.62 (1.24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2.13)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Q4, 3806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1.45 (1.27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1.65)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1.82 (1.38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2.40)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Ages≥65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AIP,217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0.683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1.08 (0.53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2.21)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Q1, 36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Q2, 46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1.10 (0.43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2.82)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0.836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11.89 (1.10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128.81)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Q3, 75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0.95 (0.40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2.24)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0.902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10.68 (1.07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107.03)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Q4,60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1.14 (0.44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2.91)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0.791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7.62 (0.67</w:t>
            </w:r>
            <w:r>
              <w:rPr>
                <w:rFonts w:ascii="Times New Roman" w:hAnsi="Times New Roman" w:eastAsia="华文中宋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86.04)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89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Adjusted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Covariates: age, sex, smoking, alcohol, </w:t>
            </w:r>
            <w:bookmarkStart w:id="2" w:name="_GoBack"/>
            <w:bookmarkEnd w:id="2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exercise, BMI,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HbA1c, </w:t>
            </w:r>
            <w:bookmarkStart w:id="0" w:name="_Hlk121680087"/>
            <w:r>
              <w:rPr>
                <w:rFonts w:ascii="Times New Roman" w:hAnsi="Times New Roman" w:cs="Times New Roman"/>
                <w:sz w:val="20"/>
                <w:szCs w:val="20"/>
              </w:rPr>
              <w:t>Fatty liver</w:t>
            </w:r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TC; </w:t>
            </w:r>
            <w:r>
              <w:rPr>
                <w:rFonts w:ascii="Times New Roman" w:hAnsi="Times New Roman"/>
                <w:sz w:val="20"/>
                <w:szCs w:val="20"/>
              </w:rPr>
              <w:t>AIP as a continuous variable and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</w:rPr>
              <w:t xml:space="preserve">quartiles </w:t>
            </w:r>
            <w:r>
              <w:rPr>
                <w:rFonts w:ascii="Times New Roman" w:hAnsi="Times New Roman"/>
                <w:sz w:val="20"/>
                <w:szCs w:val="20"/>
              </w:rPr>
              <w:t>variable (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</w:rPr>
              <w:t>Q1, Q2, Q3, and Q4)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; AIP Atherogenic Index of Plasma,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BMI </w:t>
            </w:r>
            <w:bookmarkStart w:id="1" w:name="_Hlk121680049"/>
            <w:r>
              <w:rPr>
                <w:rFonts w:ascii="Times New Roman" w:hAnsi="Times New Roman" w:cs="Times New Roman"/>
                <w:sz w:val="20"/>
                <w:szCs w:val="20"/>
              </w:rPr>
              <w:t>body mass index, HbA1c hemoglobin A1c</w:t>
            </w:r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, TC total cholesterol.</w:t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</w:p>
    <w:sectPr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Y1NTI4NGRmNjNkNzdmNzg2NDFjZTJjNzhiOGM0N2UifQ=="/>
  </w:docVars>
  <w:rsids>
    <w:rsidRoot w:val="7A0B07AB"/>
    <w:rsid w:val="0005634A"/>
    <w:rsid w:val="00064610"/>
    <w:rsid w:val="000D74A2"/>
    <w:rsid w:val="001A17E2"/>
    <w:rsid w:val="001D63EB"/>
    <w:rsid w:val="003608D3"/>
    <w:rsid w:val="004473E1"/>
    <w:rsid w:val="0046500C"/>
    <w:rsid w:val="00465DDF"/>
    <w:rsid w:val="00512791"/>
    <w:rsid w:val="0053756A"/>
    <w:rsid w:val="00571313"/>
    <w:rsid w:val="00653DF7"/>
    <w:rsid w:val="006920CA"/>
    <w:rsid w:val="0069483C"/>
    <w:rsid w:val="006C3C0A"/>
    <w:rsid w:val="00772E88"/>
    <w:rsid w:val="00787FC0"/>
    <w:rsid w:val="007A16D1"/>
    <w:rsid w:val="007A3519"/>
    <w:rsid w:val="00801E4F"/>
    <w:rsid w:val="009140B9"/>
    <w:rsid w:val="00952E82"/>
    <w:rsid w:val="009B155D"/>
    <w:rsid w:val="009C28CE"/>
    <w:rsid w:val="00A010E6"/>
    <w:rsid w:val="00B150D4"/>
    <w:rsid w:val="00BE3E9E"/>
    <w:rsid w:val="00BE5566"/>
    <w:rsid w:val="00C114B5"/>
    <w:rsid w:val="00D06BCA"/>
    <w:rsid w:val="00EC5D4F"/>
    <w:rsid w:val="00EE6FA7"/>
    <w:rsid w:val="00F3186F"/>
    <w:rsid w:val="060F4F90"/>
    <w:rsid w:val="065D1C34"/>
    <w:rsid w:val="06D5093D"/>
    <w:rsid w:val="097569B1"/>
    <w:rsid w:val="0AAE24B6"/>
    <w:rsid w:val="0BB635C9"/>
    <w:rsid w:val="0C0258DC"/>
    <w:rsid w:val="0C7358DA"/>
    <w:rsid w:val="0CAF17E2"/>
    <w:rsid w:val="0E251118"/>
    <w:rsid w:val="0E575D8F"/>
    <w:rsid w:val="0ED36137"/>
    <w:rsid w:val="0ED87C76"/>
    <w:rsid w:val="0FE1534A"/>
    <w:rsid w:val="10E828B8"/>
    <w:rsid w:val="126E07AF"/>
    <w:rsid w:val="130C7D98"/>
    <w:rsid w:val="191F5019"/>
    <w:rsid w:val="194D52B4"/>
    <w:rsid w:val="1A100CB2"/>
    <w:rsid w:val="1A1C29DD"/>
    <w:rsid w:val="1B436EA5"/>
    <w:rsid w:val="1D5030CD"/>
    <w:rsid w:val="1E025946"/>
    <w:rsid w:val="1EAF7D54"/>
    <w:rsid w:val="1F0C50AF"/>
    <w:rsid w:val="214C6A8D"/>
    <w:rsid w:val="221143F5"/>
    <w:rsid w:val="24100B9E"/>
    <w:rsid w:val="2A9D5A11"/>
    <w:rsid w:val="2AA12629"/>
    <w:rsid w:val="2B544310"/>
    <w:rsid w:val="2BA24F24"/>
    <w:rsid w:val="2E8A4089"/>
    <w:rsid w:val="313703D4"/>
    <w:rsid w:val="3C4370FE"/>
    <w:rsid w:val="3C6D2352"/>
    <w:rsid w:val="3D2D160A"/>
    <w:rsid w:val="3E044BBC"/>
    <w:rsid w:val="43802411"/>
    <w:rsid w:val="43B83D72"/>
    <w:rsid w:val="44703211"/>
    <w:rsid w:val="45AA5108"/>
    <w:rsid w:val="4698770F"/>
    <w:rsid w:val="4C3D4614"/>
    <w:rsid w:val="4CAA2837"/>
    <w:rsid w:val="4E952F5C"/>
    <w:rsid w:val="51B24883"/>
    <w:rsid w:val="530E5269"/>
    <w:rsid w:val="53C40496"/>
    <w:rsid w:val="578575FE"/>
    <w:rsid w:val="580601CD"/>
    <w:rsid w:val="5936562A"/>
    <w:rsid w:val="59AA79C7"/>
    <w:rsid w:val="5A4E2167"/>
    <w:rsid w:val="5ACB7AB7"/>
    <w:rsid w:val="5AEB3E5A"/>
    <w:rsid w:val="5B1A4207"/>
    <w:rsid w:val="5E5E4943"/>
    <w:rsid w:val="606663C2"/>
    <w:rsid w:val="62F14F12"/>
    <w:rsid w:val="63501154"/>
    <w:rsid w:val="66761C7D"/>
    <w:rsid w:val="6ADF0B16"/>
    <w:rsid w:val="6B1D6E06"/>
    <w:rsid w:val="6B4C6D09"/>
    <w:rsid w:val="6C8661C2"/>
    <w:rsid w:val="6D61581E"/>
    <w:rsid w:val="6E6068E8"/>
    <w:rsid w:val="6FB13BD8"/>
    <w:rsid w:val="706A25B2"/>
    <w:rsid w:val="718A536C"/>
    <w:rsid w:val="73F43927"/>
    <w:rsid w:val="770B430C"/>
    <w:rsid w:val="773A2D28"/>
    <w:rsid w:val="7837315A"/>
    <w:rsid w:val="79E47F9A"/>
    <w:rsid w:val="7A0B07AB"/>
    <w:rsid w:val="7A635CFF"/>
    <w:rsid w:val="7A923F12"/>
    <w:rsid w:val="7BAE37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1260</Characters>
  <Lines>10</Lines>
  <Paragraphs>3</Paragraphs>
  <TotalTime>0</TotalTime>
  <ScaleCrop>false</ScaleCrop>
  <LinksUpToDate>false</LinksUpToDate>
  <CharactersWithSpaces>1369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2022-12-12T11:34:00Z</dcterms:created>
  <dc:creator>谭明娟</dc:creator>
  <cp:lastModifiedBy>谭明娟</cp:lastModifiedBy>
  <dcterms:modified xsi:type="dcterms:W3CDTF">2023-06-08T23:37:45Z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6877F7C577CE451A836CA10EB6B7EC31</vt:lpwstr>
  </property>
</Properties>
</file>