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453FD" w14:textId="77777777" w:rsidR="001662FE" w:rsidRDefault="001662FE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</w:p>
    <w:p w14:paraId="61797665" w14:textId="77777777" w:rsidR="001662FE" w:rsidRDefault="00000000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5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-2 Logistic regression analysis between NHHR index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with </w:t>
      </w:r>
      <w:r>
        <w:rPr>
          <w:rFonts w:ascii="Times New Roman" w:hAnsi="Times New Roman" w:cs="Times New Roman"/>
          <w:b/>
          <w:bCs/>
          <w:sz w:val="18"/>
          <w:szCs w:val="18"/>
        </w:rPr>
        <w:t>hearing loss</w:t>
      </w:r>
      <w:r>
        <w:rPr>
          <w:rFonts w:ascii="Times New Roman" w:hAnsi="Times New Roman" w:cs="Times New Roman"/>
          <w:b/>
          <w:bCs/>
          <w:sz w:val="18"/>
          <w:szCs w:val="18"/>
        </w:rPr>
        <w:t>（</w:t>
      </w:r>
      <w:r>
        <w:rPr>
          <w:rFonts w:ascii="Times New Roman" w:hAnsi="Times New Roman" w:cs="Times New Roman"/>
          <w:b/>
          <w:bCs/>
          <w:sz w:val="18"/>
          <w:szCs w:val="18"/>
        </w:rPr>
        <w:t>HL</w:t>
      </w:r>
      <w:r>
        <w:rPr>
          <w:rFonts w:ascii="Times New Roman" w:hAnsi="Times New Roman" w:cs="Times New Roman"/>
          <w:b/>
          <w:bCs/>
          <w:sz w:val="18"/>
          <w:szCs w:val="18"/>
        </w:rPr>
        <w:t>）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（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with Noise Exposure as a Covariate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）</w:t>
      </w:r>
    </w:p>
    <w:p w14:paraId="7EA090E8" w14:textId="77777777" w:rsidR="001662FE" w:rsidRDefault="001662FE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2075"/>
        <w:gridCol w:w="2076"/>
        <w:gridCol w:w="2072"/>
      </w:tblGrid>
      <w:tr w:rsidR="001662FE" w14:paraId="0D95BF8D" w14:textId="77777777">
        <w:tc>
          <w:tcPr>
            <w:tcW w:w="2130" w:type="dxa"/>
            <w:vMerge w:val="restart"/>
            <w:tcBorders>
              <w:bottom w:val="nil"/>
            </w:tcBorders>
            <w:shd w:val="clear" w:color="auto" w:fill="CFCDCD" w:themeFill="background2" w:themeFillShade="E5"/>
          </w:tcPr>
          <w:p w14:paraId="2100F92D" w14:textId="77777777" w:rsidR="001662FE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NHHR Index</w:t>
            </w:r>
          </w:p>
        </w:tc>
        <w:tc>
          <w:tcPr>
            <w:tcW w:w="6392" w:type="dxa"/>
            <w:gridSpan w:val="3"/>
            <w:tcBorders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2B9B6DCB" w14:textId="77777777" w:rsidR="001662FE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OR (95% CI)</w:t>
            </w:r>
            <w:r>
              <w:rPr>
                <w:rFonts w:ascii="Times New Roman" w:eastAsia="Helvetica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Helvetica" w:hAnsi="Times New Roman" w:cs="Times New Roman" w:hint="eastAsia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Helvetica" w:hAnsi="Times New Roman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lang w:bidi="ar"/>
              </w:rPr>
              <w:t>P value</w:t>
            </w: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 xml:space="preserve"> of </w:t>
            </w:r>
            <w:r>
              <w:rPr>
                <w:rFonts w:ascii="Times New Roman" w:eastAsia="Helvetica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:lang w:bidi="ar"/>
              </w:rPr>
              <w:t>HL</w:t>
            </w:r>
          </w:p>
        </w:tc>
      </w:tr>
      <w:tr w:rsidR="001662FE" w14:paraId="3C9AC79E" w14:textId="77777777">
        <w:tc>
          <w:tcPr>
            <w:tcW w:w="2130" w:type="dxa"/>
            <w:vMerge/>
            <w:tcBorders>
              <w:top w:val="nil"/>
              <w:bottom w:val="single" w:sz="4" w:space="0" w:color="auto"/>
            </w:tcBorders>
            <w:shd w:val="clear" w:color="auto" w:fill="CFCDCD" w:themeFill="background2" w:themeFillShade="E5"/>
          </w:tcPr>
          <w:p w14:paraId="75D5B8D6" w14:textId="77777777" w:rsidR="001662FE" w:rsidRDefault="001662F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56CC6A25" w14:textId="77777777" w:rsidR="001662FE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 w:themeColor="text1"/>
                <w:sz w:val="14"/>
                <w:szCs w:val="14"/>
              </w:rPr>
              <w:t>Model 1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4D8997AA" w14:textId="77777777" w:rsidR="001662FE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 w:themeColor="text1"/>
                <w:sz w:val="14"/>
                <w:szCs w:val="14"/>
              </w:rPr>
              <w:t>Model 2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shd w:val="clear" w:color="auto" w:fill="CFCDCD" w:themeFill="background2" w:themeFillShade="E5"/>
            <w:vAlign w:val="center"/>
          </w:tcPr>
          <w:p w14:paraId="40807F7A" w14:textId="77777777" w:rsidR="001662FE" w:rsidRDefault="00000000">
            <w:pPr>
              <w:widowControl/>
              <w:jc w:val="center"/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 w:themeColor="text1"/>
                <w:sz w:val="14"/>
                <w:szCs w:val="14"/>
              </w:rPr>
              <w:t>Model 3</w:t>
            </w:r>
          </w:p>
        </w:tc>
      </w:tr>
      <w:tr w:rsidR="001662FE" w14:paraId="71353973" w14:textId="77777777">
        <w:trPr>
          <w:trHeight w:val="152"/>
        </w:trPr>
        <w:tc>
          <w:tcPr>
            <w:tcW w:w="21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830A166" w14:textId="77777777" w:rsidR="001662FE" w:rsidRDefault="00000000">
            <w:pPr>
              <w:widowControl/>
              <w:jc w:val="left"/>
              <w:rPr>
                <w:rFonts w:ascii="Times New Roman" w:eastAsia="Helvetica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  <w:t>Low-frequency HL</w:t>
            </w:r>
          </w:p>
        </w:tc>
        <w:tc>
          <w:tcPr>
            <w:tcW w:w="2130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EDE7775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1.47 (1.21, 1.77) &lt;0.0001</w:t>
            </w:r>
          </w:p>
        </w:tc>
        <w:tc>
          <w:tcPr>
            <w:tcW w:w="2131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6C3772B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1.50 (1.24, 1.83) &lt;0.0001</w:t>
            </w:r>
          </w:p>
        </w:tc>
        <w:tc>
          <w:tcPr>
            <w:tcW w:w="2131" w:type="dxa"/>
            <w:tcBorders>
              <w:top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1F55930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1.27 (0.98, 1.64) 0.0661 </w:t>
            </w:r>
          </w:p>
        </w:tc>
      </w:tr>
      <w:tr w:rsidR="001662FE" w14:paraId="06FCA568" w14:textId="77777777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AD11E45" w14:textId="77777777" w:rsidR="001662FE" w:rsidRDefault="00000000">
            <w:pPr>
              <w:widowControl/>
              <w:jc w:val="left"/>
              <w:rPr>
                <w:rFonts w:ascii="Times New Roman" w:eastAsia="Helvetica" w:hAnsi="Times New Roman" w:cs="Times New Roman"/>
                <w:color w:val="333333"/>
                <w:sz w:val="18"/>
                <w:szCs w:val="18"/>
                <w:highlight w:val="red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  <w:t>Speech-frequency HL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5AA56E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1.43 (1.16, 1.75) 0.0007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C00A8E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1.46 (1.18, 1.81) 0.0004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F7EF6E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1.31 (0.99, 1.73) 0.0578 </w:t>
            </w:r>
          </w:p>
        </w:tc>
      </w:tr>
      <w:tr w:rsidR="001662FE" w14:paraId="1A05EE26" w14:textId="77777777"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28606F2" w14:textId="77777777" w:rsidR="001662FE" w:rsidRDefault="00000000">
            <w:pPr>
              <w:widowControl/>
              <w:jc w:val="left"/>
              <w:rPr>
                <w:rFonts w:ascii="Times New Roman" w:eastAsia="Helvetica" w:hAnsi="Times New Roman" w:cs="Times New Roman"/>
                <w:color w:val="333333"/>
                <w:sz w:val="18"/>
                <w:szCs w:val="18"/>
                <w:highlight w:val="green"/>
              </w:rPr>
            </w:pPr>
            <w:r>
              <w:rPr>
                <w:rFonts w:ascii="Times New Roman" w:eastAsia="Helvetica" w:hAnsi="Times New Roman" w:cs="Times New Roman"/>
                <w:b/>
                <w:bCs/>
                <w:color w:val="000000" w:themeColor="text1"/>
                <w:sz w:val="18"/>
                <w:szCs w:val="18"/>
              </w:rPr>
              <w:t>High-frequency HL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92411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1.47 (1.20, 1.79) 0.0002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97CF7A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>1.52 (1.24, 1.87) &lt;0.0001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3BD73" w14:textId="77777777" w:rsidR="001662FE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kern w:val="0"/>
                <w:sz w:val="18"/>
                <w:szCs w:val="18"/>
                <w:lang w:bidi="ar"/>
              </w:rPr>
              <w:t xml:space="preserve">1.34 (1.03, 1.75) 0.0310 </w:t>
            </w:r>
          </w:p>
        </w:tc>
      </w:tr>
    </w:tbl>
    <w:p w14:paraId="013CF553" w14:textId="77777777" w:rsidR="001662FE" w:rsidRDefault="001662FE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</w:p>
    <w:p w14:paraId="35D33FAD" w14:textId="77777777" w:rsidR="001662FE" w:rsidRDefault="00000000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Model 1: No adjustment for </w:t>
      </w:r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co-variables</w:t>
      </w:r>
    </w:p>
    <w:p w14:paraId="23328025" w14:textId="77777777" w:rsidR="001662FE" w:rsidRDefault="00000000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Model 2: Adjusted for age, </w:t>
      </w:r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g</w:t>
      </w: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>ender, race</w:t>
      </w:r>
    </w:p>
    <w:p w14:paraId="6B1CE405" w14:textId="77777777" w:rsidR="001662FE" w:rsidRDefault="00000000">
      <w:pP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</w:pP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Model 3: Adjusted for age, </w:t>
      </w:r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g</w:t>
      </w:r>
      <w:r>
        <w:rPr>
          <w:rFonts w:ascii="Helvetica" w:eastAsia="Helvetica" w:hAnsi="Helvetica" w:cs="Helvetica"/>
          <w:b/>
          <w:bCs/>
          <w:color w:val="000000" w:themeColor="text1"/>
          <w:sz w:val="14"/>
          <w:szCs w:val="14"/>
        </w:rPr>
        <w:t xml:space="preserve">ender, race, BMI, </w:t>
      </w:r>
      <w:r>
        <w:rPr>
          <w:rFonts w:ascii="Helvetica" w:eastAsia="Helvetica" w:hAnsi="Helvetica" w:cs="Helvetica" w:hint="eastAsia"/>
          <w:b/>
          <w:bCs/>
          <w:color w:val="000000" w:themeColor="text1"/>
          <w:sz w:val="14"/>
          <w:szCs w:val="14"/>
        </w:rPr>
        <w:t>PIR ,diabetes and noise exposure</w:t>
      </w:r>
    </w:p>
    <w:p w14:paraId="53BBCBD0" w14:textId="77777777" w:rsidR="001662FE" w:rsidRDefault="001662FE"/>
    <w:sectPr w:rsidR="001662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NjNDY3Yzc5MjI2MTg0ZWE3YWMxNGI5ZmM4MzNiNTMifQ=="/>
  </w:docVars>
  <w:rsids>
    <w:rsidRoot w:val="001662FE"/>
    <w:rsid w:val="001662FE"/>
    <w:rsid w:val="00BD6C55"/>
    <w:rsid w:val="00C004AE"/>
    <w:rsid w:val="01916C5A"/>
    <w:rsid w:val="031D552A"/>
    <w:rsid w:val="08C571E9"/>
    <w:rsid w:val="16945039"/>
    <w:rsid w:val="17845F2A"/>
    <w:rsid w:val="18EE0D2D"/>
    <w:rsid w:val="1BC31F14"/>
    <w:rsid w:val="1EA02897"/>
    <w:rsid w:val="24F219EA"/>
    <w:rsid w:val="2B263088"/>
    <w:rsid w:val="2B8C1369"/>
    <w:rsid w:val="2CBF76A0"/>
    <w:rsid w:val="2EDA7270"/>
    <w:rsid w:val="2FFF09E0"/>
    <w:rsid w:val="31C0372F"/>
    <w:rsid w:val="43B546EF"/>
    <w:rsid w:val="48D965E8"/>
    <w:rsid w:val="49B25FF8"/>
    <w:rsid w:val="512555A3"/>
    <w:rsid w:val="532C5467"/>
    <w:rsid w:val="55BA6761"/>
    <w:rsid w:val="7616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EC81458-05BE-4505-A022-36356CA5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>Springer Nature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Savio Anthony Barretto</cp:lastModifiedBy>
  <cp:revision>2</cp:revision>
  <dcterms:created xsi:type="dcterms:W3CDTF">2024-10-15T07:18:00Z</dcterms:created>
  <dcterms:modified xsi:type="dcterms:W3CDTF">2024-10-15T07:18:00Z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E2D5E8D0CDE947CB9C956C373094040D_12</vt:lpwstr>
  </property>
</Properties>
</file>