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6080E" w14:textId="77777777" w:rsidR="00435326" w:rsidRPr="00966E07" w:rsidRDefault="00C517CA">
      <w:pPr>
        <w:tabs>
          <w:tab w:val="left" w:pos="8080"/>
        </w:tabs>
        <w:spacing w:after="0"/>
        <w:rPr>
          <w:rFonts w:cs="Times New Roman"/>
          <w:b/>
          <w:szCs w:val="24"/>
          <w:lang w:val="en-US"/>
        </w:rPr>
      </w:pPr>
      <w:bookmarkStart w:id="0" w:name="_GoBack"/>
      <w:r w:rsidRPr="00966E07">
        <w:rPr>
          <w:rFonts w:cs="Times New Roman"/>
          <w:b/>
          <w:szCs w:val="24"/>
          <w:lang w:val="en-US"/>
        </w:rPr>
        <w:t>Additional File 1</w:t>
      </w:r>
    </w:p>
    <w:p w14:paraId="0EBFDED3" w14:textId="77777777" w:rsidR="00435326" w:rsidRPr="00966E07" w:rsidRDefault="00435326">
      <w:pPr>
        <w:spacing w:after="0"/>
        <w:rPr>
          <w:rFonts w:cs="Times New Roman"/>
          <w:b/>
          <w:szCs w:val="24"/>
          <w:lang w:val="en-US"/>
        </w:rPr>
      </w:pPr>
    </w:p>
    <w:p w14:paraId="71D4010B" w14:textId="77777777" w:rsidR="00435326" w:rsidRPr="00966E07" w:rsidRDefault="00C517CA">
      <w:pPr>
        <w:spacing w:after="0"/>
        <w:rPr>
          <w:rFonts w:cs="Times New Roman"/>
          <w:b/>
          <w:szCs w:val="24"/>
          <w:lang w:val="en-US"/>
        </w:rPr>
      </w:pPr>
      <w:r w:rsidRPr="00966E07">
        <w:rPr>
          <w:rFonts w:cs="Times New Roman"/>
          <w:b/>
          <w:szCs w:val="24"/>
          <w:lang w:val="en-US"/>
        </w:rPr>
        <w:t xml:space="preserve">Table S1: Comparison of baseline characteristics between children with and without complete data </w:t>
      </w:r>
    </w:p>
    <w:tbl>
      <w:tblPr>
        <w:tblStyle w:val="Tabellenraster"/>
        <w:tblW w:w="14277" w:type="dxa"/>
        <w:tblLook w:val="04A0" w:firstRow="1" w:lastRow="0" w:firstColumn="1" w:lastColumn="0" w:noHBand="0" w:noVBand="1"/>
      </w:tblPr>
      <w:tblGrid>
        <w:gridCol w:w="2597"/>
        <w:gridCol w:w="2771"/>
        <w:gridCol w:w="3109"/>
        <w:gridCol w:w="2897"/>
        <w:gridCol w:w="2903"/>
      </w:tblGrid>
      <w:tr w:rsidR="00966E07" w:rsidRPr="00966E07" w14:paraId="78D88D6B" w14:textId="77777777" w:rsidTr="00C517CA">
        <w:tc>
          <w:tcPr>
            <w:tcW w:w="2597" w:type="dxa"/>
          </w:tcPr>
          <w:p w14:paraId="6D38EC45" w14:textId="77777777" w:rsidR="00435326" w:rsidRPr="00966E07" w:rsidRDefault="00435326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771" w:type="dxa"/>
          </w:tcPr>
          <w:p w14:paraId="3BCCF4D9" w14:textId="62BAE7E7" w:rsidR="00435326" w:rsidRPr="00966E07" w:rsidRDefault="00C517CA">
            <w:pPr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All participants aged 6-8 years at baseline and &gt;=18 years at follow-up*</w:t>
            </w:r>
          </w:p>
        </w:tc>
        <w:tc>
          <w:tcPr>
            <w:tcW w:w="3109" w:type="dxa"/>
          </w:tcPr>
          <w:p w14:paraId="40DA0452" w14:textId="375F6442" w:rsidR="00435326" w:rsidRPr="00966E07" w:rsidRDefault="00C517CA">
            <w:pPr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Participants excluded</w:t>
            </w:r>
            <w:r w:rsidRPr="00966E07">
              <w:rPr>
                <w:rFonts w:cs="Times New Roman"/>
                <w:b/>
                <w:szCs w:val="24"/>
                <w:vertAlign w:val="superscript"/>
                <w:lang w:val="en-US"/>
              </w:rPr>
              <w:t>#</w:t>
            </w:r>
            <w:r w:rsidRPr="00966E07">
              <w:rPr>
                <w:rFonts w:cs="Times New Roman"/>
                <w:b/>
                <w:szCs w:val="24"/>
                <w:lang w:val="en-US"/>
              </w:rPr>
              <w:t>*</w:t>
            </w:r>
          </w:p>
        </w:tc>
        <w:tc>
          <w:tcPr>
            <w:tcW w:w="2897" w:type="dxa"/>
          </w:tcPr>
          <w:p w14:paraId="06E48F51" w14:textId="6195FB8F" w:rsidR="00435326" w:rsidRPr="00966E07" w:rsidRDefault="00C517CA">
            <w:pPr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Participants with baseline and follow- up data*</w:t>
            </w:r>
          </w:p>
        </w:tc>
        <w:tc>
          <w:tcPr>
            <w:tcW w:w="2903" w:type="dxa"/>
          </w:tcPr>
          <w:p w14:paraId="095ABB85" w14:textId="300DFD72" w:rsidR="00435326" w:rsidRPr="00966E07" w:rsidRDefault="00C517CA">
            <w:pPr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Participants with baseline and follow- up data**</w:t>
            </w:r>
          </w:p>
        </w:tc>
      </w:tr>
      <w:tr w:rsidR="00966E07" w:rsidRPr="00966E07" w14:paraId="50102C7D" w14:textId="77777777" w:rsidTr="00C517CA">
        <w:tc>
          <w:tcPr>
            <w:tcW w:w="2597" w:type="dxa"/>
          </w:tcPr>
          <w:p w14:paraId="26B6333D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% or Mean (95%-CI)</w:t>
            </w:r>
          </w:p>
        </w:tc>
        <w:tc>
          <w:tcPr>
            <w:tcW w:w="2771" w:type="dxa"/>
          </w:tcPr>
          <w:p w14:paraId="36D87E42" w14:textId="23C0D076" w:rsidR="00435326" w:rsidRPr="00966E07" w:rsidRDefault="00C517CA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N=1303</w:t>
            </w:r>
          </w:p>
        </w:tc>
        <w:tc>
          <w:tcPr>
            <w:tcW w:w="3109" w:type="dxa"/>
          </w:tcPr>
          <w:p w14:paraId="2A706E50" w14:textId="370A14BC" w:rsidR="00435326" w:rsidRPr="00966E07" w:rsidRDefault="00C517CA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N=611</w:t>
            </w:r>
          </w:p>
        </w:tc>
        <w:tc>
          <w:tcPr>
            <w:tcW w:w="2897" w:type="dxa"/>
          </w:tcPr>
          <w:p w14:paraId="3644BFB7" w14:textId="77777777" w:rsidR="00435326" w:rsidRPr="00966E07" w:rsidRDefault="00C517CA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N=692</w:t>
            </w:r>
          </w:p>
        </w:tc>
        <w:tc>
          <w:tcPr>
            <w:tcW w:w="2903" w:type="dxa"/>
          </w:tcPr>
          <w:p w14:paraId="067BA25B" w14:textId="77777777" w:rsidR="00435326" w:rsidRPr="00966E07" w:rsidRDefault="00C517CA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  <w:r w:rsidRPr="00966E07">
              <w:rPr>
                <w:rFonts w:cs="Times New Roman"/>
                <w:b/>
                <w:szCs w:val="24"/>
                <w:lang w:val="en-US"/>
              </w:rPr>
              <w:t>N=692</w:t>
            </w:r>
          </w:p>
        </w:tc>
      </w:tr>
      <w:tr w:rsidR="00966E07" w:rsidRPr="00966E07" w14:paraId="11A38D49" w14:textId="77777777" w:rsidTr="00C517CA">
        <w:tc>
          <w:tcPr>
            <w:tcW w:w="2597" w:type="dxa"/>
          </w:tcPr>
          <w:p w14:paraId="1787906E" w14:textId="77777777" w:rsidR="00435326" w:rsidRPr="00966E07" w:rsidRDefault="00435326">
            <w:pPr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771" w:type="dxa"/>
          </w:tcPr>
          <w:p w14:paraId="46BC7758" w14:textId="77777777" w:rsidR="00435326" w:rsidRPr="00966E07" w:rsidRDefault="00435326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3109" w:type="dxa"/>
          </w:tcPr>
          <w:p w14:paraId="473B4B54" w14:textId="77777777" w:rsidR="00435326" w:rsidRPr="00966E07" w:rsidRDefault="00435326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897" w:type="dxa"/>
          </w:tcPr>
          <w:p w14:paraId="48C59F9F" w14:textId="77777777" w:rsidR="00435326" w:rsidRPr="00966E07" w:rsidRDefault="00435326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903" w:type="dxa"/>
          </w:tcPr>
          <w:p w14:paraId="608962E3" w14:textId="77777777" w:rsidR="00435326" w:rsidRPr="00966E07" w:rsidRDefault="00435326">
            <w:pPr>
              <w:jc w:val="right"/>
              <w:rPr>
                <w:rFonts w:cs="Times New Roman"/>
                <w:b/>
                <w:szCs w:val="24"/>
                <w:lang w:val="en-US"/>
              </w:rPr>
            </w:pPr>
          </w:p>
        </w:tc>
      </w:tr>
      <w:tr w:rsidR="00966E07" w:rsidRPr="00966E07" w14:paraId="7DC1531B" w14:textId="77777777" w:rsidTr="00C517CA">
        <w:tc>
          <w:tcPr>
            <w:tcW w:w="2597" w:type="dxa"/>
          </w:tcPr>
          <w:p w14:paraId="4A6FF5CC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Sex (% girls)</w:t>
            </w:r>
          </w:p>
        </w:tc>
        <w:tc>
          <w:tcPr>
            <w:tcW w:w="2771" w:type="dxa"/>
          </w:tcPr>
          <w:p w14:paraId="44356980" w14:textId="2476A7C9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55.5 (52.7-58.2)</w:t>
            </w:r>
          </w:p>
        </w:tc>
        <w:tc>
          <w:tcPr>
            <w:tcW w:w="3109" w:type="dxa"/>
          </w:tcPr>
          <w:p w14:paraId="501D3DE6" w14:textId="770F8463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59.7 (55.5-63.7)</w:t>
            </w:r>
          </w:p>
        </w:tc>
        <w:tc>
          <w:tcPr>
            <w:tcW w:w="2897" w:type="dxa"/>
          </w:tcPr>
          <w:p w14:paraId="0CDC77B3" w14:textId="2956B6EA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51.7 (47.3-56.0)</w:t>
            </w:r>
          </w:p>
        </w:tc>
        <w:tc>
          <w:tcPr>
            <w:tcW w:w="2903" w:type="dxa"/>
          </w:tcPr>
          <w:p w14:paraId="00E8CB06" w14:textId="7EB3E6AD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51.2 (46.3-56.1)</w:t>
            </w:r>
          </w:p>
        </w:tc>
      </w:tr>
      <w:tr w:rsidR="00966E07" w:rsidRPr="00966E07" w14:paraId="6713843F" w14:textId="77777777" w:rsidTr="00C517CA">
        <w:tc>
          <w:tcPr>
            <w:tcW w:w="2597" w:type="dxa"/>
          </w:tcPr>
          <w:p w14:paraId="7C9E4045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Age</w:t>
            </w:r>
          </w:p>
        </w:tc>
        <w:tc>
          <w:tcPr>
            <w:tcW w:w="2771" w:type="dxa"/>
          </w:tcPr>
          <w:p w14:paraId="5E14A069" w14:textId="0D8CD31F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7.95 (7.91-7.99)</w:t>
            </w:r>
          </w:p>
        </w:tc>
        <w:tc>
          <w:tcPr>
            <w:tcW w:w="3109" w:type="dxa"/>
          </w:tcPr>
          <w:p w14:paraId="585AB409" w14:textId="27A09DBF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7.93 (7.87-7.99)</w:t>
            </w:r>
          </w:p>
        </w:tc>
        <w:tc>
          <w:tcPr>
            <w:tcW w:w="2897" w:type="dxa"/>
          </w:tcPr>
          <w:p w14:paraId="2AB99995" w14:textId="6FDC9965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7.96 (7.91-8.02)</w:t>
            </w:r>
          </w:p>
        </w:tc>
        <w:tc>
          <w:tcPr>
            <w:tcW w:w="2903" w:type="dxa"/>
          </w:tcPr>
          <w:p w14:paraId="2D45BA94" w14:textId="75FC27A2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8.01 (7.95-8.09)</w:t>
            </w:r>
          </w:p>
        </w:tc>
      </w:tr>
      <w:tr w:rsidR="00966E07" w:rsidRPr="00966E07" w14:paraId="74F80C5C" w14:textId="77777777" w:rsidTr="00C517CA">
        <w:tc>
          <w:tcPr>
            <w:tcW w:w="2597" w:type="dxa"/>
          </w:tcPr>
          <w:p w14:paraId="72C565D6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Parental </w:t>
            </w:r>
            <w:r w:rsidRPr="00966E07">
              <w:rPr>
                <w:rFonts w:cs="Times New Roman"/>
                <w:szCs w:val="24"/>
                <w:lang w:val="en-US"/>
              </w:rPr>
              <w:br/>
              <w:t>educational status</w:t>
            </w:r>
          </w:p>
        </w:tc>
        <w:tc>
          <w:tcPr>
            <w:tcW w:w="2771" w:type="dxa"/>
          </w:tcPr>
          <w:p w14:paraId="19E0B3BD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109" w:type="dxa"/>
          </w:tcPr>
          <w:p w14:paraId="5C5C09D6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897" w:type="dxa"/>
          </w:tcPr>
          <w:p w14:paraId="51F24F14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903" w:type="dxa"/>
          </w:tcPr>
          <w:p w14:paraId="57D0812A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</w:tr>
      <w:tr w:rsidR="00966E07" w:rsidRPr="00966E07" w14:paraId="04C4896C" w14:textId="77777777" w:rsidTr="00C517CA">
        <w:tc>
          <w:tcPr>
            <w:tcW w:w="2597" w:type="dxa"/>
          </w:tcPr>
          <w:p w14:paraId="6AFF1909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Low</w:t>
            </w:r>
          </w:p>
        </w:tc>
        <w:tc>
          <w:tcPr>
            <w:tcW w:w="2771" w:type="dxa"/>
          </w:tcPr>
          <w:p w14:paraId="57705299" w14:textId="65896610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25.2 (21.5-29.4)</w:t>
            </w:r>
          </w:p>
        </w:tc>
        <w:tc>
          <w:tcPr>
            <w:tcW w:w="3109" w:type="dxa"/>
          </w:tcPr>
          <w:p w14:paraId="0B1D99D1" w14:textId="631D6986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29.2 (23.7-35.3)</w:t>
            </w:r>
          </w:p>
        </w:tc>
        <w:tc>
          <w:tcPr>
            <w:tcW w:w="2897" w:type="dxa"/>
          </w:tcPr>
          <w:p w14:paraId="09A29F6D" w14:textId="3B15AF52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21.7 (17.4-26.5)</w:t>
            </w:r>
          </w:p>
        </w:tc>
        <w:tc>
          <w:tcPr>
            <w:tcW w:w="2903" w:type="dxa"/>
          </w:tcPr>
          <w:p w14:paraId="3ECACA6D" w14:textId="49F3C35E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27.5 (22.1-33.5)</w:t>
            </w:r>
          </w:p>
        </w:tc>
      </w:tr>
      <w:tr w:rsidR="00966E07" w:rsidRPr="00966E07" w14:paraId="7524E816" w14:textId="77777777" w:rsidTr="00C517CA">
        <w:tc>
          <w:tcPr>
            <w:tcW w:w="2597" w:type="dxa"/>
          </w:tcPr>
          <w:p w14:paraId="02D8B534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Middle</w:t>
            </w:r>
          </w:p>
        </w:tc>
        <w:tc>
          <w:tcPr>
            <w:tcW w:w="2771" w:type="dxa"/>
          </w:tcPr>
          <w:p w14:paraId="4EAC2B83" w14:textId="279ABA2D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49.3 (45.2-53.3)</w:t>
            </w:r>
          </w:p>
        </w:tc>
        <w:tc>
          <w:tcPr>
            <w:tcW w:w="3109" w:type="dxa"/>
          </w:tcPr>
          <w:p w14:paraId="3E0E0D18" w14:textId="75E51FB2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45.9 (40.3-51.7) </w:t>
            </w:r>
          </w:p>
        </w:tc>
        <w:tc>
          <w:tcPr>
            <w:tcW w:w="2897" w:type="dxa"/>
          </w:tcPr>
          <w:p w14:paraId="3C192DA8" w14:textId="32363405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52.2 (47.6-56.8)</w:t>
            </w:r>
          </w:p>
        </w:tc>
        <w:tc>
          <w:tcPr>
            <w:tcW w:w="2903" w:type="dxa"/>
          </w:tcPr>
          <w:p w14:paraId="2CF95B00" w14:textId="0711B6D7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48.5 (43.7-53.4)</w:t>
            </w:r>
          </w:p>
        </w:tc>
      </w:tr>
      <w:tr w:rsidR="00966E07" w:rsidRPr="00966E07" w14:paraId="167FF3B3" w14:textId="77777777" w:rsidTr="00C517CA">
        <w:tc>
          <w:tcPr>
            <w:tcW w:w="2597" w:type="dxa"/>
          </w:tcPr>
          <w:p w14:paraId="23E89313" w14:textId="77777777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High</w:t>
            </w:r>
          </w:p>
        </w:tc>
        <w:tc>
          <w:tcPr>
            <w:tcW w:w="2771" w:type="dxa"/>
          </w:tcPr>
          <w:p w14:paraId="2C5EF5C7" w14:textId="4DA01040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25.5 (22.6-28.7)</w:t>
            </w:r>
          </w:p>
        </w:tc>
        <w:tc>
          <w:tcPr>
            <w:tcW w:w="3109" w:type="dxa"/>
          </w:tcPr>
          <w:p w14:paraId="52079DC5" w14:textId="109C3F4B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24.9 (21.2-29.0)</w:t>
            </w:r>
          </w:p>
        </w:tc>
        <w:tc>
          <w:tcPr>
            <w:tcW w:w="2897" w:type="dxa"/>
          </w:tcPr>
          <w:p w14:paraId="093C7D8A" w14:textId="5534E421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26.1 (22.5-30.1)</w:t>
            </w:r>
          </w:p>
        </w:tc>
        <w:tc>
          <w:tcPr>
            <w:tcW w:w="2903" w:type="dxa"/>
          </w:tcPr>
          <w:p w14:paraId="70A8CAFB" w14:textId="6920B58E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24.0 (20.5-28.0)</w:t>
            </w:r>
          </w:p>
        </w:tc>
      </w:tr>
      <w:tr w:rsidR="00966E07" w:rsidRPr="00966E07" w14:paraId="380393BA" w14:textId="77777777" w:rsidTr="00C517CA">
        <w:tc>
          <w:tcPr>
            <w:tcW w:w="2597" w:type="dxa"/>
          </w:tcPr>
          <w:p w14:paraId="45B4DEE3" w14:textId="77777777" w:rsidR="00435326" w:rsidRPr="00966E07" w:rsidRDefault="00C517CA">
            <w:pPr>
              <w:rPr>
                <w:lang w:val="en-US"/>
              </w:rPr>
            </w:pPr>
            <w:r w:rsidRPr="00966E07">
              <w:rPr>
                <w:lang w:val="en-US"/>
              </w:rPr>
              <w:t>Serum lipids</w:t>
            </w:r>
          </w:p>
        </w:tc>
        <w:tc>
          <w:tcPr>
            <w:tcW w:w="2771" w:type="dxa"/>
          </w:tcPr>
          <w:p w14:paraId="46D78188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109" w:type="dxa"/>
          </w:tcPr>
          <w:p w14:paraId="54911ACB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897" w:type="dxa"/>
          </w:tcPr>
          <w:p w14:paraId="5DBDB629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903" w:type="dxa"/>
          </w:tcPr>
          <w:p w14:paraId="5202299F" w14:textId="77777777" w:rsidR="00435326" w:rsidRPr="00966E07" w:rsidRDefault="00435326">
            <w:pPr>
              <w:jc w:val="right"/>
              <w:rPr>
                <w:rFonts w:cs="Times New Roman"/>
                <w:szCs w:val="24"/>
                <w:lang w:val="en-US"/>
              </w:rPr>
            </w:pPr>
          </w:p>
        </w:tc>
      </w:tr>
      <w:tr w:rsidR="00966E07" w:rsidRPr="00966E07" w14:paraId="23887B58" w14:textId="77777777" w:rsidTr="00C517CA">
        <w:tc>
          <w:tcPr>
            <w:tcW w:w="2597" w:type="dxa"/>
          </w:tcPr>
          <w:p w14:paraId="7C470DAD" w14:textId="26E1F42F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Non-HDL-C (mmol/l)</w:t>
            </w:r>
          </w:p>
        </w:tc>
        <w:tc>
          <w:tcPr>
            <w:tcW w:w="2771" w:type="dxa"/>
          </w:tcPr>
          <w:p w14:paraId="4CE48E26" w14:textId="4561829F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2.81 (2.76-2.85)</w:t>
            </w:r>
          </w:p>
        </w:tc>
        <w:tc>
          <w:tcPr>
            <w:tcW w:w="3109" w:type="dxa"/>
          </w:tcPr>
          <w:p w14:paraId="772E1BA5" w14:textId="48DCD58B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2.80 (2.73-2.87)</w:t>
            </w:r>
          </w:p>
        </w:tc>
        <w:tc>
          <w:tcPr>
            <w:tcW w:w="2897" w:type="dxa"/>
          </w:tcPr>
          <w:p w14:paraId="3EE792F6" w14:textId="5AF90FC9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2.81 (2.75-2.87)</w:t>
            </w:r>
          </w:p>
        </w:tc>
        <w:tc>
          <w:tcPr>
            <w:tcW w:w="2903" w:type="dxa"/>
          </w:tcPr>
          <w:p w14:paraId="54FDB152" w14:textId="4CC8C871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2.79 (2.72-2.87)</w:t>
            </w:r>
          </w:p>
        </w:tc>
      </w:tr>
      <w:tr w:rsidR="00966E07" w:rsidRPr="00966E07" w14:paraId="0FE52E0F" w14:textId="77777777" w:rsidTr="00C517CA">
        <w:tc>
          <w:tcPr>
            <w:tcW w:w="2597" w:type="dxa"/>
          </w:tcPr>
          <w:p w14:paraId="45F0AFAB" w14:textId="4DBE70E4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TC (mmol/l)</w:t>
            </w:r>
          </w:p>
        </w:tc>
        <w:tc>
          <w:tcPr>
            <w:tcW w:w="2771" w:type="dxa"/>
          </w:tcPr>
          <w:p w14:paraId="3D8FFEA6" w14:textId="1DFDAC81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4.34 (4.30-4.39)</w:t>
            </w:r>
          </w:p>
        </w:tc>
        <w:tc>
          <w:tcPr>
            <w:tcW w:w="3109" w:type="dxa"/>
          </w:tcPr>
          <w:p w14:paraId="582903BD" w14:textId="27CF83E4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4.34 (4.26-4.42)</w:t>
            </w:r>
          </w:p>
        </w:tc>
        <w:tc>
          <w:tcPr>
            <w:tcW w:w="2897" w:type="dxa"/>
          </w:tcPr>
          <w:p w14:paraId="388156E8" w14:textId="5F03900D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4.35 (4.29-4.41)</w:t>
            </w:r>
          </w:p>
        </w:tc>
        <w:tc>
          <w:tcPr>
            <w:tcW w:w="2903" w:type="dxa"/>
          </w:tcPr>
          <w:p w14:paraId="54EFD5AD" w14:textId="26BA34D7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4.33 (4.26-4.41)</w:t>
            </w:r>
          </w:p>
        </w:tc>
      </w:tr>
      <w:tr w:rsidR="00966E07" w:rsidRPr="00966E07" w14:paraId="25C6B590" w14:textId="77777777" w:rsidTr="00C517CA">
        <w:tc>
          <w:tcPr>
            <w:tcW w:w="2597" w:type="dxa"/>
          </w:tcPr>
          <w:p w14:paraId="6624B19D" w14:textId="5089E815" w:rsidR="00435326" w:rsidRPr="00966E07" w:rsidRDefault="00C517CA">
            <w:pPr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 xml:space="preserve">   HDL-C (mmol/l)</w:t>
            </w:r>
          </w:p>
        </w:tc>
        <w:tc>
          <w:tcPr>
            <w:tcW w:w="2771" w:type="dxa"/>
          </w:tcPr>
          <w:p w14:paraId="28BECEC5" w14:textId="55994E83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1.54 (1.51-1.57)</w:t>
            </w:r>
          </w:p>
        </w:tc>
        <w:tc>
          <w:tcPr>
            <w:tcW w:w="3109" w:type="dxa"/>
          </w:tcPr>
          <w:p w14:paraId="3B0F2346" w14:textId="7565CC1B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1.54 (1.50-1.58)</w:t>
            </w:r>
          </w:p>
        </w:tc>
        <w:tc>
          <w:tcPr>
            <w:tcW w:w="2897" w:type="dxa"/>
          </w:tcPr>
          <w:p w14:paraId="4EC907C0" w14:textId="5D5423D0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1.54 (1.51-1.57)</w:t>
            </w:r>
          </w:p>
        </w:tc>
        <w:tc>
          <w:tcPr>
            <w:tcW w:w="2903" w:type="dxa"/>
          </w:tcPr>
          <w:p w14:paraId="113B29FE" w14:textId="720BE122" w:rsidR="00435326" w:rsidRPr="00966E07" w:rsidRDefault="00C517CA">
            <w:pPr>
              <w:jc w:val="right"/>
              <w:rPr>
                <w:rFonts w:cs="Times New Roman"/>
                <w:szCs w:val="24"/>
                <w:lang w:val="en-US"/>
              </w:rPr>
            </w:pPr>
            <w:r w:rsidRPr="00966E07">
              <w:rPr>
                <w:rFonts w:cs="Times New Roman"/>
                <w:szCs w:val="24"/>
                <w:lang w:val="en-US"/>
              </w:rPr>
              <w:t>1.54 (1.51-1.57)</w:t>
            </w:r>
          </w:p>
        </w:tc>
      </w:tr>
    </w:tbl>
    <w:p w14:paraId="5330294E" w14:textId="39913B34" w:rsidR="00435326" w:rsidRPr="00966E07" w:rsidRDefault="00C517CA">
      <w:pPr>
        <w:rPr>
          <w:szCs w:val="24"/>
          <w:lang w:val="en-GB"/>
        </w:rPr>
      </w:pPr>
      <w:r w:rsidRPr="00966E07">
        <w:rPr>
          <w:szCs w:val="24"/>
          <w:lang w:val="en-GB"/>
        </w:rPr>
        <w:t># no follow-up or exclusion because of missing values</w:t>
      </w:r>
      <w:r w:rsidRPr="00966E07">
        <w:rPr>
          <w:szCs w:val="24"/>
          <w:lang w:val="en-GB"/>
        </w:rPr>
        <w:br/>
        <w:t>*weighted using a weighting factor to correct deviations from the population structure in Germany with regard to age, sex, region and nationality as of 31.12.2004</w:t>
      </w:r>
      <w:r w:rsidRPr="00966E07">
        <w:rPr>
          <w:szCs w:val="24"/>
          <w:lang w:val="en-GB"/>
        </w:rPr>
        <w:br/>
        <w:t xml:space="preserve">** weighted using a </w:t>
      </w:r>
      <w:bookmarkStart w:id="1" w:name="_Hlk182553114"/>
      <w:r w:rsidRPr="00966E07">
        <w:rPr>
          <w:szCs w:val="24"/>
          <w:lang w:val="en-GB"/>
        </w:rPr>
        <w:t xml:space="preserve">two-component weighting factor to correct for drop-out </w:t>
      </w:r>
      <w:bookmarkEnd w:id="1"/>
      <w:r w:rsidRPr="00966E07">
        <w:rPr>
          <w:szCs w:val="24"/>
          <w:lang w:val="en-GB"/>
        </w:rPr>
        <w:t>(between baseline and follow-up) and to correct for deviations from the population structure in Germany with regard to age, sex, region, and nationality as of December 31</w:t>
      </w:r>
      <w:r w:rsidRPr="00966E07">
        <w:rPr>
          <w:szCs w:val="24"/>
          <w:vertAlign w:val="superscript"/>
          <w:lang w:val="en-GB"/>
        </w:rPr>
        <w:t>st</w:t>
      </w:r>
      <w:r w:rsidRPr="00966E07">
        <w:rPr>
          <w:szCs w:val="24"/>
          <w:lang w:val="en-GB"/>
        </w:rPr>
        <w:t>, 2004</w:t>
      </w:r>
    </w:p>
    <w:bookmarkEnd w:id="0"/>
    <w:p w14:paraId="79AD86ED" w14:textId="77777777" w:rsidR="00435326" w:rsidRPr="00966E07" w:rsidRDefault="00435326">
      <w:pPr>
        <w:rPr>
          <w:lang w:val="en-GB"/>
        </w:rPr>
      </w:pPr>
    </w:p>
    <w:sectPr w:rsidR="00435326" w:rsidRPr="00966E0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26"/>
    <w:rsid w:val="00435326"/>
    <w:rsid w:val="00823AEE"/>
    <w:rsid w:val="00966E07"/>
    <w:rsid w:val="00AE2A3D"/>
    <w:rsid w:val="00C21A4D"/>
    <w:rsid w:val="00C517CA"/>
    <w:rsid w:val="00EF14BD"/>
    <w:rsid w:val="00EF22A2"/>
    <w:rsid w:val="00FA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19C5D-908D-4227-A8E7-8D526514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Theme="majorEastAsia" w:hAnsi="Times New Roman" w:cstheme="majorBidi"/>
      <w:b/>
      <w:bCs/>
      <w:sz w:val="28"/>
      <w:szCs w:val="28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Truthmann, Julia</dc:creator>
  <cp:lastModifiedBy>Julia Truthmann</cp:lastModifiedBy>
  <cp:revision>3</cp:revision>
  <dcterms:created xsi:type="dcterms:W3CDTF">2024-11-07T14:48:00Z</dcterms:created>
  <dcterms:modified xsi:type="dcterms:W3CDTF">2024-11-18T15:14:00Z</dcterms:modified>
</cp:coreProperties>
</file>