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A745B">
      <w:pPr>
        <w:pStyle w:val="52"/>
        <w:rPr>
          <w:color w:val="auto"/>
        </w:rPr>
      </w:pPr>
      <w:bookmarkStart w:id="0" w:name="_GoBack"/>
      <w:r>
        <w:rPr>
          <w:color w:val="auto"/>
        </w:rPr>
        <w:t>Supplementary Material</w:t>
      </w:r>
    </w:p>
    <w:p w14:paraId="468F4328">
      <w:pPr>
        <w:pStyle w:val="2"/>
        <w:numPr>
          <w:ilvl w:val="0"/>
          <w:numId w:val="0"/>
        </w:numPr>
        <w:ind w:leftChars="0"/>
        <w:rPr>
          <w:color w:val="auto"/>
        </w:rPr>
      </w:pPr>
      <w:r>
        <w:rPr>
          <w:color w:val="auto"/>
        </w:rPr>
        <w:t>Supplementary Table</w:t>
      </w:r>
      <w:r>
        <w:rPr>
          <w:rFonts w:hint="eastAsia" w:eastAsia="宋体"/>
          <w:color w:val="auto"/>
          <w:lang w:val="en-US" w:eastAsia="zh-CN"/>
        </w:rPr>
        <w:t xml:space="preserve"> 3</w:t>
      </w:r>
    </w:p>
    <w:p w14:paraId="4EF3BC81">
      <w:pPr>
        <w:widowControl w:val="0"/>
        <w:spacing w:before="0" w:after="0" w:line="240" w:lineRule="auto"/>
        <w:jc w:val="both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Table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2"/>
          <w:sz w:val="24"/>
          <w:szCs w:val="24"/>
          <w:u w:val="none"/>
          <w:lang w:val="en-US" w:eastAsia="zh-CN"/>
        </w:rPr>
        <w:t xml:space="preserve">3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 xml:space="preserve">Associations between 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lipid-related obesity indicators and severe headache or migraine 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eastAsia="zh-CN" w:bidi="ar"/>
        </w:rPr>
        <w:t>in analyses stratified by age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 xml:space="preserve"> and gender</w:t>
      </w:r>
    </w:p>
    <w:tbl>
      <w:tblPr>
        <w:tblStyle w:val="20"/>
        <w:tblW w:w="12228" w:type="dxa"/>
        <w:tblInd w:w="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090"/>
        <w:gridCol w:w="2575"/>
        <w:gridCol w:w="2413"/>
        <w:gridCol w:w="2650"/>
        <w:gridCol w:w="2362"/>
      </w:tblGrid>
      <w:tr w14:paraId="340A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8" w:type="dxa"/>
            <w:tcBorders>
              <w:top w:val="single" w:color="4874CB" w:sz="12" w:space="0"/>
              <w:left w:val="nil"/>
              <w:bottom w:val="single" w:color="4874CB" w:sz="4" w:space="0"/>
              <w:right w:val="nil"/>
              <w:tl2br w:val="nil"/>
            </w:tcBorders>
            <w:shd w:val="clear" w:color="auto" w:fill="EDF1FA"/>
            <w:noWrap/>
            <w:vAlign w:val="center"/>
          </w:tcPr>
          <w:p w14:paraId="5E0C24AD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  <w:t>Variables</w:t>
            </w:r>
          </w:p>
        </w:tc>
        <w:tc>
          <w:tcPr>
            <w:tcW w:w="1090" w:type="dxa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EDF1FA"/>
            <w:noWrap/>
            <w:vAlign w:val="center"/>
          </w:tcPr>
          <w:p w14:paraId="2CFD8F9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75" w:type="dxa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EDF1FA"/>
            <w:noWrap/>
            <w:vAlign w:val="center"/>
          </w:tcPr>
          <w:p w14:paraId="1C2C7F8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male(n=1,686)</w:t>
            </w:r>
          </w:p>
        </w:tc>
        <w:tc>
          <w:tcPr>
            <w:tcW w:w="2413" w:type="dxa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EDF1FA"/>
            <w:noWrap/>
            <w:vAlign w:val="center"/>
          </w:tcPr>
          <w:p w14:paraId="3DDF534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female(n=1,668)</w:t>
            </w:r>
          </w:p>
        </w:tc>
        <w:tc>
          <w:tcPr>
            <w:tcW w:w="2650" w:type="dxa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EDF1FA"/>
            <w:noWrap/>
            <w:vAlign w:val="center"/>
          </w:tcPr>
          <w:p w14:paraId="03D3150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&lt;40 years(n=1,715)</w:t>
            </w:r>
          </w:p>
        </w:tc>
        <w:tc>
          <w:tcPr>
            <w:tcW w:w="2362" w:type="dxa"/>
            <w:tcBorders>
              <w:top w:val="single" w:color="4874CB" w:sz="12" w:space="0"/>
              <w:left w:val="nil"/>
              <w:bottom w:val="single" w:color="4874CB" w:sz="4" w:space="0"/>
              <w:right w:val="nil"/>
            </w:tcBorders>
            <w:shd w:val="clear" w:color="auto" w:fill="EDF1FA"/>
            <w:noWrap/>
            <w:vAlign w:val="center"/>
          </w:tcPr>
          <w:p w14:paraId="5E8D33A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40–59 years(n=1,639)</w:t>
            </w:r>
          </w:p>
        </w:tc>
      </w:tr>
      <w:tr w14:paraId="6C363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38" w:type="dxa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FC0F8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BAF9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575" w:type="dxa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A856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OR (95% CI) p-Value</w:t>
            </w:r>
          </w:p>
        </w:tc>
        <w:tc>
          <w:tcPr>
            <w:tcW w:w="2413" w:type="dxa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C448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OR (95% CI) p-Value</w:t>
            </w:r>
          </w:p>
        </w:tc>
        <w:tc>
          <w:tcPr>
            <w:tcW w:w="2650" w:type="dxa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68DA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OR (95% CI) p-Value</w:t>
            </w:r>
          </w:p>
        </w:tc>
        <w:tc>
          <w:tcPr>
            <w:tcW w:w="2362" w:type="dxa"/>
            <w:tcBorders>
              <w:top w:val="single" w:color="4874CB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0347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OR (96% CI) p-Value</w:t>
            </w:r>
          </w:p>
        </w:tc>
      </w:tr>
      <w:tr w14:paraId="71E9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1E68A3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WHtR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DDD51A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8134F3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01CCCF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A2EC20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AE60D6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68E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EABC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CAD2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E5F9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10.50(1.94,56.94)&lt;0.01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4B9A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7.75(2.37,25.38)&lt;0.01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23CD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37.56(9.85,143.16)&lt;0.01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2DDF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2.83(0.62,12.93)0.18</w:t>
            </w:r>
          </w:p>
        </w:tc>
      </w:tr>
      <w:tr w14:paraId="69E70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7DB506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ABE072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C8A56B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10.38(1.73,62.33)0.01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7AC307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8.01(2.26,28.39)&lt;0.01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363252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25.63(6.51,100.93)&lt;0.01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E0F380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3.06(0.67,13.89)0.15</w:t>
            </w:r>
          </w:p>
        </w:tc>
      </w:tr>
      <w:tr w14:paraId="4D47C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FA9BE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46D4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D9BD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5.86(0.91,37.56)0.06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FB437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4.5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(1.23,17.0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)0.02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72D4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/>
                <w:color w:val="auto"/>
              </w:rPr>
              <w:t>13.7</w:t>
            </w: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  <w:r>
              <w:rPr>
                <w:rFonts w:hint="eastAsia"/>
                <w:color w:val="auto"/>
              </w:rPr>
              <w:t>(3.1</w:t>
            </w: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  <w:r>
              <w:rPr>
                <w:rFonts w:hint="eastAsia"/>
                <w:color w:val="auto"/>
              </w:rPr>
              <w:t>,59.8</w:t>
            </w:r>
            <w:r>
              <w:rPr>
                <w:rFonts w:hint="eastAsia" w:eastAsia="宋体"/>
                <w:color w:val="auto"/>
                <w:lang w:val="en-US" w:eastAsia="zh-CN"/>
              </w:rPr>
              <w:t>6</w:t>
            </w:r>
            <w:r>
              <w:rPr>
                <w:rFonts w:hint="eastAsia"/>
                <w:color w:val="auto"/>
              </w:rPr>
              <w:t>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A7BF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2.48(0.50,12.29)0.2</w:t>
            </w:r>
            <w:r>
              <w:rPr>
                <w:rFonts w:hint="eastAsia" w:eastAsia="宋体"/>
                <w:color w:val="auto"/>
                <w:lang w:val="en-US" w:eastAsia="zh-CN"/>
              </w:rPr>
              <w:t>7</w:t>
            </w:r>
          </w:p>
        </w:tc>
      </w:tr>
      <w:tr w14:paraId="65D1A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5452868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BRI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6DE75D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152A68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008F19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FB2953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53E1C8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0C8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9F64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A9BA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A761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1.11(1.03,1.19)&lt;0.01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790A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1.09(1.03,1.14)&lt;0.01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8DB3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1.17(1.10,1.24)&lt;0.01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AE25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1.05(0.98,1.12)0.17</w:t>
            </w:r>
          </w:p>
        </w:tc>
      </w:tr>
      <w:tr w14:paraId="72A19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27D6F1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C302F2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E217B2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1.11(1.02,1.19)</w:t>
            </w:r>
            <w:r>
              <w:rPr>
                <w:rFonts w:hint="default" w:ascii="Times New Roman" w:hAnsi="Times New Roman" w:eastAsia="宋体" w:cs="Times New Roman"/>
                <w:b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A73BD6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1.09(1.03,1.15)&lt;0.01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74356A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1.15(1.08,1.22)&lt;0.01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ADBE4F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1.05(0.98,1.12)0.16</w:t>
            </w:r>
          </w:p>
        </w:tc>
      </w:tr>
      <w:tr w14:paraId="71EF9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4F296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3F67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27272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(0.99,1.16)0.07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A398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1.06(1.00,1.12)0.04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D771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,1.19)&lt;0.01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5D37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(0.9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,1.1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)0.31</w:t>
            </w:r>
          </w:p>
        </w:tc>
      </w:tr>
      <w:tr w14:paraId="4B77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FEC9FD4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BMI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588F4F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4E3908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A6A7F9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3EBB48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AFCCE0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F5A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2EFF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5E6E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2C5B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1.03(1,1.05)0.05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0B36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1.03(1.01,1.05)&lt;0.01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8BBD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1.05(1.03,1.07)&lt;0.01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DE43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1.01(0.99,1.03)0.29</w:t>
            </w:r>
          </w:p>
        </w:tc>
      </w:tr>
      <w:tr w14:paraId="614C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FC49402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D44009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04BD81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1.03(1.00,1.05)0.06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F0D620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1.03(1.01,1.05)&lt;0.01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8CF619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1.04(1.02,1.07)&lt;0.01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E59DEE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1.01(0.99,1.03)0.23</w:t>
            </w:r>
          </w:p>
        </w:tc>
      </w:tr>
      <w:tr w14:paraId="2E95A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A42A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BC71C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6B1AD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1.02(0.99,1.0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)0.15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ED23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1.02(1.0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,1.04)0.0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B5A4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363E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1.01(0.99,1.03)0.27</w:t>
            </w:r>
          </w:p>
        </w:tc>
      </w:tr>
      <w:tr w14:paraId="567F7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E3900F5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LAP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4D2909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BC0989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3922FB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927AC4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3E8AEE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08B8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287A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F858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5341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1.00(1.00,1.01)0.20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09CA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1.01(1.00,1.01)&lt;0.01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34FA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1.01(1.00,1.01)&lt;0.01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668E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1.00(1.00,1.01)0.32</w:t>
            </w:r>
          </w:p>
        </w:tc>
      </w:tr>
      <w:tr w14:paraId="52E8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556C00E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456413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F842C1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1.00(1.00,1.01)0.31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C3BC2D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1.01(1.00,1.01)&lt;0.01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4E3352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1.01(1.00,1.01)&lt;0.01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6DA945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1.00(1.00,1.01)0.10</w:t>
            </w:r>
          </w:p>
        </w:tc>
      </w:tr>
      <w:tr w14:paraId="7A3A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32873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7C18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E1EC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,1.00)0.71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8AF8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(1.00,1.01)0.0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849D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1.00(1.00,1.01)0.0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EDC6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1.00(1.00,1.01)0.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4E508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5C5018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WTI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A975DA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1749DF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70393B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DA7424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5FB250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1AF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0A84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BED0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31CC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1.21(0.97,1.51)0.10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0CAE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1.42(1.16,1.74)&lt;0.01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4855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1.30(1.06,1.59)0.01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BD89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1.04(0.83,1.31)0.74</w:t>
            </w:r>
          </w:p>
        </w:tc>
      </w:tr>
      <w:tr w14:paraId="2F046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5C7B714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C1B8D1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0A9964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1.19(0.94,1.51)0.16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76814B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1.50(1.21,1.85)&lt;0.01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245EF4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1.53(1.24,1.88)&lt;0.01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7C3482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1.18(0.93,1.50)0.17</w:t>
            </w:r>
          </w:p>
        </w:tc>
      </w:tr>
      <w:tr w14:paraId="68D51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513D8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2686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C0A5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/>
                <w:color w:val="auto"/>
              </w:rPr>
              <w:t>1.09(0.8</w:t>
            </w: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  <w:r>
              <w:rPr>
                <w:rFonts w:hint="eastAsia"/>
                <w:color w:val="auto"/>
              </w:rPr>
              <w:t>,1.4</w:t>
            </w: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>)0.49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22C2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,1.7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3872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1.36(1.09,1.</w:t>
            </w:r>
            <w:r>
              <w:rPr>
                <w:rFonts w:hint="eastAsia" w:eastAsia="宋体"/>
                <w:color w:val="auto"/>
                <w:lang w:val="en-US" w:eastAsia="zh-CN"/>
              </w:rPr>
              <w:t>70</w:t>
            </w:r>
            <w:r>
              <w:rPr>
                <w:rFonts w:hint="eastAsia"/>
                <w:color w:val="auto"/>
              </w:rPr>
              <w:t>)0.0</w:t>
            </w: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C89E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(0.9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,1.51)0.23</w:t>
            </w:r>
          </w:p>
        </w:tc>
      </w:tr>
      <w:tr w14:paraId="0A38D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E1C3B64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VAI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B32C26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3BE720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EE1E8D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29D4DE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F164DB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392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68E5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0A7E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C8170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1.05(0.95,1.16)0.32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BC93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1.14(1.05,1.23)&lt;0.01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53693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1.12(1.03,1.22)&lt;0.01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78AC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1.10(1.01,1.20)0.02</w:t>
            </w:r>
          </w:p>
        </w:tc>
      </w:tr>
      <w:tr w14:paraId="0B14B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9CCA09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E98676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C6F1DA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1.04(0.94,1.16)0.41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915B95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1.15(1.06,1.24)&lt;0.01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583EE7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1.12(1.02,1.22)0.01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8A54ED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1.10(1.01,1.20)0.02</w:t>
            </w:r>
          </w:p>
        </w:tc>
      </w:tr>
      <w:tr w14:paraId="06892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0D4F6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B4AE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67D8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1.00(0.9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,1.12)0.97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708B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(1.01,1.19)0.0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78E2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1.06(0.96,1.16)0.25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8224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1.08(0.99,1.19)0.08</w:t>
            </w:r>
          </w:p>
        </w:tc>
      </w:tr>
      <w:tr w14:paraId="3C3A9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CC65FA2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WWI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3BA87B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B8B427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9761FE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F003C4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63BFE8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6B6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F7C01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C172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0C39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1.82(0.50,6.61)0.37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130E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0.52(0.22,1.24)0.14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5D030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2.19(0.93,5.15)0.07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68EA2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3.00(1.10,8.15)0.03</w:t>
            </w:r>
          </w:p>
        </w:tc>
      </w:tr>
      <w:tr w14:paraId="00A9B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4B4F976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C897CC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BD4032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1.76(0.43,7.22)0.43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35F231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0.43(0.17,1.07)0.07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9FCAEE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0.40(0.14,1.12)0.08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2327E5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0.96(0.31,2.96)0.94</w:t>
            </w:r>
          </w:p>
        </w:tc>
      </w:tr>
      <w:tr w14:paraId="56BB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6E4E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08B9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01E4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1.14(0.2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,5.32)0.86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D7715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(0.1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,0.9)0.0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F3CF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0.36(0.12,1.10)0.07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DA99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0.6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,2.06)0.45</w:t>
            </w:r>
          </w:p>
        </w:tc>
      </w:tr>
      <w:tr w14:paraId="40EEA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C1FEDF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TyG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EED92B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765DE4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304AED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6848BC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D8EF4B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174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9D15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B3FE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B947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1.12(0.89,1.39)0.34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A04D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1.37(1.12,1.69)&lt;0.01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9DCF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1.25(1.01,1.54)0.04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7692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1.00(0.80,1.25)0.99</w:t>
            </w:r>
          </w:p>
        </w:tc>
      </w:tr>
      <w:tr w14:paraId="14B02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539767F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7CD879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D56E98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1.09(0.86,1.39)0.46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C9F7B3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1.46(1.17,1.82)&lt;0.01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5FA7C9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1.48(1.19,1.85)&lt;0.01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F8B361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1.11(0.88,1.40)0.37</w:t>
            </w:r>
          </w:p>
        </w:tc>
      </w:tr>
      <w:tr w14:paraId="3BF8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E138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2689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678F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1.03(0.79,1.34)0.8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A840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,1.68)0.0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666A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1.30(1.0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,1.66)0.03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DBC4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(0.85,1.43)0.4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4A67C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99DBE5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4E90A1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E7A9A8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49ACAE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041EA2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55A170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B355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0552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106F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EDE3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1.29(1.09,1.52)&lt;0.01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3EAA8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1.15(1.01,1.32)0.04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2B09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1.18(1.03,1.37)0.02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C086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0.98(0.83,1.16)0.83</w:t>
            </w:r>
          </w:p>
        </w:tc>
      </w:tr>
      <w:tr w14:paraId="4D299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557915E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401675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54A44B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1.31(1.08,1.59)&lt;0.01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9290C9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1.16(1.00,1.34)0.04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1D906E2C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1.29(1.11,1.50)&lt;0.01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DAC3F2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1.14(0.96,1.35)0.13</w:t>
            </w:r>
          </w:p>
        </w:tc>
      </w:tr>
      <w:tr w14:paraId="3C10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C4873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7E5D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70B0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1.21(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,1.48)0.0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266E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1.07(0.9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,1.2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)0.3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69F8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/>
                <w:color w:val="auto"/>
              </w:rPr>
              <w:t>1.19(1.01,1.40)0.03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F1B22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1.1</w:t>
            </w: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  <w:r>
              <w:rPr>
                <w:rFonts w:hint="eastAsia"/>
                <w:color w:val="auto"/>
              </w:rPr>
              <w:t>(0.9</w:t>
            </w: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  <w:r>
              <w:rPr>
                <w:rFonts w:hint="eastAsia"/>
                <w:color w:val="auto"/>
              </w:rPr>
              <w:t>,1.3</w:t>
            </w:r>
            <w:r>
              <w:rPr>
                <w:rFonts w:hint="eastAsia" w:eastAsia="宋体"/>
                <w:color w:val="auto"/>
                <w:lang w:val="en-US" w:eastAsia="zh-CN"/>
              </w:rPr>
              <w:t>4</w:t>
            </w:r>
            <w:r>
              <w:rPr>
                <w:rFonts w:hint="eastAsia"/>
                <w:color w:val="auto"/>
              </w:rPr>
              <w:t>)0.</w:t>
            </w:r>
            <w:r>
              <w:rPr>
                <w:rFonts w:hint="eastAsia" w:eastAsia="宋体"/>
                <w:color w:val="auto"/>
                <w:lang w:val="en-US" w:eastAsia="zh-CN"/>
              </w:rPr>
              <w:t>30</w:t>
            </w:r>
          </w:p>
        </w:tc>
      </w:tr>
      <w:tr w14:paraId="7BBDC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64E39A6B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CMI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EB9A5D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355471C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2344846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D01146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42AC177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1DAC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FEB98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FC1E0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odel1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1D32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1.15(0.92,1.44)0.22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48A39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1.52(1.21,1.91)&lt;0.01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5FAB5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1.21(0.97,1.50)0.09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02BEB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1.11(0.88,1.40)0.39</w:t>
            </w:r>
          </w:p>
        </w:tc>
      </w:tr>
      <w:tr w14:paraId="481FA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508DA96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6011F9D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odel2</w:t>
            </w:r>
          </w:p>
        </w:tc>
        <w:tc>
          <w:tcPr>
            <w:tcW w:w="2575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03B9F313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1.13(0.90,1.43)0.29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A229E64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1.55(1.23,1.95)&lt;0.01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72DC48A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1.40(1.12,1.76)&lt;0.01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  <w:shd w:val="clear" w:color="auto" w:fill="EDF1FA"/>
            <w:noWrap/>
            <w:vAlign w:val="center"/>
          </w:tcPr>
          <w:p w14:paraId="42D31691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1.27(1.01,1.59)0.04</w:t>
            </w:r>
          </w:p>
        </w:tc>
      </w:tr>
      <w:tr w14:paraId="2353D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138" w:type="dxa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/>
            <w:vAlign w:val="center"/>
          </w:tcPr>
          <w:p w14:paraId="64092E88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/>
            <w:vAlign w:val="center"/>
          </w:tcPr>
          <w:p w14:paraId="359547E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odel3</w:t>
            </w:r>
          </w:p>
        </w:tc>
        <w:tc>
          <w:tcPr>
            <w:tcW w:w="2575" w:type="dxa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/>
            <w:vAlign w:val="center"/>
          </w:tcPr>
          <w:p w14:paraId="55CB37E6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1.02(0.79,1.32)0.8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13" w:type="dxa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/>
            <w:vAlign w:val="center"/>
          </w:tcPr>
          <w:p w14:paraId="2F52D3CA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</w:rPr>
              <w:t>1.3</w:t>
            </w:r>
            <w:r>
              <w:rPr>
                <w:rFonts w:hint="eastAsia" w:eastAsia="宋体"/>
                <w:color w:val="auto"/>
                <w:lang w:val="en-US" w:eastAsia="zh-CN"/>
              </w:rPr>
              <w:t>5</w:t>
            </w:r>
            <w:r>
              <w:rPr>
                <w:rFonts w:hint="eastAsia"/>
                <w:color w:val="auto"/>
              </w:rPr>
              <w:t>(1.05,1.7</w:t>
            </w:r>
            <w:r>
              <w:rPr>
                <w:rFonts w:hint="eastAsia" w:eastAsia="宋体"/>
                <w:color w:val="auto"/>
                <w:lang w:val="en-US" w:eastAsia="zh-CN"/>
              </w:rPr>
              <w:t>3</w:t>
            </w:r>
            <w:r>
              <w:rPr>
                <w:rFonts w:hint="eastAsia"/>
                <w:color w:val="auto"/>
              </w:rPr>
              <w:t>)0.0</w:t>
            </w: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/>
            <w:vAlign w:val="center"/>
          </w:tcPr>
          <w:p w14:paraId="27E9448E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(0.95,1.56)0.1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4874CB" w:sz="12" w:space="0"/>
              <w:right w:val="nil"/>
            </w:tcBorders>
            <w:shd w:val="clear" w:color="auto" w:fill="FFFFFF"/>
            <w:noWrap/>
            <w:vAlign w:val="center"/>
          </w:tcPr>
          <w:p w14:paraId="7CED3C1F">
            <w:pPr>
              <w:keepNext w:val="0"/>
              <w:keepLines w:val="0"/>
              <w:widowControl/>
              <w:suppressLineNumbers w:val="0"/>
              <w:spacing w:before="0"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1.2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(0.9</w:t>
            </w:r>
            <w:r>
              <w:rPr>
                <w:rFonts w:hint="eastAsia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,1.54)0.15</w:t>
            </w:r>
          </w:p>
        </w:tc>
      </w:tr>
    </w:tbl>
    <w:p w14:paraId="20959D27">
      <w:pPr>
        <w:widowControl w:val="0"/>
        <w:spacing w:before="0" w:after="0" w:line="240" w:lineRule="auto"/>
        <w:jc w:val="both"/>
        <w:rPr>
          <w:rFonts w:ascii="Calibri" w:hAnsi="Calibri" w:eastAsia="宋体" w:cs="Times New Roman"/>
          <w:color w:val="auto"/>
          <w:kern w:val="2"/>
          <w:sz w:val="21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eastAsia="zh-CN"/>
        </w:rPr>
        <w:t>Model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eastAsia="zh-CN"/>
        </w:rPr>
        <w:t>1: Non-adjusted model; Model 2 adjusted for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/>
        </w:rPr>
        <w:t xml:space="preserve"> s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eastAsia="zh-CN" w:bidi="ar"/>
        </w:rPr>
        <w:t>ex, age, race</w:t>
      </w:r>
      <w:r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eastAsia="zh-CN"/>
        </w:rPr>
        <w:t xml:space="preserve">Model </w:t>
      </w:r>
      <w:r>
        <w:rPr>
          <w:rFonts w:hint="eastAsia" w:ascii="Times New Roman" w:hAnsi="Times New Roman" w:eastAsia="宋体" w:cs="Times New Roman"/>
          <w:color w:val="auto"/>
          <w:kern w:val="2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eastAsia="zh-CN"/>
        </w:rPr>
        <w:t xml:space="preserve"> adjusted for</w:t>
      </w:r>
      <w:r>
        <w:rPr>
          <w:rFonts w:hint="default" w:ascii="Times New Roman" w:hAnsi="Times New Roman" w:eastAsia="宋体" w:cs="Times New Roman"/>
          <w:color w:val="auto"/>
          <w:kern w:val="2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ge,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ex,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r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ace,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ducation attainment,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arital situation,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lcohol consumption,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moking status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, p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overty income ratio, 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edentary lifestyle,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h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istory of cancer, diabetes, </w:t>
      </w:r>
      <w:r>
        <w:rPr>
          <w:rFonts w:hint="eastAsia" w:cs="Times New Roman"/>
          <w:color w:val="auto"/>
          <w:sz w:val="24"/>
          <w:szCs w:val="24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ental health problems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lang w:eastAsia="zh-CN" w:bidi="ar"/>
        </w:rPr>
        <w:t>.</w:t>
      </w:r>
    </w:p>
    <w:p w14:paraId="01154A7B">
      <w:pPr>
        <w:widowControl w:val="0"/>
        <w:bidi w:val="0"/>
        <w:spacing w:before="0" w:after="0" w:line="240" w:lineRule="auto"/>
        <w:jc w:val="both"/>
        <w:rPr>
          <w:rFonts w:ascii="Calibri" w:hAnsi="Calibri" w:eastAsia="宋体" w:cs="Times New Roman"/>
          <w:color w:val="auto"/>
          <w:kern w:val="2"/>
          <w:sz w:val="21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 w:val="0"/>
          <w:color w:val="auto"/>
          <w:kern w:val="2"/>
          <w:sz w:val="24"/>
          <w:szCs w:val="24"/>
          <w:lang w:val="en-US" w:eastAsia="zh-CN"/>
        </w:rPr>
        <w:t>Abbreviation</w:t>
      </w:r>
      <w:r>
        <w:rPr>
          <w:rFonts w:hint="eastAsia" w:ascii="Times New Roman" w:hAnsi="Times New Roman" w:eastAsia="宋体" w:cs="Times New Roman"/>
          <w:b w:val="0"/>
          <w:color w:val="auto"/>
          <w:kern w:val="2"/>
          <w:sz w:val="24"/>
          <w:szCs w:val="24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LAP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lipid accumulation products;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CMI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Cardiometabolic index;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VAI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visceral obesity index;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BRI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body roundness index;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WTI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>w</w:t>
      </w:r>
      <w:r>
        <w:rPr>
          <w:rFonts w:hint="default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 xml:space="preserve">aist </w:t>
      </w:r>
      <w:r>
        <w:rPr>
          <w:rFonts w:hint="eastAsia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>riglyceride</w:t>
      </w:r>
      <w:r>
        <w:rPr>
          <w:rFonts w:hint="eastAsia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 xml:space="preserve"> i</w:t>
      </w:r>
      <w:r>
        <w:rPr>
          <w:rFonts w:hint="default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>nde</w:t>
      </w:r>
      <w:r>
        <w:rPr>
          <w:rFonts w:hint="eastAsia" w:ascii="Times New Roman" w:hAnsi="Times New Roman" w:eastAsia="宋体" w:cs="Times New Roman"/>
          <w:b w:val="0"/>
          <w:color w:val="auto"/>
          <w:kern w:val="0"/>
          <w:sz w:val="24"/>
          <w:szCs w:val="24"/>
          <w:lang w:val="en-US" w:eastAsia="zh-CN" w:bidi="ar"/>
        </w:rPr>
        <w:t xml:space="preserve">x;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WH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tR, waist-height ratio;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T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y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t>triglyceride-glucose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CI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cone index;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WWI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t>weight-adjusted waist index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.</w:t>
      </w:r>
    </w:p>
    <w:p w14:paraId="7C7ED2B4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636BEADD">
      <w:pPr>
        <w:rPr>
          <w:rFonts w:hint="eastAsia"/>
          <w:color w:val="auto"/>
        </w:rPr>
        <w:sectPr>
          <w:headerReference r:id="rId6" w:type="first"/>
          <w:footerReference r:id="rId7" w:type="default"/>
          <w:headerReference r:id="rId5" w:type="even"/>
          <w:footerReference r:id="rId8" w:type="even"/>
          <w:pgSz w:w="15840" w:h="12240" w:orient="landscape"/>
          <w:pgMar w:top="1282" w:right="1138" w:bottom="1181" w:left="1138" w:header="720" w:footer="720" w:gutter="0"/>
          <w:cols w:space="720" w:num="1"/>
          <w:titlePg/>
          <w:docGrid w:linePitch="360" w:charSpace="0"/>
        </w:sectPr>
      </w:pPr>
    </w:p>
    <w:p w14:paraId="16ED62DB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7C5C4457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0DD87C8D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37F56A39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2F38E613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2AF9E4E4">
      <w:pPr>
        <w:widowControl w:val="0"/>
        <w:spacing w:before="0" w:after="0" w:line="240" w:lineRule="auto"/>
        <w:jc w:val="both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lang w:val="en-US" w:eastAsia="zh-CN" w:bidi="ar"/>
        </w:rPr>
      </w:pPr>
    </w:p>
    <w:bookmarkEnd w:id="0"/>
    <w:sectPr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4C8CD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BF2B6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71BF2B6B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C247D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D84A3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616.3pt;margin-top:54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FD84A31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B034A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EBC9AC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1OWYzYzUxNGI5NGEyMWJhNmI2M2FiZGZmMzUxMjk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4B70B9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19CD31BE"/>
    <w:rsid w:val="1F583542"/>
    <w:rsid w:val="214E1483"/>
    <w:rsid w:val="25D54AB7"/>
    <w:rsid w:val="36E11AD3"/>
    <w:rsid w:val="4064184B"/>
    <w:rsid w:val="69523C06"/>
    <w:rsid w:val="6D0E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qFormat/>
    <w:uiPriority w:val="0"/>
    <w:pPr>
      <w:spacing w:after="120"/>
    </w:pPr>
    <w:rPr>
      <w:i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54">
    <w:name w:val="font41"/>
    <w:basedOn w:val="2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3</Pages>
  <Words>278</Words>
  <Characters>3308</Characters>
  <Lines>6</Lines>
  <Paragraphs>1</Paragraphs>
  <TotalTime>1</TotalTime>
  <ScaleCrop>false</ScaleCrop>
  <LinksUpToDate>false</LinksUpToDate>
  <CharactersWithSpaces>3410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Hei Tom</cp:lastModifiedBy>
  <cp:lastPrinted>2013-10-03T12:51:00Z</cp:lastPrinted>
  <dcterms:modified xsi:type="dcterms:W3CDTF">2024-12-16T09:09:30Z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2052-12.1.0.18912</vt:lpwstr>
  </property>
  <property fmtid="{D5CDD505-2E9C-101B-9397-08002B2CF9AE}" pid="11" name="ICV">
    <vt:lpwstr>8B71432A022F41D181648E74CB92AAA1_13</vt:lpwstr>
  </property>
</Properties>
</file>