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B029D" w14:textId="74A9AA43" w:rsidR="00E05206" w:rsidRPr="00DC5E38" w:rsidRDefault="00E05206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DC5E38">
        <w:rPr>
          <w:rFonts w:ascii="Times New Roman" w:hAnsi="Times New Roman" w:cs="Times New Roman"/>
          <w:b/>
          <w:bCs/>
          <w:sz w:val="18"/>
          <w:szCs w:val="18"/>
        </w:rPr>
        <w:t xml:space="preserve">Appendix </w:t>
      </w:r>
      <w:r w:rsidR="00194C1D">
        <w:rPr>
          <w:rFonts w:ascii="Times New Roman" w:hAnsi="Times New Roman" w:cs="Times New Roman" w:hint="eastAsia"/>
          <w:b/>
          <w:bCs/>
          <w:sz w:val="18"/>
          <w:szCs w:val="18"/>
        </w:rPr>
        <w:t>8</w:t>
      </w:r>
      <w:r w:rsidRPr="00DC5E38">
        <w:rPr>
          <w:rFonts w:ascii="Times New Roman" w:hAnsi="Times New Roman" w:cs="Times New Roman"/>
          <w:b/>
          <w:bCs/>
          <w:sz w:val="18"/>
          <w:szCs w:val="18"/>
        </w:rPr>
        <w:t xml:space="preserve">: </w:t>
      </w:r>
      <w:r w:rsidR="00227898">
        <w:rPr>
          <w:rFonts w:ascii="Times New Roman" w:hAnsi="Times New Roman" w:cs="Times New Roman" w:hint="eastAsia"/>
          <w:b/>
          <w:bCs/>
          <w:sz w:val="18"/>
          <w:szCs w:val="18"/>
        </w:rPr>
        <w:t>E</w:t>
      </w:r>
      <w:r w:rsidR="00227898" w:rsidRPr="00227898">
        <w:rPr>
          <w:rFonts w:ascii="Times New Roman" w:hAnsi="Times New Roman" w:cs="Times New Roman" w:hint="eastAsia"/>
          <w:b/>
          <w:bCs/>
          <w:sz w:val="18"/>
          <w:szCs w:val="18"/>
        </w:rPr>
        <w:t>xample</w:t>
      </w:r>
      <w:r w:rsidR="00DC5E38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f</w:t>
      </w:r>
      <w:r w:rsidR="006B4718" w:rsidRPr="00DC5E38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eedback report of scores of process </w:t>
      </w:r>
      <w:r w:rsidR="001011B0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of primary healthcare </w:t>
      </w:r>
      <w:r w:rsidR="006B4718" w:rsidRPr="00DC5E38">
        <w:rPr>
          <w:rFonts w:ascii="Times New Roman" w:hAnsi="Times New Roman" w:cs="Times New Roman" w:hint="eastAsia"/>
          <w:b/>
          <w:bCs/>
          <w:sz w:val="18"/>
          <w:szCs w:val="18"/>
        </w:rPr>
        <w:t>for hyperlipidemia</w:t>
      </w:r>
      <w:r w:rsidR="001011B0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in Anhui</w:t>
      </w:r>
    </w:p>
    <w:tbl>
      <w:tblPr>
        <w:tblStyle w:val="a3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6"/>
      </w:tblGrid>
      <w:tr w:rsidR="00E05206" w:rsidRPr="001011B0" w14:paraId="4FEF450B" w14:textId="77777777" w:rsidTr="006B4718">
        <w:tc>
          <w:tcPr>
            <w:tcW w:w="8296" w:type="dxa"/>
            <w:tcBorders>
              <w:top w:val="nil"/>
              <w:left w:val="nil"/>
              <w:bottom w:val="nil"/>
              <w:right w:val="nil"/>
            </w:tcBorders>
          </w:tcPr>
          <w:p w14:paraId="76665C49" w14:textId="60F12430" w:rsidR="00E05206" w:rsidRPr="001011B0" w:rsidRDefault="00DC5E3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011B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Scores by categories</w:t>
            </w:r>
          </w:p>
        </w:tc>
      </w:tr>
      <w:tr w:rsidR="006B4718" w:rsidRPr="001011B0" w14:paraId="44A5BCFB" w14:textId="77777777" w:rsidTr="006B4718">
        <w:tc>
          <w:tcPr>
            <w:tcW w:w="8296" w:type="dxa"/>
            <w:tcBorders>
              <w:top w:val="nil"/>
              <w:left w:val="nil"/>
              <w:bottom w:val="nil"/>
              <w:right w:val="nil"/>
            </w:tcBorders>
          </w:tcPr>
          <w:p w14:paraId="3CEF553C" w14:textId="7D93320F" w:rsidR="006B4718" w:rsidRPr="001011B0" w:rsidRDefault="006B4718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1011B0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12F45400" wp14:editId="424742DD">
                  <wp:extent cx="5261610" cy="3069590"/>
                  <wp:effectExtent l="0" t="0" r="0" b="0"/>
                  <wp:docPr id="165257166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2571661" name="图片 165257166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1610" cy="306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5206" w:rsidRPr="001011B0" w14:paraId="7C58198C" w14:textId="77777777" w:rsidTr="006B4718">
        <w:tc>
          <w:tcPr>
            <w:tcW w:w="8296" w:type="dxa"/>
            <w:tcBorders>
              <w:top w:val="nil"/>
              <w:left w:val="nil"/>
              <w:bottom w:val="nil"/>
              <w:right w:val="nil"/>
            </w:tcBorders>
          </w:tcPr>
          <w:p w14:paraId="29389FD3" w14:textId="5EB079DB" w:rsidR="00E05206" w:rsidRPr="001011B0" w:rsidRDefault="007F755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F</w:t>
            </w:r>
            <w:r w:rsidR="00DC5E38" w:rsidRPr="001011B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eatures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of the scores</w:t>
            </w:r>
          </w:p>
        </w:tc>
      </w:tr>
      <w:tr w:rsidR="006B4718" w:rsidRPr="001011B0" w14:paraId="5BCF2261" w14:textId="77777777" w:rsidTr="006B4718">
        <w:tc>
          <w:tcPr>
            <w:tcW w:w="8296" w:type="dxa"/>
            <w:tcBorders>
              <w:top w:val="nil"/>
              <w:left w:val="nil"/>
              <w:bottom w:val="nil"/>
              <w:right w:val="nil"/>
            </w:tcBorders>
          </w:tcPr>
          <w:p w14:paraId="411EBC57" w14:textId="646E895B" w:rsidR="00DC5E38" w:rsidRPr="001011B0" w:rsidRDefault="00DC5E38" w:rsidP="00BF776C">
            <w:pPr>
              <w:pStyle w:val="a4"/>
              <w:numPr>
                <w:ilvl w:val="0"/>
                <w:numId w:val="1"/>
              </w:numPr>
              <w:ind w:left="284" w:firstLineChars="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011B0">
              <w:rPr>
                <w:rFonts w:ascii="Times New Roman" w:hAnsi="Times New Roman" w:cs="Times New Roman"/>
                <w:sz w:val="18"/>
                <w:szCs w:val="18"/>
              </w:rPr>
              <w:t xml:space="preserve">The maximum score of the </w:t>
            </w:r>
            <w:r w:rsidR="001011B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above </w:t>
            </w:r>
            <w:r w:rsidRPr="001011B0">
              <w:rPr>
                <w:rFonts w:ascii="Times New Roman" w:hAnsi="Times New Roman" w:cs="Times New Roman"/>
                <w:sz w:val="18"/>
                <w:szCs w:val="18"/>
              </w:rPr>
              <w:t>measures was 100%</w:t>
            </w:r>
            <w:r w:rsidR="001011B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but </w:t>
            </w:r>
            <w:r w:rsidRPr="001011B0">
              <w:rPr>
                <w:rFonts w:ascii="Times New Roman" w:hAnsi="Times New Roman" w:cs="Times New Roman"/>
                <w:sz w:val="18"/>
                <w:szCs w:val="18"/>
              </w:rPr>
              <w:t xml:space="preserve">all </w:t>
            </w:r>
            <w:r w:rsidR="001011B0">
              <w:rPr>
                <w:rFonts w:ascii="Times New Roman" w:hAnsi="Times New Roman" w:cs="Times New Roman" w:hint="eastAsia"/>
                <w:sz w:val="18"/>
                <w:szCs w:val="18"/>
              </w:rPr>
              <w:t>of them were</w:t>
            </w:r>
            <w:r w:rsidRPr="001011B0">
              <w:rPr>
                <w:rFonts w:ascii="Times New Roman" w:hAnsi="Times New Roman" w:cs="Times New Roman"/>
                <w:sz w:val="18"/>
                <w:szCs w:val="18"/>
              </w:rPr>
              <w:t xml:space="preserve"> assessed lower than 37%. </w:t>
            </w:r>
          </w:p>
          <w:p w14:paraId="68D2C3B2" w14:textId="7BF9B248" w:rsidR="00DC5E38" w:rsidRPr="007F7554" w:rsidRDefault="00DC5E38" w:rsidP="00BF776C">
            <w:pPr>
              <w:pStyle w:val="a4"/>
              <w:numPr>
                <w:ilvl w:val="0"/>
                <w:numId w:val="1"/>
              </w:numPr>
              <w:ind w:left="284" w:firstLineChars="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7554">
              <w:rPr>
                <w:rFonts w:ascii="Times New Roman" w:hAnsi="Times New Roman" w:cs="Times New Roman"/>
                <w:sz w:val="18"/>
                <w:szCs w:val="18"/>
              </w:rPr>
              <w:t xml:space="preserve">Of the </w:t>
            </w:r>
            <w:r w:rsidR="001011B0" w:rsidRPr="007F7554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7F7554">
              <w:rPr>
                <w:rFonts w:ascii="Times New Roman" w:hAnsi="Times New Roman" w:cs="Times New Roman"/>
                <w:sz w:val="18"/>
                <w:szCs w:val="18"/>
              </w:rPr>
              <w:t xml:space="preserve"> main </w:t>
            </w:r>
            <w:r w:rsidR="001011B0" w:rsidRPr="007F7554">
              <w:rPr>
                <w:rFonts w:ascii="Times New Roman" w:hAnsi="Times New Roman" w:cs="Times New Roman" w:hint="eastAsia"/>
                <w:sz w:val="18"/>
                <w:szCs w:val="18"/>
              </w:rPr>
              <w:t>categories o</w:t>
            </w:r>
            <w:r w:rsidRPr="007F7554">
              <w:rPr>
                <w:rFonts w:ascii="Times New Roman" w:hAnsi="Times New Roman" w:cs="Times New Roman"/>
                <w:sz w:val="18"/>
                <w:szCs w:val="18"/>
              </w:rPr>
              <w:t>f procedures, diagnosis and treatment scored the highest on average</w:t>
            </w:r>
            <w:r w:rsidR="001011B0" w:rsidRPr="007F7554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7F7554">
              <w:rPr>
                <w:rFonts w:ascii="Times New Roman" w:hAnsi="Times New Roman" w:cs="Times New Roman"/>
                <w:sz w:val="18"/>
                <w:szCs w:val="18"/>
              </w:rPr>
              <w:t>(26.73%), followed by symptoms and history</w:t>
            </w:r>
            <w:r w:rsidR="001011B0" w:rsidRPr="007F7554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7F7554">
              <w:rPr>
                <w:rFonts w:ascii="Times New Roman" w:hAnsi="Times New Roman" w:cs="Times New Roman"/>
                <w:sz w:val="18"/>
                <w:szCs w:val="18"/>
              </w:rPr>
              <w:t>(10.37%)</w:t>
            </w:r>
            <w:r w:rsidR="007F7554" w:rsidRPr="007F7554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; while </w:t>
            </w:r>
            <w:r w:rsidRPr="007F7554">
              <w:rPr>
                <w:rFonts w:ascii="Times New Roman" w:hAnsi="Times New Roman" w:cs="Times New Roman"/>
                <w:sz w:val="18"/>
                <w:szCs w:val="18"/>
              </w:rPr>
              <w:t>education and counselling</w:t>
            </w:r>
            <w:r w:rsidR="007F7554" w:rsidRPr="007F7554">
              <w:rPr>
                <w:rFonts w:ascii="Times New Roman" w:hAnsi="Times New Roman" w:cs="Times New Roman" w:hint="eastAsia"/>
                <w:sz w:val="18"/>
                <w:szCs w:val="18"/>
              </w:rPr>
              <w:t>, the lowest</w:t>
            </w:r>
            <w:r w:rsidR="001011B0" w:rsidRPr="007F7554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7F7554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7F7554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="007F7554" w:rsidRPr="007F7554"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  <w:r w:rsidR="007F7554">
              <w:rPr>
                <w:rFonts w:ascii="Times New Roman" w:hAnsi="Times New Roman" w:cs="Times New Roman" w:hint="eastAsia"/>
                <w:sz w:val="18"/>
                <w:szCs w:val="18"/>
              </w:rPr>
              <w:t>12</w:t>
            </w:r>
            <w:r w:rsidRPr="007F7554">
              <w:rPr>
                <w:rFonts w:ascii="Times New Roman" w:hAnsi="Times New Roman" w:cs="Times New Roman"/>
                <w:sz w:val="18"/>
                <w:szCs w:val="18"/>
              </w:rPr>
              <w:t>%).</w:t>
            </w:r>
          </w:p>
          <w:p w14:paraId="40D98A16" w14:textId="318FB9EA" w:rsidR="00DC5E38" w:rsidRPr="001011B0" w:rsidRDefault="007F7554" w:rsidP="00BF776C">
            <w:pPr>
              <w:pStyle w:val="a4"/>
              <w:numPr>
                <w:ilvl w:val="0"/>
                <w:numId w:val="1"/>
              </w:numPr>
              <w:ind w:left="284" w:firstLineChars="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For specific procedures, </w:t>
            </w:r>
            <w:r w:rsidR="00DF76EF">
              <w:rPr>
                <w:rFonts w:ascii="Times New Roman" w:hAnsi="Times New Roman" w:cs="Times New Roman" w:hint="eastAsia"/>
                <w:sz w:val="18"/>
                <w:szCs w:val="18"/>
              </w:rPr>
              <w:t>prescription of</w:t>
            </w:r>
            <w:r w:rsidR="00DF76EF" w:rsidRPr="001011B0">
              <w:rPr>
                <w:rFonts w:ascii="Times New Roman" w:hAnsi="Times New Roman" w:cs="Times New Roman"/>
                <w:sz w:val="18"/>
                <w:szCs w:val="18"/>
              </w:rPr>
              <w:t xml:space="preserve"> lipid-lowering drugs</w:t>
            </w:r>
            <w:r w:rsidR="00DF76E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DC5E38" w:rsidRPr="001011B0">
              <w:rPr>
                <w:rFonts w:ascii="Times New Roman" w:hAnsi="Times New Roman" w:cs="Times New Roman"/>
                <w:sz w:val="18"/>
                <w:szCs w:val="18"/>
              </w:rPr>
              <w:t>score</w:t>
            </w:r>
            <w:r w:rsidR="00DF76EF">
              <w:rPr>
                <w:rFonts w:ascii="Times New Roman" w:hAnsi="Times New Roman" w:cs="Times New Roman" w:hint="eastAsia"/>
                <w:sz w:val="18"/>
                <w:szCs w:val="18"/>
              </w:rPr>
              <w:t>d the highest (means=</w:t>
            </w:r>
            <w:r w:rsidR="00DC5E38" w:rsidRPr="001011B0">
              <w:rPr>
                <w:rFonts w:ascii="Times New Roman" w:hAnsi="Times New Roman" w:cs="Times New Roman"/>
                <w:sz w:val="18"/>
                <w:szCs w:val="18"/>
              </w:rPr>
              <w:t>29.99%</w:t>
            </w:r>
            <w:r w:rsidR="00DF76E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), </w:t>
            </w:r>
            <w:r w:rsidR="00DC5E38" w:rsidRPr="001011B0">
              <w:rPr>
                <w:rFonts w:ascii="Times New Roman" w:hAnsi="Times New Roman" w:cs="Times New Roman"/>
                <w:sz w:val="18"/>
                <w:szCs w:val="18"/>
              </w:rPr>
              <w:t>followed by complication diagnosis (29.08%), comorbidity diagnosis (28.88%), and medication instructions (18.86%).</w:t>
            </w:r>
          </w:p>
          <w:p w14:paraId="52F7F3E0" w14:textId="42BD642D" w:rsidR="00DC5E38" w:rsidRPr="001011B0" w:rsidRDefault="00DC5E38" w:rsidP="00BF776C">
            <w:pPr>
              <w:pStyle w:val="a4"/>
              <w:numPr>
                <w:ilvl w:val="0"/>
                <w:numId w:val="1"/>
              </w:numPr>
              <w:ind w:left="284" w:firstLineChars="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011B0">
              <w:rPr>
                <w:rFonts w:ascii="Times New Roman" w:hAnsi="Times New Roman" w:cs="Times New Roman"/>
                <w:sz w:val="18"/>
                <w:szCs w:val="18"/>
              </w:rPr>
              <w:t>Most of the measures witness</w:t>
            </w:r>
            <w:r w:rsidR="00BF776C">
              <w:rPr>
                <w:rFonts w:ascii="Times New Roman" w:hAnsi="Times New Roman" w:cs="Times New Roman" w:hint="eastAsia"/>
                <w:sz w:val="18"/>
                <w:szCs w:val="18"/>
              </w:rPr>
              <w:t>ed</w:t>
            </w:r>
            <w:r w:rsidRPr="001011B0">
              <w:rPr>
                <w:rFonts w:ascii="Times New Roman" w:hAnsi="Times New Roman" w:cs="Times New Roman"/>
                <w:sz w:val="18"/>
                <w:szCs w:val="18"/>
              </w:rPr>
              <w:t xml:space="preserve"> some extent of increases during the 8 seasons </w:t>
            </w:r>
            <w:r w:rsidR="001011B0">
              <w:rPr>
                <w:rFonts w:ascii="Times New Roman" w:hAnsi="Times New Roman" w:cs="Times New Roman" w:hint="eastAsia"/>
                <w:sz w:val="18"/>
                <w:szCs w:val="18"/>
              </w:rPr>
              <w:t>assessed</w:t>
            </w:r>
            <w:r w:rsidR="00DF76E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, </w:t>
            </w:r>
            <w:r w:rsidR="00BF776C">
              <w:rPr>
                <w:rFonts w:ascii="Times New Roman" w:hAnsi="Times New Roman" w:cs="Times New Roman" w:hint="eastAsia"/>
                <w:sz w:val="18"/>
                <w:szCs w:val="18"/>
              </w:rPr>
              <w:t>the largest improvement being observed for medication instructions (by 14.33%)</w:t>
            </w:r>
            <w:r w:rsidRPr="001011B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05BA6C08" w14:textId="17D52F0F" w:rsidR="006B4718" w:rsidRPr="001011B0" w:rsidRDefault="00DC5E38" w:rsidP="00BF776C">
            <w:pPr>
              <w:pStyle w:val="a4"/>
              <w:numPr>
                <w:ilvl w:val="0"/>
                <w:numId w:val="1"/>
              </w:numPr>
              <w:ind w:left="284" w:firstLineChars="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011B0">
              <w:rPr>
                <w:rFonts w:ascii="Times New Roman" w:hAnsi="Times New Roman" w:cs="Times New Roman"/>
                <w:sz w:val="18"/>
                <w:szCs w:val="18"/>
              </w:rPr>
              <w:t>All the scores witnessed no apparent seasonal variations.</w:t>
            </w:r>
          </w:p>
        </w:tc>
      </w:tr>
      <w:tr w:rsidR="00DC5E38" w:rsidRPr="001011B0" w14:paraId="596516B4" w14:textId="77777777" w:rsidTr="006B4718">
        <w:tc>
          <w:tcPr>
            <w:tcW w:w="8296" w:type="dxa"/>
            <w:tcBorders>
              <w:top w:val="nil"/>
              <w:left w:val="nil"/>
              <w:bottom w:val="nil"/>
              <w:right w:val="nil"/>
            </w:tcBorders>
          </w:tcPr>
          <w:p w14:paraId="33FF04BA" w14:textId="7DBCE451" w:rsidR="00DC5E38" w:rsidRPr="001011B0" w:rsidRDefault="007F7554" w:rsidP="00BF776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Implications of the scores</w:t>
            </w:r>
          </w:p>
        </w:tc>
      </w:tr>
      <w:tr w:rsidR="00DC5E38" w:rsidRPr="001011B0" w14:paraId="3125D5AF" w14:textId="77777777" w:rsidTr="00A34D58">
        <w:trPr>
          <w:trHeight w:val="60"/>
        </w:trPr>
        <w:tc>
          <w:tcPr>
            <w:tcW w:w="8296" w:type="dxa"/>
            <w:tcBorders>
              <w:top w:val="nil"/>
              <w:left w:val="nil"/>
              <w:bottom w:val="nil"/>
              <w:right w:val="nil"/>
            </w:tcBorders>
          </w:tcPr>
          <w:p w14:paraId="7B772E30" w14:textId="7B873F51" w:rsidR="00CD6DE2" w:rsidRPr="00DE2285" w:rsidRDefault="00CD6DE2" w:rsidP="00CD6DE2">
            <w:pPr>
              <w:pStyle w:val="a4"/>
              <w:numPr>
                <w:ilvl w:val="0"/>
                <w:numId w:val="1"/>
              </w:numPr>
              <w:ind w:left="284" w:firstLineChars="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E228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DE2285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he apparently low scores above suggest a </w:t>
            </w:r>
            <w:r w:rsidRPr="00DE228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clear need for improving </w:t>
            </w:r>
            <w:r w:rsidRPr="00DE2285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primary healthcare for hyperlipidemia in Anhui and </w:t>
            </w:r>
            <w:r w:rsidR="00DE2285" w:rsidRPr="00DE2285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related electronic record keeping</w:t>
            </w:r>
            <w:r w:rsidRPr="00DE2285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  <w:p w14:paraId="3892DC02" w14:textId="5697D0E5" w:rsidR="00DE2285" w:rsidRPr="00DE2285" w:rsidRDefault="00DE2285" w:rsidP="00CD6DE2">
            <w:pPr>
              <w:pStyle w:val="a4"/>
              <w:numPr>
                <w:ilvl w:val="0"/>
                <w:numId w:val="1"/>
              </w:numPr>
              <w:ind w:left="284" w:firstLineChars="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While all the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procedure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s </w:t>
            </w:r>
            <w:r w:rsidR="00AF08B6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assessed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need substantial improvement, </w:t>
            </w:r>
            <w:r w:rsidR="00AF08B6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preventive and complementary procedures (e.g., </w:t>
            </w:r>
            <w:r w:rsidR="00AF08B6">
              <w:rPr>
                <w:rFonts w:ascii="Times New Roman" w:hAnsi="Times New Roman" w:cs="Times New Roman"/>
                <w:bCs/>
                <w:sz w:val="18"/>
                <w:szCs w:val="18"/>
              </w:rPr>
              <w:t>lifestyle</w:t>
            </w:r>
            <w:r w:rsidR="00AF08B6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modification, referral assistance) merit 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particular </w:t>
            </w:r>
            <w:r w:rsidR="00AF08B6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attention.</w:t>
            </w:r>
          </w:p>
          <w:p w14:paraId="0A8E7ECE" w14:textId="77777777" w:rsidR="000F59FF" w:rsidRDefault="00BE53D1" w:rsidP="000F59FF">
            <w:pPr>
              <w:pStyle w:val="a4"/>
              <w:numPr>
                <w:ilvl w:val="0"/>
                <w:numId w:val="1"/>
              </w:numPr>
              <w:ind w:left="284" w:firstLineChars="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Although the scores were automatically generated </w:t>
            </w:r>
            <w:r w:rsidR="00B1000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from </w:t>
            </w:r>
            <w:r w:rsidR="00A34D5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the electronic </w:t>
            </w:r>
            <w:r w:rsidR="00B1000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records </w:t>
            </w:r>
            <w:r w:rsidR="00A34D5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of daily service encounters, </w:t>
            </w:r>
            <w:r w:rsidR="00B1000C">
              <w:rPr>
                <w:rFonts w:ascii="Times New Roman" w:hAnsi="Times New Roman" w:cs="Times New Roman" w:hint="eastAsia"/>
                <w:sz w:val="18"/>
                <w:szCs w:val="18"/>
              </w:rPr>
              <w:t>the underl</w:t>
            </w:r>
            <w:r w:rsidR="00A34D5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ying algorithms and formulas were based on </w:t>
            </w:r>
            <w:r w:rsidR="00A34D58">
              <w:rPr>
                <w:rFonts w:ascii="Times New Roman" w:hAnsi="Times New Roman" w:cs="Times New Roman"/>
                <w:sz w:val="18"/>
                <w:szCs w:val="18"/>
              </w:rPr>
              <w:t>essential</w:t>
            </w:r>
            <w:r w:rsidR="00A34D5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facts recommended by the latest national guidelines on primary healthcare for hyperlipidemia and validated with adequate sensitivity and specificity.</w:t>
            </w:r>
          </w:p>
          <w:p w14:paraId="39CBD87E" w14:textId="406C01D1" w:rsidR="00A34D58" w:rsidRPr="000F59FF" w:rsidRDefault="00A34D58" w:rsidP="000F59FF">
            <w:pPr>
              <w:pStyle w:val="a4"/>
              <w:numPr>
                <w:ilvl w:val="0"/>
                <w:numId w:val="1"/>
              </w:numPr>
              <w:ind w:left="284" w:firstLineChars="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59FF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The scoring encourages identification and recording of </w:t>
            </w:r>
            <w:r w:rsidR="000F59FF" w:rsidRPr="000F59FF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hyperlipidemia</w:t>
            </w:r>
            <w:r w:rsidRPr="000F59FF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-related data as complete as possible and values both positive (e.g., smoker) and negative (e.g., non-smoker) facts.</w:t>
            </w:r>
          </w:p>
          <w:p w14:paraId="3E21C8EC" w14:textId="512D094B" w:rsidR="00DC5E38" w:rsidRPr="00A34D58" w:rsidRDefault="00904AF8" w:rsidP="00A34D58">
            <w:pPr>
              <w:pStyle w:val="a4"/>
              <w:numPr>
                <w:ilvl w:val="0"/>
                <w:numId w:val="1"/>
              </w:numPr>
              <w:ind w:left="284" w:firstLineChars="0" w:hanging="284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etailed it</w:t>
            </w:r>
            <w:r w:rsidRPr="00904AF8">
              <w:rPr>
                <w:rFonts w:ascii="Times New Roman" w:hAnsi="Times New Roman" w:cs="Times New Roman"/>
                <w:bCs/>
                <w:sz w:val="18"/>
                <w:szCs w:val="18"/>
              </w:rPr>
              <w:t>ems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,</w:t>
            </w:r>
            <w:r w:rsidRPr="00904AF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value</w:t>
            </w:r>
            <w:r w:rsidRPr="00904AF8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and</w:t>
            </w:r>
            <w:r w:rsidRPr="00904AF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904AF8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algorithms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/formulas of the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904AF8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scoring 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are specified in Append 1 and careful reading of this file helps better understand and improve the scores.</w:t>
            </w:r>
          </w:p>
        </w:tc>
      </w:tr>
    </w:tbl>
    <w:p w14:paraId="77BC7BC5" w14:textId="77777777" w:rsidR="00E05206" w:rsidRPr="00E05206" w:rsidRDefault="00E05206" w:rsidP="00DC5E38">
      <w:pPr>
        <w:rPr>
          <w:rFonts w:ascii="Times New Roman" w:hAnsi="Times New Roman" w:cs="Times New Roman"/>
        </w:rPr>
      </w:pPr>
    </w:p>
    <w:sectPr w:rsidR="00E05206" w:rsidRPr="00E052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884C5" w14:textId="77777777" w:rsidR="00095D18" w:rsidRDefault="00095D18" w:rsidP="00CD6DE2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213768C" w14:textId="77777777" w:rsidR="00095D18" w:rsidRDefault="00095D18" w:rsidP="00CD6DE2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9A133" w14:textId="77777777" w:rsidR="00095D18" w:rsidRDefault="00095D18" w:rsidP="00CD6DE2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3E2A0A6" w14:textId="77777777" w:rsidR="00095D18" w:rsidRDefault="00095D18" w:rsidP="00CD6DE2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E7358"/>
    <w:multiLevelType w:val="hybridMultilevel"/>
    <w:tmpl w:val="BB4864F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46063B4"/>
    <w:multiLevelType w:val="hybridMultilevel"/>
    <w:tmpl w:val="6B1A2D50"/>
    <w:lvl w:ilvl="0" w:tplc="59D0FF22">
      <w:start w:val="1"/>
      <w:numFmt w:val="bullet"/>
      <w:lvlText w:val="­"/>
      <w:lvlJc w:val="left"/>
      <w:pPr>
        <w:ind w:left="440" w:hanging="440"/>
      </w:pPr>
      <w:rPr>
        <w:rFonts w:ascii="Verdana" w:hAnsi="Verdana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880434724">
    <w:abstractNumId w:val="1"/>
  </w:num>
  <w:num w:numId="2" w16cid:durableId="1135951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206"/>
    <w:rsid w:val="00095D18"/>
    <w:rsid w:val="000F59FF"/>
    <w:rsid w:val="001011B0"/>
    <w:rsid w:val="00165DB7"/>
    <w:rsid w:val="00194C1D"/>
    <w:rsid w:val="00227898"/>
    <w:rsid w:val="002A570A"/>
    <w:rsid w:val="003F4060"/>
    <w:rsid w:val="00527A2D"/>
    <w:rsid w:val="005644DB"/>
    <w:rsid w:val="00581DBB"/>
    <w:rsid w:val="006B4718"/>
    <w:rsid w:val="006C2AE6"/>
    <w:rsid w:val="007F7554"/>
    <w:rsid w:val="0086153E"/>
    <w:rsid w:val="00904AF8"/>
    <w:rsid w:val="00917B6D"/>
    <w:rsid w:val="00941291"/>
    <w:rsid w:val="009838E5"/>
    <w:rsid w:val="009F29BF"/>
    <w:rsid w:val="00A34D58"/>
    <w:rsid w:val="00A35527"/>
    <w:rsid w:val="00AF08B6"/>
    <w:rsid w:val="00B1000C"/>
    <w:rsid w:val="00BE53D1"/>
    <w:rsid w:val="00BF776C"/>
    <w:rsid w:val="00C03F02"/>
    <w:rsid w:val="00C11B57"/>
    <w:rsid w:val="00CD6DE2"/>
    <w:rsid w:val="00CD72E6"/>
    <w:rsid w:val="00DC5E38"/>
    <w:rsid w:val="00DE2285"/>
    <w:rsid w:val="00DF76EF"/>
    <w:rsid w:val="00E05206"/>
    <w:rsid w:val="00EC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DC491A"/>
  <w15:chartTrackingRefBased/>
  <w15:docId w15:val="{0E6C1A87-446E-48C2-8186-EF8FE7797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5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5E38"/>
    <w:pPr>
      <w:ind w:firstLineChars="200" w:firstLine="420"/>
    </w:pPr>
  </w:style>
  <w:style w:type="paragraph" w:customStyle="1" w:styleId="2">
    <w:name w:val="正文2"/>
    <w:link w:val="2Char"/>
    <w:autoRedefine/>
    <w:unhideWhenUsed/>
    <w:qFormat/>
    <w:rsid w:val="00A34D58"/>
    <w:pPr>
      <w:adjustRightInd w:val="0"/>
      <w:snapToGrid w:val="0"/>
      <w:spacing w:after="120" w:line="240" w:lineRule="atLeast"/>
      <w:jc w:val="both"/>
    </w:pPr>
    <w:rPr>
      <w:rFonts w:ascii="Times New Roman" w:eastAsia="宋体" w:hAnsi="Times New Roman"/>
      <w:color w:val="0000FF"/>
      <w:kern w:val="0"/>
      <w:sz w:val="18"/>
      <w:szCs w:val="20"/>
      <w14:ligatures w14:val="none"/>
    </w:rPr>
  </w:style>
  <w:style w:type="character" w:customStyle="1" w:styleId="2Char">
    <w:name w:val="正文2 Char"/>
    <w:basedOn w:val="a0"/>
    <w:link w:val="2"/>
    <w:rsid w:val="00A34D58"/>
    <w:rPr>
      <w:rFonts w:ascii="Times New Roman" w:eastAsia="宋体" w:hAnsi="Times New Roman"/>
      <w:color w:val="0000FF"/>
      <w:kern w:val="0"/>
      <w:sz w:val="18"/>
      <w:szCs w:val="20"/>
      <w14:ligatures w14:val="none"/>
    </w:rPr>
  </w:style>
  <w:style w:type="paragraph" w:styleId="a5">
    <w:name w:val="header"/>
    <w:basedOn w:val="a"/>
    <w:link w:val="a6"/>
    <w:uiPriority w:val="99"/>
    <w:unhideWhenUsed/>
    <w:rsid w:val="00CD6DE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D6DE2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D6DE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D6D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 Wang</dc:creator>
  <cp:keywords/>
  <dc:description/>
  <cp:lastModifiedBy>Ningjing Yang</cp:lastModifiedBy>
  <cp:revision>15</cp:revision>
  <dcterms:created xsi:type="dcterms:W3CDTF">2024-11-19T06:53:00Z</dcterms:created>
  <dcterms:modified xsi:type="dcterms:W3CDTF">2024-12-20T10:32:00Z</dcterms:modified>
</cp:coreProperties>
</file>