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74511" w14:textId="6C3F0FB0" w:rsidR="00AC4E6A" w:rsidRPr="00AC4E6A" w:rsidRDefault="00AC4E6A" w:rsidP="00AC4E6A">
      <w:pPr>
        <w:keepNext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</w:pPr>
      <w:r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</w:rPr>
        <w:t xml:space="preserve">Additional file 1: </w:t>
      </w:r>
      <w:r w:rsidRPr="00AC4E6A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Univariate </w:t>
      </w:r>
      <w:r w:rsidRPr="00AC4E6A"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  <w:lang w:eastAsia="en-US"/>
        </w:rPr>
        <w:t>cox</w:t>
      </w:r>
      <w:r w:rsidRPr="00AC4E6A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 regression for all variables.</w:t>
      </w:r>
    </w:p>
    <w:tbl>
      <w:tblPr>
        <w:tblStyle w:val="Table"/>
        <w:tblW w:w="8866" w:type="dxa"/>
        <w:jc w:val="center"/>
        <w:tblLayout w:type="fixed"/>
        <w:tblLook w:val="0420" w:firstRow="1" w:lastRow="0" w:firstColumn="0" w:lastColumn="0" w:noHBand="0" w:noVBand="1"/>
      </w:tblPr>
      <w:tblGrid>
        <w:gridCol w:w="2543"/>
        <w:gridCol w:w="1681"/>
        <w:gridCol w:w="3260"/>
        <w:gridCol w:w="1382"/>
      </w:tblGrid>
      <w:tr w:rsidR="00AC4E6A" w:rsidRPr="00AC4E6A" w14:paraId="2144D824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1797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81D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HR</w:t>
            </w:r>
          </w:p>
        </w:tc>
        <w:tc>
          <w:tcPr>
            <w:tcW w:w="3260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996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95% Confidence interval</w:t>
            </w:r>
          </w:p>
        </w:tc>
        <w:tc>
          <w:tcPr>
            <w:tcW w:w="1382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2055F" w14:textId="70E70ED3" w:rsidR="00AC4E6A" w:rsidRPr="00AC4E6A" w:rsidRDefault="00FB7D34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proofErr w:type="spellStart"/>
            <w:r w:rsidRPr="00FB7D34">
              <w:rPr>
                <w:rFonts w:ascii="Times New Roman" w:hAnsi="Times New Roman" w:cs="Times New Roman" w:hint="eastAsia"/>
                <w:b/>
                <w:i/>
                <w:iCs/>
                <w:color w:val="000000"/>
                <w:sz w:val="22"/>
                <w:szCs w:val="22"/>
                <w:lang w:eastAsia="zh-CN"/>
              </w:rPr>
              <w:t>P</w:t>
            </w:r>
            <w:r w:rsidR="00AC4E6A" w:rsidRPr="00AC4E6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.value</w:t>
            </w:r>
            <w:proofErr w:type="spellEnd"/>
          </w:p>
        </w:tc>
      </w:tr>
      <w:tr w:rsidR="00AC4E6A" w:rsidRPr="00AC4E6A" w14:paraId="74212D51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B39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ACB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773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9D4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AC4E6A" w:rsidRPr="00AC4E6A" w14:paraId="0DD1A8E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60AE" w14:textId="287F7EF8" w:rsidR="00AC4E6A" w:rsidRPr="009F4599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</w:t>
            </w:r>
            <w:r w:rsidR="009F459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B031E8" w:rsidRPr="00B031E8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≥</w:t>
            </w:r>
            <w:r w:rsidR="00B031E8" w:rsidRPr="00B031E8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65 years old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CE8C" w14:textId="06983EE8" w:rsidR="00AC4E6A" w:rsidRPr="009F4599" w:rsidRDefault="009F4599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4.577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BAD0" w14:textId="0DA849EF" w:rsidR="00AC4E6A" w:rsidRPr="009F4599" w:rsidRDefault="009F4599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2.909</w:t>
            </w:r>
            <w:r w:rsidR="00AC4E6A"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7.202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6AE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31A42C6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D31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775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1.040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0C9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0.753-1.437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ABD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0.813</w:t>
            </w:r>
          </w:p>
        </w:tc>
      </w:tr>
      <w:tr w:rsidR="00AC4E6A" w:rsidRPr="00AC4E6A" w14:paraId="7FE58F5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539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Persistent AF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ACDF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1.260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A8D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0.913-1.740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139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0.160</w:t>
            </w:r>
          </w:p>
        </w:tc>
      </w:tr>
      <w:tr w:rsidR="00AC4E6A" w:rsidRPr="00AC4E6A" w14:paraId="36AA7BC6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72B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Catheter ablation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3D76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CE2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0.064-0.220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6CB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BE00AC0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1A9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Weight, kg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085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10B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0.969-0.996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D4A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0.012</w:t>
            </w:r>
          </w:p>
        </w:tc>
      </w:tr>
      <w:tr w:rsidR="00AC4E6A" w:rsidRPr="00AC4E6A" w14:paraId="786F953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5C0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Height, 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C1E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0.807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8AD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0.117-5.585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132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0.828</w:t>
            </w:r>
          </w:p>
        </w:tc>
      </w:tr>
      <w:tr w:rsidR="00AC4E6A" w:rsidRPr="00AC4E6A" w14:paraId="7FF9B15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CD3C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Systolic pressure, mmHg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169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0799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0.993-1.008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594C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0.883</w:t>
            </w:r>
          </w:p>
        </w:tc>
      </w:tr>
      <w:tr w:rsidR="00AC4E6A" w:rsidRPr="00AC4E6A" w14:paraId="6A451D2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4698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Diastolic pressure, mmHg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8E7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8CA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0.979-1.003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2737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0.148</w:t>
            </w:r>
          </w:p>
        </w:tc>
      </w:tr>
      <w:tr w:rsidR="00AC4E6A" w:rsidRPr="00AC4E6A" w14:paraId="70BFB6E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81D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CHA2DS2-VASc score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F32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1.449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3E3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1.333-1.575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0E22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2BD98E95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58A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等线" w:hAnsi="Times New Roman" w:cs="Times New Roman"/>
                <w:color w:val="060607"/>
                <w:spacing w:val="8"/>
                <w:sz w:val="21"/>
                <w:szCs w:val="21"/>
                <w:shd w:val="clear" w:color="auto" w:fill="FFFFFF"/>
              </w:rPr>
              <w:t>Comorbidities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94C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39C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97F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AC4E6A" w:rsidRPr="00AC4E6A" w14:paraId="5EFAA54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AD0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3A5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1.439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F00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1.039-1.992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F16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0.028</w:t>
            </w:r>
          </w:p>
        </w:tc>
      </w:tr>
      <w:tr w:rsidR="00AC4E6A" w:rsidRPr="00AC4E6A" w14:paraId="6725CA77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883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07A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2.517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E27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1.822-3.478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DE8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4B3A4CC5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26E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Stroke/TIA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2B9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2.087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9C3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1.460-2.985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CBF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969C8CF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087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Systemic embolism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BFF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3.035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B28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1.488-6.190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E7E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0.002</w:t>
            </w:r>
          </w:p>
        </w:tc>
      </w:tr>
      <w:tr w:rsidR="00AC4E6A" w:rsidRPr="00AC4E6A" w14:paraId="1A5EE82F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8E0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50" w:left="315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Coronary artery disease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B04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1.677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6D8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1.190-2.361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D1A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0.003</w:t>
            </w:r>
          </w:p>
        </w:tc>
      </w:tr>
      <w:tr w:rsidR="00AC4E6A" w:rsidRPr="00AC4E6A" w14:paraId="449CB920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17D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50" w:left="315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Peripheral artery disease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230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575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0.496-1.909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E33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0.936</w:t>
            </w:r>
          </w:p>
        </w:tc>
      </w:tr>
      <w:tr w:rsidR="00AC4E6A" w:rsidRPr="00AC4E6A" w14:paraId="6996043F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D0C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099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1.618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936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1.009-2.593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0DC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0.046</w:t>
            </w:r>
          </w:p>
        </w:tc>
      </w:tr>
      <w:tr w:rsidR="00AC4E6A" w:rsidRPr="00AC4E6A" w14:paraId="42789F74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E23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Sleep disorders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39F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AF1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0.376-2.238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C55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0.850</w:t>
            </w:r>
          </w:p>
        </w:tc>
      </w:tr>
      <w:tr w:rsidR="00AC4E6A" w:rsidRPr="00AC4E6A" w14:paraId="49297EE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00D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6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等线" w:hAnsi="Times New Roman" w:cs="Times New Roman"/>
                <w:color w:val="060607"/>
                <w:spacing w:val="8"/>
                <w:sz w:val="21"/>
                <w:szCs w:val="21"/>
                <w:shd w:val="clear" w:color="auto" w:fill="FFFFFF"/>
              </w:rPr>
              <w:t>Hyperthyroidism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919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0.678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663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0.168-2.738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239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0.585</w:t>
            </w:r>
          </w:p>
        </w:tc>
      </w:tr>
      <w:tr w:rsidR="00AC4E6A" w:rsidRPr="00AC4E6A" w14:paraId="45CB1807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BFE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6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等线" w:hAnsi="Times New Roman" w:cs="Times New Roman"/>
                <w:color w:val="060607"/>
                <w:spacing w:val="8"/>
                <w:sz w:val="21"/>
                <w:szCs w:val="21"/>
                <w:shd w:val="clear" w:color="auto" w:fill="FFFFFF"/>
              </w:rPr>
              <w:t>Hypothyroidism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0C8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0.872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C04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0.357-2.127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309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0.763</w:t>
            </w:r>
          </w:p>
        </w:tc>
      </w:tr>
      <w:tr w:rsidR="00AC4E6A" w:rsidRPr="00AC4E6A" w14:paraId="4F3A123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921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Laboratory tests: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7C7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6BC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824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C4E6A" w:rsidRPr="00AC4E6A" w14:paraId="592334B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B11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GGT, IU/L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067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A20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1.001-1.003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F04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684EE44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AA85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17" w:left="246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Cholesterol, mmol/L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43E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0D5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0.777-1.082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144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0.303</w:t>
            </w:r>
          </w:p>
        </w:tc>
      </w:tr>
      <w:tr w:rsidR="00AC4E6A" w:rsidRPr="00AC4E6A" w14:paraId="5381265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F38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lastRenderedPageBreak/>
              <w:t>LDL, mmol/L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4E0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0.925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1CC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0.759-1.128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69F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0.442</w:t>
            </w:r>
          </w:p>
        </w:tc>
      </w:tr>
      <w:tr w:rsidR="00AC4E6A" w:rsidRPr="00AC4E6A" w14:paraId="49D57024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48CD" w14:textId="5953AFF5" w:rsidR="00AC4E6A" w:rsidRPr="009F4599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HDL</w:t>
            </w:r>
            <w:r w:rsidR="009F459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D046A3" w:rsidRPr="00D046A3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≥</w:t>
            </w:r>
            <w:r w:rsidR="00D046A3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1 mmol/L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AED9" w14:textId="70C67F2B" w:rsidR="00AC4E6A" w:rsidRPr="009F4599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9F459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410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9486" w14:textId="3AB078CF" w:rsidR="00AC4E6A" w:rsidRPr="009F4599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9F459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297</w:t>
            </w: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</w:t>
            </w:r>
            <w:r w:rsidR="009F459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566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9C6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F9819A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E28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</w:rPr>
              <w:t>S</w:t>
            </w: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UA, </w:t>
            </w:r>
            <w:proofErr w:type="spellStart"/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346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9626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1.001-1.004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CCB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37EBBAF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990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</w:rPr>
              <w:t>S</w:t>
            </w: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CR, </w:t>
            </w:r>
            <w:proofErr w:type="spellStart"/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umol</w:t>
            </w:r>
            <w:proofErr w:type="spellEnd"/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73B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D75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1.001-1.003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319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768E3A7F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FC3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00" w:left="21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NT-pro BNP, ng/L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72F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554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1.000-1.000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860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4E80783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068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Echocardiogram data</w:t>
            </w:r>
            <w:r w:rsidRPr="00AC4E6A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6F7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22E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D6BA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AC4E6A" w:rsidRPr="00AC4E6A" w14:paraId="1CCBC152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139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LAD, mm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64DE" w14:textId="093102C1" w:rsidR="00AC4E6A" w:rsidRPr="00172D79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1.04</w:t>
            </w:r>
            <w:r w:rsidR="00172D79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09BF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1.024-1.057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6F8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707F1C36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1A4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LVD, mm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746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1.047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D604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1.026-1.069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DEE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1250AF74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360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RAD, mm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B8D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1.045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9AB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1.025-1.065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634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130F06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B70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RVD, mm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6E3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601EF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0.940-1.058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51DB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0.938</w:t>
            </w:r>
          </w:p>
        </w:tc>
      </w:tr>
      <w:tr w:rsidR="00AC4E6A" w:rsidRPr="00AC4E6A" w14:paraId="7C11954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AF3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LVEF, %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54D8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4CF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0.961-0.985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BBE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216D709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7DBB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Medications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EF0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0963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D92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AC4E6A" w:rsidRPr="00AC4E6A" w14:paraId="5160189C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B01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50" w:firstLine="33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OAC only 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5A2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C22A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0.395-0.752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89B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5C535F8E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09A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50" w:firstLine="33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Antiplatelet only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8954D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1.628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47D0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0.994-2.666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FEB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0.053</w:t>
            </w:r>
          </w:p>
        </w:tc>
      </w:tr>
      <w:tr w:rsidR="00AC4E6A" w:rsidRPr="00AC4E6A" w14:paraId="6D02C24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BE9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OAC+ Antiplatelet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EE22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0.843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7B4B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0.443-1.601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F0A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0.601</w:t>
            </w:r>
          </w:p>
        </w:tc>
      </w:tr>
      <w:tr w:rsidR="00AC4E6A" w:rsidRPr="00AC4E6A" w14:paraId="0C92029B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23F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50" w:firstLine="33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ARNI/ACEI/ARB: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870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5437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0.674-1.475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83B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0.989</w:t>
            </w:r>
          </w:p>
        </w:tc>
      </w:tr>
      <w:tr w:rsidR="00AC4E6A" w:rsidRPr="00AC4E6A" w14:paraId="15950DF7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BDF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50" w:firstLine="33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β-blocker: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756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1.263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1E53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0.902-1.767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469E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0.174</w:t>
            </w:r>
          </w:p>
        </w:tc>
      </w:tr>
      <w:tr w:rsidR="00AC4E6A" w:rsidRPr="00AC4E6A" w14:paraId="3CA4099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8C2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50" w:firstLine="330"/>
              <w:jc w:val="left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Statin: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A2B1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10B4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0.706-1.442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B04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0.962</w:t>
            </w:r>
          </w:p>
        </w:tc>
      </w:tr>
      <w:tr w:rsidR="00AC4E6A" w:rsidRPr="00AC4E6A" w14:paraId="377A57AA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3E2C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Tyg(continuous)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070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2.012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B139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1.652-2.452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A016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C4E6A" w:rsidRPr="00AC4E6A" w14:paraId="6652F23E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EF5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Tyg(categorical)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F3F5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2.052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FAE8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1.646-2.559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8EB0" w14:textId="77777777" w:rsidR="00AC4E6A" w:rsidRPr="00AC4E6A" w:rsidRDefault="00AC4E6A" w:rsidP="00AC4E6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AC4E6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17241B7A" w14:textId="362DEF85" w:rsidR="00AC4E6A" w:rsidRPr="00AC4E6A" w:rsidRDefault="00AC4E6A" w:rsidP="00AC4E6A">
      <w:pPr>
        <w:widowControl/>
        <w:spacing w:after="200" w:line="480" w:lineRule="auto"/>
        <w:jc w:val="left"/>
        <w:rPr>
          <w:rFonts w:ascii="Times New Roman" w:eastAsia="等线" w:hAnsi="Times New Roman" w:cs="Times New Roman"/>
          <w:kern w:val="0"/>
          <w:sz w:val="22"/>
        </w:rPr>
      </w:pPr>
      <w:r w:rsidRPr="00AC4E6A">
        <w:rPr>
          <w:rFonts w:ascii="Times New Roman" w:eastAsia="等线" w:hAnsi="Times New Roman" w:cs="Times New Roman" w:hint="eastAsia"/>
          <w:kern w:val="0"/>
          <w:sz w:val="22"/>
        </w:rPr>
        <w:t>HR</w:t>
      </w:r>
      <w:r w:rsidRPr="00AC4E6A">
        <w:rPr>
          <w:rFonts w:ascii="Times New Roman" w:eastAsia="等线" w:hAnsi="Times New Roman" w:cs="Times New Roman"/>
          <w:kern w:val="0"/>
          <w:sz w:val="22"/>
        </w:rPr>
        <w:t>: hazard ra</w:t>
      </w:r>
      <w:r w:rsidR="006A1FF9">
        <w:rPr>
          <w:rFonts w:ascii="Times New Roman" w:eastAsia="等线" w:hAnsi="Times New Roman" w:cs="Times New Roman" w:hint="eastAsia"/>
          <w:kern w:val="0"/>
          <w:sz w:val="22"/>
        </w:rPr>
        <w:t>t</w:t>
      </w:r>
      <w:r w:rsidRPr="00AC4E6A">
        <w:rPr>
          <w:rFonts w:ascii="Times New Roman" w:eastAsia="等线" w:hAnsi="Times New Roman" w:cs="Times New Roman"/>
          <w:kern w:val="0"/>
          <w:sz w:val="22"/>
        </w:rPr>
        <w:t xml:space="preserve">io; 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>AF</w:t>
      </w:r>
      <w:r w:rsidRPr="00AC4E6A">
        <w:rPr>
          <w:rFonts w:ascii="Times New Roman" w:eastAsia="等线" w:hAnsi="Times New Roman" w:cs="Times New Roman" w:hint="eastAsia"/>
          <w:kern w:val="0"/>
          <w:sz w:val="22"/>
        </w:rPr>
        <w:t>: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 atrial fibrillation; CHA2DS2-VASc</w:t>
      </w:r>
      <w:r w:rsidRPr="00AC4E6A">
        <w:rPr>
          <w:rFonts w:ascii="Times New Roman" w:eastAsia="等线" w:hAnsi="Times New Roman" w:cs="Times New Roman" w:hint="eastAsia"/>
          <w:kern w:val="0"/>
          <w:sz w:val="22"/>
        </w:rPr>
        <w:t>: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 Heart failure, hypertension, diabetes, coronary artery disease/peripheral artery disease and female with one point each, one point for 65-74 years old, and two points for ≥ 75 years old, stroke/</w:t>
      </w:r>
      <w:r w:rsidRPr="00AC4E6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>t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>ransient ischemic attack/systemic embolism with 2 points; TIA:</w:t>
      </w:r>
      <w:r w:rsidRPr="00AC4E6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 xml:space="preserve"> t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ransient ischemic attack; COPD: chronic 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lastRenderedPageBreak/>
        <w:t xml:space="preserve">obstructive pulmonary disease; </w:t>
      </w:r>
      <w:r w:rsidRPr="00AC4E6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>GGT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: glutamyl transpeptidase; LDL: low density lipoprotein; HDL: high density lipoprotein; SUA: serum uric acid; SCR: serum creatinine; NT-pro BNP: </w:t>
      </w:r>
      <w:r w:rsidRPr="00AC4E6A">
        <w:rPr>
          <w:rFonts w:ascii="Times New Roman" w:eastAsia="等线" w:hAnsi="Times New Roman" w:cs="Times New Roman"/>
          <w:bCs/>
          <w:kern w:val="0"/>
          <w:sz w:val="22"/>
          <w:lang w:eastAsia="en-US"/>
        </w:rPr>
        <w:t>N-terminal pro B-type natriuretic peptide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>; LAD:</w:t>
      </w:r>
      <w:r w:rsidRPr="00AC4E6A">
        <w:rPr>
          <w:rFonts w:ascii="Times New Roman" w:eastAsia="等线" w:hAnsi="Times New Roman" w:cs="Times New Roman"/>
          <w:bCs/>
          <w:szCs w:val="21"/>
        </w:rPr>
        <w:t xml:space="preserve"> </w:t>
      </w:r>
      <w:r w:rsidRPr="00AC4E6A">
        <w:rPr>
          <w:rFonts w:ascii="Times New Roman" w:eastAsia="等线" w:hAnsi="Times New Roman" w:cs="Times New Roman"/>
          <w:bCs/>
          <w:kern w:val="0"/>
          <w:sz w:val="22"/>
          <w:lang w:eastAsia="en-US"/>
        </w:rPr>
        <w:t xml:space="preserve">left </w:t>
      </w:r>
      <w:r w:rsidRPr="00AC4E6A">
        <w:rPr>
          <w:rFonts w:ascii="Times New Roman" w:eastAsia="等线" w:hAnsi="Times New Roman" w:cs="Times New Roman" w:hint="eastAsia"/>
          <w:bCs/>
          <w:kern w:val="0"/>
          <w:sz w:val="22"/>
          <w:lang w:eastAsia="en-US"/>
        </w:rPr>
        <w:t xml:space="preserve">atrial </w:t>
      </w:r>
      <w:r w:rsidRPr="00AC4E6A">
        <w:rPr>
          <w:rFonts w:ascii="Times New Roman" w:eastAsia="等线" w:hAnsi="Times New Roman" w:cs="Times New Roman"/>
          <w:bCs/>
          <w:kern w:val="0"/>
          <w:sz w:val="22"/>
          <w:lang w:eastAsia="en-US"/>
        </w:rPr>
        <w:t>anterior-posterior diameter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; LVD: left ventricular maximum diameter; RAD: right atrial maximum diameter; RVD: right ventricular maximum diameter; LVEF: left ventricular ejection fraction; OAC : </w:t>
      </w:r>
      <w:r w:rsidRPr="00AC4E6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>o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 xml:space="preserve">ral anticoagulation; ARNI: Angiotensin Receptor &amp; Neprilysin Inhibitor; ACEI: angiotensin converting enzyme inhibitor; </w:t>
      </w:r>
      <w:r w:rsidRPr="00AC4E6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>ARB</w:t>
      </w:r>
      <w:r w:rsidRPr="00AC4E6A">
        <w:rPr>
          <w:rFonts w:ascii="Times New Roman" w:eastAsia="等线" w:hAnsi="Times New Roman" w:cs="Times New Roman"/>
          <w:kern w:val="0"/>
          <w:sz w:val="22"/>
          <w:lang w:eastAsia="en-US"/>
        </w:rPr>
        <w:t>: angiotensin receptor blocker; Tyg: triglyceride glucose index</w:t>
      </w:r>
    </w:p>
    <w:p w14:paraId="7C4C5085" w14:textId="77777777" w:rsidR="007003CA" w:rsidRPr="00AC4E6A" w:rsidRDefault="007003CA"/>
    <w:sectPr w:rsidR="007003CA" w:rsidRPr="00AC4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87246" w14:textId="77777777" w:rsidR="00DF79FA" w:rsidRDefault="00DF79FA" w:rsidP="00AC4E6A">
      <w:r>
        <w:separator/>
      </w:r>
    </w:p>
  </w:endnote>
  <w:endnote w:type="continuationSeparator" w:id="0">
    <w:p w14:paraId="290A511F" w14:textId="77777777" w:rsidR="00DF79FA" w:rsidRDefault="00DF79FA" w:rsidP="00AC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67304" w14:textId="77777777" w:rsidR="00DF79FA" w:rsidRDefault="00DF79FA" w:rsidP="00AC4E6A">
      <w:r>
        <w:separator/>
      </w:r>
    </w:p>
  </w:footnote>
  <w:footnote w:type="continuationSeparator" w:id="0">
    <w:p w14:paraId="662B7B27" w14:textId="77777777" w:rsidR="00DF79FA" w:rsidRDefault="00DF79FA" w:rsidP="00AC4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2"/>
    <w:rsid w:val="00007CD6"/>
    <w:rsid w:val="000C4315"/>
    <w:rsid w:val="00172D79"/>
    <w:rsid w:val="00177610"/>
    <w:rsid w:val="0023692F"/>
    <w:rsid w:val="002D13E4"/>
    <w:rsid w:val="00322AF1"/>
    <w:rsid w:val="003A50BB"/>
    <w:rsid w:val="005A328D"/>
    <w:rsid w:val="006A1FF9"/>
    <w:rsid w:val="007003CA"/>
    <w:rsid w:val="0074788A"/>
    <w:rsid w:val="007504BC"/>
    <w:rsid w:val="008D1AC0"/>
    <w:rsid w:val="009F4599"/>
    <w:rsid w:val="00A336A1"/>
    <w:rsid w:val="00AC4E6A"/>
    <w:rsid w:val="00B031E8"/>
    <w:rsid w:val="00B97822"/>
    <w:rsid w:val="00BE30AC"/>
    <w:rsid w:val="00BE7A31"/>
    <w:rsid w:val="00D046A3"/>
    <w:rsid w:val="00DD34CA"/>
    <w:rsid w:val="00DF79FA"/>
    <w:rsid w:val="00E14B41"/>
    <w:rsid w:val="00E675E6"/>
    <w:rsid w:val="00ED2683"/>
    <w:rsid w:val="00FB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E0D3"/>
  <w15:chartTrackingRefBased/>
  <w15:docId w15:val="{7655AC9E-8D06-4F6A-9BBB-EDD50F3D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E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4E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4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4E6A"/>
    <w:rPr>
      <w:sz w:val="18"/>
      <w:szCs w:val="18"/>
    </w:rPr>
  </w:style>
  <w:style w:type="table" w:customStyle="1" w:styleId="Table">
    <w:name w:val="Table"/>
    <w:semiHidden/>
    <w:unhideWhenUsed/>
    <w:qFormat/>
    <w:rsid w:val="00AC4E6A"/>
    <w:pPr>
      <w:spacing w:after="200"/>
    </w:pPr>
    <w:rPr>
      <w:kern w:val="0"/>
      <w:sz w:val="24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奥博 公</dc:creator>
  <cp:keywords/>
  <dc:description/>
  <cp:lastModifiedBy>奥博 公</cp:lastModifiedBy>
  <cp:revision>8</cp:revision>
  <dcterms:created xsi:type="dcterms:W3CDTF">2024-05-06T15:27:00Z</dcterms:created>
  <dcterms:modified xsi:type="dcterms:W3CDTF">2025-01-19T06:53:00Z</dcterms:modified>
</cp:coreProperties>
</file>