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A33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74310" cy="5274310"/>
            <wp:effectExtent l="0" t="0" r="254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2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SFig. 1</w:t>
      </w:r>
      <w:r>
        <w:rPr>
          <w:rFonts w:ascii="Times New Roman" w:hAnsi="Times New Roman" w:cs="Times New Roman"/>
          <w:sz w:val="24"/>
          <w:szCs w:val="24"/>
        </w:rPr>
        <w:t xml:space="preserve"> Relationships between TyG, HDL, LDL and TC with the risk of CHD by the restricted cubic spline (RCS) method. TC, total cholesterol; LDL, low-density lipoprotein; HDL, high-density lipoprotein; TyG, the triglyceride-glucose; CHD, coronary heart disease.</w:t>
      </w:r>
    </w:p>
    <w:p w14:paraId="792BB8BE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142C8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Tab</w:t>
      </w:r>
      <w:r>
        <w:rPr>
          <w:rFonts w:ascii="Times New Roman" w:hAnsi="Times New Roman" w:cs="Times New Roman"/>
          <w:b/>
          <w:sz w:val="24"/>
          <w:szCs w:val="24"/>
        </w:rPr>
        <w:t>le S1 Associations between covariates and ASCVD</w:t>
      </w:r>
    </w:p>
    <w:tbl>
      <w:tblPr>
        <w:tblStyle w:val="8"/>
        <w:tblW w:w="830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9"/>
        <w:gridCol w:w="826"/>
        <w:gridCol w:w="3239"/>
        <w:gridCol w:w="892"/>
      </w:tblGrid>
      <w:tr w14:paraId="071FF3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tcBorders>
              <w:bottom w:val="single" w:color="auto" w:sz="6" w:space="0"/>
            </w:tcBorders>
            <w:noWrap/>
          </w:tcPr>
          <w:p w14:paraId="63BAA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宋体"/>
                <w:kern w:val="0"/>
                <w:szCs w:val="21"/>
              </w:rPr>
            </w:pPr>
          </w:p>
        </w:tc>
        <w:tc>
          <w:tcPr>
            <w:tcW w:w="826" w:type="dxa"/>
            <w:tcBorders>
              <w:bottom w:val="single" w:color="auto" w:sz="6" w:space="0"/>
            </w:tcBorders>
            <w:noWrap/>
            <w:vAlign w:val="center"/>
          </w:tcPr>
          <w:p w14:paraId="04AD5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b/>
                <w:i/>
                <w:color w:val="000000"/>
                <w:kern w:val="0"/>
                <w:szCs w:val="21"/>
              </w:rPr>
            </w:pPr>
            <w:r>
              <w:rPr>
                <w:rFonts w:ascii="Symbol" w:hAnsi="Symbol" w:eastAsia="宋体" w:cs="宋体"/>
                <w:b/>
                <w:i/>
                <w:color w:val="000000"/>
                <w:kern w:val="0"/>
                <w:szCs w:val="21"/>
              </w:rPr>
              <w:sym w:font="Symbol" w:char="F062"/>
            </w:r>
          </w:p>
        </w:tc>
        <w:tc>
          <w:tcPr>
            <w:tcW w:w="3239" w:type="dxa"/>
            <w:tcBorders>
              <w:bottom w:val="single" w:color="auto" w:sz="6" w:space="0"/>
            </w:tcBorders>
            <w:noWrap/>
            <w:vAlign w:val="center"/>
          </w:tcPr>
          <w:p w14:paraId="0D846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i/>
                <w:iCs/>
                <w:color w:val="000000"/>
                <w:kern w:val="0"/>
                <w:szCs w:val="21"/>
              </w:rPr>
              <w:t>OR</w:t>
            </w:r>
            <w:r>
              <w:rPr>
                <w:rFonts w:hint="eastAsia" w:ascii="Times New Roman" w:hAnsi="Times New Roman" w:eastAsia="宋体" w:cs="宋体"/>
                <w:b/>
                <w:color w:val="000000"/>
                <w:kern w:val="0"/>
                <w:szCs w:val="21"/>
              </w:rPr>
              <w:t>(95%</w:t>
            </w:r>
            <w:r>
              <w:rPr>
                <w:rFonts w:hint="eastAsia" w:ascii="Times New Roman" w:hAnsi="Times New Roman" w:eastAsia="宋体" w:cs="宋体"/>
                <w:b/>
                <w:i/>
                <w:iCs/>
                <w:color w:val="000000"/>
                <w:kern w:val="0"/>
                <w:szCs w:val="21"/>
              </w:rPr>
              <w:t>CI</w:t>
            </w:r>
            <w:r>
              <w:rPr>
                <w:rFonts w:hint="eastAsia" w:ascii="Times New Roman" w:hAnsi="Times New Roman" w:eastAsia="宋体" w:cs="宋体"/>
                <w:b/>
                <w:color w:val="000000"/>
                <w:kern w:val="0"/>
                <w:szCs w:val="21"/>
              </w:rPr>
              <w:t>)</w:t>
            </w:r>
          </w:p>
        </w:tc>
        <w:tc>
          <w:tcPr>
            <w:tcW w:w="892" w:type="dxa"/>
            <w:tcBorders>
              <w:bottom w:val="single" w:color="auto" w:sz="6" w:space="0"/>
            </w:tcBorders>
            <w:noWrap/>
            <w:vAlign w:val="center"/>
          </w:tcPr>
          <w:p w14:paraId="7E484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b/>
                <w:i/>
                <w:iCs/>
                <w:color w:val="000000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i/>
                <w:iCs/>
                <w:color w:val="000000"/>
                <w:kern w:val="0"/>
                <w:szCs w:val="21"/>
              </w:rPr>
              <w:t>P</w:t>
            </w:r>
          </w:p>
        </w:tc>
      </w:tr>
      <w:tr w14:paraId="211037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1B8AE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L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ipids profiles with CA</w:t>
            </w: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826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00C840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39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0E011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92" w:type="dxa"/>
            <w:tcBorders>
              <w:top w:val="single" w:color="auto" w:sz="6" w:space="0"/>
              <w:bottom w:val="nil"/>
            </w:tcBorders>
            <w:noWrap/>
            <w:vAlign w:val="center"/>
          </w:tcPr>
          <w:p w14:paraId="3E464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 w14:paraId="058BDF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tcBorders>
              <w:top w:val="nil"/>
            </w:tcBorders>
            <w:noWrap/>
          </w:tcPr>
          <w:p w14:paraId="6C1F0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Age</w:t>
            </w:r>
            <w:r>
              <w:rPr>
                <w:rFonts w:ascii="Times New Roman" w:hAnsi="Times New Roman" w:eastAsia="宋体" w:cs="Times New Roman"/>
              </w:rPr>
              <w:t xml:space="preserve"> (years)</w:t>
            </w:r>
          </w:p>
        </w:tc>
        <w:tc>
          <w:tcPr>
            <w:tcW w:w="826" w:type="dxa"/>
            <w:tcBorders>
              <w:top w:val="nil"/>
            </w:tcBorders>
            <w:noWrap/>
            <w:vAlign w:val="center"/>
          </w:tcPr>
          <w:p w14:paraId="3AED7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0.091</w:t>
            </w:r>
          </w:p>
        </w:tc>
        <w:tc>
          <w:tcPr>
            <w:tcW w:w="3239" w:type="dxa"/>
            <w:tcBorders>
              <w:top w:val="nil"/>
            </w:tcBorders>
            <w:noWrap/>
            <w:vAlign w:val="center"/>
          </w:tcPr>
          <w:p w14:paraId="544E6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1.096(1.052,1.143)</w:t>
            </w:r>
          </w:p>
        </w:tc>
        <w:tc>
          <w:tcPr>
            <w:tcW w:w="892" w:type="dxa"/>
            <w:tcBorders>
              <w:top w:val="nil"/>
            </w:tcBorders>
            <w:noWrap/>
            <w:vAlign w:val="center"/>
          </w:tcPr>
          <w:p w14:paraId="2A5D1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&lt;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.001</w:t>
            </w:r>
          </w:p>
        </w:tc>
      </w:tr>
      <w:tr w14:paraId="0281F3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5AE4A3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S</w:t>
            </w:r>
            <w:r>
              <w:rPr>
                <w:rFonts w:ascii="Times New Roman" w:hAnsi="Times New Roman" w:eastAsia="宋体" w:cs="Times New Roman"/>
              </w:rPr>
              <w:t>ex(Male vs. Female)</w:t>
            </w:r>
          </w:p>
        </w:tc>
        <w:tc>
          <w:tcPr>
            <w:tcW w:w="826" w:type="dxa"/>
            <w:noWrap/>
            <w:vAlign w:val="center"/>
          </w:tcPr>
          <w:p w14:paraId="6408F6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0.34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3239" w:type="dxa"/>
            <w:noWrap/>
            <w:vAlign w:val="center"/>
          </w:tcPr>
          <w:p w14:paraId="2117AB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1.404(0.775,2.553)</w:t>
            </w:r>
          </w:p>
        </w:tc>
        <w:tc>
          <w:tcPr>
            <w:tcW w:w="892" w:type="dxa"/>
            <w:noWrap/>
            <w:vAlign w:val="center"/>
          </w:tcPr>
          <w:p w14:paraId="0B27F5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0.262</w:t>
            </w:r>
          </w:p>
        </w:tc>
      </w:tr>
      <w:tr w14:paraId="7B41B5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54A74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</w:t>
            </w:r>
            <w:r>
              <w:rPr>
                <w:rFonts w:ascii="Times New Roman" w:hAnsi="Times New Roman" w:eastAsia="宋体" w:cs="Times New Roman"/>
              </w:rPr>
              <w:t xml:space="preserve">p(a) </w:t>
            </w:r>
            <w:r>
              <w:rPr>
                <w:rFonts w:hint="eastAsia" w:ascii="Times New Roman" w:hAnsi="Times New Roman" w:eastAsia="宋体" w:cs="Times New Roman"/>
              </w:rPr>
              <w:t>(≥</w:t>
            </w:r>
            <w:r>
              <w:rPr>
                <w:rFonts w:ascii="Times New Roman" w:hAnsi="Times New Roman" w:eastAsia="宋体" w:cs="Times New Roman"/>
              </w:rPr>
              <w:t>30</w:t>
            </w:r>
            <w:r>
              <w:rPr>
                <w:rFonts w:hint="eastAsia" w:ascii="Times New Roman" w:hAnsi="Times New Roman" w:eastAsia="宋体" w:cs="Times New Roman"/>
              </w:rPr>
              <w:t>mg</w:t>
            </w:r>
            <w:r>
              <w:rPr>
                <w:rFonts w:ascii="Times New Roman" w:hAnsi="Times New Roman" w:eastAsia="宋体" w:cs="Times New Roman"/>
              </w:rPr>
              <w:t>/dL vs. &lt;30mg/dL)</w:t>
            </w:r>
          </w:p>
        </w:tc>
        <w:tc>
          <w:tcPr>
            <w:tcW w:w="826" w:type="dxa"/>
            <w:noWrap/>
            <w:vAlign w:val="center"/>
          </w:tcPr>
          <w:p w14:paraId="1A9A06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0.152</w:t>
            </w:r>
          </w:p>
        </w:tc>
        <w:tc>
          <w:tcPr>
            <w:tcW w:w="3239" w:type="dxa"/>
            <w:noWrap/>
            <w:vAlign w:val="center"/>
          </w:tcPr>
          <w:p w14:paraId="362E3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1.164(0.682,2.004)</w:t>
            </w:r>
          </w:p>
        </w:tc>
        <w:tc>
          <w:tcPr>
            <w:tcW w:w="892" w:type="dxa"/>
            <w:noWrap/>
            <w:vAlign w:val="center"/>
          </w:tcPr>
          <w:p w14:paraId="6040C4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0.579</w:t>
            </w:r>
          </w:p>
        </w:tc>
      </w:tr>
      <w:tr w14:paraId="567434B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4DC6C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H</w:t>
            </w:r>
            <w:r>
              <w:rPr>
                <w:rFonts w:ascii="Times New Roman" w:hAnsi="Times New Roman" w:eastAsia="宋体" w:cs="Times New Roman"/>
              </w:rPr>
              <w:t>istory of Smoking(Yes vs. No)</w:t>
            </w:r>
          </w:p>
        </w:tc>
        <w:tc>
          <w:tcPr>
            <w:tcW w:w="826" w:type="dxa"/>
            <w:noWrap/>
            <w:vAlign w:val="center"/>
          </w:tcPr>
          <w:p w14:paraId="6FE48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0.083</w:t>
            </w:r>
          </w:p>
        </w:tc>
        <w:tc>
          <w:tcPr>
            <w:tcW w:w="3239" w:type="dxa"/>
            <w:noWrap/>
            <w:vAlign w:val="center"/>
          </w:tcPr>
          <w:p w14:paraId="6005A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1.086(0.715,1.652)</w:t>
            </w:r>
          </w:p>
        </w:tc>
        <w:tc>
          <w:tcPr>
            <w:tcW w:w="892" w:type="dxa"/>
            <w:noWrap/>
            <w:vAlign w:val="center"/>
          </w:tcPr>
          <w:p w14:paraId="7BC44F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0.698</w:t>
            </w:r>
          </w:p>
        </w:tc>
      </w:tr>
      <w:tr w14:paraId="013230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7FDE8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History of hypertension </w:t>
            </w:r>
            <w:r>
              <w:rPr>
                <w:rFonts w:ascii="Times New Roman" w:hAnsi="Times New Roman" w:eastAsia="宋体" w:cs="Times New Roman"/>
              </w:rPr>
              <w:t>(Yes vs. No)</w:t>
            </w:r>
          </w:p>
        </w:tc>
        <w:tc>
          <w:tcPr>
            <w:tcW w:w="826" w:type="dxa"/>
            <w:noWrap/>
            <w:vAlign w:val="center"/>
          </w:tcPr>
          <w:p w14:paraId="446AF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0.244</w:t>
            </w:r>
          </w:p>
        </w:tc>
        <w:tc>
          <w:tcPr>
            <w:tcW w:w="3239" w:type="dxa"/>
            <w:noWrap/>
            <w:vAlign w:val="center"/>
          </w:tcPr>
          <w:p w14:paraId="41BF0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1.276(0.786,2.092)</w:t>
            </w:r>
          </w:p>
        </w:tc>
        <w:tc>
          <w:tcPr>
            <w:tcW w:w="892" w:type="dxa"/>
            <w:noWrap/>
            <w:vAlign w:val="center"/>
          </w:tcPr>
          <w:p w14:paraId="003A5F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0.325</w:t>
            </w:r>
          </w:p>
        </w:tc>
      </w:tr>
      <w:tr w14:paraId="3E645B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44B74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History of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diabetes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(Yes vs. No)</w:t>
            </w:r>
          </w:p>
        </w:tc>
        <w:tc>
          <w:tcPr>
            <w:tcW w:w="826" w:type="dxa"/>
            <w:noWrap/>
            <w:vAlign w:val="center"/>
          </w:tcPr>
          <w:p w14:paraId="7C9D0A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-0.386</w:t>
            </w:r>
          </w:p>
        </w:tc>
        <w:tc>
          <w:tcPr>
            <w:tcW w:w="3239" w:type="dxa"/>
            <w:noWrap/>
            <w:vAlign w:val="center"/>
          </w:tcPr>
          <w:p w14:paraId="35F29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0.679(0.234,2.104)</w:t>
            </w:r>
          </w:p>
        </w:tc>
        <w:tc>
          <w:tcPr>
            <w:tcW w:w="892" w:type="dxa"/>
            <w:noWrap/>
            <w:vAlign w:val="center"/>
          </w:tcPr>
          <w:p w14:paraId="6FCFF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0.49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</w:tr>
      <w:tr w14:paraId="2783AA8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74044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</w:rPr>
              <w:t>Family history of CHD (Yes vs. No)</w:t>
            </w:r>
          </w:p>
        </w:tc>
        <w:tc>
          <w:tcPr>
            <w:tcW w:w="826" w:type="dxa"/>
            <w:noWrap/>
            <w:vAlign w:val="center"/>
          </w:tcPr>
          <w:p w14:paraId="5F617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0.18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3239" w:type="dxa"/>
            <w:noWrap/>
            <w:vAlign w:val="center"/>
          </w:tcPr>
          <w:p w14:paraId="0F2C23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1.198(0.051,185.06)</w:t>
            </w:r>
          </w:p>
        </w:tc>
        <w:tc>
          <w:tcPr>
            <w:tcW w:w="892" w:type="dxa"/>
            <w:noWrap/>
            <w:vAlign w:val="center"/>
          </w:tcPr>
          <w:p w14:paraId="283678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0.915</w:t>
            </w:r>
          </w:p>
        </w:tc>
      </w:tr>
      <w:tr w14:paraId="390CBF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  <w:vAlign w:val="center"/>
          </w:tcPr>
          <w:p w14:paraId="358CA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L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ipids profiles with severe CA</w:t>
            </w: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S</w:t>
            </w:r>
          </w:p>
        </w:tc>
        <w:tc>
          <w:tcPr>
            <w:tcW w:w="826" w:type="dxa"/>
            <w:noWrap/>
            <w:vAlign w:val="center"/>
          </w:tcPr>
          <w:p w14:paraId="30D49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39" w:type="dxa"/>
            <w:noWrap/>
            <w:vAlign w:val="center"/>
          </w:tcPr>
          <w:p w14:paraId="0E038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92" w:type="dxa"/>
            <w:noWrap/>
            <w:vAlign w:val="center"/>
          </w:tcPr>
          <w:p w14:paraId="7C778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 w14:paraId="27475C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4BB239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Age</w:t>
            </w:r>
            <w:r>
              <w:rPr>
                <w:rFonts w:ascii="Times New Roman" w:hAnsi="Times New Roman" w:eastAsia="宋体" w:cs="Times New Roman"/>
              </w:rPr>
              <w:t xml:space="preserve"> (years)</w:t>
            </w:r>
          </w:p>
        </w:tc>
        <w:tc>
          <w:tcPr>
            <w:tcW w:w="826" w:type="dxa"/>
            <w:noWrap/>
            <w:vAlign w:val="center"/>
          </w:tcPr>
          <w:p w14:paraId="079D7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.000</w:t>
            </w:r>
          </w:p>
        </w:tc>
        <w:tc>
          <w:tcPr>
            <w:tcW w:w="3239" w:type="dxa"/>
            <w:noWrap/>
            <w:vAlign w:val="center"/>
          </w:tcPr>
          <w:p w14:paraId="6C004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.000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(0.956,1.046)</w:t>
            </w:r>
          </w:p>
        </w:tc>
        <w:tc>
          <w:tcPr>
            <w:tcW w:w="892" w:type="dxa"/>
            <w:noWrap/>
            <w:vAlign w:val="center"/>
          </w:tcPr>
          <w:p w14:paraId="64A388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0.989</w:t>
            </w:r>
          </w:p>
        </w:tc>
      </w:tr>
      <w:tr w14:paraId="028FB3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01DDD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S</w:t>
            </w:r>
            <w:r>
              <w:rPr>
                <w:rFonts w:ascii="Times New Roman" w:hAnsi="Times New Roman" w:eastAsia="宋体" w:cs="Times New Roman"/>
              </w:rPr>
              <w:t>ex(Male vs. Female)</w:t>
            </w:r>
          </w:p>
        </w:tc>
        <w:tc>
          <w:tcPr>
            <w:tcW w:w="826" w:type="dxa"/>
            <w:noWrap/>
            <w:vAlign w:val="center"/>
          </w:tcPr>
          <w:p w14:paraId="0F661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0.175</w:t>
            </w:r>
          </w:p>
        </w:tc>
        <w:tc>
          <w:tcPr>
            <w:tcW w:w="3239" w:type="dxa"/>
            <w:noWrap/>
            <w:vAlign w:val="center"/>
          </w:tcPr>
          <w:p w14:paraId="55A96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1.192(0.428,3.306)</w:t>
            </w:r>
          </w:p>
        </w:tc>
        <w:tc>
          <w:tcPr>
            <w:tcW w:w="892" w:type="dxa"/>
            <w:noWrap/>
            <w:vAlign w:val="center"/>
          </w:tcPr>
          <w:p w14:paraId="3962E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0.735</w:t>
            </w:r>
          </w:p>
        </w:tc>
      </w:tr>
      <w:tr w14:paraId="7055DE8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2E7B6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</w:t>
            </w:r>
            <w:r>
              <w:rPr>
                <w:rFonts w:ascii="Times New Roman" w:hAnsi="Times New Roman" w:eastAsia="宋体" w:cs="Times New Roman"/>
              </w:rPr>
              <w:t xml:space="preserve">p(a) </w:t>
            </w:r>
            <w:r>
              <w:rPr>
                <w:rFonts w:hint="eastAsia" w:ascii="Times New Roman" w:hAnsi="Times New Roman" w:eastAsia="宋体" w:cs="Times New Roman"/>
              </w:rPr>
              <w:t>(≥</w:t>
            </w:r>
            <w:r>
              <w:rPr>
                <w:rFonts w:ascii="Times New Roman" w:hAnsi="Times New Roman" w:eastAsia="宋体" w:cs="Times New Roman"/>
              </w:rPr>
              <w:t>30</w:t>
            </w:r>
            <w:r>
              <w:rPr>
                <w:rFonts w:hint="eastAsia" w:ascii="Times New Roman" w:hAnsi="Times New Roman" w:eastAsia="宋体" w:cs="Times New Roman"/>
              </w:rPr>
              <w:t>mg</w:t>
            </w:r>
            <w:r>
              <w:rPr>
                <w:rFonts w:ascii="Times New Roman" w:hAnsi="Times New Roman" w:eastAsia="宋体" w:cs="Times New Roman"/>
              </w:rPr>
              <w:t>/dL vs. &lt;30mg/dL)</w:t>
            </w:r>
          </w:p>
        </w:tc>
        <w:tc>
          <w:tcPr>
            <w:tcW w:w="826" w:type="dxa"/>
            <w:noWrap/>
            <w:vAlign w:val="center"/>
          </w:tcPr>
          <w:p w14:paraId="127654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0.507</w:t>
            </w:r>
          </w:p>
        </w:tc>
        <w:tc>
          <w:tcPr>
            <w:tcW w:w="3239" w:type="dxa"/>
            <w:noWrap/>
            <w:vAlign w:val="center"/>
          </w:tcPr>
          <w:p w14:paraId="5CF24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1.661(0.92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,3.097)</w:t>
            </w:r>
          </w:p>
        </w:tc>
        <w:tc>
          <w:tcPr>
            <w:tcW w:w="892" w:type="dxa"/>
            <w:noWrap/>
            <w:vAlign w:val="center"/>
          </w:tcPr>
          <w:p w14:paraId="5C106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0.093</w:t>
            </w:r>
          </w:p>
        </w:tc>
      </w:tr>
      <w:tr w14:paraId="668D57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7CCCD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H</w:t>
            </w:r>
            <w:r>
              <w:rPr>
                <w:rFonts w:ascii="Times New Roman" w:hAnsi="Times New Roman" w:eastAsia="宋体" w:cs="Times New Roman"/>
              </w:rPr>
              <w:t>istory of Smoking (Yes vs. No)</w:t>
            </w:r>
          </w:p>
        </w:tc>
        <w:tc>
          <w:tcPr>
            <w:tcW w:w="826" w:type="dxa"/>
            <w:noWrap/>
            <w:vAlign w:val="center"/>
          </w:tcPr>
          <w:p w14:paraId="64520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0.106</w:t>
            </w:r>
          </w:p>
        </w:tc>
        <w:tc>
          <w:tcPr>
            <w:tcW w:w="3239" w:type="dxa"/>
            <w:noWrap/>
            <w:vAlign w:val="center"/>
          </w:tcPr>
          <w:p w14:paraId="201216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1.112(0.711,1.735)</w:t>
            </w:r>
          </w:p>
        </w:tc>
        <w:tc>
          <w:tcPr>
            <w:tcW w:w="892" w:type="dxa"/>
            <w:noWrap/>
            <w:vAlign w:val="center"/>
          </w:tcPr>
          <w:p w14:paraId="2BFF5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0.642</w:t>
            </w:r>
          </w:p>
        </w:tc>
      </w:tr>
      <w:tr w14:paraId="34FB31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1527E2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History of hypertension </w:t>
            </w:r>
            <w:r>
              <w:rPr>
                <w:rFonts w:ascii="Times New Roman" w:hAnsi="Times New Roman" w:eastAsia="宋体" w:cs="Times New Roman"/>
              </w:rPr>
              <w:t>(Yes vs. No)</w:t>
            </w:r>
          </w:p>
        </w:tc>
        <w:tc>
          <w:tcPr>
            <w:tcW w:w="826" w:type="dxa"/>
            <w:noWrap/>
            <w:vAlign w:val="center"/>
          </w:tcPr>
          <w:p w14:paraId="04F1C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0.279</w:t>
            </w:r>
          </w:p>
        </w:tc>
        <w:tc>
          <w:tcPr>
            <w:tcW w:w="3239" w:type="dxa"/>
            <w:noWrap/>
            <w:vAlign w:val="center"/>
          </w:tcPr>
          <w:p w14:paraId="2E314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1.321(0.834,2.111)</w:t>
            </w:r>
          </w:p>
        </w:tc>
        <w:tc>
          <w:tcPr>
            <w:tcW w:w="892" w:type="dxa"/>
            <w:noWrap/>
            <w:vAlign w:val="center"/>
          </w:tcPr>
          <w:p w14:paraId="36786A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0.236</w:t>
            </w:r>
          </w:p>
        </w:tc>
      </w:tr>
      <w:tr w14:paraId="357F07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64693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History of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diabetes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(Yes vs. No)</w:t>
            </w:r>
          </w:p>
        </w:tc>
        <w:tc>
          <w:tcPr>
            <w:tcW w:w="826" w:type="dxa"/>
            <w:noWrap/>
            <w:vAlign w:val="center"/>
          </w:tcPr>
          <w:p w14:paraId="7860B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3239" w:type="dxa"/>
            <w:noWrap/>
            <w:vAlign w:val="center"/>
          </w:tcPr>
          <w:p w14:paraId="7F5AB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1.03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(0.483,2.296)</w:t>
            </w:r>
          </w:p>
        </w:tc>
        <w:tc>
          <w:tcPr>
            <w:tcW w:w="892" w:type="dxa"/>
            <w:noWrap/>
            <w:vAlign w:val="center"/>
          </w:tcPr>
          <w:p w14:paraId="019A3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0.94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</w:tr>
      <w:tr w14:paraId="68479A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  <w:vAlign w:val="center"/>
          </w:tcPr>
          <w:p w14:paraId="5EA95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</w:rPr>
              <w:t>Family history of CHD (Yes vs. No)</w:t>
            </w:r>
          </w:p>
        </w:tc>
        <w:tc>
          <w:tcPr>
            <w:tcW w:w="826" w:type="dxa"/>
            <w:noWrap/>
            <w:vAlign w:val="center"/>
          </w:tcPr>
          <w:p w14:paraId="5F868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1.828</w:t>
            </w:r>
          </w:p>
        </w:tc>
        <w:tc>
          <w:tcPr>
            <w:tcW w:w="3239" w:type="dxa"/>
            <w:noWrap/>
            <w:vAlign w:val="center"/>
          </w:tcPr>
          <w:p w14:paraId="52A8C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6.224(0.36,940.118)</w:t>
            </w:r>
          </w:p>
        </w:tc>
        <w:tc>
          <w:tcPr>
            <w:tcW w:w="892" w:type="dxa"/>
            <w:noWrap/>
            <w:vAlign w:val="center"/>
          </w:tcPr>
          <w:p w14:paraId="5CF576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0.223</w:t>
            </w:r>
          </w:p>
        </w:tc>
      </w:tr>
      <w:tr w14:paraId="223CB8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  <w:vAlign w:val="center"/>
          </w:tcPr>
          <w:p w14:paraId="702A4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L</w:t>
            </w: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Cs w:val="21"/>
              </w:rPr>
              <w:t>ipids profiles with CHD</w:t>
            </w:r>
          </w:p>
        </w:tc>
        <w:tc>
          <w:tcPr>
            <w:tcW w:w="826" w:type="dxa"/>
            <w:noWrap/>
            <w:vAlign w:val="center"/>
          </w:tcPr>
          <w:p w14:paraId="2FA13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39" w:type="dxa"/>
            <w:noWrap/>
            <w:vAlign w:val="center"/>
          </w:tcPr>
          <w:p w14:paraId="05F19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92" w:type="dxa"/>
            <w:noWrap/>
            <w:vAlign w:val="center"/>
          </w:tcPr>
          <w:p w14:paraId="0D945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Cs w:val="21"/>
              </w:rPr>
            </w:pPr>
          </w:p>
        </w:tc>
      </w:tr>
      <w:tr w14:paraId="112C1D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6054C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Age</w:t>
            </w:r>
            <w:r>
              <w:rPr>
                <w:rFonts w:ascii="Times New Roman" w:hAnsi="Times New Roman" w:eastAsia="宋体" w:cs="Times New Roman"/>
              </w:rPr>
              <w:t xml:space="preserve"> (years)</w:t>
            </w:r>
          </w:p>
        </w:tc>
        <w:tc>
          <w:tcPr>
            <w:tcW w:w="826" w:type="dxa"/>
            <w:noWrap/>
            <w:vAlign w:val="center"/>
          </w:tcPr>
          <w:p w14:paraId="2639A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0.026</w:t>
            </w:r>
          </w:p>
        </w:tc>
        <w:tc>
          <w:tcPr>
            <w:tcW w:w="3239" w:type="dxa"/>
            <w:noWrap/>
            <w:vAlign w:val="center"/>
          </w:tcPr>
          <w:p w14:paraId="6A002E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1.027(0.971,1.087)</w:t>
            </w:r>
          </w:p>
        </w:tc>
        <w:tc>
          <w:tcPr>
            <w:tcW w:w="892" w:type="dxa"/>
            <w:noWrap/>
            <w:vAlign w:val="center"/>
          </w:tcPr>
          <w:p w14:paraId="1820DD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0.354</w:t>
            </w:r>
          </w:p>
        </w:tc>
      </w:tr>
      <w:tr w14:paraId="74110C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445382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S</w:t>
            </w:r>
            <w:r>
              <w:rPr>
                <w:rFonts w:ascii="Times New Roman" w:hAnsi="Times New Roman" w:eastAsia="宋体" w:cs="Times New Roman"/>
              </w:rPr>
              <w:t>ex(Male vs. Female)</w:t>
            </w:r>
          </w:p>
        </w:tc>
        <w:tc>
          <w:tcPr>
            <w:tcW w:w="826" w:type="dxa"/>
            <w:noWrap/>
            <w:vAlign w:val="center"/>
          </w:tcPr>
          <w:p w14:paraId="446784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-0.09</w:t>
            </w:r>
          </w:p>
        </w:tc>
        <w:tc>
          <w:tcPr>
            <w:tcW w:w="3239" w:type="dxa"/>
            <w:noWrap/>
            <w:vAlign w:val="center"/>
          </w:tcPr>
          <w:p w14:paraId="46EFCB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0.914(0.391,2.251)</w:t>
            </w:r>
          </w:p>
        </w:tc>
        <w:tc>
          <w:tcPr>
            <w:tcW w:w="892" w:type="dxa"/>
            <w:noWrap/>
            <w:vAlign w:val="center"/>
          </w:tcPr>
          <w:p w14:paraId="3A03A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0.84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</w:tr>
      <w:tr w14:paraId="6B64ED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24FAFA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L</w:t>
            </w:r>
            <w:r>
              <w:rPr>
                <w:rFonts w:ascii="Times New Roman" w:hAnsi="Times New Roman" w:eastAsia="宋体" w:cs="Times New Roman"/>
              </w:rPr>
              <w:t xml:space="preserve">p(a) </w:t>
            </w:r>
            <w:r>
              <w:rPr>
                <w:rFonts w:hint="eastAsia" w:ascii="Times New Roman" w:hAnsi="Times New Roman" w:eastAsia="宋体" w:cs="Times New Roman"/>
              </w:rPr>
              <w:t>(≥</w:t>
            </w:r>
            <w:r>
              <w:rPr>
                <w:rFonts w:ascii="Times New Roman" w:hAnsi="Times New Roman" w:eastAsia="宋体" w:cs="Times New Roman"/>
              </w:rPr>
              <w:t>30</w:t>
            </w:r>
            <w:r>
              <w:rPr>
                <w:rFonts w:hint="eastAsia" w:ascii="Times New Roman" w:hAnsi="Times New Roman" w:eastAsia="宋体" w:cs="Times New Roman"/>
              </w:rPr>
              <w:t>mg</w:t>
            </w:r>
            <w:r>
              <w:rPr>
                <w:rFonts w:ascii="Times New Roman" w:hAnsi="Times New Roman" w:eastAsia="宋体" w:cs="Times New Roman"/>
              </w:rPr>
              <w:t>/dL vs. &lt;30mg/dL)</w:t>
            </w:r>
          </w:p>
        </w:tc>
        <w:tc>
          <w:tcPr>
            <w:tcW w:w="826" w:type="dxa"/>
            <w:noWrap/>
            <w:vAlign w:val="center"/>
          </w:tcPr>
          <w:p w14:paraId="17C3C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0.615</w:t>
            </w:r>
          </w:p>
        </w:tc>
        <w:tc>
          <w:tcPr>
            <w:tcW w:w="3239" w:type="dxa"/>
            <w:noWrap/>
            <w:vAlign w:val="center"/>
          </w:tcPr>
          <w:p w14:paraId="45043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1.85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(0.929,3.64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)</w:t>
            </w:r>
          </w:p>
        </w:tc>
        <w:tc>
          <w:tcPr>
            <w:tcW w:w="892" w:type="dxa"/>
            <w:noWrap/>
            <w:vAlign w:val="center"/>
          </w:tcPr>
          <w:p w14:paraId="59C22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0.079</w:t>
            </w:r>
          </w:p>
        </w:tc>
      </w:tr>
      <w:tr w14:paraId="3D52A8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52B76F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H</w:t>
            </w:r>
            <w:r>
              <w:rPr>
                <w:rFonts w:ascii="Times New Roman" w:hAnsi="Times New Roman" w:eastAsia="宋体" w:cs="Times New Roman"/>
              </w:rPr>
              <w:t>istory of Smoking (Yes vs. No)</w:t>
            </w:r>
          </w:p>
        </w:tc>
        <w:tc>
          <w:tcPr>
            <w:tcW w:w="826" w:type="dxa"/>
            <w:noWrap/>
            <w:vAlign w:val="center"/>
          </w:tcPr>
          <w:p w14:paraId="4E568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0.123</w:t>
            </w:r>
          </w:p>
        </w:tc>
        <w:tc>
          <w:tcPr>
            <w:tcW w:w="3239" w:type="dxa"/>
            <w:noWrap/>
            <w:vAlign w:val="center"/>
          </w:tcPr>
          <w:p w14:paraId="680E2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1.131(0.662,1.922)</w:t>
            </w:r>
          </w:p>
        </w:tc>
        <w:tc>
          <w:tcPr>
            <w:tcW w:w="892" w:type="dxa"/>
            <w:noWrap/>
            <w:vAlign w:val="center"/>
          </w:tcPr>
          <w:p w14:paraId="3CBFB6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0.65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</w:tr>
      <w:tr w14:paraId="140EB2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151E1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History of hypertension </w:t>
            </w:r>
            <w:r>
              <w:rPr>
                <w:rFonts w:ascii="Times New Roman" w:hAnsi="Times New Roman" w:eastAsia="宋体" w:cs="Times New Roman"/>
              </w:rPr>
              <w:t>(Yes vs. No)</w:t>
            </w:r>
          </w:p>
        </w:tc>
        <w:tc>
          <w:tcPr>
            <w:tcW w:w="826" w:type="dxa"/>
            <w:noWrap/>
            <w:vAlign w:val="center"/>
          </w:tcPr>
          <w:p w14:paraId="7121E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0.183</w:t>
            </w:r>
          </w:p>
        </w:tc>
        <w:tc>
          <w:tcPr>
            <w:tcW w:w="3239" w:type="dxa"/>
            <w:noWrap/>
            <w:vAlign w:val="center"/>
          </w:tcPr>
          <w:p w14:paraId="7F7A3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1.201(0.682,2.1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)</w:t>
            </w:r>
          </w:p>
        </w:tc>
        <w:tc>
          <w:tcPr>
            <w:tcW w:w="892" w:type="dxa"/>
            <w:noWrap/>
            <w:vAlign w:val="center"/>
          </w:tcPr>
          <w:p w14:paraId="3F5DB6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0.524</w:t>
            </w:r>
          </w:p>
        </w:tc>
      </w:tr>
      <w:tr w14:paraId="7A798BD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65C27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History of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diabetes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(Yes vs. No)</w:t>
            </w:r>
          </w:p>
        </w:tc>
        <w:tc>
          <w:tcPr>
            <w:tcW w:w="826" w:type="dxa"/>
            <w:noWrap/>
            <w:vAlign w:val="center"/>
          </w:tcPr>
          <w:p w14:paraId="3D784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0.85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3239" w:type="dxa"/>
            <w:noWrap/>
            <w:vAlign w:val="center"/>
          </w:tcPr>
          <w:p w14:paraId="16ECF2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2.339(0.771,6.944)</w:t>
            </w:r>
          </w:p>
        </w:tc>
        <w:tc>
          <w:tcPr>
            <w:tcW w:w="892" w:type="dxa"/>
            <w:noWrap/>
            <w:vAlign w:val="center"/>
          </w:tcPr>
          <w:p w14:paraId="72EA0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0.132</w:t>
            </w:r>
          </w:p>
        </w:tc>
      </w:tr>
      <w:tr w14:paraId="2557C9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3349" w:type="dxa"/>
            <w:noWrap/>
          </w:tcPr>
          <w:p w14:paraId="2A4831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Times New Roman" w:hAnsi="Times New Roman" w:eastAsia="宋体" w:cs="Times New Roman"/>
              </w:rPr>
            </w:pPr>
            <w:bookmarkStart w:id="0" w:name="OLE_LINK84"/>
            <w:r>
              <w:rPr>
                <w:rFonts w:ascii="Times New Roman" w:hAnsi="Times New Roman" w:eastAsia="宋体" w:cs="Times New Roman"/>
              </w:rPr>
              <w:t>Family history of CHD (Yes vs. No)</w:t>
            </w:r>
            <w:bookmarkEnd w:id="0"/>
          </w:p>
        </w:tc>
        <w:tc>
          <w:tcPr>
            <w:tcW w:w="826" w:type="dxa"/>
            <w:noWrap/>
            <w:vAlign w:val="center"/>
          </w:tcPr>
          <w:p w14:paraId="49E1F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0.58</w:t>
            </w: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0</w:t>
            </w:r>
          </w:p>
        </w:tc>
        <w:tc>
          <w:tcPr>
            <w:tcW w:w="3239" w:type="dxa"/>
            <w:noWrap/>
            <w:vAlign w:val="center"/>
          </w:tcPr>
          <w:p w14:paraId="5FBD3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1.785(0.074,275.481)</w:t>
            </w:r>
          </w:p>
        </w:tc>
        <w:tc>
          <w:tcPr>
            <w:tcW w:w="892" w:type="dxa"/>
            <w:noWrap/>
            <w:vAlign w:val="center"/>
          </w:tcPr>
          <w:p w14:paraId="03892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auto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</w:rPr>
              <w:t>0.725</w:t>
            </w:r>
          </w:p>
        </w:tc>
      </w:tr>
    </w:tbl>
    <w:p w14:paraId="0CB77EAF">
      <w:pPr>
        <w:rPr>
          <w:rFonts w:ascii="Times New Roman" w:hAnsi="Times New Roman" w:cs="Times New Roman"/>
          <w:sz w:val="24"/>
          <w:szCs w:val="24"/>
        </w:rPr>
      </w:pPr>
    </w:p>
    <w:p w14:paraId="336BFE8D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lOWI4ODYzYzdlNjc2ZDI1MTA5NzMyNjQ2NGMxY2EifQ=="/>
  </w:docVars>
  <w:rsids>
    <w:rsidRoot w:val="00C66623"/>
    <w:rsid w:val="00121463"/>
    <w:rsid w:val="00121CAB"/>
    <w:rsid w:val="00134DDC"/>
    <w:rsid w:val="00236464"/>
    <w:rsid w:val="002417EB"/>
    <w:rsid w:val="003469DD"/>
    <w:rsid w:val="0035420E"/>
    <w:rsid w:val="0038074B"/>
    <w:rsid w:val="003F0D4B"/>
    <w:rsid w:val="00535B7A"/>
    <w:rsid w:val="00623B57"/>
    <w:rsid w:val="00652D05"/>
    <w:rsid w:val="00657816"/>
    <w:rsid w:val="00714ED3"/>
    <w:rsid w:val="00723160"/>
    <w:rsid w:val="00731DBA"/>
    <w:rsid w:val="00737045"/>
    <w:rsid w:val="007603FD"/>
    <w:rsid w:val="007C1827"/>
    <w:rsid w:val="007C3E11"/>
    <w:rsid w:val="00860BFD"/>
    <w:rsid w:val="008D3F6B"/>
    <w:rsid w:val="009D6447"/>
    <w:rsid w:val="009F035F"/>
    <w:rsid w:val="00A216AF"/>
    <w:rsid w:val="00A622ED"/>
    <w:rsid w:val="00BA156D"/>
    <w:rsid w:val="00BA7389"/>
    <w:rsid w:val="00BA7927"/>
    <w:rsid w:val="00BC0FC2"/>
    <w:rsid w:val="00C1592B"/>
    <w:rsid w:val="00C66623"/>
    <w:rsid w:val="00C943A0"/>
    <w:rsid w:val="00CC740F"/>
    <w:rsid w:val="00D046C2"/>
    <w:rsid w:val="00D824AD"/>
    <w:rsid w:val="00DA3647"/>
    <w:rsid w:val="00E04D5B"/>
    <w:rsid w:val="00E47106"/>
    <w:rsid w:val="00E978D7"/>
    <w:rsid w:val="00EB4388"/>
    <w:rsid w:val="00F83812"/>
    <w:rsid w:val="00FB33C1"/>
    <w:rsid w:val="00FE4E64"/>
    <w:rsid w:val="0F1F36BD"/>
    <w:rsid w:val="46F6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  <w:style w:type="table" w:customStyle="1" w:styleId="8">
    <w:name w:val="样式1"/>
    <w:basedOn w:val="4"/>
    <w:autoRedefine/>
    <w:qFormat/>
    <w:uiPriority w:val="99"/>
    <w:rPr>
      <w:rFonts w:ascii="Times New Roman" w:hAnsi="Times New Roman" w:eastAsia="宋体" w:cs="Times New Roman"/>
    </w:rPr>
    <w:tblPr>
      <w:tblBorders>
        <w:top w:val="single" w:color="auto" w:sz="12" w:space="0"/>
        <w:bottom w:val="single" w:color="auto" w:sz="12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230</Words>
  <Characters>1440</Characters>
  <Lines>12</Lines>
  <Paragraphs>3</Paragraphs>
  <TotalTime>303</TotalTime>
  <ScaleCrop>false</ScaleCrop>
  <LinksUpToDate>false</LinksUpToDate>
  <CharactersWithSpaces>1572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2024-09-24T08:56:00Z</dcterms:created>
  <dc:creator>Administrator</dc:creator>
  <cp:lastModifiedBy>陈</cp:lastModifiedBy>
  <dcterms:modified xsi:type="dcterms:W3CDTF">2025-01-15T08:29:15Z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FDC79A5782BC4EC5B04D99915EE989FC_12</vt:lpwstr>
  </property>
  <property fmtid="{D5CDD505-2E9C-101B-9397-08002B2CF9AE}" pid="4" name="KSOTemplateDocerSaveRecord">
    <vt:lpwstr>eyJoZGlkIjoiNzMxMjVlZDRiN2UwOTM3ODQ0Nzg1MTU0YWM2ZTUzOTkiLCJ1c2VySWQiOiIyNDY3NzU0NDUifQ==</vt:lpwstr>
  </property>
</Properties>
</file>