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C60" w14:textId="5317E6C2" w:rsidR="00C30942" w:rsidRDefault="00C30942" w:rsidP="00C309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B70A5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data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to:</w:t>
      </w:r>
    </w:p>
    <w:p w14:paraId="2DEA92BD" w14:textId="241843B2" w:rsidR="00C30942" w:rsidRPr="006B70A5" w:rsidRDefault="00C30942" w:rsidP="00C3094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C30942">
        <w:rPr>
          <w:rFonts w:ascii="Times New Roman" w:hAnsi="Times New Roman" w:cs="Times New Roman"/>
          <w:b/>
          <w:bCs/>
          <w:sz w:val="24"/>
          <w:szCs w:val="24"/>
          <w:lang w:val="en-US"/>
        </w:rPr>
        <w:t>Hypothyroidism Consequent to Thyroidectomy is Associated with Elevated Remnant Lipoproteins and Cholesterol Enrichment of Triglyceride-Rich Lipoproteins: an Observational Study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2A011993" w14:textId="77777777" w:rsidR="00C30942" w:rsidRPr="00F03197" w:rsidRDefault="00C30942" w:rsidP="00C3094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B70A5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tbl>
      <w:tblPr>
        <w:tblStyle w:val="Tabelraster"/>
        <w:tblW w:w="8926" w:type="dxa"/>
        <w:tblLook w:val="04A0" w:firstRow="1" w:lastRow="0" w:firstColumn="1" w:lastColumn="0" w:noHBand="0" w:noVBand="1"/>
      </w:tblPr>
      <w:tblGrid>
        <w:gridCol w:w="975"/>
        <w:gridCol w:w="2143"/>
        <w:gridCol w:w="889"/>
        <w:gridCol w:w="1011"/>
        <w:gridCol w:w="2008"/>
        <w:gridCol w:w="889"/>
        <w:gridCol w:w="1011"/>
      </w:tblGrid>
      <w:tr w:rsidR="00796920" w:rsidRPr="00BF7E2E" w14:paraId="32F5D0E0" w14:textId="77777777" w:rsidTr="00CE67EA">
        <w:tc>
          <w:tcPr>
            <w:tcW w:w="8926" w:type="dxa"/>
            <w:gridSpan w:val="7"/>
            <w:shd w:val="clear" w:color="auto" w:fill="FFFFFF" w:themeFill="background1"/>
          </w:tcPr>
          <w:p w14:paraId="4159F416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lang w:val="en-US"/>
              </w:rPr>
            </w:pPr>
            <w:bookmarkStart w:id="0" w:name="_Hlk193159373"/>
            <w:r w:rsidRPr="006B70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Table S1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Duration of hypothyroidism before lipid analyses and time between study visit 1 and 2 with TSH values per patient.</w:t>
            </w:r>
          </w:p>
        </w:tc>
      </w:tr>
      <w:tr w:rsidR="00796920" w:rsidRPr="006B70A5" w14:paraId="78A3F5A6" w14:textId="77777777" w:rsidTr="00CE67EA">
        <w:tc>
          <w:tcPr>
            <w:tcW w:w="975" w:type="dxa"/>
            <w:shd w:val="clear" w:color="auto" w:fill="FFFFFF" w:themeFill="background1"/>
          </w:tcPr>
          <w:p w14:paraId="1B5AF5E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43" w:type="dxa"/>
            <w:shd w:val="clear" w:color="auto" w:fill="FFFFFF" w:themeFill="background1"/>
          </w:tcPr>
          <w:p w14:paraId="0B9827D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Time between thyroid surgery and study visit 1</w:t>
            </w: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673D07D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Study visit 1</w:t>
            </w:r>
          </w:p>
        </w:tc>
        <w:tc>
          <w:tcPr>
            <w:tcW w:w="2008" w:type="dxa"/>
            <w:shd w:val="clear" w:color="auto" w:fill="FFFFFF" w:themeFill="background1"/>
          </w:tcPr>
          <w:p w14:paraId="2B61DD4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Time between study visit 1 and 2</w:t>
            </w:r>
          </w:p>
          <w:p w14:paraId="6472CC6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900" w:type="dxa"/>
            <w:gridSpan w:val="2"/>
            <w:shd w:val="clear" w:color="auto" w:fill="FFFFFF" w:themeFill="background1"/>
          </w:tcPr>
          <w:p w14:paraId="23185C9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Study visit 2</w:t>
            </w:r>
          </w:p>
        </w:tc>
      </w:tr>
      <w:tr w:rsidR="00796920" w:rsidRPr="006B70A5" w14:paraId="2DEF65B9" w14:textId="77777777" w:rsidTr="00CE67EA">
        <w:tc>
          <w:tcPr>
            <w:tcW w:w="975" w:type="dxa"/>
            <w:shd w:val="clear" w:color="auto" w:fill="FFFFFF" w:themeFill="background1"/>
          </w:tcPr>
          <w:p w14:paraId="4513CC6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Patients</w:t>
            </w:r>
          </w:p>
        </w:tc>
        <w:tc>
          <w:tcPr>
            <w:tcW w:w="2143" w:type="dxa"/>
            <w:shd w:val="clear" w:color="auto" w:fill="FFFFFF" w:themeFill="background1"/>
          </w:tcPr>
          <w:p w14:paraId="23946E7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05DD0A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(weeks)</w:t>
            </w:r>
          </w:p>
        </w:tc>
        <w:tc>
          <w:tcPr>
            <w:tcW w:w="889" w:type="dxa"/>
            <w:shd w:val="clear" w:color="auto" w:fill="FFFFFF" w:themeFill="background1"/>
          </w:tcPr>
          <w:p w14:paraId="7A1A43D9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TSH</w:t>
            </w:r>
          </w:p>
          <w:p w14:paraId="5CA9C9F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B70A5">
              <w:rPr>
                <w:rFonts w:ascii="Times New Roman" w:hAnsi="Times New Roman" w:cs="Times New Roman"/>
                <w:lang w:val="en-US"/>
              </w:rPr>
              <w:t>mU</w:t>
            </w:r>
            <w:proofErr w:type="spellEnd"/>
            <w:r w:rsidRPr="006B70A5">
              <w:rPr>
                <w:rFonts w:ascii="Times New Roman" w:hAnsi="Times New Roman" w:cs="Times New Roman"/>
                <w:lang w:val="en-US"/>
              </w:rPr>
              <w:t>/L)</w:t>
            </w:r>
          </w:p>
        </w:tc>
        <w:tc>
          <w:tcPr>
            <w:tcW w:w="1011" w:type="dxa"/>
            <w:shd w:val="clear" w:color="auto" w:fill="FFFFFF" w:themeFill="background1"/>
          </w:tcPr>
          <w:p w14:paraId="78B6564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FT4 </w:t>
            </w:r>
            <w:r w:rsidRPr="006B70A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B70A5">
              <w:rPr>
                <w:rFonts w:ascii="Times New Roman" w:hAnsi="Times New Roman" w:cs="Times New Roman"/>
                <w:lang w:val="en-US"/>
              </w:rPr>
              <w:t>pmol</w:t>
            </w:r>
            <w:proofErr w:type="spellEnd"/>
            <w:r w:rsidRPr="006B70A5">
              <w:rPr>
                <w:rFonts w:ascii="Times New Roman" w:hAnsi="Times New Roman" w:cs="Times New Roman"/>
                <w:lang w:val="en-US"/>
              </w:rPr>
              <w:t>/L)</w:t>
            </w:r>
          </w:p>
        </w:tc>
        <w:tc>
          <w:tcPr>
            <w:tcW w:w="2008" w:type="dxa"/>
            <w:shd w:val="clear" w:color="auto" w:fill="FFFFFF" w:themeFill="background1"/>
          </w:tcPr>
          <w:p w14:paraId="06180509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285E2D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(weeks</w:t>
            </w: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)</w:t>
            </w:r>
          </w:p>
        </w:tc>
        <w:tc>
          <w:tcPr>
            <w:tcW w:w="889" w:type="dxa"/>
            <w:shd w:val="clear" w:color="auto" w:fill="FFFFFF" w:themeFill="background1"/>
          </w:tcPr>
          <w:p w14:paraId="455C314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TSH</w:t>
            </w:r>
            <w:r w:rsidRPr="006B70A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B70A5">
              <w:rPr>
                <w:rFonts w:ascii="Times New Roman" w:hAnsi="Times New Roman" w:cs="Times New Roman"/>
                <w:lang w:val="en-US"/>
              </w:rPr>
              <w:br/>
              <w:t>(</w:t>
            </w:r>
            <w:proofErr w:type="spellStart"/>
            <w:r w:rsidRPr="006B70A5">
              <w:rPr>
                <w:rFonts w:ascii="Times New Roman" w:hAnsi="Times New Roman" w:cs="Times New Roman"/>
                <w:lang w:val="en-US"/>
              </w:rPr>
              <w:t>mU</w:t>
            </w:r>
            <w:proofErr w:type="spellEnd"/>
            <w:r w:rsidRPr="006B70A5">
              <w:rPr>
                <w:rFonts w:ascii="Times New Roman" w:hAnsi="Times New Roman" w:cs="Times New Roman"/>
                <w:lang w:val="en-US"/>
              </w:rPr>
              <w:t>/L)</w:t>
            </w:r>
          </w:p>
        </w:tc>
        <w:tc>
          <w:tcPr>
            <w:tcW w:w="1011" w:type="dxa"/>
            <w:shd w:val="clear" w:color="auto" w:fill="FFFFFF" w:themeFill="background1"/>
          </w:tcPr>
          <w:p w14:paraId="7CDACB6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b/>
                <w:bCs/>
                <w:lang w:val="en-US"/>
              </w:rPr>
              <w:t>FT4</w:t>
            </w:r>
          </w:p>
          <w:p w14:paraId="70BA161E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6B70A5">
              <w:rPr>
                <w:rFonts w:ascii="Times New Roman" w:hAnsi="Times New Roman" w:cs="Times New Roman"/>
                <w:lang w:val="en-US"/>
              </w:rPr>
              <w:t>pmol</w:t>
            </w:r>
            <w:proofErr w:type="spellEnd"/>
            <w:r w:rsidRPr="006B70A5">
              <w:rPr>
                <w:rFonts w:ascii="Times New Roman" w:hAnsi="Times New Roman" w:cs="Times New Roman"/>
                <w:lang w:val="en-US"/>
              </w:rPr>
              <w:t>/L)</w:t>
            </w:r>
          </w:p>
        </w:tc>
      </w:tr>
      <w:tr w:rsidR="00796920" w:rsidRPr="006B70A5" w14:paraId="2117FDC7" w14:textId="77777777" w:rsidTr="00CE67EA">
        <w:tc>
          <w:tcPr>
            <w:tcW w:w="975" w:type="dxa"/>
            <w:shd w:val="clear" w:color="auto" w:fill="FFFFFF" w:themeFill="background1"/>
          </w:tcPr>
          <w:p w14:paraId="541E488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43" w:type="dxa"/>
            <w:shd w:val="clear" w:color="auto" w:fill="FFFFFF" w:themeFill="background1"/>
          </w:tcPr>
          <w:p w14:paraId="28D1CA4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1349A7B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1011" w:type="dxa"/>
          </w:tcPr>
          <w:p w14:paraId="0BB4BC0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2.5</w:t>
            </w:r>
          </w:p>
        </w:tc>
        <w:tc>
          <w:tcPr>
            <w:tcW w:w="2008" w:type="dxa"/>
            <w:shd w:val="clear" w:color="auto" w:fill="FFFFFF" w:themeFill="background1"/>
          </w:tcPr>
          <w:p w14:paraId="2F9D2AA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9" w:type="dxa"/>
            <w:shd w:val="clear" w:color="auto" w:fill="FFFFFF" w:themeFill="background1"/>
          </w:tcPr>
          <w:p w14:paraId="3B797280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1011" w:type="dxa"/>
          </w:tcPr>
          <w:p w14:paraId="3D2A76A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698524BA" w14:textId="77777777" w:rsidTr="00CE67EA">
        <w:tc>
          <w:tcPr>
            <w:tcW w:w="975" w:type="dxa"/>
            <w:shd w:val="clear" w:color="auto" w:fill="FFFFFF" w:themeFill="background1"/>
          </w:tcPr>
          <w:p w14:paraId="306F8BD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43" w:type="dxa"/>
            <w:shd w:val="clear" w:color="auto" w:fill="FFFFFF" w:themeFill="background1"/>
          </w:tcPr>
          <w:p w14:paraId="42549B0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42CD742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1011" w:type="dxa"/>
          </w:tcPr>
          <w:p w14:paraId="5EECDC1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2008" w:type="dxa"/>
            <w:shd w:val="clear" w:color="auto" w:fill="FFFFFF" w:themeFill="background1"/>
          </w:tcPr>
          <w:p w14:paraId="3FC56BB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</w:tcPr>
          <w:p w14:paraId="13C1951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011" w:type="dxa"/>
          </w:tcPr>
          <w:p w14:paraId="0481256B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00B62316" w14:textId="77777777" w:rsidTr="00CE67EA">
        <w:tc>
          <w:tcPr>
            <w:tcW w:w="975" w:type="dxa"/>
            <w:shd w:val="clear" w:color="auto" w:fill="FFFFFF" w:themeFill="background1"/>
          </w:tcPr>
          <w:p w14:paraId="33DEEFE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43" w:type="dxa"/>
            <w:shd w:val="clear" w:color="auto" w:fill="FFFFFF" w:themeFill="background1"/>
          </w:tcPr>
          <w:p w14:paraId="0AA54B5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02479F0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1011" w:type="dxa"/>
          </w:tcPr>
          <w:p w14:paraId="10AC63E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2008" w:type="dxa"/>
            <w:shd w:val="clear" w:color="auto" w:fill="FFFFFF" w:themeFill="background1"/>
          </w:tcPr>
          <w:p w14:paraId="40823E29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</w:tcPr>
          <w:p w14:paraId="5F978B2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011" w:type="dxa"/>
          </w:tcPr>
          <w:p w14:paraId="53C326D9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18.7</w:t>
            </w:r>
          </w:p>
        </w:tc>
      </w:tr>
      <w:tr w:rsidR="00796920" w:rsidRPr="006B70A5" w14:paraId="0F65EA88" w14:textId="77777777" w:rsidTr="00CE67EA">
        <w:tc>
          <w:tcPr>
            <w:tcW w:w="975" w:type="dxa"/>
            <w:shd w:val="clear" w:color="auto" w:fill="FFFFFF" w:themeFill="background1"/>
          </w:tcPr>
          <w:p w14:paraId="666CA4B5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43" w:type="dxa"/>
            <w:shd w:val="clear" w:color="auto" w:fill="FFFFFF" w:themeFill="background1"/>
          </w:tcPr>
          <w:p w14:paraId="70F7A9E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683E6C7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136</w:t>
            </w:r>
          </w:p>
        </w:tc>
        <w:tc>
          <w:tcPr>
            <w:tcW w:w="1011" w:type="dxa"/>
          </w:tcPr>
          <w:p w14:paraId="3DD4182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2008" w:type="dxa"/>
            <w:shd w:val="clear" w:color="auto" w:fill="FFFFFF" w:themeFill="background1"/>
          </w:tcPr>
          <w:p w14:paraId="0CB0555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89" w:type="dxa"/>
            <w:shd w:val="clear" w:color="auto" w:fill="FFFFFF" w:themeFill="background1"/>
          </w:tcPr>
          <w:p w14:paraId="63C76A2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74417D04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1A0ED21B" w14:textId="77777777" w:rsidTr="00CE67EA">
        <w:tc>
          <w:tcPr>
            <w:tcW w:w="975" w:type="dxa"/>
            <w:shd w:val="clear" w:color="auto" w:fill="FFFFFF" w:themeFill="background1"/>
          </w:tcPr>
          <w:p w14:paraId="53E3226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43" w:type="dxa"/>
            <w:shd w:val="clear" w:color="auto" w:fill="FFFFFF" w:themeFill="background1"/>
          </w:tcPr>
          <w:p w14:paraId="4BAC59DB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89" w:type="dxa"/>
            <w:shd w:val="clear" w:color="auto" w:fill="FFFFFF" w:themeFill="background1"/>
          </w:tcPr>
          <w:p w14:paraId="2E00117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011" w:type="dxa"/>
          </w:tcPr>
          <w:p w14:paraId="53AB7D3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2008" w:type="dxa"/>
            <w:shd w:val="clear" w:color="auto" w:fill="FFFFFF" w:themeFill="background1"/>
          </w:tcPr>
          <w:p w14:paraId="74F07A0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9" w:type="dxa"/>
            <w:shd w:val="clear" w:color="auto" w:fill="FFFFFF" w:themeFill="background1"/>
          </w:tcPr>
          <w:p w14:paraId="48865BD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011" w:type="dxa"/>
          </w:tcPr>
          <w:p w14:paraId="657D7C1A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2B26E677" w14:textId="77777777" w:rsidTr="00CE67EA">
        <w:tc>
          <w:tcPr>
            <w:tcW w:w="975" w:type="dxa"/>
            <w:shd w:val="clear" w:color="auto" w:fill="FFFFFF" w:themeFill="background1"/>
          </w:tcPr>
          <w:p w14:paraId="459F156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43" w:type="dxa"/>
            <w:shd w:val="clear" w:color="auto" w:fill="FFFFFF" w:themeFill="background1"/>
          </w:tcPr>
          <w:p w14:paraId="0305B23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0C93BE7B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141</w:t>
            </w:r>
          </w:p>
        </w:tc>
        <w:tc>
          <w:tcPr>
            <w:tcW w:w="1011" w:type="dxa"/>
          </w:tcPr>
          <w:p w14:paraId="1AFF32E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2008" w:type="dxa"/>
            <w:shd w:val="clear" w:color="auto" w:fill="FFFFFF" w:themeFill="background1"/>
          </w:tcPr>
          <w:p w14:paraId="4B4FA31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</w:tcPr>
          <w:p w14:paraId="492F9CC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429D648A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2B00B3A7" w14:textId="77777777" w:rsidTr="00CE67EA">
        <w:tc>
          <w:tcPr>
            <w:tcW w:w="975" w:type="dxa"/>
            <w:shd w:val="clear" w:color="auto" w:fill="FFFFFF" w:themeFill="background1"/>
          </w:tcPr>
          <w:p w14:paraId="0E641F0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143" w:type="dxa"/>
            <w:shd w:val="clear" w:color="auto" w:fill="FFFFFF" w:themeFill="background1"/>
          </w:tcPr>
          <w:p w14:paraId="3207011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89" w:type="dxa"/>
            <w:shd w:val="clear" w:color="auto" w:fill="FFFFFF" w:themeFill="background1"/>
          </w:tcPr>
          <w:p w14:paraId="51C0EBD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1011" w:type="dxa"/>
          </w:tcPr>
          <w:p w14:paraId="7124DBA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2008" w:type="dxa"/>
            <w:shd w:val="clear" w:color="auto" w:fill="FFFFFF" w:themeFill="background1"/>
          </w:tcPr>
          <w:p w14:paraId="2E0B0D6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</w:tcPr>
          <w:p w14:paraId="790EE955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4C1A60CF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2091BC3A" w14:textId="77777777" w:rsidTr="00CE67EA">
        <w:tc>
          <w:tcPr>
            <w:tcW w:w="975" w:type="dxa"/>
            <w:shd w:val="clear" w:color="auto" w:fill="FFFFFF" w:themeFill="background1"/>
          </w:tcPr>
          <w:p w14:paraId="54F8C7F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143" w:type="dxa"/>
            <w:shd w:val="clear" w:color="auto" w:fill="FFFFFF" w:themeFill="background1"/>
          </w:tcPr>
          <w:p w14:paraId="671C0E5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3A5F27F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1011" w:type="dxa"/>
          </w:tcPr>
          <w:p w14:paraId="6F8D6BC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2008" w:type="dxa"/>
            <w:shd w:val="clear" w:color="auto" w:fill="FFFFFF" w:themeFill="background1"/>
          </w:tcPr>
          <w:p w14:paraId="1F6C6F7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</w:tcPr>
          <w:p w14:paraId="1DFDB8E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011" w:type="dxa"/>
          </w:tcPr>
          <w:p w14:paraId="29AB02A8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0FC4E169" w14:textId="77777777" w:rsidTr="00CE67EA">
        <w:tc>
          <w:tcPr>
            <w:tcW w:w="975" w:type="dxa"/>
            <w:shd w:val="clear" w:color="auto" w:fill="FFFFFF" w:themeFill="background1"/>
          </w:tcPr>
          <w:p w14:paraId="11EEC4B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143" w:type="dxa"/>
            <w:shd w:val="clear" w:color="auto" w:fill="FFFFFF" w:themeFill="background1"/>
          </w:tcPr>
          <w:p w14:paraId="0FFCF9B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7705CB6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011" w:type="dxa"/>
          </w:tcPr>
          <w:p w14:paraId="345854E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2.8</w:t>
            </w:r>
          </w:p>
        </w:tc>
        <w:tc>
          <w:tcPr>
            <w:tcW w:w="2008" w:type="dxa"/>
            <w:shd w:val="clear" w:color="auto" w:fill="FFFFFF" w:themeFill="background1"/>
          </w:tcPr>
          <w:p w14:paraId="3BBD135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9" w:type="dxa"/>
            <w:shd w:val="clear" w:color="auto" w:fill="FFFFFF" w:themeFill="background1"/>
          </w:tcPr>
          <w:p w14:paraId="5F9B645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6764595B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7000A64C" w14:textId="77777777" w:rsidTr="00CE67EA">
        <w:tc>
          <w:tcPr>
            <w:tcW w:w="975" w:type="dxa"/>
            <w:shd w:val="clear" w:color="auto" w:fill="FFFFFF" w:themeFill="background1"/>
          </w:tcPr>
          <w:p w14:paraId="0F083B7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143" w:type="dxa"/>
            <w:shd w:val="clear" w:color="auto" w:fill="FFFFFF" w:themeFill="background1"/>
          </w:tcPr>
          <w:p w14:paraId="49DDC7D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89" w:type="dxa"/>
            <w:shd w:val="clear" w:color="auto" w:fill="FFFFFF" w:themeFill="background1"/>
          </w:tcPr>
          <w:p w14:paraId="5C47DF10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011" w:type="dxa"/>
          </w:tcPr>
          <w:p w14:paraId="4C455AD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2008" w:type="dxa"/>
            <w:shd w:val="clear" w:color="auto" w:fill="FFFFFF" w:themeFill="background1"/>
          </w:tcPr>
          <w:p w14:paraId="1BBB489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</w:tcPr>
          <w:p w14:paraId="7ADBC7A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1011" w:type="dxa"/>
          </w:tcPr>
          <w:p w14:paraId="5C88325B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20.6</w:t>
            </w:r>
          </w:p>
        </w:tc>
      </w:tr>
      <w:tr w:rsidR="00796920" w:rsidRPr="006B70A5" w14:paraId="7E7E1CFF" w14:textId="77777777" w:rsidTr="00CE67EA">
        <w:tc>
          <w:tcPr>
            <w:tcW w:w="975" w:type="dxa"/>
            <w:shd w:val="clear" w:color="auto" w:fill="FFFFFF" w:themeFill="background1"/>
          </w:tcPr>
          <w:p w14:paraId="63F8984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143" w:type="dxa"/>
            <w:shd w:val="clear" w:color="auto" w:fill="FFFFFF" w:themeFill="background1"/>
          </w:tcPr>
          <w:p w14:paraId="52F6167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45C96C3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011" w:type="dxa"/>
          </w:tcPr>
          <w:p w14:paraId="5B49334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2008" w:type="dxa"/>
            <w:shd w:val="clear" w:color="auto" w:fill="FFFFFF" w:themeFill="background1"/>
          </w:tcPr>
          <w:p w14:paraId="2241E91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889" w:type="dxa"/>
            <w:shd w:val="clear" w:color="auto" w:fill="FFFFFF" w:themeFill="background1"/>
          </w:tcPr>
          <w:p w14:paraId="5597E235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011" w:type="dxa"/>
          </w:tcPr>
          <w:p w14:paraId="3ECDF6B4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057A251F" w14:textId="77777777" w:rsidTr="00CE67EA">
        <w:tc>
          <w:tcPr>
            <w:tcW w:w="975" w:type="dxa"/>
            <w:shd w:val="clear" w:color="auto" w:fill="FFFFFF" w:themeFill="background1"/>
          </w:tcPr>
          <w:p w14:paraId="472B590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143" w:type="dxa"/>
            <w:shd w:val="clear" w:color="auto" w:fill="FFFFFF" w:themeFill="background1"/>
          </w:tcPr>
          <w:p w14:paraId="650314B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423EB30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71</w:t>
            </w:r>
          </w:p>
        </w:tc>
        <w:tc>
          <w:tcPr>
            <w:tcW w:w="1011" w:type="dxa"/>
          </w:tcPr>
          <w:p w14:paraId="7A66173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3.7</w:t>
            </w:r>
          </w:p>
        </w:tc>
        <w:tc>
          <w:tcPr>
            <w:tcW w:w="2008" w:type="dxa"/>
            <w:shd w:val="clear" w:color="auto" w:fill="FFFFFF" w:themeFill="background1"/>
          </w:tcPr>
          <w:p w14:paraId="39964BE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</w:tcPr>
          <w:p w14:paraId="55EA1D4E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2.15</w:t>
            </w:r>
          </w:p>
        </w:tc>
        <w:tc>
          <w:tcPr>
            <w:tcW w:w="1011" w:type="dxa"/>
          </w:tcPr>
          <w:p w14:paraId="11730B03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7BCA59D3" w14:textId="77777777" w:rsidTr="00CE67EA">
        <w:tc>
          <w:tcPr>
            <w:tcW w:w="975" w:type="dxa"/>
            <w:shd w:val="clear" w:color="auto" w:fill="FFFFFF" w:themeFill="background1"/>
          </w:tcPr>
          <w:p w14:paraId="39EEBE20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143" w:type="dxa"/>
            <w:shd w:val="clear" w:color="auto" w:fill="FFFFFF" w:themeFill="background1"/>
          </w:tcPr>
          <w:p w14:paraId="17009D6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0DA25E38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371</w:t>
            </w:r>
          </w:p>
        </w:tc>
        <w:tc>
          <w:tcPr>
            <w:tcW w:w="1011" w:type="dxa"/>
          </w:tcPr>
          <w:p w14:paraId="290544D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2.0</w:t>
            </w:r>
          </w:p>
        </w:tc>
        <w:tc>
          <w:tcPr>
            <w:tcW w:w="2008" w:type="dxa"/>
            <w:shd w:val="clear" w:color="auto" w:fill="FFFFFF" w:themeFill="background1"/>
          </w:tcPr>
          <w:p w14:paraId="4A2FA6CE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889" w:type="dxa"/>
            <w:shd w:val="clear" w:color="auto" w:fill="FFFFFF" w:themeFill="background1"/>
          </w:tcPr>
          <w:p w14:paraId="211F027B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3DAEF3C3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777C16A6" w14:textId="77777777" w:rsidTr="00CE67EA">
        <w:tc>
          <w:tcPr>
            <w:tcW w:w="975" w:type="dxa"/>
            <w:shd w:val="clear" w:color="auto" w:fill="FFFFFF" w:themeFill="background1"/>
          </w:tcPr>
          <w:p w14:paraId="1CE4F9A0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143" w:type="dxa"/>
            <w:shd w:val="clear" w:color="auto" w:fill="FFFFFF" w:themeFill="background1"/>
          </w:tcPr>
          <w:p w14:paraId="1749404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89" w:type="dxa"/>
            <w:shd w:val="clear" w:color="auto" w:fill="FFFFFF" w:themeFill="background1"/>
          </w:tcPr>
          <w:p w14:paraId="70338C6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87</w:t>
            </w:r>
          </w:p>
        </w:tc>
        <w:tc>
          <w:tcPr>
            <w:tcW w:w="1011" w:type="dxa"/>
          </w:tcPr>
          <w:p w14:paraId="049E367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2.4</w:t>
            </w:r>
          </w:p>
        </w:tc>
        <w:tc>
          <w:tcPr>
            <w:tcW w:w="2008" w:type="dxa"/>
            <w:shd w:val="clear" w:color="auto" w:fill="FFFFFF" w:themeFill="background1"/>
          </w:tcPr>
          <w:p w14:paraId="449D48F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889" w:type="dxa"/>
            <w:shd w:val="clear" w:color="auto" w:fill="FFFFFF" w:themeFill="background1"/>
          </w:tcPr>
          <w:p w14:paraId="61058A6A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1011" w:type="dxa"/>
          </w:tcPr>
          <w:p w14:paraId="2C9BFE6B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6167740A" w14:textId="77777777" w:rsidTr="00CE67EA">
        <w:tc>
          <w:tcPr>
            <w:tcW w:w="975" w:type="dxa"/>
            <w:shd w:val="clear" w:color="auto" w:fill="FFFFFF" w:themeFill="background1"/>
          </w:tcPr>
          <w:p w14:paraId="6E7DDEF4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143" w:type="dxa"/>
            <w:shd w:val="clear" w:color="auto" w:fill="FFFFFF" w:themeFill="background1"/>
          </w:tcPr>
          <w:p w14:paraId="6DDF323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2695963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105</w:t>
            </w:r>
          </w:p>
        </w:tc>
        <w:tc>
          <w:tcPr>
            <w:tcW w:w="1011" w:type="dxa"/>
          </w:tcPr>
          <w:p w14:paraId="53B14F3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2.3</w:t>
            </w:r>
          </w:p>
        </w:tc>
        <w:tc>
          <w:tcPr>
            <w:tcW w:w="2008" w:type="dxa"/>
            <w:shd w:val="clear" w:color="auto" w:fill="FFFFFF" w:themeFill="background1"/>
          </w:tcPr>
          <w:p w14:paraId="5437EB02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</w:tcPr>
          <w:p w14:paraId="003F8E4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1011" w:type="dxa"/>
          </w:tcPr>
          <w:p w14:paraId="21414E59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30691EA6" w14:textId="77777777" w:rsidTr="00CE67EA">
        <w:trPr>
          <w:trHeight w:val="80"/>
        </w:trPr>
        <w:tc>
          <w:tcPr>
            <w:tcW w:w="975" w:type="dxa"/>
            <w:shd w:val="clear" w:color="auto" w:fill="FFFFFF" w:themeFill="background1"/>
          </w:tcPr>
          <w:p w14:paraId="58DB855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143" w:type="dxa"/>
            <w:shd w:val="clear" w:color="auto" w:fill="FFFFFF" w:themeFill="background1"/>
          </w:tcPr>
          <w:p w14:paraId="78972F0C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89" w:type="dxa"/>
            <w:shd w:val="clear" w:color="auto" w:fill="FFFFFF" w:themeFill="background1"/>
          </w:tcPr>
          <w:p w14:paraId="5AF4D465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011" w:type="dxa"/>
          </w:tcPr>
          <w:p w14:paraId="7D851C6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3.2</w:t>
            </w:r>
          </w:p>
        </w:tc>
        <w:tc>
          <w:tcPr>
            <w:tcW w:w="2008" w:type="dxa"/>
            <w:shd w:val="clear" w:color="auto" w:fill="FFFFFF" w:themeFill="background1"/>
          </w:tcPr>
          <w:p w14:paraId="769F82F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889" w:type="dxa"/>
            <w:shd w:val="clear" w:color="auto" w:fill="FFFFFF" w:themeFill="background1"/>
          </w:tcPr>
          <w:p w14:paraId="60703F21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011" w:type="dxa"/>
          </w:tcPr>
          <w:p w14:paraId="4D32C980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6B70A5" w14:paraId="2B6FEB70" w14:textId="77777777" w:rsidTr="00CE67EA">
        <w:tc>
          <w:tcPr>
            <w:tcW w:w="975" w:type="dxa"/>
            <w:shd w:val="clear" w:color="auto" w:fill="FFFFFF" w:themeFill="background1"/>
          </w:tcPr>
          <w:p w14:paraId="4BC99667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143" w:type="dxa"/>
            <w:shd w:val="clear" w:color="auto" w:fill="FFFFFF" w:themeFill="background1"/>
          </w:tcPr>
          <w:p w14:paraId="0F9BCDEE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89" w:type="dxa"/>
            <w:shd w:val="clear" w:color="auto" w:fill="FFFFFF" w:themeFill="background1"/>
          </w:tcPr>
          <w:p w14:paraId="6737D523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1011" w:type="dxa"/>
          </w:tcPr>
          <w:p w14:paraId="63F889F6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2008" w:type="dxa"/>
            <w:shd w:val="clear" w:color="auto" w:fill="FFFFFF" w:themeFill="background1"/>
          </w:tcPr>
          <w:p w14:paraId="50D191EF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889" w:type="dxa"/>
            <w:shd w:val="clear" w:color="auto" w:fill="FFFFFF" w:themeFill="background1"/>
          </w:tcPr>
          <w:p w14:paraId="12D8696D" w14:textId="77777777" w:rsidR="00796920" w:rsidRPr="006B70A5" w:rsidRDefault="00796920" w:rsidP="00CE67E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0A5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011" w:type="dxa"/>
          </w:tcPr>
          <w:p w14:paraId="135127C8" w14:textId="77777777" w:rsidR="00796920" w:rsidRPr="006B70A5" w:rsidRDefault="00796920" w:rsidP="00CE67E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6920" w:rsidRPr="00BF7E2E" w14:paraId="6B60A8F0" w14:textId="77777777" w:rsidTr="00CE67EA">
        <w:tc>
          <w:tcPr>
            <w:tcW w:w="8926" w:type="dxa"/>
            <w:gridSpan w:val="7"/>
            <w:shd w:val="clear" w:color="auto" w:fill="FFFFFF" w:themeFill="background1"/>
          </w:tcPr>
          <w:p w14:paraId="7FA801F9" w14:textId="77777777" w:rsidR="00796920" w:rsidRPr="006B70A5" w:rsidRDefault="00796920" w:rsidP="0079692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Abbreviations: TSH, thyroid stimulating hormone, FT4, free thyroxine. </w:t>
            </w:r>
            <w:r w:rsidRPr="00F03197">
              <w:rPr>
                <w:rFonts w:ascii="Times New Roman" w:hAnsi="Times New Roman" w:cs="Times New Roman"/>
                <w:lang w:val="en-US"/>
              </w:rPr>
              <w:t>FT4 at study visit 2 was only determined in patients on levothyroxine as FT4 determinations in patients on liothyronine have no value.</w:t>
            </w:r>
          </w:p>
        </w:tc>
      </w:tr>
      <w:bookmarkEnd w:id="0"/>
    </w:tbl>
    <w:p w14:paraId="763DE636" w14:textId="77777777" w:rsidR="00796920" w:rsidRPr="006B70A5" w:rsidRDefault="00796920" w:rsidP="00796920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FB59C87" w14:textId="77777777" w:rsidR="00796920" w:rsidRPr="006B70A5" w:rsidRDefault="00796920" w:rsidP="00796920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1307"/>
        <w:gridCol w:w="2941"/>
        <w:gridCol w:w="1001"/>
        <w:gridCol w:w="2968"/>
        <w:gridCol w:w="992"/>
      </w:tblGrid>
      <w:tr w:rsidR="00796920" w:rsidRPr="00BF7E2E" w14:paraId="5E755E2F" w14:textId="77777777" w:rsidTr="00CE67EA">
        <w:tc>
          <w:tcPr>
            <w:tcW w:w="9209" w:type="dxa"/>
            <w:gridSpan w:val="5"/>
          </w:tcPr>
          <w:p w14:paraId="3542CB13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1" w:name="_Hlk193155359"/>
            <w:r w:rsidRPr="006B70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Table S2. 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Linear regression analyses of changes in very small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triglyceride rich lipoprotein (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particles with total TRL cholesterol and the total TRL cholesterol/triglyceride ratio.</w:t>
            </w:r>
            <w:r w:rsidRPr="006B70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796920" w:rsidRPr="00BF7E2E" w14:paraId="23BE0982" w14:textId="77777777" w:rsidTr="00CE67EA">
        <w:tc>
          <w:tcPr>
            <w:tcW w:w="1307" w:type="dxa"/>
          </w:tcPr>
          <w:p w14:paraId="57AB1973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Dependent variable:</w:t>
            </w:r>
          </w:p>
        </w:tc>
        <w:tc>
          <w:tcPr>
            <w:tcW w:w="3942" w:type="dxa"/>
            <w:gridSpan w:val="2"/>
          </w:tcPr>
          <w:p w14:paraId="59FC2B97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TRL cholesterol content</w:t>
            </w:r>
          </w:p>
        </w:tc>
        <w:tc>
          <w:tcPr>
            <w:tcW w:w="3960" w:type="dxa"/>
            <w:gridSpan w:val="2"/>
          </w:tcPr>
          <w:p w14:paraId="3A211F64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TRL cholesterol/triglyceride ratio</w:t>
            </w:r>
          </w:p>
        </w:tc>
      </w:tr>
      <w:tr w:rsidR="00796920" w:rsidRPr="006B70A5" w14:paraId="793C8D29" w14:textId="77777777" w:rsidTr="00CE67EA">
        <w:tc>
          <w:tcPr>
            <w:tcW w:w="1307" w:type="dxa"/>
          </w:tcPr>
          <w:p w14:paraId="4C7F9352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1" w:type="dxa"/>
          </w:tcPr>
          <w:p w14:paraId="55439B7C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Standardized beta (95% CI)</w:t>
            </w:r>
          </w:p>
        </w:tc>
        <w:tc>
          <w:tcPr>
            <w:tcW w:w="1001" w:type="dxa"/>
          </w:tcPr>
          <w:p w14:paraId="1DB0D710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2968" w:type="dxa"/>
          </w:tcPr>
          <w:p w14:paraId="243753AF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Standardized beta (95% CI)</w:t>
            </w:r>
          </w:p>
        </w:tc>
        <w:tc>
          <w:tcPr>
            <w:tcW w:w="992" w:type="dxa"/>
          </w:tcPr>
          <w:p w14:paraId="7992365D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E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-value</w:t>
            </w:r>
          </w:p>
        </w:tc>
      </w:tr>
      <w:tr w:rsidR="00796920" w:rsidRPr="006B70A5" w14:paraId="53480B9F" w14:textId="77777777" w:rsidTr="00CE67EA">
        <w:tc>
          <w:tcPr>
            <w:tcW w:w="1307" w:type="dxa"/>
          </w:tcPr>
          <w:p w14:paraId="23005602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1</w:t>
            </w:r>
          </w:p>
        </w:tc>
        <w:tc>
          <w:tcPr>
            <w:tcW w:w="2941" w:type="dxa"/>
          </w:tcPr>
          <w:p w14:paraId="5EF044CB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(0.31; 1.09)</w:t>
            </w:r>
          </w:p>
        </w:tc>
        <w:tc>
          <w:tcPr>
            <w:tcW w:w="1001" w:type="dxa"/>
          </w:tcPr>
          <w:p w14:paraId="428C172F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2968" w:type="dxa"/>
          </w:tcPr>
          <w:p w14:paraId="13622E15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0.61 (0.18; 1.05)</w:t>
            </w:r>
          </w:p>
        </w:tc>
        <w:tc>
          <w:tcPr>
            <w:tcW w:w="992" w:type="dxa"/>
          </w:tcPr>
          <w:p w14:paraId="388EA476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0.009</w:t>
            </w:r>
          </w:p>
        </w:tc>
      </w:tr>
      <w:tr w:rsidR="00796920" w:rsidRPr="006B70A5" w14:paraId="6CBED9B5" w14:textId="77777777" w:rsidTr="00CE67EA">
        <w:tc>
          <w:tcPr>
            <w:tcW w:w="1307" w:type="dxa"/>
          </w:tcPr>
          <w:p w14:paraId="0DF2BAEA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2</w:t>
            </w:r>
          </w:p>
        </w:tc>
        <w:tc>
          <w:tcPr>
            <w:tcW w:w="2941" w:type="dxa"/>
          </w:tcPr>
          <w:p w14:paraId="33F968EB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 (0.26; 1.14)</w:t>
            </w:r>
          </w:p>
        </w:tc>
        <w:tc>
          <w:tcPr>
            <w:tcW w:w="1001" w:type="dxa"/>
          </w:tcPr>
          <w:p w14:paraId="023AC4E9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2968" w:type="dxa"/>
          </w:tcPr>
          <w:p w14:paraId="23A0C157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 (0.12; 1.03)</w:t>
            </w:r>
          </w:p>
        </w:tc>
        <w:tc>
          <w:tcPr>
            <w:tcW w:w="992" w:type="dxa"/>
          </w:tcPr>
          <w:p w14:paraId="6925DDE7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0.017</w:t>
            </w:r>
          </w:p>
        </w:tc>
      </w:tr>
      <w:tr w:rsidR="00796920" w:rsidRPr="006B70A5" w14:paraId="27C69633" w14:textId="77777777" w:rsidTr="00CE67EA">
        <w:tc>
          <w:tcPr>
            <w:tcW w:w="1307" w:type="dxa"/>
          </w:tcPr>
          <w:p w14:paraId="70B2D915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3</w:t>
            </w:r>
          </w:p>
        </w:tc>
        <w:tc>
          <w:tcPr>
            <w:tcW w:w="2941" w:type="dxa"/>
          </w:tcPr>
          <w:p w14:paraId="183EDCDD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 (0.26; 1.16)</w:t>
            </w:r>
          </w:p>
        </w:tc>
        <w:tc>
          <w:tcPr>
            <w:tcW w:w="1001" w:type="dxa"/>
          </w:tcPr>
          <w:p w14:paraId="3EABC2DB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0.004</w:t>
            </w:r>
          </w:p>
        </w:tc>
        <w:tc>
          <w:tcPr>
            <w:tcW w:w="2968" w:type="dxa"/>
          </w:tcPr>
          <w:p w14:paraId="5E5F2AB7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0.59 (0.11; 1.06)</w:t>
            </w:r>
          </w:p>
        </w:tc>
        <w:tc>
          <w:tcPr>
            <w:tcW w:w="992" w:type="dxa"/>
          </w:tcPr>
          <w:p w14:paraId="03F6A28C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0.019</w:t>
            </w:r>
          </w:p>
        </w:tc>
      </w:tr>
      <w:tr w:rsidR="00796920" w:rsidRPr="006B70A5" w14:paraId="2BA920B9" w14:textId="77777777" w:rsidTr="00CE67EA">
        <w:tc>
          <w:tcPr>
            <w:tcW w:w="1307" w:type="dxa"/>
          </w:tcPr>
          <w:p w14:paraId="087CE4FE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4</w:t>
            </w:r>
          </w:p>
        </w:tc>
        <w:tc>
          <w:tcPr>
            <w:tcW w:w="2941" w:type="dxa"/>
          </w:tcPr>
          <w:p w14:paraId="3A699C2C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 (0.23; 1.12)</w:t>
            </w:r>
          </w:p>
        </w:tc>
        <w:tc>
          <w:tcPr>
            <w:tcW w:w="1001" w:type="dxa"/>
          </w:tcPr>
          <w:p w14:paraId="00990ACC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0.007</w:t>
            </w:r>
          </w:p>
        </w:tc>
        <w:tc>
          <w:tcPr>
            <w:tcW w:w="2968" w:type="dxa"/>
          </w:tcPr>
          <w:p w14:paraId="0A3FDA2D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0.55 (0.08; 1.03)</w:t>
            </w:r>
          </w:p>
        </w:tc>
        <w:tc>
          <w:tcPr>
            <w:tcW w:w="992" w:type="dxa"/>
          </w:tcPr>
          <w:p w14:paraId="4EA1AE50" w14:textId="77777777" w:rsidR="00796920" w:rsidRPr="006B70A5" w:rsidRDefault="00796920" w:rsidP="00CE67EA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0.022</w:t>
            </w:r>
          </w:p>
        </w:tc>
      </w:tr>
      <w:tr w:rsidR="00796920" w:rsidRPr="00BF7E2E" w14:paraId="751E35FC" w14:textId="77777777" w:rsidTr="00CE67EA">
        <w:tc>
          <w:tcPr>
            <w:tcW w:w="9209" w:type="dxa"/>
            <w:gridSpan w:val="5"/>
          </w:tcPr>
          <w:p w14:paraId="12591959" w14:textId="77777777" w:rsidR="00796920" w:rsidRDefault="00796920" w:rsidP="00CE67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Abbreviations: TRL: </w:t>
            </w:r>
            <w:r w:rsidRPr="00203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triglyceride rich lipoprotein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CI: confidence interval. </w:t>
            </w:r>
          </w:p>
          <w:p w14:paraId="7F2E3163" w14:textId="77777777" w:rsidR="00796920" w:rsidRPr="006B70A5" w:rsidRDefault="00796920" w:rsidP="00CE67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1: Crude</w:t>
            </w:r>
          </w:p>
          <w:p w14:paraId="2A299CCD" w14:textId="77777777" w:rsidR="00796920" w:rsidRPr="006B70A5" w:rsidRDefault="00796920" w:rsidP="00CE67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2: Adjusted for age and sex</w:t>
            </w:r>
          </w:p>
          <w:p w14:paraId="19712570" w14:textId="77777777" w:rsidR="00796920" w:rsidRPr="006B70A5" w:rsidRDefault="00796920" w:rsidP="00CE67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3: As model 2, additionally adjusted for the estimated glomerular filtration rate</w:t>
            </w:r>
          </w:p>
          <w:p w14:paraId="24B5FFAC" w14:textId="77777777" w:rsidR="00796920" w:rsidRPr="006B70A5" w:rsidRDefault="00796920" w:rsidP="00CE67EA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70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Model 4: As model 3, additionally adjusted for the body mass index</w:t>
            </w:r>
          </w:p>
        </w:tc>
      </w:tr>
      <w:bookmarkEnd w:id="1"/>
    </w:tbl>
    <w:p w14:paraId="5D509DF9" w14:textId="77777777" w:rsidR="00C26496" w:rsidRPr="00C30942" w:rsidRDefault="00C26496">
      <w:pPr>
        <w:rPr>
          <w:lang w:val="en-US"/>
        </w:rPr>
      </w:pPr>
    </w:p>
    <w:sectPr w:rsidR="00C26496" w:rsidRPr="00C30942" w:rsidSect="00C30942">
      <w:headerReference w:type="default" r:id="rId6"/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3AB51" w14:textId="77777777" w:rsidR="00E64CEB" w:rsidRDefault="00E64CEB">
      <w:pPr>
        <w:spacing w:after="0" w:line="240" w:lineRule="auto"/>
      </w:pPr>
      <w:r>
        <w:separator/>
      </w:r>
    </w:p>
  </w:endnote>
  <w:endnote w:type="continuationSeparator" w:id="0">
    <w:p w14:paraId="4DC99C1A" w14:textId="77777777" w:rsidR="00E64CEB" w:rsidRDefault="00E6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-314730781"/>
      <w:docPartObj>
        <w:docPartGallery w:val="Page Numbers (Bottom of Page)"/>
        <w:docPartUnique/>
      </w:docPartObj>
    </w:sdtPr>
    <w:sdtContent>
      <w:p w14:paraId="13DD1B91" w14:textId="77777777" w:rsidR="00CF44DF" w:rsidRPr="006B70A5" w:rsidRDefault="00000000">
        <w:pPr>
          <w:pStyle w:val="Voettekst"/>
          <w:jc w:val="right"/>
          <w:rPr>
            <w:rFonts w:ascii="Times New Roman" w:hAnsi="Times New Roman" w:cs="Times New Roman"/>
            <w:sz w:val="28"/>
            <w:szCs w:val="28"/>
          </w:rPr>
        </w:pPr>
        <w:r w:rsidRPr="006B70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70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70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B70A5">
          <w:rPr>
            <w:rFonts w:ascii="Times New Roman" w:hAnsi="Times New Roman" w:cs="Times New Roman"/>
            <w:sz w:val="28"/>
            <w:szCs w:val="28"/>
          </w:rPr>
          <w:t>2</w:t>
        </w:r>
        <w:r w:rsidRPr="006B70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4773330" w14:textId="77777777" w:rsidR="00CF44DF" w:rsidRDefault="00CF44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7E564" w14:textId="77777777" w:rsidR="00E64CEB" w:rsidRDefault="00E64CEB">
      <w:pPr>
        <w:spacing w:after="0" w:line="240" w:lineRule="auto"/>
      </w:pPr>
      <w:r>
        <w:separator/>
      </w:r>
    </w:p>
  </w:footnote>
  <w:footnote w:type="continuationSeparator" w:id="0">
    <w:p w14:paraId="7DE52A7C" w14:textId="77777777" w:rsidR="00E64CEB" w:rsidRDefault="00E64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E869" w14:textId="77777777" w:rsidR="00CF44DF" w:rsidRDefault="00CF44D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42"/>
    <w:rsid w:val="00034301"/>
    <w:rsid w:val="001E0FBD"/>
    <w:rsid w:val="005B64BE"/>
    <w:rsid w:val="00612775"/>
    <w:rsid w:val="00796920"/>
    <w:rsid w:val="00C26496"/>
    <w:rsid w:val="00C30942"/>
    <w:rsid w:val="00C40AE4"/>
    <w:rsid w:val="00CF44DF"/>
    <w:rsid w:val="00D6353F"/>
    <w:rsid w:val="00DD4275"/>
    <w:rsid w:val="00E64CEB"/>
    <w:rsid w:val="00FF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CC9"/>
  <w15:chartTrackingRefBased/>
  <w15:docId w15:val="{81F4383F-C04C-4B43-BC95-0454465C6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0942"/>
    <w:pPr>
      <w:spacing w:line="360" w:lineRule="auto"/>
      <w:jc w:val="both"/>
    </w:pPr>
    <w:rPr>
      <w:rFonts w:eastAsiaTheme="minorEastAsia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3094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3094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30942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30942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30942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30942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30942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30942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30942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309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309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309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309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309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309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309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309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309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3094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309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0942"/>
    <w:pPr>
      <w:numPr>
        <w:ilvl w:val="1"/>
      </w:numPr>
      <w:spacing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09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30942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309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30942"/>
    <w:pPr>
      <w:spacing w:line="259" w:lineRule="auto"/>
      <w:ind w:left="720"/>
      <w:contextualSpacing/>
      <w:jc w:val="left"/>
    </w:pPr>
    <w:rPr>
      <w:rFonts w:eastAsiaTheme="minorHAns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309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09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09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309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3094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30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942"/>
    <w:rPr>
      <w:rFonts w:eastAsiaTheme="minorEastAsia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309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0942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A (int)</dc:creator>
  <cp:keywords/>
  <dc:description/>
  <cp:lastModifiedBy>Post, A (int)</cp:lastModifiedBy>
  <cp:revision>2</cp:revision>
  <dcterms:created xsi:type="dcterms:W3CDTF">2025-03-18T18:20:00Z</dcterms:created>
  <dcterms:modified xsi:type="dcterms:W3CDTF">2025-04-04T14:49:00Z</dcterms:modified>
</cp:coreProperties>
</file>