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418E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rFonts w:ascii="Arial Unicode MS" w:cs="Arial Unicode MS"/>
          <w:color w:val="000000"/>
        </w:rPr>
        <w:t>Supplementary Fig.</w:t>
      </w:r>
      <w:r>
        <w:rPr>
          <w:rFonts w:ascii="Arial Unicode MS" w:cs="Arial Unicode MS"/>
          <w:color w:val="000000"/>
        </w:rPr>
        <w:t> </w:t>
      </w:r>
      <w:r>
        <w:rPr>
          <w:rFonts w:ascii="Arial Unicode MS" w:cs="Arial Unicode MS"/>
          <w:color w:val="000000"/>
        </w:rPr>
        <w:t xml:space="preserve">1. </w:t>
      </w:r>
      <w:proofErr w:type="spellStart"/>
      <w:r>
        <w:rPr>
          <w:rFonts w:ascii="Arial Unicode MS" w:cs="Arial Unicode MS"/>
          <w:color w:val="000000"/>
        </w:rPr>
        <w:t>Lp</w:t>
      </w:r>
      <w:proofErr w:type="spellEnd"/>
      <w:r>
        <w:rPr>
          <w:rFonts w:ascii="Arial Unicode MS" w:cs="Arial Unicode MS"/>
          <w:color w:val="000000"/>
        </w:rPr>
        <w:t>(a) concentrations in the entire cohort.</w:t>
      </w:r>
    </w:p>
    <w:p w14:paraId="2CF1C492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rFonts w:ascii="Arial Unicode MS" w:cs="Arial Unicode MS"/>
          <w:color w:val="000000"/>
        </w:rPr>
        <w:t>A.</w:t>
      </w:r>
    </w:p>
    <w:p w14:paraId="520EE2AA" w14:textId="018CCF4E" w:rsidR="00845E1C" w:rsidRDefault="00845E1C" w:rsidP="00845E1C">
      <w:bookmarkStart w:id="0" w:name="[IMAGE-Fig5_Print.jpeg]"/>
      <w:r>
        <w:rPr>
          <w:noProof/>
        </w:rPr>
        <w:drawing>
          <wp:inline distT="0" distB="0" distL="0" distR="0" wp14:anchorId="1EFCED8A" wp14:editId="7FF8A988">
            <wp:extent cx="5046980" cy="316484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01A747E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202124"/>
        </w:rPr>
      </w:pPr>
      <w:bookmarkStart w:id="1" w:name="[IMAGE-Fig6_Print.jpeg]"/>
      <w:r>
        <w:rPr>
          <w:rFonts w:ascii="Arial Unicode MS" w:cs="Arial Unicode MS"/>
          <w:noProof/>
          <w:color w:val="202124"/>
        </w:rPr>
        <w:drawing>
          <wp:inline distT="114300" distB="114300" distL="114300" distR="114300" wp14:anchorId="065B2B10" wp14:editId="728FACF9">
            <wp:extent cx="4908430" cy="3519577"/>
            <wp:effectExtent l="0" t="0" r="6985" b="5080"/>
            <wp:docPr id="208885457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54572" name="image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3978" cy="35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1F3CC5B" w14:textId="04DDA011" w:rsidR="00247606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 Unicode MS" w:cs="Arial Unicode MS"/>
          <w:color w:val="202124"/>
        </w:rPr>
      </w:pPr>
      <w:r>
        <w:rPr>
          <w:rFonts w:ascii="Arial Unicode MS" w:cs="Arial Unicode MS"/>
          <w:color w:val="202124"/>
        </w:rPr>
        <w:t xml:space="preserve">Panel A shows the percentage of individuals according to the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 xml:space="preserve">(a) risk classification by (6). Panel B shows the distribution of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 xml:space="preserve">(a) in the entire cohort.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>: lipoprotein.</w:t>
      </w:r>
    </w:p>
    <w:p w14:paraId="45527036" w14:textId="77777777" w:rsidR="00247606" w:rsidRDefault="00247606">
      <w:pPr>
        <w:spacing w:after="160" w:line="259" w:lineRule="auto"/>
        <w:rPr>
          <w:rFonts w:ascii="Arial Unicode MS" w:cs="Arial Unicode MS"/>
          <w:color w:val="202124"/>
        </w:rPr>
      </w:pPr>
      <w:r>
        <w:rPr>
          <w:rFonts w:ascii="Arial Unicode MS" w:cs="Arial Unicode MS"/>
          <w:color w:val="202124"/>
        </w:rPr>
        <w:br w:type="page"/>
      </w:r>
    </w:p>
    <w:p w14:paraId="07167D9D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202124"/>
        </w:rPr>
      </w:pPr>
    </w:p>
    <w:p w14:paraId="70F39CF1" w14:textId="77777777" w:rsidR="00845E1C" w:rsidRDefault="00845E1C" w:rsidP="00845E1C">
      <w:pPr>
        <w:spacing w:line="480" w:lineRule="auto"/>
        <w:jc w:val="both"/>
      </w:pPr>
      <w:r>
        <w:rPr>
          <w:rFonts w:ascii="Arial Unicode MS" w:cs="Arial Unicode MS"/>
        </w:rPr>
        <w:t>Supplementary Fig.</w:t>
      </w:r>
      <w:r>
        <w:rPr>
          <w:rFonts w:ascii="Arial Unicode MS" w:cs="Arial Unicode MS"/>
        </w:rPr>
        <w:t> </w:t>
      </w:r>
      <w:r>
        <w:rPr>
          <w:rFonts w:ascii="Arial Unicode MS" w:cs="Arial Unicode MS"/>
        </w:rPr>
        <w:t xml:space="preserve">2. Correlation matrix of </w:t>
      </w:r>
      <w:proofErr w:type="spellStart"/>
      <w:r>
        <w:rPr>
          <w:rFonts w:ascii="Arial Unicode MS" w:cs="Arial Unicode MS"/>
        </w:rPr>
        <w:t>Lp</w:t>
      </w:r>
      <w:proofErr w:type="spellEnd"/>
      <w:r>
        <w:rPr>
          <w:rFonts w:ascii="Arial Unicode MS" w:cs="Arial Unicode MS"/>
        </w:rPr>
        <w:t>(a) concentrations with other parameters according to lipid-lowering therapy.</w:t>
      </w:r>
    </w:p>
    <w:p w14:paraId="4CD8BA3E" w14:textId="77777777" w:rsidR="00845E1C" w:rsidRDefault="00845E1C" w:rsidP="00845E1C">
      <w:pPr>
        <w:spacing w:line="480" w:lineRule="auto"/>
        <w:jc w:val="both"/>
      </w:pPr>
      <w:r>
        <w:rPr>
          <w:rFonts w:ascii="Arial Unicode MS" w:cs="Arial Unicode MS"/>
        </w:rPr>
        <w:t>A.</w:t>
      </w:r>
    </w:p>
    <w:p w14:paraId="316DBD8F" w14:textId="1319A591" w:rsidR="00845E1C" w:rsidRDefault="00845E1C" w:rsidP="00845E1C">
      <w:bookmarkStart w:id="2" w:name="[IMAGE-Fig7_Print.jpeg]"/>
      <w:r>
        <w:rPr>
          <w:noProof/>
        </w:rPr>
        <w:drawing>
          <wp:inline distT="0" distB="0" distL="0" distR="0" wp14:anchorId="68317C1B" wp14:editId="26B89ADC">
            <wp:extent cx="3218180" cy="2962910"/>
            <wp:effectExtent l="0" t="0" r="127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5A0DD30A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bookmarkStart w:id="3" w:name="[IMAGE-Fig8_Print.jpeg]"/>
      <w:r>
        <w:rPr>
          <w:rFonts w:ascii="Arial Unicode MS" w:cs="Arial Unicode MS"/>
          <w:noProof/>
          <w:highlight w:val="yellow"/>
        </w:rPr>
        <w:drawing>
          <wp:inline distT="0" distB="0" distL="0" distR="0" wp14:anchorId="0CEBB416" wp14:editId="49686B8F">
            <wp:extent cx="3303917" cy="2777705"/>
            <wp:effectExtent l="0" t="0" r="0" b="3810"/>
            <wp:docPr id="208885457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54574" name="image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8127" cy="27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5F661A65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r>
        <w:rPr>
          <w:rFonts w:ascii="Arial Unicode MS" w:cs="Arial Unicode MS"/>
        </w:rPr>
        <w:t>Panel A. Individuals with lipid-lowering therapy. Panel B. Individuals without lipid-lowering therapy.</w:t>
      </w:r>
    </w:p>
    <w:p w14:paraId="6B0F86E1" w14:textId="67825BD4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r>
        <w:rPr>
          <w:rFonts w:ascii="Arial Unicode MS" w:cs="Arial Unicode MS"/>
        </w:rPr>
        <w:t xml:space="preserve">BMI: body mass </w:t>
      </w:r>
      <w:r w:rsidR="00247606">
        <w:rPr>
          <w:rFonts w:ascii="Arial Unicode MS" w:cs="Arial Unicode MS"/>
        </w:rPr>
        <w:t>i</w:t>
      </w:r>
      <w:r>
        <w:rPr>
          <w:rFonts w:ascii="Arial Unicode MS" w:cs="Arial Unicode MS"/>
        </w:rPr>
        <w:t xml:space="preserve">ndex; C: cholesterol; HDL: high-density lipoprotein; LDL: low-density lipoprotein; </w:t>
      </w:r>
      <w:proofErr w:type="spellStart"/>
      <w:r>
        <w:rPr>
          <w:rFonts w:ascii="Arial Unicode MS" w:cs="Arial Unicode MS"/>
        </w:rPr>
        <w:t>Lp</w:t>
      </w:r>
      <w:proofErr w:type="spellEnd"/>
      <w:r>
        <w:rPr>
          <w:rFonts w:ascii="Arial Unicode MS" w:cs="Arial Unicode MS"/>
        </w:rPr>
        <w:t>: lipoprotein; RC: remnant cholesterol.</w:t>
      </w:r>
    </w:p>
    <w:p w14:paraId="4DB65F0C" w14:textId="77777777" w:rsidR="00845E1C" w:rsidRDefault="00845E1C" w:rsidP="00845E1C">
      <w:pPr>
        <w:spacing w:line="480" w:lineRule="auto"/>
        <w:rPr>
          <w:color w:val="202124"/>
        </w:rPr>
      </w:pPr>
      <w:r>
        <w:rPr>
          <w:rFonts w:ascii="Arial Unicode MS" w:cs="Arial Unicode MS"/>
          <w:color w:val="202124"/>
        </w:rPr>
        <w:br w:type="page"/>
      </w:r>
      <w:r>
        <w:rPr>
          <w:rFonts w:ascii="Arial Unicode MS" w:cs="Arial Unicode MS"/>
          <w:color w:val="202124"/>
        </w:rPr>
        <w:lastRenderedPageBreak/>
        <w:t>Supplementary Fig.</w:t>
      </w:r>
      <w:r>
        <w:rPr>
          <w:rFonts w:ascii="Arial Unicode MS" w:cs="Arial Unicode MS"/>
          <w:color w:val="202124"/>
        </w:rPr>
        <w:t> </w:t>
      </w:r>
      <w:r>
        <w:rPr>
          <w:rFonts w:ascii="Arial Unicode MS" w:cs="Arial Unicode MS"/>
          <w:color w:val="202124"/>
        </w:rPr>
        <w:t xml:space="preserve">3. Prevalence of diabetes is higher in individuals with lower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>(a) concentration</w:t>
      </w:r>
    </w:p>
    <w:p w14:paraId="68692C32" w14:textId="6ECFD962" w:rsidR="00845E1C" w:rsidRDefault="00845E1C" w:rsidP="00845E1C">
      <w:bookmarkStart w:id="4" w:name="[IMAGE-Fig9_Print.jpeg]"/>
      <w:r>
        <w:rPr>
          <w:noProof/>
        </w:rPr>
        <w:drawing>
          <wp:inline distT="0" distB="0" distL="0" distR="0" wp14:anchorId="4D7301C2" wp14:editId="0F2DE5A6">
            <wp:extent cx="5480685" cy="4393565"/>
            <wp:effectExtent l="0" t="0" r="571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25D15607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proofErr w:type="spellStart"/>
      <w:proofErr w:type="gramStart"/>
      <w:r>
        <w:rPr>
          <w:rFonts w:ascii="Arial Unicode MS" w:cs="Arial Unicode MS"/>
          <w:color w:val="000000"/>
        </w:rPr>
        <w:t>Lp</w:t>
      </w:r>
      <w:proofErr w:type="spellEnd"/>
      <w:r>
        <w:rPr>
          <w:rFonts w:ascii="Arial Unicode MS" w:cs="Arial Unicode MS"/>
          <w:color w:val="000000"/>
        </w:rPr>
        <w:t xml:space="preserve"> :</w:t>
      </w:r>
      <w:proofErr w:type="gramEnd"/>
      <w:r>
        <w:rPr>
          <w:rFonts w:ascii="Arial Unicode MS" w:cs="Arial Unicode MS"/>
          <w:color w:val="000000"/>
        </w:rPr>
        <w:t xml:space="preserve"> lipoprotein, </w:t>
      </w:r>
      <w:r>
        <w:rPr>
          <w:rFonts w:ascii="Arial Unicode MS" w:cs="Arial Unicode MS"/>
          <w:color w:val="202124"/>
        </w:rPr>
        <w:t>* p</w:t>
      </w:r>
      <w:r>
        <w:rPr>
          <w:rFonts w:ascii="Arial Unicode MS" w:cs="Arial Unicode MS"/>
          <w:color w:val="202124"/>
        </w:rPr>
        <w:t> </w:t>
      </w:r>
      <w:r>
        <w:rPr>
          <w:rFonts w:ascii="Arial Unicode MS" w:cs="Arial Unicode MS"/>
          <w:color w:val="202124"/>
        </w:rPr>
        <w:t>&lt;</w:t>
      </w:r>
      <w:r>
        <w:rPr>
          <w:rFonts w:ascii="Arial Unicode MS" w:cs="Arial Unicode MS"/>
          <w:color w:val="202124"/>
        </w:rPr>
        <w:t> </w:t>
      </w:r>
      <w:r>
        <w:rPr>
          <w:rFonts w:ascii="Arial Unicode MS" w:cs="Arial Unicode MS"/>
          <w:color w:val="202124"/>
        </w:rPr>
        <w:t>0.001</w:t>
      </w:r>
    </w:p>
    <w:p w14:paraId="064A8397" w14:textId="77777777" w:rsidR="00247606" w:rsidRDefault="00247606">
      <w:pPr>
        <w:spacing w:after="160" w:line="259" w:lineRule="auto"/>
        <w:rPr>
          <w:rFonts w:ascii="Arial Unicode MS" w:cs="Arial Unicode MS"/>
          <w:color w:val="202124"/>
        </w:rPr>
      </w:pPr>
      <w:r>
        <w:rPr>
          <w:rFonts w:ascii="Arial Unicode MS" w:cs="Arial Unicode MS"/>
          <w:color w:val="202124"/>
        </w:rPr>
        <w:br w:type="page"/>
      </w:r>
    </w:p>
    <w:p w14:paraId="6ADE188B" w14:textId="0F09CEAD" w:rsidR="00845E1C" w:rsidRDefault="00845E1C" w:rsidP="00845E1C">
      <w:pPr>
        <w:spacing w:line="480" w:lineRule="auto"/>
        <w:jc w:val="both"/>
        <w:rPr>
          <w:color w:val="202124"/>
        </w:rPr>
      </w:pPr>
      <w:r>
        <w:rPr>
          <w:rFonts w:ascii="Arial Unicode MS" w:cs="Arial Unicode MS"/>
          <w:color w:val="202124"/>
        </w:rPr>
        <w:lastRenderedPageBreak/>
        <w:t>Supplementary Fig.</w:t>
      </w:r>
      <w:r>
        <w:rPr>
          <w:rFonts w:ascii="Arial Unicode MS" w:cs="Arial Unicode MS"/>
          <w:color w:val="202124"/>
        </w:rPr>
        <w:t> </w:t>
      </w:r>
      <w:r>
        <w:rPr>
          <w:rFonts w:ascii="Arial Unicode MS" w:cs="Arial Unicode MS"/>
          <w:color w:val="202124"/>
        </w:rPr>
        <w:t xml:space="preserve">4. Proportion of individuals with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>(a)</w:t>
      </w:r>
      <w:r>
        <w:rPr>
          <w:rFonts w:ascii="Arial Unicode MS" w:cs="Arial Unicode MS"/>
          <w:color w:val="202124"/>
        </w:rPr>
        <w:t> </w:t>
      </w:r>
      <w:r>
        <w:rPr>
          <w:rFonts w:ascii="Arial Unicode MS" w:cs="Arial Unicode MS"/>
          <w:color w:val="202124"/>
        </w:rPr>
        <w:t>&gt;</w:t>
      </w:r>
      <w:r>
        <w:rPr>
          <w:rFonts w:ascii="Arial Unicode MS" w:cs="Arial Unicode MS"/>
          <w:color w:val="202124"/>
        </w:rPr>
        <w:t> </w:t>
      </w:r>
      <w:r>
        <w:rPr>
          <w:rFonts w:ascii="Arial Unicode MS" w:cs="Arial Unicode MS"/>
          <w:color w:val="202124"/>
        </w:rPr>
        <w:t>50 mg/dL (&gt;</w:t>
      </w:r>
      <w:r>
        <w:rPr>
          <w:rFonts w:ascii="Arial Unicode MS" w:cs="Arial Unicode MS"/>
          <w:color w:val="202124"/>
        </w:rPr>
        <w:t> </w:t>
      </w:r>
      <w:r>
        <w:rPr>
          <w:rFonts w:ascii="Arial Unicode MS" w:cs="Arial Unicode MS"/>
          <w:color w:val="202124"/>
        </w:rPr>
        <w:t>125 nmol/L) on intensification therapy</w:t>
      </w:r>
    </w:p>
    <w:p w14:paraId="656069B4" w14:textId="41EB393A" w:rsidR="00845E1C" w:rsidRDefault="00845E1C" w:rsidP="00845E1C">
      <w:bookmarkStart w:id="5" w:name="[IMAGE-Fig10_Print.jpeg]"/>
      <w:r>
        <w:rPr>
          <w:noProof/>
        </w:rPr>
        <w:drawing>
          <wp:inline distT="0" distB="0" distL="0" distR="0" wp14:anchorId="5017432C" wp14:editId="068F48DF">
            <wp:extent cx="3794125" cy="33248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3EC41D18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proofErr w:type="spellStart"/>
      <w:r>
        <w:rPr>
          <w:rFonts w:ascii="Arial Unicode MS" w:cs="Arial Unicode MS"/>
          <w:color w:val="000000"/>
        </w:rPr>
        <w:t>Lp</w:t>
      </w:r>
      <w:proofErr w:type="spellEnd"/>
      <w:r>
        <w:rPr>
          <w:rFonts w:ascii="Arial Unicode MS" w:cs="Arial Unicode MS"/>
          <w:color w:val="000000"/>
        </w:rPr>
        <w:t>: lipoprotein. Treatment intensification included comprehensive management of all cardiovascular risk factors, with targets individualized according to each patient's risk profile.</w:t>
      </w:r>
    </w:p>
    <w:p w14:paraId="6542F1B0" w14:textId="77777777" w:rsidR="00247606" w:rsidRDefault="00247606">
      <w:pPr>
        <w:spacing w:after="160" w:line="259" w:lineRule="auto"/>
        <w:rPr>
          <w:rFonts w:ascii="Arial Unicode MS" w:cs="Arial Unicode MS"/>
          <w:color w:val="202124"/>
        </w:rPr>
      </w:pPr>
      <w:r>
        <w:rPr>
          <w:rFonts w:ascii="Arial Unicode MS" w:cs="Arial Unicode MS"/>
          <w:color w:val="202124"/>
        </w:rPr>
        <w:br w:type="page"/>
      </w:r>
    </w:p>
    <w:p w14:paraId="049D017B" w14:textId="73A6E8EE" w:rsidR="00845E1C" w:rsidRDefault="00845E1C" w:rsidP="00845E1C">
      <w:pPr>
        <w:spacing w:line="480" w:lineRule="auto"/>
        <w:ind w:right="-997"/>
        <w:jc w:val="both"/>
        <w:rPr>
          <w:color w:val="202124"/>
        </w:rPr>
      </w:pPr>
      <w:r>
        <w:rPr>
          <w:rFonts w:ascii="Arial Unicode MS" w:cs="Arial Unicode MS"/>
          <w:color w:val="202124"/>
        </w:rPr>
        <w:lastRenderedPageBreak/>
        <w:t>Supplementary Fig.</w:t>
      </w:r>
      <w:r>
        <w:rPr>
          <w:rFonts w:ascii="Arial Unicode MS" w:cs="Arial Unicode MS"/>
          <w:color w:val="202124"/>
        </w:rPr>
        <w:t> </w:t>
      </w:r>
      <w:r>
        <w:rPr>
          <w:rFonts w:ascii="Arial Unicode MS" w:cs="Arial Unicode MS"/>
          <w:color w:val="202124"/>
        </w:rPr>
        <w:t xml:space="preserve">5. Lipid-lowering therapy before and after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>(a) measurement.</w:t>
      </w:r>
    </w:p>
    <w:p w14:paraId="164E8468" w14:textId="1AC064FF" w:rsidR="00845E1C" w:rsidRDefault="00845E1C" w:rsidP="00845E1C">
      <w:bookmarkStart w:id="6" w:name="[IMAGE-Fig11_Print.jpeg]"/>
      <w:r>
        <w:rPr>
          <w:noProof/>
        </w:rPr>
        <w:drawing>
          <wp:inline distT="0" distB="0" distL="0" distR="0" wp14:anchorId="2778C4B4" wp14:editId="456DA785">
            <wp:extent cx="5480685" cy="3348990"/>
            <wp:effectExtent l="0" t="0" r="571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5D3A5083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rFonts w:ascii="Arial Unicode MS" w:cs="Arial Unicode MS"/>
          <w:color w:val="000000"/>
        </w:rPr>
        <w:t>HIS: high-intensity statin; IPCSK9: proprotein convertase subtilisin/</w:t>
      </w:r>
      <w:proofErr w:type="spellStart"/>
      <w:r>
        <w:rPr>
          <w:rFonts w:ascii="Arial Unicode MS" w:cs="Arial Unicode MS"/>
          <w:color w:val="000000"/>
        </w:rPr>
        <w:t>kexin</w:t>
      </w:r>
      <w:proofErr w:type="spellEnd"/>
      <w:r>
        <w:rPr>
          <w:rFonts w:ascii="Arial Unicode MS" w:cs="Arial Unicode MS"/>
          <w:color w:val="000000"/>
        </w:rPr>
        <w:t xml:space="preserve"> type 9; LIS: Low-intensity statin; lipoprotein; </w:t>
      </w:r>
      <w:proofErr w:type="spellStart"/>
      <w:r>
        <w:rPr>
          <w:rFonts w:ascii="Arial Unicode MS" w:cs="Arial Unicode MS"/>
          <w:color w:val="000000"/>
        </w:rPr>
        <w:t>Lp</w:t>
      </w:r>
      <w:proofErr w:type="spellEnd"/>
      <w:r>
        <w:rPr>
          <w:rFonts w:ascii="Arial Unicode MS" w:cs="Arial Unicode MS"/>
          <w:color w:val="000000"/>
        </w:rPr>
        <w:t>: lipoprotein; MIS: moderate-intensity statin</w:t>
      </w:r>
    </w:p>
    <w:p w14:paraId="212F9D6A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rFonts w:ascii="Arial Unicode MS" w:cs="Arial Unicode MS"/>
          <w:color w:val="000000"/>
        </w:rPr>
        <w:t>Dual Therapy: statin plus ezetimibe or statin plus PCSK9 inhibitors; Triple therapy: Statin plus ezetimibe plus PCSK9 inhibitors</w:t>
      </w:r>
    </w:p>
    <w:p w14:paraId="09D4F584" w14:textId="77777777" w:rsidR="00247606" w:rsidRDefault="00247606">
      <w:pPr>
        <w:spacing w:after="160" w:line="259" w:lineRule="auto"/>
        <w:rPr>
          <w:rFonts w:ascii="Arial Unicode MS" w:cs="Arial Unicode MS"/>
          <w:color w:val="000000"/>
        </w:rPr>
      </w:pPr>
      <w:r>
        <w:rPr>
          <w:rFonts w:ascii="Arial Unicode MS" w:cs="Arial Unicode MS"/>
          <w:color w:val="000000"/>
        </w:rPr>
        <w:br w:type="page"/>
      </w:r>
    </w:p>
    <w:p w14:paraId="3AB6AD98" w14:textId="543ED743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rPr>
          <w:rFonts w:ascii="Arial Unicode MS" w:cs="Arial Unicode MS"/>
          <w:color w:val="000000"/>
        </w:rPr>
        <w:lastRenderedPageBreak/>
        <w:t>Supplementary Fig.</w:t>
      </w:r>
      <w:r>
        <w:rPr>
          <w:rFonts w:ascii="Arial Unicode MS" w:cs="Arial Unicode MS"/>
          <w:color w:val="000000"/>
        </w:rPr>
        <w:t> </w:t>
      </w:r>
      <w:r>
        <w:rPr>
          <w:rFonts w:ascii="Arial Unicode MS" w:cs="Arial Unicode MS"/>
          <w:color w:val="000000"/>
        </w:rPr>
        <w:t xml:space="preserve">6. Prevalence of ASCVD across </w:t>
      </w:r>
      <w:proofErr w:type="spellStart"/>
      <w:r>
        <w:rPr>
          <w:rFonts w:ascii="Arial Unicode MS" w:cs="Arial Unicode MS"/>
          <w:color w:val="000000"/>
        </w:rPr>
        <w:t>Lp</w:t>
      </w:r>
      <w:proofErr w:type="spellEnd"/>
      <w:r>
        <w:rPr>
          <w:rFonts w:ascii="Arial Unicode MS" w:cs="Arial Unicode MS"/>
          <w:color w:val="000000"/>
        </w:rPr>
        <w:t xml:space="preserve"> (a) concentrations</w:t>
      </w:r>
    </w:p>
    <w:bookmarkStart w:id="7" w:name="[IMAGE-Fig12_Print.emf]"/>
    <w:p w14:paraId="0D2E8201" w14:textId="77777777" w:rsidR="00845E1C" w:rsidRDefault="00845E1C" w:rsidP="00845E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>
        <w:object w:dxaOrig="8640" w:dyaOrig="5297" w14:anchorId="5F1EFF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64.75pt" o:ole="">
            <v:imagedata r:id="rId11" o:title=""/>
          </v:shape>
          <o:OLEObject Type="Embed" ProgID="Prism8.Document" ShapeID="_x0000_i1025" DrawAspect="Content" ObjectID="_1809149209" r:id="rId12"/>
        </w:object>
      </w:r>
      <w:bookmarkEnd w:id="7"/>
    </w:p>
    <w:p w14:paraId="4C3E1569" w14:textId="77777777" w:rsidR="00845E1C" w:rsidRDefault="00845E1C" w:rsidP="00845E1C">
      <w:pPr>
        <w:spacing w:line="480" w:lineRule="auto"/>
        <w:jc w:val="both"/>
      </w:pPr>
      <w:r>
        <w:rPr>
          <w:rFonts w:ascii="Arial Unicode MS" w:cs="Arial Unicode MS"/>
          <w:color w:val="202124"/>
        </w:rPr>
        <w:t xml:space="preserve">ASCVD: atherosclerotic cardiovascular disease; </w:t>
      </w:r>
      <w:proofErr w:type="spellStart"/>
      <w:r>
        <w:rPr>
          <w:rFonts w:ascii="Arial Unicode MS" w:cs="Arial Unicode MS"/>
          <w:color w:val="202124"/>
        </w:rPr>
        <w:t>Lp</w:t>
      </w:r>
      <w:proofErr w:type="spellEnd"/>
      <w:r>
        <w:rPr>
          <w:rFonts w:ascii="Arial Unicode MS" w:cs="Arial Unicode MS"/>
          <w:color w:val="202124"/>
        </w:rPr>
        <w:t>: lipoprotein</w:t>
      </w:r>
    </w:p>
    <w:p w14:paraId="04C84E11" w14:textId="77777777" w:rsidR="00845E1C" w:rsidRDefault="00845E1C" w:rsidP="00845E1C">
      <w:pPr>
        <w:spacing w:line="480" w:lineRule="auto"/>
        <w:jc w:val="both"/>
      </w:pPr>
      <w:proofErr w:type="spellStart"/>
      <w:r>
        <w:rPr>
          <w:rFonts w:ascii="Arial Unicode MS" w:cs="Arial Unicode MS"/>
        </w:rPr>
        <w:t>Lp</w:t>
      </w:r>
      <w:proofErr w:type="spellEnd"/>
      <w:r>
        <w:rPr>
          <w:rFonts w:ascii="Arial Unicode MS" w:cs="Arial Unicode MS"/>
        </w:rPr>
        <w:t>(a): &gt;30 mg/dL (&gt;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75 nmol/L); 30</w:t>
      </w:r>
      <w:r>
        <w:rPr>
          <w:rFonts w:ascii="Arial Unicode MS" w:cs="Arial Unicode MS"/>
        </w:rPr>
        <w:t>–</w:t>
      </w:r>
      <w:r>
        <w:rPr>
          <w:rFonts w:ascii="Arial Unicode MS" w:cs="Arial Unicode MS"/>
        </w:rPr>
        <w:t>50 mg/dL (75</w:t>
      </w:r>
      <w:r>
        <w:rPr>
          <w:rFonts w:ascii="Arial Unicode MS" w:cs="Arial Unicode MS"/>
        </w:rPr>
        <w:t>–</w:t>
      </w:r>
      <w:r>
        <w:rPr>
          <w:rFonts w:ascii="Arial Unicode MS" w:cs="Arial Unicode MS"/>
        </w:rPr>
        <w:t>125 nmol/L) ;&gt; 50 mg/dL (&gt;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125 nmol/L); &gt;180 mg/dL (&gt;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430 nmol/L)</w:t>
      </w:r>
    </w:p>
    <w:p w14:paraId="13678B64" w14:textId="77777777" w:rsidR="00845E1C" w:rsidRDefault="00845E1C" w:rsidP="00845E1C">
      <w:pPr>
        <w:pStyle w:val="SuppliedContentStart"/>
      </w:pPr>
    </w:p>
    <w:p w14:paraId="42360887" w14:textId="77777777" w:rsidR="00F91973" w:rsidRDefault="00F91973"/>
    <w:sectPr w:rsidR="00F91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1C"/>
    <w:rsid w:val="00110E30"/>
    <w:rsid w:val="00247606"/>
    <w:rsid w:val="00845E1C"/>
    <w:rsid w:val="009606AE"/>
    <w:rsid w:val="00F9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63056"/>
  <w15:chartTrackingRefBased/>
  <w15:docId w15:val="{0A09F7E8-1DF2-4445-A92A-9AE66832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1C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uppliedContentStart">
    <w:name w:val="SuppliedContentStart"/>
    <w:basedOn w:val="Normal"/>
    <w:qFormat/>
    <w:rsid w:val="00845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Subash Arumugam (Integra)</dc:creator>
  <cp:keywords/>
  <dc:description/>
  <cp:lastModifiedBy>ivette cruz</cp:lastModifiedBy>
  <cp:revision>2</cp:revision>
  <dcterms:created xsi:type="dcterms:W3CDTF">2025-05-19T14:40:00Z</dcterms:created>
  <dcterms:modified xsi:type="dcterms:W3CDTF">2025-05-19T14:40:00Z</dcterms:modified>
</cp:coreProperties>
</file>