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0"/>
        <w:gridCol w:w="945"/>
        <w:gridCol w:w="930"/>
        <w:gridCol w:w="945"/>
        <w:gridCol w:w="930"/>
        <w:gridCol w:w="930"/>
        <w:gridCol w:w="945"/>
        <w:gridCol w:w="930"/>
        <w:gridCol w:w="945"/>
        <w:gridCol w:w="930"/>
      </w:tblGrid>
      <w:tr w14:paraId="3544A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9360" w:type="dxa"/>
            <w:gridSpan w:val="10"/>
            <w:tcBorders>
              <w:top w:val="nil"/>
              <w:left w:val="nil"/>
              <w:bottom w:val="single" w:color="auto" w:sz="12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FAA8C6">
            <w:pPr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Supplementary Table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3.1</w:t>
            </w:r>
            <w:r>
              <w:rPr>
                <w:rFonts w:hint="eastAsia" w:eastAsia="宋体" w:cs="Times New Roman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Discriminative Performance of CRI-I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b</w:t>
            </w:r>
            <w:r>
              <w:rPr>
                <w:rFonts w:hint="eastAsia" w:ascii="Times New Roman" w:hAnsi="Times New Roman" w:eastAsia="Times New Roman" w:cs="Times New Roman"/>
                <w:color w:val="000000"/>
                <w:sz w:val="24"/>
                <w:szCs w:val="24"/>
              </w:rPr>
              <w:t>ased on ROC Analysis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.</w:t>
            </w:r>
          </w:p>
        </w:tc>
      </w:tr>
      <w:tr w14:paraId="24C97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93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69836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AUC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8D397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CI_Lower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10C55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CI_Upper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557C2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Best_Threshold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FB84E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Specificity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80902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Specificity_CI_Lower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AFA92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Specificity_CI_Upper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67F9F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Sensitivity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21DA6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Sensitivity_CI_Lower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D35E4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Sensitivity_CI_Upper</w:t>
            </w:r>
          </w:p>
        </w:tc>
      </w:tr>
      <w:tr w14:paraId="1502A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9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F0BCC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0.5804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CA3E4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0.5481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C5611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0.6126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E2E1C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2.7544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0C3CD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0.3539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9530B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0.2832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288F4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0.6091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9B4A5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0.7896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D4EF6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0.5372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F423A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0.8673</w:t>
            </w:r>
          </w:p>
        </w:tc>
      </w:tr>
      <w:tr w14:paraId="5BF85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9360" w:type="dxa"/>
            <w:gridSpan w:val="10"/>
            <w:tcBorders>
              <w:top w:val="single" w:color="auto" w:sz="12" w:space="0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C022D">
            <w:pPr>
              <w:pStyle w:val="9"/>
              <w:widowControl/>
              <w:spacing w:beforeLines="0" w:afterLines="0"/>
              <w:rPr>
                <w:rFonts w:hint="eastAsia" w:ascii="Microsoft YaHei UI" w:hAnsi="Microsoft YaHei UI" w:eastAsia="Microsoft YaHei UI" w:cs="Times New Roman"/>
                <w:color w:val="000000"/>
                <w:sz w:val="19"/>
                <w:szCs w:val="24"/>
              </w:rPr>
            </w:pPr>
          </w:p>
        </w:tc>
      </w:tr>
    </w:tbl>
    <w:tbl>
      <w:tblPr>
        <w:tblStyle w:val="2"/>
        <w:tblpPr w:leftFromText="180" w:rightFromText="180" w:vertAnchor="text" w:horzAnchor="page" w:tblpX="1795" w:tblpY="3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0"/>
        <w:gridCol w:w="945"/>
        <w:gridCol w:w="930"/>
        <w:gridCol w:w="945"/>
        <w:gridCol w:w="930"/>
        <w:gridCol w:w="930"/>
        <w:gridCol w:w="945"/>
        <w:gridCol w:w="930"/>
        <w:gridCol w:w="945"/>
        <w:gridCol w:w="930"/>
      </w:tblGrid>
      <w:tr w14:paraId="1B3AC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9360" w:type="dxa"/>
            <w:gridSpan w:val="10"/>
            <w:tcBorders>
              <w:top w:val="nil"/>
              <w:left w:val="nil"/>
              <w:bottom w:val="single" w:color="auto" w:sz="12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ACDB9A">
            <w:pPr>
              <w:pStyle w:val="6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Supplementary Table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 xml:space="preserve">3.2 </w:t>
            </w:r>
            <w:r>
              <w:rPr>
                <w:rFonts w:hint="eastAsia"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Discriminative Performance of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NHHR</w:t>
            </w:r>
            <w:r>
              <w:rPr>
                <w:rFonts w:hint="eastAsia"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b</w:t>
            </w:r>
            <w:r>
              <w:rPr>
                <w:rFonts w:hint="eastAsia" w:ascii="Times New Roman" w:hAnsi="Times New Roman" w:eastAsia="Times New Roman" w:cs="Times New Roman"/>
                <w:color w:val="000000"/>
                <w:sz w:val="24"/>
                <w:szCs w:val="24"/>
              </w:rPr>
              <w:t>ased on ROC Analysis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.</w:t>
            </w:r>
          </w:p>
        </w:tc>
      </w:tr>
      <w:tr w14:paraId="68B53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93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6CA09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AUC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D447B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CI_Lower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D6C7A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CI_Upper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900C0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Best_Threshold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622AA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Specificity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08B77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Specificity_CI_Lower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02D51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Specificity_CI_Upper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0F250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Sensitivity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A1360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Sensitivity_CI_Lower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AD476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Sensitivity_CI_Upper</w:t>
            </w:r>
          </w:p>
        </w:tc>
      </w:tr>
      <w:tr w14:paraId="63992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9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DD54E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0.5804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F132E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0.5481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05998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0.6126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BA4DD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1.7544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1B18F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0.3539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53753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0.2875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CF87A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0.6246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55634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0.7896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24F05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0.5274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9DAF2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0.8608</w:t>
            </w:r>
          </w:p>
        </w:tc>
      </w:tr>
      <w:tr w14:paraId="2CD40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" w:hRule="atLeast"/>
        </w:trPr>
        <w:tc>
          <w:tcPr>
            <w:tcW w:w="9360" w:type="dxa"/>
            <w:gridSpan w:val="10"/>
            <w:tcBorders>
              <w:top w:val="single" w:color="auto" w:sz="12" w:space="0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Style w:val="2"/>
              <w:tblpPr w:leftFromText="180" w:rightFromText="180" w:vertAnchor="text" w:horzAnchor="page" w:tblpX="-5" w:tblpY="612"/>
              <w:tblOverlap w:val="never"/>
              <w:tblW w:w="9360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30"/>
              <w:gridCol w:w="945"/>
              <w:gridCol w:w="930"/>
              <w:gridCol w:w="945"/>
              <w:gridCol w:w="930"/>
              <w:gridCol w:w="930"/>
              <w:gridCol w:w="945"/>
              <w:gridCol w:w="930"/>
              <w:gridCol w:w="945"/>
              <w:gridCol w:w="930"/>
            </w:tblGrid>
            <w:tr w14:paraId="110CC42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30" w:hRule="atLeast"/>
              </w:trPr>
              <w:tc>
                <w:tcPr>
                  <w:tcW w:w="9360" w:type="dxa"/>
                  <w:gridSpan w:val="10"/>
                  <w:tcBorders>
                    <w:top w:val="nil"/>
                    <w:left w:val="nil"/>
                    <w:bottom w:val="single" w:color="auto" w:sz="12" w:space="0"/>
                    <w:right w:val="nil"/>
                    <w:tl2br w:val="nil"/>
                    <w:tr2bl w:val="nil"/>
                  </w:tcBorders>
                  <w:noWrap w:val="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B7CC6E2">
                  <w:pPr>
                    <w:pStyle w:val="6"/>
                    <w:widowControl/>
                    <w:spacing w:beforeLines="0" w:afterLines="0"/>
                    <w:rPr>
                      <w:rFonts w:hint="eastAsia" w:ascii="Times New Roman" w:hAnsi="Times New Roman" w:eastAsia="Times New Roman" w:cs="Times New Roman"/>
                      <w:color w:val="000000"/>
                      <w:sz w:val="19"/>
                      <w:szCs w:val="24"/>
                    </w:rPr>
                  </w:pPr>
                  <w:r>
                    <w:rPr>
                      <w:rFonts w:hint="eastAsia" w:ascii="Times New Roman" w:hAnsi="Times New Roman" w:eastAsia="Times New Roman" w:cs="Times New Roman"/>
                      <w:color w:val="000000"/>
                      <w:sz w:val="24"/>
                      <w:szCs w:val="24"/>
                    </w:rPr>
                    <w:t xml:space="preserve">Supplementary Table </w:t>
                  </w:r>
                  <w:r>
                    <w:rPr>
                      <w:rFonts w:hint="eastAsia" w:ascii="Times New Roman" w:hAnsi="Times New Roman" w:eastAsia="宋体" w:cs="Times New Roman"/>
                      <w:color w:val="000000"/>
                      <w:sz w:val="24"/>
                      <w:szCs w:val="24"/>
                      <w:lang w:val="en-US" w:eastAsia="zh-CN"/>
                    </w:rPr>
                    <w:t xml:space="preserve">3.3 </w:t>
                  </w:r>
                  <w:r>
                    <w:rPr>
                      <w:rFonts w:hint="eastAsia" w:ascii="Times New Roman" w:hAnsi="Times New Roman" w:eastAsia="Times New Roman" w:cs="Times New Roman"/>
                      <w:color w:val="000000"/>
                      <w:sz w:val="24"/>
                      <w:szCs w:val="24"/>
                    </w:rPr>
                    <w:t xml:space="preserve">Discriminative Performance of </w:t>
                  </w:r>
                  <w:r>
                    <w:rPr>
                      <w:rFonts w:hint="eastAsia" w:ascii="Times New Roman" w:hAnsi="Times New Roman" w:eastAsia="宋体" w:cs="Times New Roman"/>
                      <w:color w:val="000000"/>
                      <w:sz w:val="24"/>
                      <w:szCs w:val="24"/>
                      <w:lang w:val="en-US" w:eastAsia="zh-CN"/>
                    </w:rPr>
                    <w:t>AIP</w:t>
                  </w:r>
                  <w:r>
                    <w:rPr>
                      <w:rFonts w:hint="eastAsia" w:ascii="Times New Roman" w:hAnsi="Times New Roman" w:eastAsia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hint="eastAsia" w:ascii="Times New Roman" w:hAnsi="Times New Roman" w:eastAsia="宋体" w:cs="Times New Roman"/>
                      <w:color w:val="000000"/>
                      <w:sz w:val="24"/>
                      <w:szCs w:val="24"/>
                      <w:lang w:val="en-US" w:eastAsia="zh-CN"/>
                    </w:rPr>
                    <w:t>b</w:t>
                  </w:r>
                  <w:r>
                    <w:rPr>
                      <w:rFonts w:hint="eastAsia" w:ascii="Times New Roman" w:hAnsi="Times New Roman" w:eastAsia="Times New Roman" w:cs="Times New Roman"/>
                      <w:color w:val="000000"/>
                      <w:sz w:val="24"/>
                      <w:szCs w:val="24"/>
                    </w:rPr>
                    <w:t>ased on ROC Analysis</w:t>
                  </w:r>
                  <w:r>
                    <w:rPr>
                      <w:rFonts w:hint="eastAsia" w:ascii="Times New Roman" w:hAnsi="Times New Roman" w:eastAsia="宋体" w:cs="Times New Roman"/>
                      <w:color w:val="000000"/>
                      <w:sz w:val="24"/>
                      <w:szCs w:val="24"/>
                      <w:lang w:val="en-US" w:eastAsia="zh-CN"/>
                    </w:rPr>
                    <w:t>.</w:t>
                  </w:r>
                </w:p>
              </w:tc>
            </w:tr>
            <w:tr w14:paraId="0C41752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95" w:hRule="atLeast"/>
              </w:trPr>
              <w:tc>
                <w:tcPr>
                  <w:tcW w:w="930" w:type="dxa"/>
                  <w:tcBorders>
                    <w:top w:val="nil"/>
                    <w:left w:val="nil"/>
                    <w:bottom w:val="single" w:color="auto" w:sz="6" w:space="0"/>
                    <w:right w:val="nil"/>
                    <w:tl2br w:val="nil"/>
                    <w:tr2bl w:val="nil"/>
                  </w:tcBorders>
                  <w:noWrap w:val="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013F19B">
                  <w:pPr>
                    <w:pStyle w:val="7"/>
                    <w:widowControl/>
                    <w:spacing w:beforeLines="0" w:afterLines="0"/>
                    <w:rPr>
                      <w:rFonts w:hint="eastAsia" w:ascii="Times New Roman" w:hAnsi="Times New Roman" w:eastAsia="Times New Roman" w:cs="Times New Roman"/>
                      <w:color w:val="000000"/>
                      <w:sz w:val="19"/>
                      <w:szCs w:val="24"/>
                    </w:rPr>
                  </w:pPr>
                  <w:r>
                    <w:rPr>
                      <w:rStyle w:val="11"/>
                      <w:rFonts w:hint="eastAsia"/>
                      <w:sz w:val="19"/>
                      <w:szCs w:val="24"/>
                    </w:rPr>
                    <w:t>AUC</w:t>
                  </w:r>
                </w:p>
              </w:tc>
              <w:tc>
                <w:tcPr>
                  <w:tcW w:w="945" w:type="dxa"/>
                  <w:tcBorders>
                    <w:top w:val="nil"/>
                    <w:left w:val="nil"/>
                    <w:bottom w:val="single" w:color="auto" w:sz="6" w:space="0"/>
                    <w:right w:val="nil"/>
                    <w:tl2br w:val="nil"/>
                    <w:tr2bl w:val="nil"/>
                  </w:tcBorders>
                  <w:noWrap w:val="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5E0ABAC">
                  <w:pPr>
                    <w:pStyle w:val="7"/>
                    <w:widowControl/>
                    <w:spacing w:beforeLines="0" w:afterLines="0"/>
                    <w:rPr>
                      <w:rFonts w:hint="eastAsia" w:ascii="Times New Roman" w:hAnsi="Times New Roman" w:eastAsia="Times New Roman" w:cs="Times New Roman"/>
                      <w:color w:val="000000"/>
                      <w:sz w:val="19"/>
                      <w:szCs w:val="24"/>
                    </w:rPr>
                  </w:pPr>
                  <w:r>
                    <w:rPr>
                      <w:rStyle w:val="11"/>
                      <w:rFonts w:hint="eastAsia"/>
                      <w:sz w:val="19"/>
                      <w:szCs w:val="24"/>
                    </w:rPr>
                    <w:t>CI_Lower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single" w:color="auto" w:sz="6" w:space="0"/>
                    <w:right w:val="nil"/>
                    <w:tl2br w:val="nil"/>
                    <w:tr2bl w:val="nil"/>
                  </w:tcBorders>
                  <w:noWrap w:val="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BB28D6B">
                  <w:pPr>
                    <w:pStyle w:val="7"/>
                    <w:widowControl/>
                    <w:spacing w:beforeLines="0" w:afterLines="0"/>
                    <w:rPr>
                      <w:rFonts w:hint="eastAsia" w:ascii="Times New Roman" w:hAnsi="Times New Roman" w:eastAsia="Times New Roman" w:cs="Times New Roman"/>
                      <w:color w:val="000000"/>
                      <w:sz w:val="19"/>
                      <w:szCs w:val="24"/>
                    </w:rPr>
                  </w:pPr>
                  <w:r>
                    <w:rPr>
                      <w:rStyle w:val="11"/>
                      <w:rFonts w:hint="eastAsia"/>
                      <w:sz w:val="19"/>
                      <w:szCs w:val="24"/>
                    </w:rPr>
                    <w:t>CI_Upper</w:t>
                  </w:r>
                </w:p>
              </w:tc>
              <w:tc>
                <w:tcPr>
                  <w:tcW w:w="945" w:type="dxa"/>
                  <w:tcBorders>
                    <w:top w:val="nil"/>
                    <w:left w:val="nil"/>
                    <w:bottom w:val="single" w:color="auto" w:sz="6" w:space="0"/>
                    <w:right w:val="nil"/>
                    <w:tl2br w:val="nil"/>
                    <w:tr2bl w:val="nil"/>
                  </w:tcBorders>
                  <w:noWrap w:val="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09D20EF">
                  <w:pPr>
                    <w:pStyle w:val="7"/>
                    <w:widowControl/>
                    <w:spacing w:beforeLines="0" w:afterLines="0"/>
                    <w:rPr>
                      <w:rFonts w:hint="eastAsia" w:ascii="Times New Roman" w:hAnsi="Times New Roman" w:eastAsia="Times New Roman" w:cs="Times New Roman"/>
                      <w:color w:val="000000"/>
                      <w:sz w:val="19"/>
                      <w:szCs w:val="24"/>
                    </w:rPr>
                  </w:pPr>
                  <w:r>
                    <w:rPr>
                      <w:rStyle w:val="11"/>
                      <w:rFonts w:hint="eastAsia"/>
                      <w:sz w:val="19"/>
                      <w:szCs w:val="24"/>
                    </w:rPr>
                    <w:t>Best_Threshold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single" w:color="auto" w:sz="6" w:space="0"/>
                    <w:right w:val="nil"/>
                    <w:tl2br w:val="nil"/>
                    <w:tr2bl w:val="nil"/>
                  </w:tcBorders>
                  <w:noWrap w:val="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DA953C7">
                  <w:pPr>
                    <w:pStyle w:val="7"/>
                    <w:widowControl/>
                    <w:spacing w:beforeLines="0" w:afterLines="0"/>
                    <w:rPr>
                      <w:rFonts w:hint="eastAsia" w:ascii="Times New Roman" w:hAnsi="Times New Roman" w:eastAsia="Times New Roman" w:cs="Times New Roman"/>
                      <w:color w:val="000000"/>
                      <w:sz w:val="19"/>
                      <w:szCs w:val="24"/>
                    </w:rPr>
                  </w:pPr>
                  <w:r>
                    <w:rPr>
                      <w:rStyle w:val="11"/>
                      <w:rFonts w:hint="eastAsia"/>
                      <w:sz w:val="19"/>
                      <w:szCs w:val="24"/>
                    </w:rPr>
                    <w:t>Specificity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single" w:color="auto" w:sz="6" w:space="0"/>
                    <w:right w:val="nil"/>
                    <w:tl2br w:val="nil"/>
                    <w:tr2bl w:val="nil"/>
                  </w:tcBorders>
                  <w:noWrap w:val="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34A6181">
                  <w:pPr>
                    <w:pStyle w:val="7"/>
                    <w:widowControl/>
                    <w:spacing w:beforeLines="0" w:afterLines="0"/>
                    <w:rPr>
                      <w:rFonts w:hint="eastAsia" w:ascii="Times New Roman" w:hAnsi="Times New Roman" w:eastAsia="Times New Roman" w:cs="Times New Roman"/>
                      <w:color w:val="000000"/>
                      <w:sz w:val="19"/>
                      <w:szCs w:val="24"/>
                    </w:rPr>
                  </w:pPr>
                  <w:r>
                    <w:rPr>
                      <w:rStyle w:val="11"/>
                      <w:rFonts w:hint="eastAsia"/>
                      <w:sz w:val="19"/>
                      <w:szCs w:val="24"/>
                    </w:rPr>
                    <w:t>Specificity_CI_Lower</w:t>
                  </w:r>
                </w:p>
              </w:tc>
              <w:tc>
                <w:tcPr>
                  <w:tcW w:w="945" w:type="dxa"/>
                  <w:tcBorders>
                    <w:top w:val="nil"/>
                    <w:left w:val="nil"/>
                    <w:bottom w:val="single" w:color="auto" w:sz="6" w:space="0"/>
                    <w:right w:val="nil"/>
                    <w:tl2br w:val="nil"/>
                    <w:tr2bl w:val="nil"/>
                  </w:tcBorders>
                  <w:noWrap w:val="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F3BB1BE">
                  <w:pPr>
                    <w:pStyle w:val="7"/>
                    <w:widowControl/>
                    <w:spacing w:beforeLines="0" w:afterLines="0"/>
                    <w:rPr>
                      <w:rFonts w:hint="eastAsia" w:ascii="Times New Roman" w:hAnsi="Times New Roman" w:eastAsia="Times New Roman" w:cs="Times New Roman"/>
                      <w:color w:val="000000"/>
                      <w:sz w:val="19"/>
                      <w:szCs w:val="24"/>
                    </w:rPr>
                  </w:pPr>
                  <w:r>
                    <w:rPr>
                      <w:rStyle w:val="11"/>
                      <w:rFonts w:hint="eastAsia"/>
                      <w:sz w:val="19"/>
                      <w:szCs w:val="24"/>
                    </w:rPr>
                    <w:t>Specificity_CI_Upper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single" w:color="auto" w:sz="6" w:space="0"/>
                    <w:right w:val="nil"/>
                    <w:tl2br w:val="nil"/>
                    <w:tr2bl w:val="nil"/>
                  </w:tcBorders>
                  <w:noWrap w:val="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F063743">
                  <w:pPr>
                    <w:pStyle w:val="7"/>
                    <w:widowControl/>
                    <w:spacing w:beforeLines="0" w:afterLines="0"/>
                    <w:rPr>
                      <w:rFonts w:hint="eastAsia" w:ascii="Times New Roman" w:hAnsi="Times New Roman" w:eastAsia="Times New Roman" w:cs="Times New Roman"/>
                      <w:color w:val="000000"/>
                      <w:sz w:val="19"/>
                      <w:szCs w:val="24"/>
                    </w:rPr>
                  </w:pPr>
                  <w:r>
                    <w:rPr>
                      <w:rStyle w:val="11"/>
                      <w:rFonts w:hint="eastAsia"/>
                      <w:sz w:val="19"/>
                      <w:szCs w:val="24"/>
                    </w:rPr>
                    <w:t>Sensitivity</w:t>
                  </w:r>
                </w:p>
              </w:tc>
              <w:tc>
                <w:tcPr>
                  <w:tcW w:w="945" w:type="dxa"/>
                  <w:tcBorders>
                    <w:top w:val="nil"/>
                    <w:left w:val="nil"/>
                    <w:bottom w:val="single" w:color="auto" w:sz="6" w:space="0"/>
                    <w:right w:val="nil"/>
                    <w:tl2br w:val="nil"/>
                    <w:tr2bl w:val="nil"/>
                  </w:tcBorders>
                  <w:noWrap w:val="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272277E">
                  <w:pPr>
                    <w:pStyle w:val="7"/>
                    <w:widowControl/>
                    <w:spacing w:beforeLines="0" w:afterLines="0"/>
                    <w:rPr>
                      <w:rFonts w:hint="eastAsia" w:ascii="Times New Roman" w:hAnsi="Times New Roman" w:eastAsia="Times New Roman" w:cs="Times New Roman"/>
                      <w:color w:val="000000"/>
                      <w:sz w:val="19"/>
                      <w:szCs w:val="24"/>
                    </w:rPr>
                  </w:pPr>
                  <w:r>
                    <w:rPr>
                      <w:rStyle w:val="11"/>
                      <w:rFonts w:hint="eastAsia"/>
                      <w:sz w:val="19"/>
                      <w:szCs w:val="24"/>
                    </w:rPr>
                    <w:t>Sensitivity_CI_Lower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single" w:color="auto" w:sz="6" w:space="0"/>
                    <w:right w:val="nil"/>
                    <w:tl2br w:val="nil"/>
                    <w:tr2bl w:val="nil"/>
                  </w:tcBorders>
                  <w:noWrap w:val="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DA4D7FC">
                  <w:pPr>
                    <w:pStyle w:val="7"/>
                    <w:widowControl/>
                    <w:spacing w:beforeLines="0" w:afterLines="0"/>
                    <w:rPr>
                      <w:rFonts w:hint="eastAsia" w:ascii="Times New Roman" w:hAnsi="Times New Roman" w:eastAsia="Times New Roman" w:cs="Times New Roman"/>
                      <w:color w:val="000000"/>
                      <w:sz w:val="19"/>
                      <w:szCs w:val="24"/>
                    </w:rPr>
                  </w:pPr>
                  <w:r>
                    <w:rPr>
                      <w:rStyle w:val="11"/>
                      <w:rFonts w:hint="eastAsia"/>
                      <w:sz w:val="19"/>
                      <w:szCs w:val="24"/>
                    </w:rPr>
                    <w:t>Sensitivity_CI_Upper</w:t>
                  </w:r>
                </w:p>
              </w:tc>
            </w:tr>
            <w:tr w14:paraId="5036528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30" w:hRule="atLeast"/>
              </w:trPr>
              <w:tc>
                <w:tcPr>
                  <w:tcW w:w="930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noWrap w:val="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B2BA803">
                  <w:pPr>
                    <w:pStyle w:val="8"/>
                    <w:widowControl/>
                    <w:spacing w:beforeLines="0" w:afterLines="0"/>
                    <w:rPr>
                      <w:rFonts w:hint="eastAsia" w:ascii="Times New Roman" w:hAnsi="Times New Roman" w:eastAsia="Times New Roman" w:cs="Times New Roman"/>
                      <w:color w:val="000000"/>
                      <w:sz w:val="19"/>
                      <w:szCs w:val="24"/>
                    </w:rPr>
                  </w:pPr>
                  <w:r>
                    <w:rPr>
                      <w:rStyle w:val="12"/>
                      <w:rFonts w:hint="eastAsia"/>
                      <w:sz w:val="19"/>
                      <w:szCs w:val="24"/>
                    </w:rPr>
                    <w:t>0.5727</w:t>
                  </w:r>
                </w:p>
              </w:tc>
              <w:tc>
                <w:tcPr>
                  <w:tcW w:w="945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noWrap w:val="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55B181B">
                  <w:pPr>
                    <w:pStyle w:val="8"/>
                    <w:widowControl/>
                    <w:spacing w:beforeLines="0" w:afterLines="0"/>
                    <w:rPr>
                      <w:rFonts w:hint="eastAsia" w:ascii="Times New Roman" w:hAnsi="Times New Roman" w:eastAsia="Times New Roman" w:cs="Times New Roman"/>
                      <w:color w:val="000000"/>
                      <w:sz w:val="19"/>
                      <w:szCs w:val="24"/>
                    </w:rPr>
                  </w:pPr>
                  <w:r>
                    <w:rPr>
                      <w:rStyle w:val="12"/>
                      <w:rFonts w:hint="eastAsia"/>
                      <w:sz w:val="19"/>
                      <w:szCs w:val="24"/>
                    </w:rPr>
                    <w:t>0.5398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noWrap w:val="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E18F016">
                  <w:pPr>
                    <w:pStyle w:val="8"/>
                    <w:widowControl/>
                    <w:spacing w:beforeLines="0" w:afterLines="0"/>
                    <w:rPr>
                      <w:rFonts w:hint="eastAsia" w:ascii="Times New Roman" w:hAnsi="Times New Roman" w:eastAsia="Times New Roman" w:cs="Times New Roman"/>
                      <w:color w:val="000000"/>
                      <w:sz w:val="19"/>
                      <w:szCs w:val="24"/>
                    </w:rPr>
                  </w:pPr>
                  <w:r>
                    <w:rPr>
                      <w:rStyle w:val="12"/>
                      <w:rFonts w:hint="eastAsia"/>
                      <w:sz w:val="19"/>
                      <w:szCs w:val="24"/>
                    </w:rPr>
                    <w:t>0.6055</w:t>
                  </w:r>
                </w:p>
              </w:tc>
              <w:tc>
                <w:tcPr>
                  <w:tcW w:w="945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noWrap w:val="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17EC88D">
                  <w:pPr>
                    <w:pStyle w:val="8"/>
                    <w:widowControl/>
                    <w:spacing w:beforeLines="0" w:afterLines="0"/>
                    <w:rPr>
                      <w:rFonts w:hint="eastAsia" w:ascii="Times New Roman" w:hAnsi="Times New Roman" w:eastAsia="Times New Roman" w:cs="Times New Roman"/>
                      <w:color w:val="000000"/>
                      <w:sz w:val="19"/>
                      <w:szCs w:val="24"/>
                    </w:rPr>
                  </w:pPr>
                  <w:r>
                    <w:rPr>
                      <w:rStyle w:val="12"/>
                      <w:rFonts w:hint="eastAsia"/>
                      <w:sz w:val="19"/>
                      <w:szCs w:val="24"/>
                    </w:rPr>
                    <w:t>-0.1401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noWrap w:val="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57B0668">
                  <w:pPr>
                    <w:pStyle w:val="8"/>
                    <w:widowControl/>
                    <w:spacing w:beforeLines="0" w:afterLines="0"/>
                    <w:rPr>
                      <w:rFonts w:hint="eastAsia" w:ascii="Times New Roman" w:hAnsi="Times New Roman" w:eastAsia="Times New Roman" w:cs="Times New Roman"/>
                      <w:color w:val="000000"/>
                      <w:sz w:val="19"/>
                      <w:szCs w:val="24"/>
                    </w:rPr>
                  </w:pPr>
                  <w:r>
                    <w:rPr>
                      <w:rStyle w:val="12"/>
                      <w:rFonts w:hint="eastAsia"/>
                      <w:sz w:val="19"/>
                      <w:szCs w:val="24"/>
                    </w:rPr>
                    <w:t>0.5182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noWrap w:val="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C5B0F1A">
                  <w:pPr>
                    <w:pStyle w:val="8"/>
                    <w:widowControl/>
                    <w:spacing w:beforeLines="0" w:afterLines="0"/>
                    <w:rPr>
                      <w:rFonts w:hint="eastAsia" w:ascii="Times New Roman" w:hAnsi="Times New Roman" w:eastAsia="Times New Roman" w:cs="Times New Roman"/>
                      <w:color w:val="000000"/>
                      <w:sz w:val="19"/>
                      <w:szCs w:val="24"/>
                    </w:rPr>
                  </w:pPr>
                  <w:r>
                    <w:rPr>
                      <w:rStyle w:val="12"/>
                      <w:rFonts w:hint="eastAsia"/>
                      <w:sz w:val="19"/>
                      <w:szCs w:val="24"/>
                    </w:rPr>
                    <w:t>0.2543</w:t>
                  </w:r>
                </w:p>
              </w:tc>
              <w:tc>
                <w:tcPr>
                  <w:tcW w:w="945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noWrap w:val="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915213E">
                  <w:pPr>
                    <w:pStyle w:val="8"/>
                    <w:widowControl/>
                    <w:spacing w:beforeLines="0" w:afterLines="0"/>
                    <w:rPr>
                      <w:rFonts w:hint="eastAsia" w:ascii="Times New Roman" w:hAnsi="Times New Roman" w:eastAsia="Times New Roman" w:cs="Times New Roman"/>
                      <w:color w:val="000000"/>
                      <w:sz w:val="19"/>
                      <w:szCs w:val="24"/>
                    </w:rPr>
                  </w:pPr>
                  <w:r>
                    <w:rPr>
                      <w:rStyle w:val="12"/>
                      <w:rFonts w:hint="eastAsia"/>
                      <w:sz w:val="19"/>
                      <w:szCs w:val="24"/>
                    </w:rPr>
                    <w:t>0.6998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noWrap w:val="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BF0476B">
                  <w:pPr>
                    <w:pStyle w:val="8"/>
                    <w:widowControl/>
                    <w:spacing w:beforeLines="0" w:afterLines="0"/>
                    <w:rPr>
                      <w:rFonts w:hint="eastAsia" w:ascii="Times New Roman" w:hAnsi="Times New Roman" w:eastAsia="Times New Roman" w:cs="Times New Roman"/>
                      <w:color w:val="000000"/>
                      <w:sz w:val="19"/>
                      <w:szCs w:val="24"/>
                    </w:rPr>
                  </w:pPr>
                  <w:r>
                    <w:rPr>
                      <w:rStyle w:val="12"/>
                      <w:rFonts w:hint="eastAsia"/>
                      <w:sz w:val="19"/>
                      <w:szCs w:val="24"/>
                    </w:rPr>
                    <w:t>0.6117</w:t>
                  </w:r>
                </w:p>
              </w:tc>
              <w:tc>
                <w:tcPr>
                  <w:tcW w:w="945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noWrap w:val="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656CEF6">
                  <w:pPr>
                    <w:pStyle w:val="8"/>
                    <w:widowControl/>
                    <w:spacing w:beforeLines="0" w:afterLines="0"/>
                    <w:rPr>
                      <w:rFonts w:hint="eastAsia" w:ascii="Times New Roman" w:hAnsi="Times New Roman" w:eastAsia="Times New Roman" w:cs="Times New Roman"/>
                      <w:color w:val="000000"/>
                      <w:sz w:val="19"/>
                      <w:szCs w:val="24"/>
                    </w:rPr>
                  </w:pPr>
                  <w:r>
                    <w:rPr>
                      <w:rStyle w:val="12"/>
                      <w:rFonts w:hint="eastAsia"/>
                      <w:sz w:val="19"/>
                      <w:szCs w:val="24"/>
                    </w:rPr>
                    <w:t>0.4272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noWrap w:val="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D7B7964">
                  <w:pPr>
                    <w:pStyle w:val="8"/>
                    <w:widowControl/>
                    <w:spacing w:beforeLines="0" w:afterLines="0"/>
                    <w:rPr>
                      <w:rFonts w:hint="eastAsia" w:ascii="Times New Roman" w:hAnsi="Times New Roman" w:eastAsia="Times New Roman" w:cs="Times New Roman"/>
                      <w:color w:val="000000"/>
                      <w:sz w:val="19"/>
                      <w:szCs w:val="24"/>
                    </w:rPr>
                  </w:pPr>
                  <w:r>
                    <w:rPr>
                      <w:rStyle w:val="12"/>
                      <w:rFonts w:hint="eastAsia"/>
                      <w:sz w:val="19"/>
                      <w:szCs w:val="24"/>
                    </w:rPr>
                    <w:t>0.8673</w:t>
                  </w:r>
                </w:p>
              </w:tc>
            </w:tr>
            <w:tr w14:paraId="4F3E7FC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76" w:hRule="atLeast"/>
              </w:trPr>
              <w:tc>
                <w:tcPr>
                  <w:tcW w:w="9360" w:type="dxa"/>
                  <w:gridSpan w:val="10"/>
                  <w:tcBorders>
                    <w:top w:val="single" w:color="auto" w:sz="12" w:space="0"/>
                    <w:left w:val="nil"/>
                    <w:bottom w:val="nil"/>
                    <w:right w:val="nil"/>
                    <w:tl2br w:val="nil"/>
                    <w:tr2bl w:val="nil"/>
                  </w:tcBorders>
                  <w:noWrap w:val="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B485A14">
                  <w:pPr>
                    <w:pStyle w:val="9"/>
                    <w:widowControl/>
                    <w:spacing w:beforeLines="0" w:afterLines="0"/>
                    <w:ind w:left="720" w:hanging="720"/>
                    <w:rPr>
                      <w:rFonts w:hint="eastAsia" w:ascii="Microsoft YaHei UI" w:hAnsi="Microsoft YaHei UI" w:eastAsia="Microsoft YaHei UI" w:cs="Times New Roman"/>
                      <w:color w:val="000000"/>
                      <w:sz w:val="19"/>
                      <w:szCs w:val="24"/>
                    </w:rPr>
                  </w:pPr>
                </w:p>
              </w:tc>
            </w:tr>
          </w:tbl>
          <w:p w14:paraId="0A032D3D">
            <w:pPr>
              <w:pStyle w:val="9"/>
              <w:widowControl/>
              <w:spacing w:beforeLines="0" w:afterLines="0"/>
              <w:ind w:left="720" w:hanging="720"/>
              <w:rPr>
                <w:rFonts w:hint="eastAsia" w:ascii="Microsoft YaHei UI" w:hAnsi="Microsoft YaHei UI" w:eastAsia="Microsoft YaHei UI" w:cs="Times New Roman"/>
                <w:color w:val="000000"/>
                <w:sz w:val="19"/>
                <w:szCs w:val="24"/>
              </w:rPr>
            </w:pPr>
          </w:p>
        </w:tc>
      </w:tr>
    </w:tbl>
    <w:tbl>
      <w:tblPr>
        <w:tblStyle w:val="2"/>
        <w:tblW w:w="9401" w:type="dxa"/>
        <w:tblInd w:w="-4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"/>
        <w:gridCol w:w="6"/>
        <w:gridCol w:w="930"/>
        <w:gridCol w:w="945"/>
        <w:gridCol w:w="930"/>
        <w:gridCol w:w="945"/>
        <w:gridCol w:w="930"/>
        <w:gridCol w:w="930"/>
        <w:gridCol w:w="945"/>
        <w:gridCol w:w="930"/>
        <w:gridCol w:w="945"/>
        <w:gridCol w:w="930"/>
      </w:tblGrid>
      <w:tr w14:paraId="23FB1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5" w:type="dxa"/>
          <w:trHeight w:val="330" w:hRule="atLeast"/>
        </w:trPr>
        <w:tc>
          <w:tcPr>
            <w:tcW w:w="9366" w:type="dxa"/>
            <w:gridSpan w:val="11"/>
            <w:tcBorders>
              <w:top w:val="nil"/>
              <w:left w:val="nil"/>
              <w:bottom w:val="single" w:color="auto" w:sz="12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156705">
            <w:pPr>
              <w:pStyle w:val="6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Supplementary Table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 xml:space="preserve">3.4 </w:t>
            </w:r>
            <w:r>
              <w:rPr>
                <w:rFonts w:hint="eastAsia"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Discriminative Performance of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TC</w:t>
            </w:r>
            <w:r>
              <w:rPr>
                <w:rFonts w:hint="eastAsia"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b</w:t>
            </w:r>
            <w:r>
              <w:rPr>
                <w:rFonts w:hint="eastAsia" w:ascii="Times New Roman" w:hAnsi="Times New Roman" w:eastAsia="Times New Roman" w:cs="Times New Roman"/>
                <w:color w:val="000000"/>
                <w:sz w:val="24"/>
                <w:szCs w:val="24"/>
              </w:rPr>
              <w:t>ased on ROC Analysis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.</w:t>
            </w:r>
          </w:p>
        </w:tc>
      </w:tr>
      <w:tr w14:paraId="02707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5" w:type="dxa"/>
          <w:trHeight w:val="495" w:hRule="atLeast"/>
        </w:trPr>
        <w:tc>
          <w:tcPr>
            <w:tcW w:w="936" w:type="dxa"/>
            <w:gridSpan w:val="2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3C7AE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AUC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25BFB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CI_Lower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F7C61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CI_Upper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AEF8C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Best_Threshold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9E688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Specificity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91CA7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Specificity_CI_Lower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B394A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Specificity_CI_Upper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414A8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Sensitivity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F450A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Sensitivity_CI_Lower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D9E7E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Sensitivity_CI_Upper</w:t>
            </w:r>
          </w:p>
        </w:tc>
      </w:tr>
      <w:tr w14:paraId="1F604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5" w:type="dxa"/>
          <w:trHeight w:val="330" w:hRule="atLeast"/>
        </w:trPr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316F5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0.5363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8A7CA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0.5022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5F938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0.5705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BF697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0.1176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93771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0.5763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A1374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0.0866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3FFF6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0.9022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E6C71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0.4887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74202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0.1650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D2968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0.9644</w:t>
            </w:r>
          </w:p>
        </w:tc>
      </w:tr>
      <w:tr w14:paraId="5D93E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5" w:type="dxa"/>
          <w:trHeight w:val="330" w:hRule="atLeast"/>
        </w:trPr>
        <w:tc>
          <w:tcPr>
            <w:tcW w:w="9366" w:type="dxa"/>
            <w:gridSpan w:val="11"/>
            <w:tcBorders>
              <w:top w:val="single" w:color="auto" w:sz="12" w:space="0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3729E">
            <w:pPr>
              <w:pStyle w:val="9"/>
              <w:widowControl/>
              <w:spacing w:beforeLines="0" w:afterLines="0"/>
              <w:ind w:left="720" w:hanging="720"/>
              <w:rPr>
                <w:rFonts w:hint="eastAsia" w:ascii="Microsoft YaHei UI" w:hAnsi="Microsoft YaHei UI" w:eastAsia="Microsoft YaHei UI" w:cs="Times New Roman"/>
                <w:color w:val="000000"/>
                <w:sz w:val="19"/>
                <w:szCs w:val="24"/>
              </w:rPr>
            </w:pPr>
          </w:p>
        </w:tc>
      </w:tr>
      <w:tr w14:paraId="0F23A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5" w:type="dxa"/>
          <w:trHeight w:val="330" w:hRule="atLeast"/>
        </w:trPr>
        <w:tc>
          <w:tcPr>
            <w:tcW w:w="9366" w:type="dxa"/>
            <w:gridSpan w:val="11"/>
            <w:tcBorders>
              <w:top w:val="nil"/>
              <w:left w:val="nil"/>
              <w:bottom w:val="single" w:color="auto" w:sz="12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7C1C84">
            <w:pPr>
              <w:pStyle w:val="6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Supplementary Table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 xml:space="preserve">3.5 </w:t>
            </w:r>
            <w:r>
              <w:rPr>
                <w:rFonts w:hint="eastAsia"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Discriminative Performance of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TG</w:t>
            </w:r>
            <w:r>
              <w:rPr>
                <w:rFonts w:hint="eastAsia"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b</w:t>
            </w:r>
            <w:r>
              <w:rPr>
                <w:rFonts w:hint="eastAsia" w:ascii="Times New Roman" w:hAnsi="Times New Roman" w:eastAsia="Times New Roman" w:cs="Times New Roman"/>
                <w:color w:val="000000"/>
                <w:sz w:val="24"/>
                <w:szCs w:val="24"/>
              </w:rPr>
              <w:t>ased on ROC Analysis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.</w:t>
            </w:r>
          </w:p>
        </w:tc>
      </w:tr>
      <w:tr w14:paraId="16D98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41" w:type="dxa"/>
          <w:trHeight w:val="495" w:hRule="atLeast"/>
        </w:trPr>
        <w:tc>
          <w:tcPr>
            <w:tcW w:w="93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D2132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AUC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BD736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CI_Lower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32FBE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CI_Upper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9D9DD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Best_Threshold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4BF5A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Specificity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925AB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Specificity_CI_Lower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3D485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Specificity_CI_Upper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090B2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Sensitivity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109FE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Sensitivity_CI_Lower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E00EA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Sensitivity_CI_Upper</w:t>
            </w:r>
          </w:p>
        </w:tc>
      </w:tr>
      <w:tr w14:paraId="45682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41" w:type="dxa"/>
          <w:trHeight w:val="330" w:hRule="atLeast"/>
        </w:trPr>
        <w:tc>
          <w:tcPr>
            <w:tcW w:w="9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79916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0.5595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27982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0.5265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D6C60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0.5924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8C3BF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0.1165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CFEBC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0.4542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A1579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0.1436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710CE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0.6956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A8E3F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0.6440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5A25F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0.4238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11DA1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0.9417</w:t>
            </w:r>
          </w:p>
        </w:tc>
      </w:tr>
      <w:tr w14:paraId="708B7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41" w:type="dxa"/>
          <w:trHeight w:val="330" w:hRule="atLeast"/>
        </w:trPr>
        <w:tc>
          <w:tcPr>
            <w:tcW w:w="9360" w:type="dxa"/>
            <w:gridSpan w:val="10"/>
            <w:tcBorders>
              <w:top w:val="single" w:color="auto" w:sz="12" w:space="0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95921">
            <w:pPr>
              <w:pStyle w:val="9"/>
              <w:widowControl/>
              <w:spacing w:beforeLines="0" w:afterLines="0"/>
              <w:ind w:left="720" w:hanging="720"/>
              <w:rPr>
                <w:rFonts w:hint="eastAsia" w:ascii="Microsoft YaHei UI" w:hAnsi="Microsoft YaHei UI" w:eastAsia="Microsoft YaHei UI" w:cs="Times New Roman"/>
                <w:color w:val="000000"/>
                <w:sz w:val="19"/>
                <w:szCs w:val="24"/>
              </w:rPr>
            </w:pPr>
          </w:p>
        </w:tc>
      </w:tr>
      <w:tr w14:paraId="1C681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41" w:type="dxa"/>
          <w:trHeight w:val="330" w:hRule="atLeast"/>
        </w:trPr>
        <w:tc>
          <w:tcPr>
            <w:tcW w:w="9360" w:type="dxa"/>
            <w:gridSpan w:val="10"/>
            <w:tcBorders>
              <w:top w:val="nil"/>
              <w:left w:val="nil"/>
              <w:bottom w:val="single" w:color="auto" w:sz="12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C63D69">
            <w:pPr>
              <w:pStyle w:val="6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Supplementary Table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 xml:space="preserve">3.6 </w:t>
            </w:r>
            <w:r>
              <w:rPr>
                <w:rFonts w:hint="eastAsia"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Discriminative Performance of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HDL-C</w:t>
            </w:r>
            <w:r>
              <w:rPr>
                <w:rFonts w:hint="eastAsia"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b</w:t>
            </w:r>
            <w:r>
              <w:rPr>
                <w:rFonts w:hint="eastAsia" w:ascii="Times New Roman" w:hAnsi="Times New Roman" w:eastAsia="Times New Roman" w:cs="Times New Roman"/>
                <w:color w:val="000000"/>
                <w:sz w:val="24"/>
                <w:szCs w:val="24"/>
              </w:rPr>
              <w:t>ased on ROC Analysis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.</w:t>
            </w:r>
          </w:p>
        </w:tc>
      </w:tr>
      <w:tr w14:paraId="70C63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971" w:type="dxa"/>
            <w:gridSpan w:val="3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F2AA2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AUC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5F92C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CI_Lower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A3225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CI_Upper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AF899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Best_Threshold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45FF6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Specificity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07010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Specificity_CI_Lower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90978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Specificity_CI_Upper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0ED35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Sensitivity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0D3A1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Sensitivity_CI_Lower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7A8E0">
            <w:pPr>
              <w:pStyle w:val="7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1"/>
                <w:rFonts w:hint="eastAsia"/>
                <w:sz w:val="19"/>
                <w:szCs w:val="24"/>
              </w:rPr>
              <w:t>Sensitivity_CI_Upper</w:t>
            </w:r>
          </w:p>
        </w:tc>
      </w:tr>
      <w:tr w14:paraId="171F9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971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B837E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0.5615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9FE16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0.5280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02F80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0.5951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DBA02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0.1150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C874C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0.4427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A66AF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0.3099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BB6CC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0.5961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AAE25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0.6828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36484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0.5049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D06A3">
            <w:pPr>
              <w:pStyle w:val="8"/>
              <w:widowControl/>
              <w:spacing w:beforeLines="0" w:afterLines="0"/>
              <w:rPr>
                <w:rFonts w:hint="eastAsia" w:ascii="Times New Roman" w:hAnsi="Times New Roman" w:eastAsia="Times New Roman" w:cs="Times New Roman"/>
                <w:color w:val="000000"/>
                <w:sz w:val="19"/>
                <w:szCs w:val="24"/>
              </w:rPr>
            </w:pPr>
            <w:r>
              <w:rPr>
                <w:rStyle w:val="12"/>
                <w:rFonts w:hint="eastAsia"/>
                <w:sz w:val="19"/>
                <w:szCs w:val="24"/>
              </w:rPr>
              <w:t>0.7962</w:t>
            </w:r>
          </w:p>
        </w:tc>
      </w:tr>
      <w:tr w14:paraId="4353A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9401" w:type="dxa"/>
            <w:gridSpan w:val="12"/>
            <w:tcBorders>
              <w:top w:val="single" w:color="auto" w:sz="12" w:space="0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CF904">
            <w:pPr>
              <w:pStyle w:val="9"/>
              <w:widowControl/>
              <w:spacing w:beforeLines="0" w:afterLines="0"/>
              <w:ind w:left="720" w:hanging="720"/>
              <w:rPr>
                <w:rFonts w:hint="eastAsia" w:ascii="Microsoft YaHei UI" w:hAnsi="Microsoft YaHei UI" w:eastAsia="Microsoft YaHei UI" w:cs="Times New Roman"/>
                <w:color w:val="000000"/>
                <w:sz w:val="19"/>
                <w:szCs w:val="24"/>
              </w:rPr>
            </w:pPr>
          </w:p>
        </w:tc>
      </w:tr>
    </w:tbl>
    <w:p w14:paraId="4A3F2C2B">
      <w:bookmarkStart w:id="0" w:name="_GoBack"/>
      <w:bookmarkEnd w:id="0"/>
    </w:p>
    <w:p w14:paraId="7EB5B4C4"/>
    <w:sectPr>
      <w:pgSz w:w="12240" w:h="15840"/>
      <w:pgMar w:top="1440" w:right="1800" w:bottom="1440" w:left="1800" w:header="720" w:footer="720" w:gutter="0"/>
      <w:lnNumType w:countBy="0" w:distance="36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Calibri">
    <w:panose1 w:val="020F0502020204030204"/>
    <w:charset w:val="86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38A643D9"/>
    <w:rsid w:val="3E4B3711"/>
    <w:rsid w:val="7D7D0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iPriority="99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iPriority="99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uiPriority w:val="99"/>
    <w:pPr>
      <w:widowControl w:val="0"/>
      <w:autoSpaceDE w:val="0"/>
      <w:autoSpaceDN w:val="0"/>
      <w:adjustRightInd w:val="0"/>
      <w:spacing w:beforeLines="0" w:afterLines="0" w:line="360" w:lineRule="auto"/>
    </w:pPr>
    <w:rPr>
      <w:rFonts w:hint="eastAsia" w:ascii="Times New Roman" w:hAnsi="Times New Roman" w:eastAsia="Times New Roman" w:cs="Arial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line number"/>
    <w:basedOn w:val="3"/>
    <w:unhideWhenUsed/>
    <w:uiPriority w:val="99"/>
    <w:rPr>
      <w:rFonts w:hint="eastAsia"/>
      <w:sz w:val="21"/>
      <w:szCs w:val="24"/>
    </w:rPr>
  </w:style>
  <w:style w:type="character" w:styleId="5">
    <w:name w:val="Hyperlink"/>
    <w:unhideWhenUsed/>
    <w:qFormat/>
    <w:uiPriority w:val="99"/>
    <w:rPr>
      <w:rFonts w:hint="eastAsia" w:ascii="Calibri" w:hAnsi="Calibri" w:eastAsia="Calibri" w:cs="Arial"/>
      <w:color w:val="0563C1"/>
      <w:kern w:val="2"/>
      <w:sz w:val="21"/>
      <w:szCs w:val="24"/>
      <w:u w:val="single"/>
      <w:lang w:val="en-US" w:eastAsia="zh-CN" w:bidi="ar-SA"/>
    </w:rPr>
  </w:style>
  <w:style w:type="paragraph" w:customStyle="1" w:styleId="6">
    <w:name w:val="ParagraphStyle0"/>
    <w:basedOn w:val="1"/>
    <w:unhideWhenUsed/>
    <w:qFormat/>
    <w:uiPriority w:val="99"/>
    <w:pPr>
      <w:spacing w:beforeLines="0" w:afterLines="0" w:line="240" w:lineRule="auto"/>
    </w:pPr>
    <w:rPr>
      <w:rFonts w:hint="eastAsia" w:ascii="Calibri" w:hAnsi="Calibri" w:eastAsia="Calibri" w:cs="Calibri"/>
      <w:sz w:val="22"/>
      <w:szCs w:val="24"/>
    </w:rPr>
  </w:style>
  <w:style w:type="paragraph" w:customStyle="1" w:styleId="7">
    <w:name w:val="ParagraphStyle1"/>
    <w:basedOn w:val="1"/>
    <w:unhideWhenUsed/>
    <w:uiPriority w:val="99"/>
    <w:pPr>
      <w:spacing w:beforeLines="0" w:afterLines="0" w:line="240" w:lineRule="auto"/>
      <w:jc w:val="center"/>
    </w:pPr>
    <w:rPr>
      <w:rFonts w:hint="eastAsia" w:ascii="Calibri" w:hAnsi="Calibri" w:eastAsia="Calibri" w:cs="Calibri"/>
      <w:sz w:val="22"/>
      <w:szCs w:val="24"/>
    </w:rPr>
  </w:style>
  <w:style w:type="paragraph" w:customStyle="1" w:styleId="8">
    <w:name w:val="ParagraphStyle2"/>
    <w:basedOn w:val="1"/>
    <w:unhideWhenUsed/>
    <w:uiPriority w:val="99"/>
    <w:pPr>
      <w:spacing w:beforeLines="0" w:afterLines="0" w:line="240" w:lineRule="auto"/>
      <w:jc w:val="center"/>
    </w:pPr>
    <w:rPr>
      <w:rFonts w:hint="eastAsia" w:ascii="Calibri" w:hAnsi="Calibri" w:eastAsia="Calibri" w:cs="Calibri"/>
      <w:sz w:val="22"/>
      <w:szCs w:val="24"/>
    </w:rPr>
  </w:style>
  <w:style w:type="paragraph" w:customStyle="1" w:styleId="9">
    <w:name w:val="ParagraphStyle3"/>
    <w:basedOn w:val="1"/>
    <w:unhideWhenUsed/>
    <w:qFormat/>
    <w:uiPriority w:val="99"/>
    <w:pPr>
      <w:spacing w:beforeLines="0" w:afterLines="0" w:line="240" w:lineRule="auto"/>
    </w:pPr>
    <w:rPr>
      <w:rFonts w:hint="eastAsia" w:ascii="Calibri" w:hAnsi="Calibri" w:eastAsia="Calibri" w:cs="Calibri"/>
      <w:sz w:val="22"/>
      <w:szCs w:val="24"/>
    </w:rPr>
  </w:style>
  <w:style w:type="character" w:customStyle="1" w:styleId="10">
    <w:name w:val="CharacterStyle0"/>
    <w:unhideWhenUsed/>
    <w:qFormat/>
    <w:uiPriority w:val="99"/>
    <w:rPr>
      <w:rFonts w:hint="eastAsia" w:ascii="Times New Roman" w:hAnsi="Times New Roman" w:eastAsia="Times New Roman" w:cs="Times New Roman"/>
      <w:color w:val="000000"/>
      <w:kern w:val="2"/>
      <w:sz w:val="19"/>
      <w:szCs w:val="24"/>
      <w:lang w:val="en-US" w:eastAsia="zh-CN" w:bidi="ar-SA"/>
    </w:rPr>
  </w:style>
  <w:style w:type="character" w:customStyle="1" w:styleId="11">
    <w:name w:val="CharacterStyle1"/>
    <w:unhideWhenUsed/>
    <w:uiPriority w:val="99"/>
    <w:rPr>
      <w:rFonts w:hint="eastAsia" w:ascii="Times New Roman" w:hAnsi="Times New Roman" w:eastAsia="Times New Roman" w:cs="Times New Roman"/>
      <w:color w:val="000000"/>
      <w:kern w:val="2"/>
      <w:sz w:val="19"/>
      <w:szCs w:val="24"/>
      <w:lang w:val="en-US" w:eastAsia="zh-CN" w:bidi="ar-SA"/>
    </w:rPr>
  </w:style>
  <w:style w:type="character" w:customStyle="1" w:styleId="12">
    <w:name w:val="CharacterStyle2"/>
    <w:unhideWhenUsed/>
    <w:qFormat/>
    <w:uiPriority w:val="99"/>
    <w:rPr>
      <w:rFonts w:hint="eastAsia" w:ascii="Times New Roman" w:hAnsi="Times New Roman" w:eastAsia="Times New Roman" w:cs="Times New Roman"/>
      <w:color w:val="000000"/>
      <w:kern w:val="2"/>
      <w:sz w:val="19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</Words>
  <Characters>799</Characters>
  <Lines>0</Lines>
  <Paragraphs>0</Paragraphs>
  <TotalTime>61</TotalTime>
  <ScaleCrop>false</ScaleCrop>
  <LinksUpToDate>false</LinksUpToDate>
  <CharactersWithSpaces>829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2025-04-14T18:01:00Z</dcterms:created>
  <dc:creator>杨维经</dc:creator>
  <cp:lastModifiedBy>杨维经</cp:lastModifiedBy>
  <dcterms:modified xsi:type="dcterms:W3CDTF">2025-04-19T09:44:17Z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F7528CB7BD244D17998D49945EA12B70_11</vt:lpwstr>
  </property>
  <property fmtid="{D5CDD505-2E9C-101B-9397-08002B2CF9AE}" pid="4" name="KSOTemplateDocerSaveRecord">
    <vt:lpwstr>eyJoZGlkIjoiYWJlYzY3ZDJiMzQ2MjBhMjZkYzA4ZTM3OTg1YTU4NmYiLCJ1c2VySWQiOiIzNjc0MjUzOTEifQ==</vt:lpwstr>
  </property>
</Properties>
</file>