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96EC8" w14:textId="05D94F9F" w:rsidR="00DD5991" w:rsidRDefault="00DD5991" w:rsidP="00974005">
      <w:pPr>
        <w:spacing w:line="360" w:lineRule="auto"/>
        <w:rPr>
          <w:rFonts w:ascii="Times New Roman" w:hAnsi="Times New Roman" w:cs="Times New Roman"/>
          <w:b/>
          <w:bCs/>
          <w:kern w:val="0"/>
          <w:sz w:val="32"/>
          <w:szCs w:val="32"/>
        </w:rPr>
      </w:pPr>
      <w:r w:rsidRPr="00DD5991">
        <w:rPr>
          <w:rFonts w:ascii="Times New Roman" w:hAnsi="Times New Roman" w:cs="Times New Roman" w:hint="eastAsia"/>
          <w:b/>
          <w:bCs/>
          <w:kern w:val="0"/>
          <w:sz w:val="32"/>
          <w:szCs w:val="32"/>
        </w:rPr>
        <w:t>S</w:t>
      </w:r>
      <w:r w:rsidRPr="00DD5991">
        <w:rPr>
          <w:rFonts w:ascii="Times New Roman" w:hAnsi="Times New Roman" w:cs="Times New Roman"/>
          <w:b/>
          <w:bCs/>
          <w:kern w:val="0"/>
          <w:sz w:val="32"/>
          <w:szCs w:val="32"/>
        </w:rPr>
        <w:t xml:space="preserve">upplementary Material </w:t>
      </w:r>
    </w:p>
    <w:p w14:paraId="7CD03C68" w14:textId="77777777" w:rsidR="00DD5991" w:rsidRPr="00DD5991" w:rsidRDefault="00DD5991" w:rsidP="00974005">
      <w:pPr>
        <w:spacing w:line="360" w:lineRule="auto"/>
        <w:rPr>
          <w:rFonts w:ascii="Times New Roman" w:hAnsi="Times New Roman" w:cs="Times New Roman"/>
          <w:b/>
          <w:bCs/>
          <w:kern w:val="0"/>
          <w:sz w:val="32"/>
          <w:szCs w:val="32"/>
        </w:rPr>
      </w:pPr>
    </w:p>
    <w:p w14:paraId="7740EB84" w14:textId="0EE5325A" w:rsidR="00EA3386" w:rsidRPr="00EA3386" w:rsidRDefault="00EA3386" w:rsidP="00974005">
      <w:pPr>
        <w:spacing w:line="36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EA3386">
        <w:rPr>
          <w:rFonts w:ascii="Times New Roman" w:hAnsi="Times New Roman" w:cs="Times New Roman"/>
          <w:kern w:val="0"/>
          <w:sz w:val="24"/>
          <w:szCs w:val="24"/>
        </w:rPr>
        <w:t xml:space="preserve">Table S1 </w:t>
      </w:r>
      <w:r w:rsidR="00974005" w:rsidRPr="00974005">
        <w:rPr>
          <w:rFonts w:ascii="Times New Roman" w:hAnsi="Times New Roman" w:cs="Times New Roman"/>
          <w:kern w:val="0"/>
          <w:sz w:val="24"/>
          <w:szCs w:val="24"/>
        </w:rPr>
        <w:t>Univariable Logistic Regression Analysis of Binary Variables in the Training Group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736"/>
        <w:gridCol w:w="978"/>
        <w:gridCol w:w="1761"/>
        <w:gridCol w:w="1731"/>
        <w:gridCol w:w="1100"/>
      </w:tblGrid>
      <w:tr w:rsidR="00EA3386" w:rsidRPr="00EA3386" w14:paraId="4C4B0756" w14:textId="77777777" w:rsidTr="00EA3386">
        <w:trPr>
          <w:trHeight w:val="312"/>
        </w:trPr>
        <w:tc>
          <w:tcPr>
            <w:tcW w:w="1647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78C718" w14:textId="77777777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Predictor</w:t>
            </w:r>
          </w:p>
        </w:tc>
        <w:tc>
          <w:tcPr>
            <w:tcW w:w="589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7ACECA" w14:textId="77777777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OR</w:t>
            </w:r>
          </w:p>
        </w:tc>
        <w:tc>
          <w:tcPr>
            <w:tcW w:w="1060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5C1656" w14:textId="77777777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95%CI. lower</w:t>
            </w:r>
          </w:p>
        </w:tc>
        <w:tc>
          <w:tcPr>
            <w:tcW w:w="1042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D1E439" w14:textId="77777777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95%CI. upper</w:t>
            </w:r>
          </w:p>
        </w:tc>
        <w:tc>
          <w:tcPr>
            <w:tcW w:w="662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2CFF4E" w14:textId="77777777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Cs w:val="21"/>
              </w:rPr>
              <w:t>P</w:t>
            </w: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 value</w:t>
            </w:r>
          </w:p>
        </w:tc>
      </w:tr>
      <w:tr w:rsidR="00EA3386" w:rsidRPr="00EA3386" w14:paraId="28F27D8A" w14:textId="77777777" w:rsidTr="00EA3386">
        <w:trPr>
          <w:trHeight w:val="312"/>
        </w:trPr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555D4" w14:textId="6D857404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BMI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A979B" w14:textId="48D05377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1.6696 </w:t>
            </w:r>
          </w:p>
        </w:tc>
        <w:tc>
          <w:tcPr>
            <w:tcW w:w="10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6FD3D" w14:textId="6BD5E1E1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0.9383 </w:t>
            </w:r>
          </w:p>
        </w:tc>
        <w:tc>
          <w:tcPr>
            <w:tcW w:w="10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DBE29" w14:textId="5661CCB8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2.9710 </w:t>
            </w:r>
          </w:p>
        </w:tc>
        <w:tc>
          <w:tcPr>
            <w:tcW w:w="6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52328" w14:textId="327D1C2C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0.081 </w:t>
            </w:r>
          </w:p>
        </w:tc>
      </w:tr>
      <w:tr w:rsidR="00EA3386" w:rsidRPr="00EA3386" w14:paraId="065CE40B" w14:textId="77777777" w:rsidTr="00EA3386">
        <w:trPr>
          <w:trHeight w:val="312"/>
        </w:trPr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6DFF6" w14:textId="33C0AE85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SBP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ACF7C" w14:textId="7C8078A6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0.8122 </w:t>
            </w:r>
          </w:p>
        </w:tc>
        <w:tc>
          <w:tcPr>
            <w:tcW w:w="10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6B046" w14:textId="3700B757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0.4915 </w:t>
            </w:r>
          </w:p>
        </w:tc>
        <w:tc>
          <w:tcPr>
            <w:tcW w:w="10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53A4D" w14:textId="0792133E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1.3422 </w:t>
            </w:r>
          </w:p>
        </w:tc>
        <w:tc>
          <w:tcPr>
            <w:tcW w:w="6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AAA1D" w14:textId="2A9BB803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0.417 </w:t>
            </w:r>
          </w:p>
        </w:tc>
      </w:tr>
      <w:tr w:rsidR="00EA3386" w:rsidRPr="00EA3386" w14:paraId="77A943F2" w14:textId="77777777" w:rsidTr="00EA3386">
        <w:trPr>
          <w:trHeight w:val="312"/>
        </w:trPr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534BE" w14:textId="01F401E8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DBP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E52016" w14:textId="5D0AD671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1.0029 </w:t>
            </w:r>
          </w:p>
        </w:tc>
        <w:tc>
          <w:tcPr>
            <w:tcW w:w="10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CB546" w14:textId="18EB8219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0.5922 </w:t>
            </w:r>
          </w:p>
        </w:tc>
        <w:tc>
          <w:tcPr>
            <w:tcW w:w="10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30AA2" w14:textId="4EF35B3C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1.6985 </w:t>
            </w:r>
          </w:p>
        </w:tc>
        <w:tc>
          <w:tcPr>
            <w:tcW w:w="6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BB846" w14:textId="3A544301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0.991 </w:t>
            </w:r>
          </w:p>
        </w:tc>
      </w:tr>
      <w:tr w:rsidR="00EA3386" w:rsidRPr="00EA3386" w14:paraId="1C3A8F5B" w14:textId="77777777" w:rsidTr="00EA3386">
        <w:trPr>
          <w:trHeight w:val="312"/>
        </w:trPr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0980C" w14:textId="08F9CFBE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HR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5C506" w14:textId="491F7CE8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1.1261 </w:t>
            </w:r>
          </w:p>
        </w:tc>
        <w:tc>
          <w:tcPr>
            <w:tcW w:w="10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447A8" w14:textId="3821E3ED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0.6831 </w:t>
            </w:r>
          </w:p>
        </w:tc>
        <w:tc>
          <w:tcPr>
            <w:tcW w:w="10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DAEA7" w14:textId="1E7224F9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1.8732 </w:t>
            </w:r>
          </w:p>
        </w:tc>
        <w:tc>
          <w:tcPr>
            <w:tcW w:w="6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22678" w14:textId="738100A7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0.644 </w:t>
            </w:r>
          </w:p>
        </w:tc>
      </w:tr>
      <w:tr w:rsidR="00EA3386" w:rsidRPr="00EA3386" w14:paraId="154904B2" w14:textId="77777777" w:rsidTr="00EA3386">
        <w:trPr>
          <w:trHeight w:val="312"/>
        </w:trPr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A4DA9" w14:textId="78DEB7B1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IS</w:t>
            </w:r>
            <w:r w:rsidR="00FF3E3F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1F753" w14:textId="1C78E968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1.3206 </w:t>
            </w:r>
          </w:p>
        </w:tc>
        <w:tc>
          <w:tcPr>
            <w:tcW w:w="10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A2E6E" w14:textId="1D9186DE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0.7767 </w:t>
            </w:r>
          </w:p>
        </w:tc>
        <w:tc>
          <w:tcPr>
            <w:tcW w:w="10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3EE6D" w14:textId="6ED90A64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2.2454 </w:t>
            </w:r>
          </w:p>
        </w:tc>
        <w:tc>
          <w:tcPr>
            <w:tcW w:w="6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EBBD8" w14:textId="521D8B97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0.304 </w:t>
            </w:r>
          </w:p>
        </w:tc>
      </w:tr>
      <w:tr w:rsidR="00EA3386" w:rsidRPr="00EA3386" w14:paraId="70804799" w14:textId="77777777" w:rsidTr="00EA3386">
        <w:trPr>
          <w:trHeight w:val="312"/>
        </w:trPr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5CF1F" w14:textId="7E603383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TC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7A36A" w14:textId="485182C5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0.9631 </w:t>
            </w:r>
          </w:p>
        </w:tc>
        <w:tc>
          <w:tcPr>
            <w:tcW w:w="10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4FA78" w14:textId="344C76B5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0.5858 </w:t>
            </w:r>
          </w:p>
        </w:tc>
        <w:tc>
          <w:tcPr>
            <w:tcW w:w="10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982B7" w14:textId="739AC156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1.5832 </w:t>
            </w:r>
          </w:p>
        </w:tc>
        <w:tc>
          <w:tcPr>
            <w:tcW w:w="6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89E5D" w14:textId="50275C4C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0.882 </w:t>
            </w:r>
          </w:p>
        </w:tc>
      </w:tr>
      <w:tr w:rsidR="00EA3386" w:rsidRPr="00EA3386" w14:paraId="745B8F08" w14:textId="77777777" w:rsidTr="00EA3386">
        <w:trPr>
          <w:trHeight w:val="312"/>
        </w:trPr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7B56B" w14:textId="4BA5122A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TG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76EA9" w14:textId="14F2E20F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0.6847 </w:t>
            </w:r>
          </w:p>
        </w:tc>
        <w:tc>
          <w:tcPr>
            <w:tcW w:w="10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D2A5B" w14:textId="07A4E275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0.4150 </w:t>
            </w:r>
          </w:p>
        </w:tc>
        <w:tc>
          <w:tcPr>
            <w:tcW w:w="10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E9A2E" w14:textId="4A5C3A12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1.1297 </w:t>
            </w:r>
          </w:p>
        </w:tc>
        <w:tc>
          <w:tcPr>
            <w:tcW w:w="6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DCE99" w14:textId="007F417D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0.138 </w:t>
            </w:r>
          </w:p>
        </w:tc>
      </w:tr>
      <w:tr w:rsidR="00EA3386" w:rsidRPr="00EA3386" w14:paraId="12C70915" w14:textId="77777777" w:rsidTr="00EA3386">
        <w:trPr>
          <w:trHeight w:val="312"/>
        </w:trPr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B22BC" w14:textId="16B6AC8D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eGFR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077D1" w14:textId="6FB28F41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1.0088 </w:t>
            </w:r>
          </w:p>
        </w:tc>
        <w:tc>
          <w:tcPr>
            <w:tcW w:w="10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14799" w14:textId="083F8AC0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0.6170 </w:t>
            </w:r>
          </w:p>
        </w:tc>
        <w:tc>
          <w:tcPr>
            <w:tcW w:w="10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474AC" w14:textId="7B20E362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1.6494 </w:t>
            </w:r>
          </w:p>
        </w:tc>
        <w:tc>
          <w:tcPr>
            <w:tcW w:w="6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CDE3F" w14:textId="61FC5A3D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0.972 </w:t>
            </w:r>
          </w:p>
        </w:tc>
      </w:tr>
      <w:tr w:rsidR="00EA3386" w:rsidRPr="00EA3386" w14:paraId="356FFCC2" w14:textId="77777777" w:rsidTr="00EA3386">
        <w:trPr>
          <w:trHeight w:val="312"/>
        </w:trPr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41735" w14:textId="79066826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CK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B4F61" w14:textId="19F1C9A1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4.1328 </w:t>
            </w:r>
          </w:p>
        </w:tc>
        <w:tc>
          <w:tcPr>
            <w:tcW w:w="10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11147" w14:textId="4AB238C4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2.3993 </w:t>
            </w:r>
          </w:p>
        </w:tc>
        <w:tc>
          <w:tcPr>
            <w:tcW w:w="10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0D737" w14:textId="40ADD2D2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7.1186 </w:t>
            </w:r>
          </w:p>
        </w:tc>
        <w:tc>
          <w:tcPr>
            <w:tcW w:w="6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D2DB9" w14:textId="59CCE4CC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&lt;0.001</w:t>
            </w:r>
          </w:p>
        </w:tc>
      </w:tr>
      <w:tr w:rsidR="00EA3386" w:rsidRPr="00EA3386" w14:paraId="4DA6BDAC" w14:textId="77777777" w:rsidTr="00EA3386">
        <w:trPr>
          <w:trHeight w:val="312"/>
        </w:trPr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05D58" w14:textId="05D66C39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CKMB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9BBA7" w14:textId="2C49AFB3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3.8298 </w:t>
            </w:r>
          </w:p>
        </w:tc>
        <w:tc>
          <w:tcPr>
            <w:tcW w:w="10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0E8D6" w14:textId="1510F428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2.2363 </w:t>
            </w:r>
          </w:p>
        </w:tc>
        <w:tc>
          <w:tcPr>
            <w:tcW w:w="10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11430" w14:textId="55A9BEF0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6.5586 </w:t>
            </w:r>
          </w:p>
        </w:tc>
        <w:tc>
          <w:tcPr>
            <w:tcW w:w="6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042FE" w14:textId="148C28FB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&lt;0.001</w:t>
            </w:r>
          </w:p>
        </w:tc>
      </w:tr>
      <w:tr w:rsidR="00EA3386" w:rsidRPr="00EA3386" w14:paraId="54F2DB57" w14:textId="77777777" w:rsidTr="00EA3386">
        <w:trPr>
          <w:trHeight w:val="312"/>
        </w:trPr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7608E" w14:textId="53F0CBB8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proofErr w:type="spellStart"/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CTn</w:t>
            </w:r>
            <w:r w:rsidR="00974005"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</w:t>
            </w:r>
            <w:proofErr w:type="spellEnd"/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FDEBC" w14:textId="3B0FF6CA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3.4893 </w:t>
            </w:r>
          </w:p>
        </w:tc>
        <w:tc>
          <w:tcPr>
            <w:tcW w:w="10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0A027" w14:textId="14403135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2.0642 </w:t>
            </w:r>
          </w:p>
        </w:tc>
        <w:tc>
          <w:tcPr>
            <w:tcW w:w="10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CA115" w14:textId="5CECD516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5.8983 </w:t>
            </w:r>
          </w:p>
        </w:tc>
        <w:tc>
          <w:tcPr>
            <w:tcW w:w="6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C5CDA" w14:textId="1051E454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&lt;0.001</w:t>
            </w:r>
          </w:p>
        </w:tc>
      </w:tr>
      <w:tr w:rsidR="00EA3386" w:rsidRPr="00EA3386" w14:paraId="146A012C" w14:textId="77777777" w:rsidTr="00EA3386">
        <w:trPr>
          <w:trHeight w:val="312"/>
        </w:trPr>
        <w:tc>
          <w:tcPr>
            <w:tcW w:w="164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58D63" w14:textId="30DD4044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Log</w:t>
            </w:r>
            <w:r w:rsidR="00FF3E3F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NT</w:t>
            </w:r>
            <w:r w:rsidR="00FF3E3F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proofErr w:type="spellStart"/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proBNP</w:t>
            </w:r>
            <w:proofErr w:type="spellEnd"/>
          </w:p>
        </w:tc>
        <w:tc>
          <w:tcPr>
            <w:tcW w:w="58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9DB2A2" w14:textId="70D3CB54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2.8644 </w:t>
            </w:r>
          </w:p>
        </w:tc>
        <w:tc>
          <w:tcPr>
            <w:tcW w:w="106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AB602" w14:textId="264917F5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1.7040 </w:t>
            </w:r>
          </w:p>
        </w:tc>
        <w:tc>
          <w:tcPr>
            <w:tcW w:w="10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55DAA" w14:textId="029C954C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4.8150 </w:t>
            </w:r>
          </w:p>
        </w:tc>
        <w:tc>
          <w:tcPr>
            <w:tcW w:w="66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73505" w14:textId="56522B01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&lt;0.001</w:t>
            </w:r>
          </w:p>
        </w:tc>
      </w:tr>
      <w:tr w:rsidR="00EA3386" w:rsidRPr="00EA3386" w14:paraId="44C3B20B" w14:textId="77777777" w:rsidTr="00EA3386">
        <w:trPr>
          <w:trHeight w:val="312"/>
        </w:trPr>
        <w:tc>
          <w:tcPr>
            <w:tcW w:w="1647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BBAE3B" w14:textId="39C1F239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LDH</w:t>
            </w:r>
          </w:p>
        </w:tc>
        <w:tc>
          <w:tcPr>
            <w:tcW w:w="589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17DE94" w14:textId="18871810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4.1328 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C2C91B" w14:textId="13C3592E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2.3993 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A9D585" w14:textId="7DD25C5D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7.1186 </w:t>
            </w:r>
          </w:p>
        </w:tc>
        <w:tc>
          <w:tcPr>
            <w:tcW w:w="662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711873" w14:textId="30B6BD35" w:rsidR="00EA3386" w:rsidRPr="00D7227A" w:rsidRDefault="00EA3386" w:rsidP="001C522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7227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&lt;0.001</w:t>
            </w:r>
          </w:p>
        </w:tc>
      </w:tr>
    </w:tbl>
    <w:p w14:paraId="7DC9F4C9" w14:textId="01D454A0" w:rsidR="00974005" w:rsidRPr="00766365" w:rsidRDefault="00DD5991" w:rsidP="00C451AC">
      <w:pPr>
        <w:widowControl/>
        <w:spacing w:line="480" w:lineRule="auto"/>
        <w:rPr>
          <w:rFonts w:ascii="Times New Roman" w:eastAsia="HelveticaNeueLTStd-Lt" w:hAnsi="Times New Roman" w:cs="Times New Roman"/>
          <w:kern w:val="0"/>
          <w:sz w:val="24"/>
          <w:szCs w:val="24"/>
        </w:rPr>
      </w:pPr>
      <w:r w:rsidRPr="00803460">
        <w:rPr>
          <w:rFonts w:ascii="Times New Roman" w:eastAsia="HelveticaNeueLTStd-Lt" w:hAnsi="Times New Roman" w:cs="Times New Roman"/>
          <w:kern w:val="0"/>
          <w:sz w:val="24"/>
          <w:szCs w:val="24"/>
        </w:rPr>
        <w:t>A</w:t>
      </w:r>
      <w:r w:rsidR="00974005" w:rsidRPr="00803460">
        <w:rPr>
          <w:rFonts w:ascii="Times New Roman" w:eastAsia="HelveticaNeueLTStd-Lt" w:hAnsi="Times New Roman" w:cs="Times New Roman"/>
          <w:kern w:val="0"/>
          <w:sz w:val="24"/>
          <w:szCs w:val="24"/>
        </w:rPr>
        <w:t>ll binary variables were categorized by each</w:t>
      </w:r>
      <w:r w:rsidRPr="00803460">
        <w:rPr>
          <w:rFonts w:ascii="Times New Roman" w:eastAsia="HelveticaNeueLTStd-Lt" w:hAnsi="Times New Roman" w:cs="Times New Roman"/>
          <w:kern w:val="0"/>
          <w:sz w:val="24"/>
          <w:szCs w:val="24"/>
        </w:rPr>
        <w:t xml:space="preserve">'s median. </w:t>
      </w:r>
      <w:r w:rsidR="00974005" w:rsidRPr="00803460">
        <w:rPr>
          <w:rFonts w:ascii="Times New Roman" w:eastAsia="HelveticaNeueLTStd-Lt" w:hAnsi="Times New Roman" w:cs="Times New Roman"/>
          <w:kern w:val="0"/>
          <w:sz w:val="24"/>
          <w:szCs w:val="24"/>
        </w:rPr>
        <w:t xml:space="preserve">BMI, body mass index; SBP, systolic blood pressure; DBP, diastolic blood pressure; HR, heart rate; </w:t>
      </w:r>
      <w:bookmarkStart w:id="0" w:name="OLE_LINK8"/>
      <w:r w:rsidR="00974005" w:rsidRPr="00803460">
        <w:rPr>
          <w:rFonts w:ascii="Times New Roman" w:eastAsia="HelveticaNeueLTStd-Lt" w:hAnsi="Times New Roman" w:cs="Times New Roman"/>
          <w:kern w:val="0"/>
          <w:sz w:val="24"/>
          <w:szCs w:val="24"/>
        </w:rPr>
        <w:t xml:space="preserve">IST, </w:t>
      </w:r>
      <w:r w:rsidR="004C4132" w:rsidRPr="00803460">
        <w:rPr>
          <w:rFonts w:ascii="Times New Roman" w:eastAsia="HelveticaNeueLTStd-Lt" w:hAnsi="Times New Roman" w:cs="Times New Roman" w:hint="eastAsia"/>
          <w:kern w:val="0"/>
          <w:sz w:val="24"/>
          <w:szCs w:val="24"/>
        </w:rPr>
        <w:t>i</w:t>
      </w:r>
      <w:r w:rsidR="00974005" w:rsidRPr="00803460">
        <w:rPr>
          <w:rFonts w:ascii="Times New Roman" w:eastAsia="HelveticaNeueLTStd-Lt" w:hAnsi="Times New Roman" w:cs="Times New Roman"/>
          <w:kern w:val="0"/>
          <w:sz w:val="24"/>
          <w:szCs w:val="24"/>
        </w:rPr>
        <w:t>schemic time</w:t>
      </w:r>
      <w:bookmarkEnd w:id="0"/>
      <w:r w:rsidR="00974005" w:rsidRPr="00803460">
        <w:rPr>
          <w:rFonts w:ascii="Times New Roman" w:eastAsia="HelveticaNeueLTStd-Lt" w:hAnsi="Times New Roman" w:cs="Times New Roman"/>
          <w:kern w:val="0"/>
          <w:sz w:val="24"/>
          <w:szCs w:val="24"/>
        </w:rPr>
        <w:t xml:space="preserve">; TC, </w:t>
      </w:r>
      <w:r w:rsidR="004C4132" w:rsidRPr="00803460">
        <w:rPr>
          <w:rFonts w:ascii="Times New Roman" w:eastAsia="HelveticaNeueLTStd-Lt" w:hAnsi="Times New Roman" w:cs="Times New Roman"/>
          <w:kern w:val="0"/>
          <w:sz w:val="24"/>
          <w:szCs w:val="24"/>
        </w:rPr>
        <w:t>t</w:t>
      </w:r>
      <w:r w:rsidR="00974005" w:rsidRPr="00803460">
        <w:rPr>
          <w:rFonts w:ascii="Times New Roman" w:eastAsia="HelveticaNeueLTStd-Lt" w:hAnsi="Times New Roman" w:cs="Times New Roman"/>
          <w:kern w:val="0"/>
          <w:sz w:val="24"/>
          <w:szCs w:val="24"/>
        </w:rPr>
        <w:t xml:space="preserve">otal cholesterol; TG, </w:t>
      </w:r>
      <w:r w:rsidR="004C4132" w:rsidRPr="00803460">
        <w:rPr>
          <w:rFonts w:ascii="Times New Roman" w:eastAsia="HelveticaNeueLTStd-Lt" w:hAnsi="Times New Roman" w:cs="Times New Roman"/>
          <w:kern w:val="0"/>
          <w:sz w:val="24"/>
          <w:szCs w:val="24"/>
        </w:rPr>
        <w:t>t</w:t>
      </w:r>
      <w:r w:rsidR="00974005" w:rsidRPr="00803460">
        <w:rPr>
          <w:rFonts w:ascii="Times New Roman" w:eastAsia="HelveticaNeueLTStd-Lt" w:hAnsi="Times New Roman" w:cs="Times New Roman"/>
          <w:kern w:val="0"/>
          <w:sz w:val="24"/>
          <w:szCs w:val="24"/>
        </w:rPr>
        <w:t xml:space="preserve">riglyceride; eGFR, </w:t>
      </w:r>
      <w:r w:rsidR="004C4132" w:rsidRPr="00803460">
        <w:rPr>
          <w:rFonts w:ascii="Times New Roman" w:eastAsia="HelveticaNeueLTStd-Lt" w:hAnsi="Times New Roman" w:cs="Times New Roman"/>
          <w:kern w:val="0"/>
          <w:sz w:val="24"/>
          <w:szCs w:val="24"/>
        </w:rPr>
        <w:t>e</w:t>
      </w:r>
      <w:r w:rsidR="00974005" w:rsidRPr="00803460">
        <w:rPr>
          <w:rFonts w:ascii="Times New Roman" w:eastAsia="HelveticaNeueLTStd-Lt" w:hAnsi="Times New Roman" w:cs="Times New Roman"/>
          <w:kern w:val="0"/>
          <w:sz w:val="24"/>
          <w:szCs w:val="24"/>
        </w:rPr>
        <w:t>stimate glomerular filtration rate; CK, creatine kinase; CK</w:t>
      </w:r>
      <w:r w:rsidR="00803460" w:rsidRPr="00803460">
        <w:rPr>
          <w:rFonts w:ascii="Times New Roman" w:eastAsia="HelveticaNeueLTStd-Lt" w:hAnsi="Times New Roman" w:cs="Times New Roman"/>
          <w:kern w:val="0"/>
          <w:sz w:val="24"/>
          <w:szCs w:val="24"/>
        </w:rPr>
        <w:t>-</w:t>
      </w:r>
      <w:r w:rsidR="00974005" w:rsidRPr="00803460">
        <w:rPr>
          <w:rFonts w:ascii="Times New Roman" w:eastAsia="HelveticaNeueLTStd-Lt" w:hAnsi="Times New Roman" w:cs="Times New Roman"/>
          <w:kern w:val="0"/>
          <w:sz w:val="24"/>
          <w:szCs w:val="24"/>
        </w:rPr>
        <w:t xml:space="preserve">MB, creatine kinase-MB; </w:t>
      </w:r>
      <w:r w:rsidR="00803460" w:rsidRPr="00803460">
        <w:rPr>
          <w:rFonts w:ascii="Times New Roman" w:hAnsi="Times New Roman" w:cs="Times New Roman"/>
          <w:kern w:val="0"/>
          <w:sz w:val="24"/>
          <w:szCs w:val="24"/>
        </w:rPr>
        <w:t xml:space="preserve">Log </w:t>
      </w:r>
      <w:proofErr w:type="spellStart"/>
      <w:r w:rsidR="00803460" w:rsidRPr="00803460">
        <w:rPr>
          <w:rFonts w:ascii="Times New Roman" w:hAnsi="Times New Roman" w:cs="Times New Roman"/>
          <w:kern w:val="0"/>
          <w:sz w:val="24"/>
          <w:szCs w:val="24"/>
        </w:rPr>
        <w:t>NTpro</w:t>
      </w:r>
      <w:proofErr w:type="spellEnd"/>
      <w:r w:rsidR="00803460" w:rsidRPr="00803460">
        <w:rPr>
          <w:rFonts w:ascii="Times New Roman" w:hAnsi="Times New Roman" w:cs="Times New Roman"/>
          <w:kern w:val="0"/>
          <w:sz w:val="24"/>
          <w:szCs w:val="24"/>
        </w:rPr>
        <w:t>-BNP,</w:t>
      </w:r>
      <w:r w:rsidR="00803460" w:rsidRPr="00803460">
        <w:t xml:space="preserve"> </w:t>
      </w:r>
      <w:r w:rsidR="00803460" w:rsidRPr="00803460">
        <w:rPr>
          <w:rFonts w:ascii="Times New Roman" w:hAnsi="Times New Roman" w:cs="Times New Roman"/>
          <w:kern w:val="0"/>
          <w:sz w:val="24"/>
          <w:szCs w:val="24"/>
        </w:rPr>
        <w:t>Log-transformed N-terminal pro-B-type natriuretic peptide</w:t>
      </w:r>
      <w:r w:rsidR="00803460" w:rsidRPr="00803460">
        <w:rPr>
          <w:rFonts w:ascii="Times New Roman" w:eastAsia="HelveticaNeueLTStd-Lt" w:hAnsi="Times New Roman" w:cs="Times New Roman"/>
          <w:kern w:val="0"/>
          <w:sz w:val="24"/>
          <w:szCs w:val="24"/>
        </w:rPr>
        <w:t xml:space="preserve">; </w:t>
      </w:r>
      <w:proofErr w:type="spellStart"/>
      <w:r w:rsidR="00974005" w:rsidRPr="00803460">
        <w:rPr>
          <w:rFonts w:ascii="Times New Roman" w:eastAsia="HelveticaNeueLTStd-Lt" w:hAnsi="Times New Roman" w:cs="Times New Roman"/>
          <w:kern w:val="0"/>
          <w:sz w:val="24"/>
          <w:szCs w:val="24"/>
        </w:rPr>
        <w:t>CTnI</w:t>
      </w:r>
      <w:proofErr w:type="spellEnd"/>
      <w:r w:rsidR="00974005" w:rsidRPr="00803460">
        <w:rPr>
          <w:rFonts w:ascii="Times New Roman" w:eastAsia="HelveticaNeueLTStd-Lt" w:hAnsi="Times New Roman" w:cs="Times New Roman"/>
          <w:kern w:val="0"/>
          <w:sz w:val="24"/>
          <w:szCs w:val="24"/>
        </w:rPr>
        <w:t xml:space="preserve">, cardiac troponin I; LDH, </w:t>
      </w:r>
      <w:r w:rsidR="004C4132" w:rsidRPr="00803460">
        <w:rPr>
          <w:rFonts w:ascii="Times New Roman" w:eastAsia="HelveticaNeueLTStd-Lt" w:hAnsi="Times New Roman" w:cs="Times New Roman"/>
          <w:kern w:val="0"/>
          <w:sz w:val="24"/>
          <w:szCs w:val="24"/>
        </w:rPr>
        <w:t>l</w:t>
      </w:r>
      <w:r w:rsidR="00974005" w:rsidRPr="00803460">
        <w:rPr>
          <w:rFonts w:ascii="Times New Roman" w:eastAsia="HelveticaNeueLTStd-Lt" w:hAnsi="Times New Roman" w:cs="Times New Roman"/>
          <w:kern w:val="0"/>
          <w:sz w:val="24"/>
          <w:szCs w:val="24"/>
        </w:rPr>
        <w:t>actate dehydrogenase; OR, odds ratio; CI, confidence interval</w:t>
      </w:r>
      <w:r w:rsidR="003E6125" w:rsidRPr="00803460">
        <w:rPr>
          <w:rFonts w:ascii="Times New Roman" w:eastAsia="HelveticaNeueLTStd-Lt" w:hAnsi="Times New Roman" w:cs="Times New Roman"/>
          <w:kern w:val="0"/>
          <w:sz w:val="24"/>
          <w:szCs w:val="24"/>
        </w:rPr>
        <w:t>.</w:t>
      </w:r>
    </w:p>
    <w:p w14:paraId="00C638AC" w14:textId="77777777" w:rsidR="00EA3386" w:rsidRPr="00974005" w:rsidRDefault="00EA3386" w:rsidP="00EA3386"/>
    <w:sectPr w:rsidR="00EA3386" w:rsidRPr="0097400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NeueLTStd-Lt">
    <w:altName w:val="微软雅黑"/>
    <w:charset w:val="86"/>
    <w:family w:val="swiss"/>
    <w:pitch w:val="default"/>
    <w:sig w:usb0="00000000" w:usb1="0000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386"/>
    <w:rsid w:val="000C2B3C"/>
    <w:rsid w:val="003E6125"/>
    <w:rsid w:val="004C4132"/>
    <w:rsid w:val="00803460"/>
    <w:rsid w:val="00974005"/>
    <w:rsid w:val="00C451AC"/>
    <w:rsid w:val="00D7227A"/>
    <w:rsid w:val="00DD5991"/>
    <w:rsid w:val="00EA3386"/>
    <w:rsid w:val="00FF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B0DE2"/>
  <w15:chartTrackingRefBased/>
  <w15:docId w15:val="{FC279BC5-B866-4F4C-A82B-E4570542B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167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盼婷 韦</dc:creator>
  <cp:keywords/>
  <dc:description/>
  <cp:lastModifiedBy>盼婷 韦</cp:lastModifiedBy>
  <cp:revision>7</cp:revision>
  <dcterms:created xsi:type="dcterms:W3CDTF">2025-05-25T09:55:00Z</dcterms:created>
  <dcterms:modified xsi:type="dcterms:W3CDTF">2025-06-19T11:22:00Z</dcterms:modified>
</cp:coreProperties>
</file>