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2AF27" w14:textId="1D49FD2C" w:rsidR="003E41BA" w:rsidRPr="0016762E" w:rsidRDefault="00A87C0D" w:rsidP="003E41BA">
      <w:pPr>
        <w:spacing w:line="360" w:lineRule="auto"/>
        <w:jc w:val="both"/>
        <w:rPr>
          <w:rFonts w:ascii="Times New Roman" w:eastAsia="Arial" w:hAnsi="Times New Roman" w:cs="Times New Roman"/>
          <w:b/>
          <w:sz w:val="28"/>
          <w:szCs w:val="28"/>
          <w:lang w:val="en-GB"/>
        </w:rPr>
      </w:pPr>
      <w:r w:rsidRPr="0016762E">
        <w:rPr>
          <w:rFonts w:ascii="Times New Roman" w:eastAsia="Arial" w:hAnsi="Times New Roman" w:cs="Times New Roman"/>
          <w:b/>
        </w:rPr>
        <w:t xml:space="preserve">Assessing the Impact of Aggressive versus Intermediate LDL-C Goal Achievement in </w:t>
      </w:r>
      <w:r w:rsidRPr="0016762E">
        <w:rPr>
          <w:rFonts w:ascii="Times New Roman" w:eastAsia="맑은 고딕" w:hAnsi="Times New Roman" w:cs="Times New Roman"/>
          <w:b/>
        </w:rPr>
        <w:t>Asian Adults</w:t>
      </w:r>
      <w:r w:rsidRPr="0016762E">
        <w:rPr>
          <w:rFonts w:ascii="Times New Roman" w:eastAsia="Arial" w:hAnsi="Times New Roman" w:cs="Times New Roman"/>
          <w:b/>
        </w:rPr>
        <w:t>: A Retrospective Cohort Study Using National Health Insurance Service-senior cohort</w:t>
      </w:r>
    </w:p>
    <w:p w14:paraId="18B629A9" w14:textId="77777777" w:rsidR="003E41BA" w:rsidRPr="0016762E" w:rsidRDefault="003E41BA" w:rsidP="003E41BA">
      <w:pPr>
        <w:spacing w:after="0" w:line="360" w:lineRule="auto"/>
        <w:jc w:val="center"/>
        <w:rPr>
          <w:rFonts w:ascii="Times New Roman" w:eastAsia="바탕" w:hAnsi="Times New Roman" w:cs="Times New Roman"/>
          <w:bCs/>
          <w:color w:val="000000" w:themeColor="text1"/>
          <w:lang w:val="en-GB"/>
        </w:rPr>
      </w:pPr>
    </w:p>
    <w:p w14:paraId="57B0495B" w14:textId="56680298" w:rsidR="003E41BA" w:rsidRPr="0016762E" w:rsidRDefault="009E62AF" w:rsidP="00D9587F">
      <w:pPr>
        <w:spacing w:after="0" w:line="360" w:lineRule="auto"/>
        <w:jc w:val="both"/>
        <w:rPr>
          <w:rFonts w:ascii="Times New Roman" w:hAnsi="Times New Roman" w:cs="Times New Roman"/>
          <w:color w:val="000000"/>
          <w:shd w:val="clear" w:color="auto" w:fill="FFFFFF"/>
        </w:rPr>
      </w:pPr>
      <w:r w:rsidRPr="0016762E">
        <w:rPr>
          <w:rFonts w:ascii="Times New Roman" w:hAnsi="Times New Roman" w:cs="Times New Roman"/>
          <w:color w:val="000000"/>
          <w:shd w:val="clear" w:color="auto" w:fill="FFFFFF"/>
        </w:rPr>
        <w:t xml:space="preserve">Yu-Cheol Lim, PhD; Suk-Chan Jang, PhD; </w:t>
      </w:r>
      <w:proofErr w:type="spellStart"/>
      <w:r w:rsidRPr="0016762E">
        <w:rPr>
          <w:rFonts w:ascii="Times New Roman" w:hAnsi="Times New Roman" w:cs="Times New Roman"/>
          <w:color w:val="000000"/>
          <w:shd w:val="clear" w:color="auto" w:fill="FFFFFF"/>
        </w:rPr>
        <w:t>Eui</w:t>
      </w:r>
      <w:proofErr w:type="spellEnd"/>
      <w:r w:rsidRPr="0016762E">
        <w:rPr>
          <w:rFonts w:ascii="Times New Roman" w:hAnsi="Times New Roman" w:cs="Times New Roman"/>
          <w:color w:val="000000"/>
          <w:shd w:val="clear" w:color="auto" w:fill="FFFFFF"/>
        </w:rPr>
        <w:t>-Kyung Lee, PhD; Mi-Hai Park, PhD</w:t>
      </w:r>
    </w:p>
    <w:p w14:paraId="2718C32E" w14:textId="41AC29A6" w:rsidR="00B002FF" w:rsidRPr="0016762E" w:rsidRDefault="00B002FF" w:rsidP="00B002FF">
      <w:pPr>
        <w:spacing w:after="0" w:line="360" w:lineRule="auto"/>
        <w:rPr>
          <w:rFonts w:ascii="Times New Roman" w:eastAsia="바탕" w:hAnsi="Times New Roman" w:cs="Times New Roman"/>
          <w:color w:val="000000" w:themeColor="text1"/>
        </w:rPr>
      </w:pPr>
    </w:p>
    <w:p w14:paraId="04C69914" w14:textId="77777777" w:rsidR="002718E2" w:rsidRPr="0016762E" w:rsidRDefault="002718E2" w:rsidP="00B002FF">
      <w:pPr>
        <w:spacing w:after="0" w:line="360" w:lineRule="auto"/>
        <w:rPr>
          <w:rFonts w:ascii="Times New Roman" w:eastAsia="바탕" w:hAnsi="Times New Roman" w:cs="Times New Roman"/>
          <w:color w:val="000000" w:themeColor="text1"/>
        </w:rPr>
      </w:pPr>
    </w:p>
    <w:p w14:paraId="20FAFEFA" w14:textId="77777777" w:rsidR="003E41BA" w:rsidRPr="0016762E" w:rsidRDefault="003E41BA" w:rsidP="003E41BA">
      <w:pPr>
        <w:spacing w:after="0" w:line="480" w:lineRule="auto"/>
        <w:rPr>
          <w:rFonts w:ascii="Times New Roman" w:eastAsia="바탕" w:hAnsi="Times New Roman" w:cs="Times New Roman"/>
          <w:b/>
          <w:bCs/>
          <w:color w:val="000000" w:themeColor="text1"/>
          <w:lang w:val="en-GB"/>
        </w:rPr>
      </w:pPr>
      <w:r w:rsidRPr="0016762E">
        <w:rPr>
          <w:rFonts w:ascii="Times New Roman" w:eastAsia="바탕" w:hAnsi="Times New Roman" w:cs="Times New Roman"/>
          <w:b/>
          <w:bCs/>
          <w:color w:val="000000" w:themeColor="text1"/>
          <w:lang w:val="en-GB"/>
        </w:rPr>
        <w:t>Table of contents</w:t>
      </w:r>
    </w:p>
    <w:p w14:paraId="7B2FA78B" w14:textId="123B9E9C" w:rsidR="00DE0DA6" w:rsidRPr="0016762E" w:rsidRDefault="003E41BA">
      <w:pPr>
        <w:pStyle w:val="af6"/>
        <w:tabs>
          <w:tab w:val="right" w:leader="dot" w:pos="9350"/>
        </w:tabs>
        <w:ind w:left="1360" w:hanging="400"/>
        <w:rPr>
          <w:rStyle w:val="af1"/>
          <w:rFonts w:ascii="Times New Roman" w:hAnsi="Times New Roman" w:cs="Times New Roman"/>
          <w:sz w:val="24"/>
          <w:szCs w:val="24"/>
        </w:rPr>
      </w:pPr>
      <w:r w:rsidRPr="0016762E">
        <w:rPr>
          <w:rStyle w:val="af1"/>
          <w:noProof/>
        </w:rPr>
        <w:fldChar w:fldCharType="begin"/>
      </w:r>
      <w:r w:rsidRPr="0016762E">
        <w:rPr>
          <w:rStyle w:val="af1"/>
          <w:noProof/>
        </w:rPr>
        <w:instrText xml:space="preserve"> TOC \h \z \c "Table" </w:instrText>
      </w:r>
      <w:r w:rsidRPr="0016762E">
        <w:rPr>
          <w:rStyle w:val="af1"/>
          <w:noProof/>
        </w:rPr>
        <w:fldChar w:fldCharType="separate"/>
      </w:r>
      <w:hyperlink w:anchor="_Toc199982703" w:history="1">
        <w:r w:rsidR="00DE0DA6" w:rsidRPr="0016762E">
          <w:rPr>
            <w:rStyle w:val="af1"/>
            <w:rFonts w:ascii="Times New Roman" w:hAnsi="Times New Roman" w:cs="Times New Roman"/>
            <w:noProof/>
            <w:sz w:val="24"/>
            <w:szCs w:val="24"/>
          </w:rPr>
          <w:t>Table S1. Definition of very high- and high-risk groups</w: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tab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instrText xml:space="preserve"> PAGEREF _Toc199982703 \h </w:instrTex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t>2</w: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6E3B6EFD" w14:textId="4005B36F" w:rsidR="00DE0DA6" w:rsidRPr="0016762E" w:rsidRDefault="00466F9B" w:rsidP="00593E9F">
      <w:pPr>
        <w:pStyle w:val="af6"/>
        <w:tabs>
          <w:tab w:val="right" w:leader="dot" w:pos="9350"/>
        </w:tabs>
        <w:ind w:left="1360" w:hanging="400"/>
        <w:rPr>
          <w:rStyle w:val="af1"/>
          <w:rFonts w:ascii="Times New Roman" w:hAnsi="Times New Roman" w:cs="Times New Roman"/>
          <w:sz w:val="24"/>
          <w:szCs w:val="24"/>
        </w:rPr>
      </w:pPr>
      <w:hyperlink w:anchor="_Toc199982704" w:history="1">
        <w:r w:rsidR="00DE0DA6" w:rsidRPr="0016762E">
          <w:rPr>
            <w:rStyle w:val="af1"/>
            <w:rFonts w:ascii="Times New Roman" w:hAnsi="Times New Roman" w:cs="Times New Roman"/>
            <w:noProof/>
            <w:sz w:val="24"/>
            <w:szCs w:val="24"/>
          </w:rPr>
          <w:t>Table S2. Baseline characteristics (continuous variables)</w: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tab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instrText xml:space="preserve"> PAGEREF _Toc199982704 \h </w:instrTex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t>3</w: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791DC489" w14:textId="6578E00C" w:rsidR="00DE0DA6" w:rsidRPr="0016762E" w:rsidRDefault="00466F9B" w:rsidP="00593E9F">
      <w:pPr>
        <w:pStyle w:val="af6"/>
        <w:tabs>
          <w:tab w:val="right" w:leader="dot" w:pos="9350"/>
        </w:tabs>
        <w:ind w:left="1360" w:hanging="400"/>
        <w:rPr>
          <w:rStyle w:val="af1"/>
          <w:rFonts w:ascii="Times New Roman" w:hAnsi="Times New Roman" w:cs="Times New Roman"/>
          <w:sz w:val="24"/>
          <w:szCs w:val="24"/>
        </w:rPr>
      </w:pPr>
      <w:hyperlink w:anchor="_Toc199982705" w:history="1">
        <w:r w:rsidR="00DE0DA6" w:rsidRPr="0016762E">
          <w:rPr>
            <w:rStyle w:val="af1"/>
            <w:rFonts w:ascii="Times New Roman" w:hAnsi="Times New Roman" w:cs="Times New Roman"/>
            <w:noProof/>
            <w:sz w:val="24"/>
            <w:szCs w:val="24"/>
          </w:rPr>
          <w:t>Table S3. Factors associated with all-cause death</w: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tab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instrText xml:space="preserve"> PAGEREF _Toc199982705 \h </w:instrTex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t>4</w: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0609B9E1" w14:textId="761D017A" w:rsidR="00DE0DA6" w:rsidRPr="0016762E" w:rsidRDefault="00466F9B" w:rsidP="00593E9F">
      <w:pPr>
        <w:pStyle w:val="af6"/>
        <w:tabs>
          <w:tab w:val="right" w:leader="dot" w:pos="9350"/>
        </w:tabs>
        <w:ind w:left="1360" w:hanging="400"/>
        <w:rPr>
          <w:rStyle w:val="af1"/>
          <w:rFonts w:ascii="Times New Roman" w:hAnsi="Times New Roman" w:cs="Times New Roman"/>
          <w:sz w:val="24"/>
          <w:szCs w:val="24"/>
        </w:rPr>
      </w:pPr>
      <w:hyperlink w:anchor="_Toc199982706" w:history="1">
        <w:r w:rsidR="00DE0DA6" w:rsidRPr="0016762E">
          <w:rPr>
            <w:rStyle w:val="af1"/>
            <w:rFonts w:ascii="Times New Roman" w:hAnsi="Times New Roman" w:cs="Times New Roman"/>
            <w:noProof/>
            <w:sz w:val="24"/>
            <w:szCs w:val="24"/>
          </w:rPr>
          <w:t>Table S4. Baseline characteristics (very high-risk group and high-risk group)</w: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tab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instrText xml:space="preserve"> PAGEREF _Toc199982706 \h </w:instrTex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t>6</w: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3E2C94D3" w14:textId="623F09A5" w:rsidR="00DE0DA6" w:rsidRPr="0016762E" w:rsidRDefault="00466F9B" w:rsidP="00593E9F">
      <w:pPr>
        <w:pStyle w:val="af6"/>
        <w:tabs>
          <w:tab w:val="right" w:leader="dot" w:pos="9350"/>
        </w:tabs>
        <w:ind w:left="1360" w:hanging="400"/>
        <w:rPr>
          <w:rStyle w:val="af1"/>
          <w:rFonts w:ascii="Times New Roman" w:hAnsi="Times New Roman" w:cs="Times New Roman"/>
          <w:sz w:val="24"/>
          <w:szCs w:val="24"/>
        </w:rPr>
      </w:pPr>
      <w:hyperlink w:anchor="_Toc199982707" w:history="1">
        <w:r w:rsidR="00DE0DA6" w:rsidRPr="0016762E">
          <w:rPr>
            <w:rStyle w:val="af1"/>
            <w:rFonts w:ascii="Times New Roman" w:hAnsi="Times New Roman" w:cs="Times New Roman"/>
            <w:noProof/>
            <w:sz w:val="24"/>
            <w:szCs w:val="24"/>
          </w:rPr>
          <w:t>Table S5.  Risk of atherosclerotic cardiovascular disease and all-cause death in very high-risk group (unmatched)</w: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tab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instrText xml:space="preserve"> PAGEREF _Toc199982707 \h </w:instrTex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t>8</w: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4F56434F" w14:textId="5A0E3FC8" w:rsidR="00DE0DA6" w:rsidRPr="0016762E" w:rsidRDefault="00466F9B" w:rsidP="00593E9F">
      <w:pPr>
        <w:pStyle w:val="af6"/>
        <w:tabs>
          <w:tab w:val="right" w:leader="dot" w:pos="9350"/>
        </w:tabs>
        <w:ind w:left="1360" w:hanging="400"/>
        <w:rPr>
          <w:rStyle w:val="af1"/>
          <w:rFonts w:ascii="Times New Roman" w:hAnsi="Times New Roman" w:cs="Times New Roman"/>
          <w:sz w:val="24"/>
          <w:szCs w:val="24"/>
        </w:rPr>
      </w:pPr>
      <w:hyperlink w:anchor="_Toc199982708" w:history="1">
        <w:r w:rsidR="00DE0DA6" w:rsidRPr="0016762E">
          <w:rPr>
            <w:rStyle w:val="af1"/>
            <w:rFonts w:ascii="Times New Roman" w:hAnsi="Times New Roman" w:cs="Times New Roman"/>
            <w:noProof/>
            <w:sz w:val="24"/>
            <w:szCs w:val="24"/>
          </w:rPr>
          <w:t>Table S6. Risk of atherosclerotic cardiovascular disease and all-cause death in high-risk group (unmatched)</w: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tab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begin"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instrText xml:space="preserve"> PAGEREF _Toc199982708 \h </w:instrTex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separate"/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t>9</w:t>
        </w:r>
        <w:r w:rsidR="00DE0DA6" w:rsidRPr="0016762E">
          <w:rPr>
            <w:rStyle w:val="af1"/>
            <w:rFonts w:ascii="Times New Roman" w:hAnsi="Times New Roman" w:cs="Times New Roman"/>
            <w:webHidden/>
            <w:sz w:val="24"/>
            <w:szCs w:val="24"/>
          </w:rPr>
          <w:fldChar w:fldCharType="end"/>
        </w:r>
      </w:hyperlink>
    </w:p>
    <w:p w14:paraId="358B3ABA" w14:textId="1FD37D8F" w:rsidR="00395383" w:rsidRPr="0016762E" w:rsidRDefault="003E41BA" w:rsidP="00593E9F">
      <w:pPr>
        <w:pStyle w:val="af6"/>
        <w:tabs>
          <w:tab w:val="right" w:leader="dot" w:pos="9350"/>
        </w:tabs>
        <w:ind w:left="1360" w:hanging="400"/>
        <w:rPr>
          <w:rFonts w:ascii="Times New Roman" w:hAnsi="Times New Roman" w:cs="Times New Roman"/>
          <w:spacing w:val="-8"/>
          <w:sz w:val="24"/>
          <w:szCs w:val="24"/>
        </w:rPr>
      </w:pPr>
      <w:r w:rsidRPr="0016762E">
        <w:rPr>
          <w:rStyle w:val="af1"/>
          <w:noProof/>
        </w:rPr>
        <w:fldChar w:fldCharType="end"/>
      </w:r>
    </w:p>
    <w:p w14:paraId="6C8B3493" w14:textId="75FBAC4E" w:rsidR="00395383" w:rsidRPr="0016762E" w:rsidRDefault="00395383" w:rsidP="00395383">
      <w:pPr>
        <w:spacing w:after="0" w:line="480" w:lineRule="auto"/>
        <w:rPr>
          <w:rFonts w:ascii="Times New Roman" w:eastAsia="바탕" w:hAnsi="Times New Roman" w:cs="Times New Roman"/>
          <w:b/>
          <w:bCs/>
          <w:color w:val="000000" w:themeColor="text1"/>
          <w:lang w:val="en-GB"/>
        </w:rPr>
      </w:pPr>
      <w:r w:rsidRPr="0016762E">
        <w:rPr>
          <w:rFonts w:ascii="Times New Roman" w:eastAsia="바탕" w:hAnsi="Times New Roman" w:cs="Times New Roman"/>
          <w:b/>
          <w:bCs/>
          <w:color w:val="000000" w:themeColor="text1"/>
          <w:lang w:val="en-GB"/>
        </w:rPr>
        <w:t>Figure of contents</w:t>
      </w:r>
    </w:p>
    <w:p w14:paraId="08C541AE" w14:textId="2C882C34" w:rsidR="008F29E6" w:rsidRPr="0016762E" w:rsidRDefault="00395383">
      <w:pPr>
        <w:pStyle w:val="af6"/>
        <w:tabs>
          <w:tab w:val="right" w:leader="dot" w:pos="9350"/>
        </w:tabs>
        <w:ind w:left="1440" w:hanging="480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r w:rsidRPr="0016762E">
        <w:rPr>
          <w:rStyle w:val="af1"/>
          <w:rFonts w:ascii="Times New Roman" w:hAnsi="Times New Roman" w:cs="Times New Roman"/>
          <w:noProof/>
          <w:sz w:val="24"/>
          <w:szCs w:val="24"/>
        </w:rPr>
        <w:fldChar w:fldCharType="begin"/>
      </w:r>
      <w:r w:rsidRPr="0016762E">
        <w:rPr>
          <w:rStyle w:val="af1"/>
          <w:rFonts w:ascii="Times New Roman" w:hAnsi="Times New Roman" w:cs="Times New Roman"/>
          <w:noProof/>
          <w:sz w:val="24"/>
          <w:szCs w:val="24"/>
        </w:rPr>
        <w:instrText xml:space="preserve"> TOC \h \z \c "Figure" </w:instrText>
      </w:r>
      <w:r w:rsidRPr="0016762E">
        <w:rPr>
          <w:rStyle w:val="af1"/>
          <w:rFonts w:ascii="Times New Roman" w:hAnsi="Times New Roman" w:cs="Times New Roman"/>
          <w:noProof/>
          <w:sz w:val="24"/>
          <w:szCs w:val="24"/>
        </w:rPr>
        <w:fldChar w:fldCharType="separate"/>
      </w:r>
      <w:hyperlink w:anchor="_Toc199776900" w:history="1">
        <w:r w:rsidR="008F29E6" w:rsidRPr="0016762E">
          <w:rPr>
            <w:rStyle w:val="af1"/>
            <w:rFonts w:ascii="Times New Roman" w:hAnsi="Times New Roman" w:cs="Times New Roman"/>
            <w:noProof/>
            <w:sz w:val="24"/>
            <w:szCs w:val="24"/>
          </w:rPr>
          <w:t>Figure S1. Kaplan-Meier survival curves for ASCVD</w: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_Toc199776900 \h </w:instrTex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t>9</w: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12755288" w14:textId="612FCEF4" w:rsidR="008F29E6" w:rsidRPr="0016762E" w:rsidRDefault="00466F9B">
      <w:pPr>
        <w:pStyle w:val="af6"/>
        <w:tabs>
          <w:tab w:val="right" w:leader="dot" w:pos="9350"/>
        </w:tabs>
        <w:ind w:left="1360" w:hanging="400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hyperlink w:anchor="_Toc199776901" w:history="1">
        <w:r w:rsidR="008F29E6" w:rsidRPr="0016762E">
          <w:rPr>
            <w:rStyle w:val="af1"/>
            <w:rFonts w:ascii="Times New Roman" w:hAnsi="Times New Roman" w:cs="Times New Roman"/>
            <w:noProof/>
            <w:sz w:val="24"/>
            <w:szCs w:val="24"/>
          </w:rPr>
          <w:t>Figure S2. Kaplan-Meier survival curves for CAD</w: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_Toc199776901 \h </w:instrTex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t>10</w: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39EBE63A" w14:textId="7A6DB7B2" w:rsidR="008F29E6" w:rsidRPr="0016762E" w:rsidRDefault="00466F9B">
      <w:pPr>
        <w:pStyle w:val="af6"/>
        <w:tabs>
          <w:tab w:val="right" w:leader="dot" w:pos="9350"/>
        </w:tabs>
        <w:ind w:left="1360" w:hanging="400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hyperlink w:anchor="_Toc199776902" w:history="1">
        <w:r w:rsidR="008F29E6" w:rsidRPr="0016762E">
          <w:rPr>
            <w:rStyle w:val="af1"/>
            <w:rFonts w:ascii="Times New Roman" w:hAnsi="Times New Roman" w:cs="Times New Roman"/>
            <w:noProof/>
            <w:sz w:val="24"/>
            <w:szCs w:val="24"/>
          </w:rPr>
          <w:t>Figure S3. Kaplan-Meier survival curves for stroke</w: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_Toc199776902 \h </w:instrTex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t>11</w: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29EC091A" w14:textId="1C99E779" w:rsidR="008F29E6" w:rsidRPr="0016762E" w:rsidRDefault="00466F9B">
      <w:pPr>
        <w:pStyle w:val="af6"/>
        <w:tabs>
          <w:tab w:val="right" w:leader="dot" w:pos="9350"/>
        </w:tabs>
        <w:ind w:left="1360" w:hanging="400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hyperlink w:anchor="_Toc199776903" w:history="1">
        <w:r w:rsidR="008F29E6" w:rsidRPr="0016762E">
          <w:rPr>
            <w:rStyle w:val="af1"/>
            <w:rFonts w:ascii="Times New Roman" w:hAnsi="Times New Roman" w:cs="Times New Roman"/>
            <w:noProof/>
            <w:sz w:val="24"/>
            <w:szCs w:val="24"/>
          </w:rPr>
          <w:t>Figure S4. Kaplan-Meier survival curves for PAD</w: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_Toc199776903 \h </w:instrTex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t>12</w: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5F25EF9A" w14:textId="6A27FFBE" w:rsidR="008F29E6" w:rsidRPr="0016762E" w:rsidRDefault="00466F9B">
      <w:pPr>
        <w:pStyle w:val="af6"/>
        <w:tabs>
          <w:tab w:val="right" w:leader="dot" w:pos="9350"/>
        </w:tabs>
        <w:ind w:left="1360" w:hanging="400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hyperlink w:anchor="_Toc199776904" w:history="1">
        <w:r w:rsidR="008F29E6" w:rsidRPr="0016762E">
          <w:rPr>
            <w:rStyle w:val="af1"/>
            <w:rFonts w:ascii="Times New Roman" w:hAnsi="Times New Roman" w:cs="Times New Roman"/>
            <w:noProof/>
            <w:sz w:val="24"/>
            <w:szCs w:val="24"/>
          </w:rPr>
          <w:t>Figure S5. Kaplan-Meier survival curves for revascularization</w: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_Toc199776904 \h </w:instrTex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t>13</w: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4D65D9E3" w14:textId="2210E0DA" w:rsidR="008F29E6" w:rsidRPr="0016762E" w:rsidRDefault="00466F9B">
      <w:pPr>
        <w:pStyle w:val="af6"/>
        <w:tabs>
          <w:tab w:val="right" w:leader="dot" w:pos="9350"/>
        </w:tabs>
        <w:ind w:left="1360" w:hanging="400"/>
        <w:rPr>
          <w:rFonts w:ascii="Times New Roman" w:hAnsi="Times New Roman" w:cs="Times New Roman"/>
          <w:noProof/>
          <w:sz w:val="24"/>
          <w:szCs w:val="24"/>
          <w14:ligatures w14:val="standardContextual"/>
        </w:rPr>
      </w:pPr>
      <w:hyperlink w:anchor="_Toc199776905" w:history="1">
        <w:r w:rsidR="008F29E6" w:rsidRPr="0016762E">
          <w:rPr>
            <w:rStyle w:val="af1"/>
            <w:rFonts w:ascii="Times New Roman" w:hAnsi="Times New Roman" w:cs="Times New Roman"/>
            <w:noProof/>
            <w:sz w:val="24"/>
            <w:szCs w:val="24"/>
          </w:rPr>
          <w:t>Figure S6. Kaplan-Meier survival curves for all-cause death</w: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tab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begin"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instrText xml:space="preserve"> PAGEREF _Toc199776905 \h </w:instrTex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separate"/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t>14</w:t>
        </w:r>
        <w:r w:rsidR="008F29E6" w:rsidRPr="0016762E">
          <w:rPr>
            <w:rFonts w:ascii="Times New Roman" w:hAnsi="Times New Roman" w:cs="Times New Roman"/>
            <w:noProof/>
            <w:webHidden/>
            <w:sz w:val="24"/>
            <w:szCs w:val="24"/>
          </w:rPr>
          <w:fldChar w:fldCharType="end"/>
        </w:r>
      </w:hyperlink>
    </w:p>
    <w:p w14:paraId="0F84966B" w14:textId="67948821" w:rsidR="00395383" w:rsidRPr="0016762E" w:rsidRDefault="00395383" w:rsidP="00395383">
      <w:pPr>
        <w:pStyle w:val="af6"/>
        <w:tabs>
          <w:tab w:val="right" w:leader="dot" w:pos="9350"/>
        </w:tabs>
        <w:ind w:leftChars="2" w:left="485" w:hanging="480"/>
        <w:rPr>
          <w:rFonts w:ascii="Times New Roman" w:hAnsi="Times New Roman" w:cs="Times New Roman"/>
          <w:sz w:val="24"/>
          <w:szCs w:val="24"/>
        </w:rPr>
      </w:pPr>
      <w:r w:rsidRPr="0016762E">
        <w:rPr>
          <w:rStyle w:val="af1"/>
          <w:rFonts w:ascii="Times New Roman" w:hAnsi="Times New Roman" w:cs="Times New Roman"/>
          <w:noProof/>
          <w:sz w:val="24"/>
          <w:szCs w:val="24"/>
        </w:rPr>
        <w:fldChar w:fldCharType="end"/>
      </w:r>
    </w:p>
    <w:p w14:paraId="0FAE0704" w14:textId="7D5C9EAB" w:rsidR="00E54A86" w:rsidRPr="0016762E" w:rsidRDefault="00E54A86">
      <w:pPr>
        <w:rPr>
          <w:rFonts w:ascii="Times New Roman" w:hAnsi="Times New Roman" w:cs="Times New Roman"/>
          <w:bCs/>
          <w:color w:val="0E2841" w:themeColor="text2"/>
        </w:rPr>
      </w:pPr>
      <w:r w:rsidRPr="0016762E">
        <w:rPr>
          <w:rFonts w:ascii="Times New Roman" w:hAnsi="Times New Roman" w:cs="Times New Roman"/>
          <w:bCs/>
          <w:i/>
          <w:iCs/>
        </w:rPr>
        <w:br w:type="page"/>
      </w:r>
    </w:p>
    <w:p w14:paraId="697B9F3F" w14:textId="77777777" w:rsidR="001F3AB5" w:rsidRPr="0016762E" w:rsidRDefault="001F3AB5" w:rsidP="001309BF">
      <w:pPr>
        <w:pStyle w:val="ae"/>
        <w:keepNext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sectPr w:rsidR="001F3AB5" w:rsidRPr="0016762E" w:rsidSect="003635B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0D7F29F0" w14:textId="59ADBBC3" w:rsidR="001309BF" w:rsidRPr="0016762E" w:rsidRDefault="001309BF" w:rsidP="001309BF">
      <w:pPr>
        <w:pStyle w:val="ae"/>
        <w:keepNext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bookmarkStart w:id="0" w:name="_Toc199982703"/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lastRenderedPageBreak/>
        <w:t>Table S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begin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instrText xml:space="preserve"> SEQ Table \* ARABIC </w:instrTex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separate"/>
      </w:r>
      <w:r w:rsidR="001F36F9" w:rsidRPr="0016762E">
        <w:rPr>
          <w:rFonts w:ascii="Times New Roman" w:hAnsi="Times New Roman" w:cs="Times New Roman"/>
          <w:b/>
          <w:bCs/>
          <w:i w:val="0"/>
          <w:iCs w:val="0"/>
          <w:noProof/>
          <w:sz w:val="24"/>
          <w:szCs w:val="24"/>
        </w:rPr>
        <w:t>1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end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. </w:t>
      </w:r>
      <w:r w:rsidR="006B4AE4"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Definition of very high- and high-risk groups</w:t>
      </w:r>
      <w:bookmarkEnd w:id="0"/>
    </w:p>
    <w:tbl>
      <w:tblPr>
        <w:tblpPr w:leftFromText="142" w:rightFromText="142" w:horzAnchor="margin" w:tblpY="825"/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941"/>
        <w:gridCol w:w="4495"/>
        <w:gridCol w:w="6524"/>
      </w:tblGrid>
      <w:tr w:rsidR="001F3AB5" w:rsidRPr="0016762E" w14:paraId="3BD9A05A" w14:textId="77777777" w:rsidTr="00AB57C5">
        <w:trPr>
          <w:trHeight w:val="345"/>
        </w:trPr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0CC451D" w14:textId="77777777" w:rsidR="001F3AB5" w:rsidRPr="0016762E" w:rsidRDefault="001F3AB5" w:rsidP="00AB57C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  <w:t>Risk group</w:t>
            </w:r>
          </w:p>
        </w:tc>
        <w:tc>
          <w:tcPr>
            <w:tcW w:w="4251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7845C66" w14:textId="77777777" w:rsidR="001F3AB5" w:rsidRPr="0016762E" w:rsidRDefault="001F3AB5" w:rsidP="00AB57C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</w:rPr>
              <w:t>Definition (ICD-10 code)</w:t>
            </w:r>
          </w:p>
        </w:tc>
      </w:tr>
      <w:tr w:rsidR="001F3AB5" w:rsidRPr="0016762E" w14:paraId="54F41FA1" w14:textId="77777777" w:rsidTr="00AB57C5">
        <w:trPr>
          <w:trHeight w:val="345"/>
        </w:trPr>
        <w:tc>
          <w:tcPr>
            <w:tcW w:w="749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6E97ABB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Very high-risk</w:t>
            </w:r>
          </w:p>
        </w:tc>
        <w:tc>
          <w:tcPr>
            <w:tcW w:w="17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6163032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Coronary artery diseases</w:t>
            </w:r>
          </w:p>
        </w:tc>
        <w:tc>
          <w:tcPr>
            <w:tcW w:w="2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43ED50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(I20, I21, I22, I23, I24, I25)</w:t>
            </w:r>
          </w:p>
        </w:tc>
      </w:tr>
      <w:tr w:rsidR="001F3AB5" w:rsidRPr="0016762E" w14:paraId="37990157" w14:textId="77777777" w:rsidTr="00AB57C5">
        <w:trPr>
          <w:trHeight w:val="330"/>
        </w:trPr>
        <w:tc>
          <w:tcPr>
            <w:tcW w:w="749" w:type="pct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46E5036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High-risk</w:t>
            </w: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07F09A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Atherosclerotic stroke</w:t>
            </w:r>
          </w:p>
        </w:tc>
        <w:tc>
          <w:tcPr>
            <w:tcW w:w="2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A5F446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(I63, I64, I693) and hospitalization</w:t>
            </w:r>
          </w:p>
        </w:tc>
      </w:tr>
      <w:tr w:rsidR="001F3AB5" w:rsidRPr="0016762E" w14:paraId="2D5659EC" w14:textId="77777777" w:rsidTr="00AB57C5">
        <w:trPr>
          <w:trHeight w:val="330"/>
        </w:trPr>
        <w:tc>
          <w:tcPr>
            <w:tcW w:w="74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3D52D44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64832" w14:textId="69B9B82D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T</w:t>
            </w:r>
            <w:r w:rsidR="008F29E6"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r</w:t>
            </w: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ansient ischemic attack</w:t>
            </w:r>
          </w:p>
        </w:tc>
        <w:tc>
          <w:tcPr>
            <w:tcW w:w="2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7C6C5F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(G450, G451, G452, G453, G458, G459, G460, G461, G462)</w:t>
            </w:r>
          </w:p>
        </w:tc>
      </w:tr>
      <w:tr w:rsidR="001F3AB5" w:rsidRPr="0016762E" w14:paraId="64A4B871" w14:textId="77777777" w:rsidTr="00AB57C5">
        <w:trPr>
          <w:trHeight w:val="330"/>
        </w:trPr>
        <w:tc>
          <w:tcPr>
            <w:tcW w:w="74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4C46B4E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556E7E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Artery diseases</w:t>
            </w:r>
          </w:p>
        </w:tc>
        <w:tc>
          <w:tcPr>
            <w:tcW w:w="2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7CCBD7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(I65, I66, I70, I739, I74)</w:t>
            </w:r>
          </w:p>
        </w:tc>
      </w:tr>
      <w:tr w:rsidR="001F3AB5" w:rsidRPr="0016762E" w14:paraId="6AC1289B" w14:textId="77777777" w:rsidTr="00AB57C5">
        <w:trPr>
          <w:trHeight w:val="330"/>
        </w:trPr>
        <w:tc>
          <w:tcPr>
            <w:tcW w:w="74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1E44AFE1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1C02A2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Coronary or peripheral revascularization</w:t>
            </w:r>
          </w:p>
        </w:tc>
        <w:tc>
          <w:tcPr>
            <w:tcW w:w="2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9DEE05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Related procedure codes</w:t>
            </w:r>
          </w:p>
        </w:tc>
      </w:tr>
      <w:tr w:rsidR="001F3AB5" w:rsidRPr="0016762E" w14:paraId="1D76D4BB" w14:textId="77777777" w:rsidTr="00AB57C5">
        <w:trPr>
          <w:trHeight w:val="330"/>
        </w:trPr>
        <w:tc>
          <w:tcPr>
            <w:tcW w:w="74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F3FA6A4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17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89D60" w14:textId="2CB1656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Abdominal </w:t>
            </w:r>
            <w:r w:rsidR="008F29E6"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 xml:space="preserve">aortic </w:t>
            </w: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aneurysm</w:t>
            </w:r>
          </w:p>
        </w:tc>
        <w:tc>
          <w:tcPr>
            <w:tcW w:w="2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EA1D67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(I713, I714)</w:t>
            </w:r>
          </w:p>
        </w:tc>
      </w:tr>
      <w:tr w:rsidR="001F3AB5" w:rsidRPr="0016762E" w14:paraId="70F0077F" w14:textId="77777777" w:rsidTr="00AB57C5">
        <w:trPr>
          <w:trHeight w:val="615"/>
        </w:trPr>
        <w:tc>
          <w:tcPr>
            <w:tcW w:w="749" w:type="pct"/>
            <w:vMerge/>
            <w:tcBorders>
              <w:top w:val="single" w:sz="8" w:space="0" w:color="auto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72CBDB61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  <w:tc>
          <w:tcPr>
            <w:tcW w:w="173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1AC0317" w14:textId="2C8BEFD8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Diabetes mellitus with major cardiovascular disease risk factors* ≥ 3</w:t>
            </w:r>
          </w:p>
        </w:tc>
        <w:tc>
          <w:tcPr>
            <w:tcW w:w="2517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EFF3DBC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(E10, E11, E13, E14)</w:t>
            </w:r>
          </w:p>
        </w:tc>
      </w:tr>
      <w:tr w:rsidR="001F3AB5" w:rsidRPr="0016762E" w14:paraId="4FD29645" w14:textId="77777777" w:rsidTr="00AB57C5">
        <w:trPr>
          <w:trHeight w:val="705"/>
        </w:trPr>
        <w:tc>
          <w:tcPr>
            <w:tcW w:w="5000" w:type="pct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9531F7A" w14:textId="77777777" w:rsidR="001F3AB5" w:rsidRPr="0016762E" w:rsidRDefault="001F3AB5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</w:rPr>
              <w:t>* Age (man ≥ 45, woman ≥ 55), family history of cardiovascular disease, hypertension, smoking, High-density lipoprotein-cholesterol &lt; 40mg/dL</w:t>
            </w:r>
          </w:p>
          <w:p w14:paraId="435C87CD" w14:textId="40A08675" w:rsidR="00DE0DA6" w:rsidRPr="0016762E" w:rsidRDefault="00DE0DA6" w:rsidP="00AB57C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</w:rPr>
            </w:pPr>
          </w:p>
        </w:tc>
      </w:tr>
    </w:tbl>
    <w:p w14:paraId="7BDB05C5" w14:textId="77777777" w:rsidR="001F3AB5" w:rsidRPr="0016762E" w:rsidRDefault="001F3AB5">
      <w:pPr>
        <w:rPr>
          <w:rFonts w:ascii="Times New Roman" w:hAnsi="Times New Roman" w:cs="Times New Roman"/>
          <w:b/>
          <w:bCs/>
          <w:i/>
          <w:iCs/>
        </w:rPr>
        <w:sectPr w:rsidR="001F3AB5" w:rsidRPr="0016762E" w:rsidSect="001F3AB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8292BFB" w14:textId="0F7CF9A1" w:rsidR="00DE0DA6" w:rsidRPr="0016762E" w:rsidRDefault="00DE0DA6" w:rsidP="00DE0DA6">
      <w:pPr>
        <w:pStyle w:val="ae"/>
        <w:keepNext/>
        <w:spacing w:line="276" w:lineRule="auto"/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</w:pPr>
      <w:bookmarkStart w:id="1" w:name="_Toc199982704"/>
      <w:r w:rsidRPr="0016762E"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  <w:lastRenderedPageBreak/>
        <w:t>Table S</w:t>
      </w:r>
      <w:r w:rsidRPr="0016762E"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  <w:fldChar w:fldCharType="begin"/>
      </w:r>
      <w:r w:rsidRPr="0016762E"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  <w:instrText xml:space="preserve"> SEQ Table \* ARABIC </w:instrText>
      </w:r>
      <w:r w:rsidRPr="0016762E"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  <w:fldChar w:fldCharType="separate"/>
      </w:r>
      <w:r w:rsidRPr="0016762E">
        <w:rPr>
          <w:rFonts w:ascii="Times New Roman" w:hAnsi="Times New Roman" w:cs="Times New Roman"/>
          <w:b/>
          <w:bCs/>
          <w:i w:val="0"/>
          <w:iCs w:val="0"/>
          <w:noProof/>
          <w:kern w:val="0"/>
          <w:sz w:val="24"/>
          <w:szCs w:val="24"/>
          <w14:ligatures w14:val="none"/>
        </w:rPr>
        <w:t>2</w:t>
      </w:r>
      <w:r w:rsidRPr="0016762E"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  <w:fldChar w:fldCharType="end"/>
      </w:r>
      <w:r w:rsidRPr="0016762E"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  <w:t>. Baseline characteristics (continuous variables)</w:t>
      </w:r>
      <w:bookmarkEnd w:id="1"/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76"/>
        <w:gridCol w:w="869"/>
        <w:gridCol w:w="870"/>
        <w:gridCol w:w="870"/>
        <w:gridCol w:w="870"/>
        <w:gridCol w:w="227"/>
        <w:gridCol w:w="869"/>
        <w:gridCol w:w="870"/>
        <w:gridCol w:w="870"/>
        <w:gridCol w:w="869"/>
      </w:tblGrid>
      <w:tr w:rsidR="00DE0DA6" w:rsidRPr="0016762E" w14:paraId="50257C3E" w14:textId="77777777" w:rsidTr="00FE26EE">
        <w:trPr>
          <w:trHeight w:val="330"/>
        </w:trPr>
        <w:tc>
          <w:tcPr>
            <w:tcW w:w="1162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893365" w14:textId="77777777" w:rsidR="00DE0DA6" w:rsidRPr="0016762E" w:rsidRDefault="00DE0DA6" w:rsidP="00FE26EE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Variables</w:t>
            </w:r>
          </w:p>
        </w:tc>
        <w:tc>
          <w:tcPr>
            <w:tcW w:w="1859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0858328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Crude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056ABA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1858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3DC2934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 matching</w:t>
            </w:r>
          </w:p>
        </w:tc>
      </w:tr>
      <w:tr w:rsidR="00DE0DA6" w:rsidRPr="0016762E" w14:paraId="0BFF9897" w14:textId="77777777" w:rsidTr="00FE26EE">
        <w:trPr>
          <w:trHeight w:val="615"/>
        </w:trPr>
        <w:tc>
          <w:tcPr>
            <w:tcW w:w="116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91C33E2" w14:textId="77777777" w:rsidR="00DE0DA6" w:rsidRPr="0016762E" w:rsidRDefault="00DE0DA6" w:rsidP="00FE26EE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9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9FF4B61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Intermediate achiever (n=1553)</w:t>
            </w:r>
          </w:p>
        </w:tc>
        <w:tc>
          <w:tcPr>
            <w:tcW w:w="930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1FB9FC1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Aggressive achiever (n=1129)</w:t>
            </w:r>
          </w:p>
        </w:tc>
        <w:tc>
          <w:tcPr>
            <w:tcW w:w="121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D2C8EF3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174BFF7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Intermediate achiever (n=951)</w:t>
            </w:r>
          </w:p>
        </w:tc>
        <w:tc>
          <w:tcPr>
            <w:tcW w:w="92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6F54FB5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Aggressive achiever 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(n=951)</w:t>
            </w:r>
          </w:p>
        </w:tc>
      </w:tr>
      <w:tr w:rsidR="00DE0DA6" w:rsidRPr="0016762E" w14:paraId="52B2C904" w14:textId="77777777" w:rsidTr="00FE26EE">
        <w:trPr>
          <w:trHeight w:val="330"/>
        </w:trPr>
        <w:tc>
          <w:tcPr>
            <w:tcW w:w="1162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78D976B" w14:textId="77777777" w:rsidR="00DE0DA6" w:rsidRPr="0016762E" w:rsidRDefault="00DE0DA6" w:rsidP="00FE26EE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DF6D769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ean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1B2B46E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FC0BF44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ean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07695B5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059F9EE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6D5C348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ean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1B14DE4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A05F688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M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ean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1CF8F21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D</w:t>
            </w:r>
          </w:p>
        </w:tc>
      </w:tr>
      <w:tr w:rsidR="00DE0DA6" w:rsidRPr="0016762E" w14:paraId="08AA1725" w14:textId="77777777" w:rsidTr="00FE26EE">
        <w:trPr>
          <w:trHeight w:val="330"/>
        </w:trPr>
        <w:tc>
          <w:tcPr>
            <w:tcW w:w="116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D68B1A" w14:textId="77777777" w:rsidR="00DE0DA6" w:rsidRPr="0016762E" w:rsidRDefault="00DE0DA6" w:rsidP="00FE26EE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 w:hint="eastAsia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ge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A32675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hAnsi="Times New Roman" w:cs="Times New Roman"/>
                <w:sz w:val="18"/>
                <w:szCs w:val="18"/>
              </w:rPr>
              <w:t>65.104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073152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hAnsi="Times New Roman" w:cs="Times New Roman"/>
                <w:sz w:val="18"/>
                <w:szCs w:val="18"/>
              </w:rPr>
              <w:t>7.736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FBCFF6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hAnsi="Times New Roman" w:cs="Times New Roman"/>
                <w:sz w:val="18"/>
                <w:szCs w:val="18"/>
              </w:rPr>
              <w:t>65.505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65DA8C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hAnsi="Times New Roman" w:cs="Times New Roman"/>
                <w:sz w:val="18"/>
                <w:szCs w:val="18"/>
              </w:rPr>
              <w:t>7.571</w:t>
            </w:r>
          </w:p>
        </w:tc>
        <w:tc>
          <w:tcPr>
            <w:tcW w:w="12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7DFFF4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9D11E58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hAnsi="Times New Roman" w:cs="Times New Roman"/>
                <w:sz w:val="18"/>
                <w:szCs w:val="18"/>
              </w:rPr>
              <w:t>64.995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685BC42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hAnsi="Times New Roman" w:cs="Times New Roman"/>
                <w:sz w:val="18"/>
                <w:szCs w:val="18"/>
              </w:rPr>
              <w:t>7.591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9402D9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hAnsi="Times New Roman" w:cs="Times New Roman"/>
                <w:sz w:val="18"/>
                <w:szCs w:val="18"/>
              </w:rPr>
              <w:t>65.148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3E14A1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hAnsi="Times New Roman" w:cs="Times New Roman"/>
                <w:sz w:val="18"/>
                <w:szCs w:val="18"/>
              </w:rPr>
              <w:t>7.529</w:t>
            </w:r>
          </w:p>
        </w:tc>
      </w:tr>
      <w:tr w:rsidR="00DE0DA6" w:rsidRPr="0016762E" w14:paraId="68B8E4B3" w14:textId="77777777" w:rsidTr="00FE26EE">
        <w:trPr>
          <w:trHeight w:val="330"/>
        </w:trPr>
        <w:tc>
          <w:tcPr>
            <w:tcW w:w="116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04691D4" w14:textId="77777777" w:rsidR="00DE0DA6" w:rsidRPr="0016762E" w:rsidRDefault="00DE0DA6" w:rsidP="00FE26EE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LDL-C on the index date (mg/dL)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E552C03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hAnsi="Times New Roman" w:cs="Times New Roman"/>
                <w:sz w:val="18"/>
                <w:szCs w:val="18"/>
              </w:rPr>
              <w:t>79.039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4863933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hAnsi="Times New Roman" w:cs="Times New Roman"/>
                <w:sz w:val="18"/>
                <w:szCs w:val="18"/>
              </w:rPr>
              <w:t>11.790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C4D0DAD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hAnsi="Times New Roman" w:cs="Times New Roman"/>
                <w:sz w:val="18"/>
                <w:szCs w:val="18"/>
              </w:rPr>
              <w:t>52.523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3128FDF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hAnsi="Times New Roman" w:cs="Times New Roman"/>
                <w:sz w:val="18"/>
                <w:szCs w:val="18"/>
              </w:rPr>
              <w:t>11.702</w:t>
            </w:r>
          </w:p>
        </w:tc>
        <w:tc>
          <w:tcPr>
            <w:tcW w:w="12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A2638BF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75BF650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hAnsi="Times New Roman" w:cs="Times New Roman"/>
                <w:sz w:val="18"/>
                <w:szCs w:val="18"/>
              </w:rPr>
              <w:t>78.288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E054FB9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hAnsi="Times New Roman" w:cs="Times New Roman"/>
                <w:sz w:val="18"/>
                <w:szCs w:val="18"/>
              </w:rPr>
              <w:t>11.602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CD0654B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hAnsi="Times New Roman" w:cs="Times New Roman"/>
                <w:sz w:val="18"/>
                <w:szCs w:val="18"/>
              </w:rPr>
              <w:t>52.648</w:t>
            </w:r>
          </w:p>
        </w:tc>
        <w:tc>
          <w:tcPr>
            <w:tcW w:w="46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1CAB61A" w14:textId="77777777" w:rsidR="00DE0DA6" w:rsidRPr="0016762E" w:rsidRDefault="00DE0DA6" w:rsidP="00FE26EE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hAnsi="Times New Roman" w:cs="Times New Roman"/>
                <w:sz w:val="18"/>
                <w:szCs w:val="18"/>
              </w:rPr>
              <w:t>11.644</w:t>
            </w:r>
          </w:p>
        </w:tc>
      </w:tr>
      <w:tr w:rsidR="00DE0DA6" w:rsidRPr="0016762E" w14:paraId="360B235E" w14:textId="77777777" w:rsidTr="00FE26EE">
        <w:trPr>
          <w:trHeight w:val="330"/>
        </w:trPr>
        <w:tc>
          <w:tcPr>
            <w:tcW w:w="5000" w:type="pct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2A9E64" w14:textId="77777777" w:rsidR="00DE0DA6" w:rsidRPr="0016762E" w:rsidRDefault="00DE0DA6" w:rsidP="00FE26EE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S, propensity score; SD, standard deviation; LDL-C, low-density lipoprotein</w:t>
            </w:r>
            <w:r w:rsidRPr="0016762E">
              <w:rPr>
                <w:rFonts w:ascii="Times New Roman" w:eastAsia="맑은 고딕" w:hAnsi="Times New Roman" w:cs="Times New Roman" w:hint="eastAsia"/>
                <w:color w:val="000000"/>
                <w:kern w:val="0"/>
                <w:sz w:val="18"/>
                <w:szCs w:val="18"/>
                <w14:ligatures w14:val="none"/>
              </w:rPr>
              <w:t xml:space="preserve"> </w:t>
            </w: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cholesterol</w:t>
            </w:r>
          </w:p>
        </w:tc>
      </w:tr>
    </w:tbl>
    <w:p w14:paraId="46BDCDF0" w14:textId="77777777" w:rsidR="00DE0DA6" w:rsidRPr="0016762E" w:rsidRDefault="00DE0DA6">
      <w:pPr>
        <w:rPr>
          <w:rFonts w:ascii="Times New Roman" w:hAnsi="Times New Roman" w:cs="Times New Roman"/>
          <w:b/>
          <w:bCs/>
          <w:i/>
          <w:iCs/>
        </w:rPr>
      </w:pPr>
    </w:p>
    <w:p w14:paraId="56A655A1" w14:textId="462FEA3D" w:rsidR="00DE0DA6" w:rsidRPr="0016762E" w:rsidRDefault="00DE0DA6">
      <w:pPr>
        <w:rPr>
          <w:rFonts w:ascii="Times New Roman" w:hAnsi="Times New Roman" w:cs="Times New Roman"/>
          <w:b/>
          <w:bCs/>
          <w:color w:val="0E2841" w:themeColor="text2"/>
        </w:rPr>
      </w:pPr>
      <w:r w:rsidRPr="0016762E">
        <w:rPr>
          <w:rFonts w:ascii="Times New Roman" w:hAnsi="Times New Roman" w:cs="Times New Roman"/>
          <w:b/>
          <w:bCs/>
          <w:i/>
          <w:iCs/>
        </w:rPr>
        <w:br w:type="page"/>
      </w:r>
    </w:p>
    <w:p w14:paraId="31F443A3" w14:textId="25232EA9" w:rsidR="009E62AF" w:rsidRPr="0016762E" w:rsidRDefault="009E62AF" w:rsidP="009E62AF">
      <w:pPr>
        <w:pStyle w:val="ae"/>
        <w:keepNext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bookmarkStart w:id="2" w:name="_Toc199982705"/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lastRenderedPageBreak/>
        <w:t>Table S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begin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instrText xml:space="preserve"> SEQ Table \* ARABIC </w:instrTex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separate"/>
      </w:r>
      <w:r w:rsidR="00DE0DA6" w:rsidRPr="0016762E">
        <w:rPr>
          <w:rFonts w:ascii="Times New Roman" w:hAnsi="Times New Roman" w:cs="Times New Roman"/>
          <w:b/>
          <w:bCs/>
          <w:i w:val="0"/>
          <w:iCs w:val="0"/>
          <w:noProof/>
          <w:sz w:val="24"/>
          <w:szCs w:val="24"/>
        </w:rPr>
        <w:t>3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end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 Factor</w:t>
      </w:r>
      <w:r w:rsidR="00527AEB"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s 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a</w:t>
      </w:r>
      <w:r w:rsidR="00527AEB"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ssociated with 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all-cause death</w:t>
      </w:r>
      <w:bookmarkEnd w:id="2"/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3060"/>
        <w:gridCol w:w="1260"/>
        <w:gridCol w:w="1890"/>
        <w:gridCol w:w="1260"/>
        <w:gridCol w:w="1890"/>
      </w:tblGrid>
      <w:tr w:rsidR="009E62AF" w:rsidRPr="0016762E" w14:paraId="68B64566" w14:textId="77777777" w:rsidTr="007E1CF9">
        <w:trPr>
          <w:trHeight w:val="300"/>
        </w:trPr>
        <w:tc>
          <w:tcPr>
            <w:tcW w:w="3060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vAlign w:val="center"/>
            <w:hideMark/>
          </w:tcPr>
          <w:p w14:paraId="02D396DD" w14:textId="77777777" w:rsidR="009E62AF" w:rsidRPr="0016762E" w:rsidRDefault="009E62AF" w:rsidP="007E1C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Variables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A4F5D2D" w14:textId="77777777" w:rsidR="009E62AF" w:rsidRPr="0016762E" w:rsidRDefault="009E62AF" w:rsidP="007E1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Crude</w:t>
            </w:r>
          </w:p>
        </w:tc>
        <w:tc>
          <w:tcPr>
            <w:tcW w:w="315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B6465E" w14:textId="77777777" w:rsidR="009E62AF" w:rsidRPr="0016762E" w:rsidRDefault="009E62AF" w:rsidP="007E1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Adjusted</w:t>
            </w:r>
          </w:p>
        </w:tc>
      </w:tr>
      <w:tr w:rsidR="009E62AF" w:rsidRPr="0016762E" w14:paraId="2CD52F52" w14:textId="77777777" w:rsidTr="009E62AF">
        <w:trPr>
          <w:trHeight w:val="300"/>
        </w:trPr>
        <w:tc>
          <w:tcPr>
            <w:tcW w:w="3060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3915307" w14:textId="77777777" w:rsidR="009E62AF" w:rsidRPr="0016762E" w:rsidRDefault="009E62AF" w:rsidP="007E1C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2B042A" w14:textId="77777777" w:rsidR="009E62AF" w:rsidRPr="0016762E" w:rsidRDefault="009E62AF" w:rsidP="007E1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Odds ratio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24BAA2F" w14:textId="77777777" w:rsidR="009E62AF" w:rsidRPr="0016762E" w:rsidRDefault="009E62AF" w:rsidP="007E1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(95% CI)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BCC8845" w14:textId="77777777" w:rsidR="009E62AF" w:rsidRPr="0016762E" w:rsidRDefault="009E62AF" w:rsidP="007E1C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Odds ratio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0948594" w14:textId="77777777" w:rsidR="009E62AF" w:rsidRPr="0016762E" w:rsidRDefault="009E62AF" w:rsidP="007E1CF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(95% CI)</w:t>
            </w:r>
          </w:p>
        </w:tc>
      </w:tr>
      <w:tr w:rsidR="009E62AF" w:rsidRPr="0016762E" w14:paraId="6F8B167D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52B3E" w14:textId="77777777" w:rsidR="009E62AF" w:rsidRPr="0016762E" w:rsidRDefault="009E62AF" w:rsidP="009E62AF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Aggressive</w:t>
            </w: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goal </w:t>
            </w:r>
          </w:p>
          <w:p w14:paraId="54D8A3D1" w14:textId="77777777" w:rsidR="009E62AF" w:rsidRPr="0016762E" w:rsidRDefault="009E62AF" w:rsidP="009E6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(ref. </w:t>
            </w:r>
            <w:r w:rsidRPr="0016762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intermediate goal</w:t>
            </w: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116EE8" w14:textId="45DFBA1C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1.230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D875ED" w14:textId="48E49509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(0.734 - 2.063)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30CF0D" w14:textId="32EF4BBA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1.178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7840A48" w14:textId="1D155A11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(0.676 - 2.055)</w:t>
            </w:r>
          </w:p>
        </w:tc>
      </w:tr>
      <w:tr w:rsidR="009E62AF" w:rsidRPr="0016762E" w14:paraId="79632C38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EAAB4D" w14:textId="77777777" w:rsidR="009E62AF" w:rsidRPr="0016762E" w:rsidRDefault="009E62AF" w:rsidP="009E6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Entry year (ref. 2011)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BA8668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C33107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73CACEF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C35365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</w:tr>
      <w:tr w:rsidR="009E62AF" w:rsidRPr="0016762E" w14:paraId="6F08E6CF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45B26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49B5EA" w14:textId="74788BBB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0.887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ED4CE9D" w14:textId="34837416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(0.357 - 2.208)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5073993" w14:textId="274E79FA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0.876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1387C65" w14:textId="06731F41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(0.334 - 2.297)</w:t>
            </w:r>
          </w:p>
        </w:tc>
      </w:tr>
      <w:tr w:rsidR="009E62AF" w:rsidRPr="0016762E" w14:paraId="4B9326D9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8B9547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EA9065" w14:textId="740D6180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1.265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B25719" w14:textId="1BA8001B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(0.552 - 2.895)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C41CD8" w14:textId="2F8E15BB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1.242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7935E3D" w14:textId="6EABFA70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(0.504 - 3.062)</w:t>
            </w:r>
          </w:p>
        </w:tc>
      </w:tr>
      <w:tr w:rsidR="009E62AF" w:rsidRPr="0016762E" w14:paraId="1388F1FE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4620C1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6388B9" w14:textId="42F97232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1.652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80D74E" w14:textId="448B0644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(0.762 - 3.581)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D0AAB9" w14:textId="4DCE2FF1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1.646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A323787" w14:textId="2222649F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(0.701 - 3.861)</w:t>
            </w:r>
          </w:p>
        </w:tc>
      </w:tr>
      <w:tr w:rsidR="009E62AF" w:rsidRPr="0016762E" w14:paraId="46D1F41D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B84D62" w14:textId="77777777" w:rsidR="009E62AF" w:rsidRPr="0016762E" w:rsidRDefault="009E62AF" w:rsidP="009E6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Age groups (ref. &lt; 60)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47D4D3E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09168C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5B2B639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4059FD7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9E62AF" w:rsidRPr="0016762E" w14:paraId="1214046A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8EE3C8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60-64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C57B66" w14:textId="3352E124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0.516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1BC8C0" w14:textId="7D68A3C0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(0.295 - 0.903)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AF15FA4" w14:textId="02CFDABC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0.418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8EEF403" w14:textId="5858D514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(0.226 - 0.774)</w:t>
            </w:r>
          </w:p>
        </w:tc>
      </w:tr>
      <w:tr w:rsidR="009E62AF" w:rsidRPr="0016762E" w14:paraId="784017A5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FA0A83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65-69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71F951" w14:textId="29B25C58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3.733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A7654F7" w14:textId="5AB1D423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(0.72 - 19.343)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A67EF2" w14:textId="4BAD422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3.631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60BD03" w14:textId="4C67FEFB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(0.686 - 19.23)</w:t>
            </w:r>
          </w:p>
        </w:tc>
      </w:tr>
      <w:tr w:rsidR="009E62AF" w:rsidRPr="0016762E" w14:paraId="780A4C44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80303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70-74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2F85D7B" w14:textId="417592A0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4.143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D273E41" w14:textId="0FFB1306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(0.832 - 20.632)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58C2625" w14:textId="0D091B45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3.944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CA02DD0" w14:textId="7B41D670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(0.781 - 19.923)</w:t>
            </w:r>
          </w:p>
        </w:tc>
      </w:tr>
      <w:tr w:rsidR="009E62AF" w:rsidRPr="0016762E" w14:paraId="73FC1EB4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1CC663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75-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0F39D34" w14:textId="69630CF9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10.901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E2BA8B" w14:textId="45751202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(2.4 - 49.52)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11B3AA4" w14:textId="481B985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9.876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A57EBD" w14:textId="2E22ACB8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(2.125 - 45.889)</w:t>
            </w:r>
          </w:p>
        </w:tc>
      </w:tr>
      <w:tr w:rsidR="009E62AF" w:rsidRPr="0016762E" w14:paraId="29CFAC4D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32DDF2" w14:textId="77777777" w:rsidR="009E62AF" w:rsidRPr="0016762E" w:rsidRDefault="009E62AF" w:rsidP="009E6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Sex (ref. male)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795ECF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737197E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D9DEFF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4CCFE0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9E62AF" w:rsidRPr="0016762E" w14:paraId="23DC8B90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11DD6B" w14:textId="77777777" w:rsidR="009E62AF" w:rsidRPr="0016762E" w:rsidRDefault="009E62AF" w:rsidP="009E62A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   Female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680460" w14:textId="1DDA0158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40.481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7C9AB0" w14:textId="71216FEB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(9.67 - 169.466)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47142D" w14:textId="739462B8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46.010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DDCBB4" w14:textId="68B55450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(10.693 - 197.965)</w:t>
            </w:r>
          </w:p>
        </w:tc>
      </w:tr>
      <w:tr w:rsidR="009E62AF" w:rsidRPr="0016762E" w14:paraId="159D7DBA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E2DE9D" w14:textId="77777777" w:rsidR="009E62AF" w:rsidRPr="0016762E" w:rsidRDefault="009E62AF" w:rsidP="009E6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Insurance type (ref. NHI)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831BEE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0D34CB6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328E06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7F66F4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9E62AF" w:rsidRPr="0016762E" w14:paraId="011DBF5F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D0F4D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Medicaid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70E8CC" w14:textId="6892111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9F9C32" w14:textId="7F91F625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(&lt;0.001 - &gt;999.999)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6380BF3" w14:textId="28EFC2ED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2F3554" w14:textId="0D380D4E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(&lt;0.001 - &gt;999.999)</w:t>
            </w:r>
          </w:p>
        </w:tc>
      </w:tr>
      <w:tr w:rsidR="009E62AF" w:rsidRPr="0016762E" w14:paraId="04F76C0F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4349B2" w14:textId="79E6D76E" w:rsidR="009E62AF" w:rsidRPr="0016762E" w:rsidRDefault="009E62AF" w:rsidP="009E6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Income</w:t>
            </w:r>
            <w:r w:rsidR="00527AEB" w:rsidRPr="0016762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level</w:t>
            </w: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(ref. Low)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96F159F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9D3F9D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C9E557C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423BA8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9E62AF" w:rsidRPr="0016762E" w14:paraId="2CFF66DE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F92EA1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Middle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C7E8C49" w14:textId="065B147D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1.522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D8B665" w14:textId="49200A06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(0.726 - 3.19)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DA0D6A" w14:textId="7EE88493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1.541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1419BB5" w14:textId="72EE466F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(0.7 - 3.393)</w:t>
            </w:r>
          </w:p>
        </w:tc>
      </w:tr>
      <w:tr w:rsidR="009E62AF" w:rsidRPr="0016762E" w14:paraId="0F73DD7E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1A0CA4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 High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B63E00C" w14:textId="398915D3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1.858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196F87C" w14:textId="20B562E3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(0.943 - 3.662)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C79BDE" w14:textId="2236A3C8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1.288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B35FED" w14:textId="234853A2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(0.624 - 2.66)</w:t>
            </w:r>
          </w:p>
        </w:tc>
      </w:tr>
      <w:tr w:rsidR="009E62AF" w:rsidRPr="0016762E" w14:paraId="5728C8C8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04EECE" w14:textId="2D30D0EE" w:rsidR="009E62AF" w:rsidRPr="0016762E" w:rsidRDefault="00527AEB" w:rsidP="009E6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Entry</w:t>
            </w:r>
            <w:r w:rsidR="009E62AF"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statin (ref. atorvastatin)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74A5257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45B709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28BAF88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D9D764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9E62AF" w:rsidRPr="0016762E" w14:paraId="5D6BF231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AB7600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sz w:val="22"/>
                <w:szCs w:val="22"/>
              </w:rPr>
              <w:t>Combi-therapy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6DAB392" w14:textId="7C55326F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F27AC26" w14:textId="2A5DEFCB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(&lt;0.001 - &gt;999.999)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0040BEB" w14:textId="528118DB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&lt;0.001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49EF3F" w14:textId="413185D4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(&lt;0.001 - &gt;999.999)</w:t>
            </w:r>
          </w:p>
        </w:tc>
      </w:tr>
      <w:tr w:rsidR="009E62AF" w:rsidRPr="0016762E" w14:paraId="7712F5AB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372562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sz w:val="22"/>
                <w:szCs w:val="22"/>
              </w:rPr>
              <w:t>Others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BA1E371" w14:textId="1484AF40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2.045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C9F1A6D" w14:textId="64B1EDD3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(0.961 - 4.355)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EC5A029" w14:textId="56A5F3B3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1.403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E398E" w14:textId="34C9E938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(0.617 - 3.188)</w:t>
            </w:r>
          </w:p>
        </w:tc>
      </w:tr>
      <w:tr w:rsidR="009E62AF" w:rsidRPr="0016762E" w14:paraId="3D7E3473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678F58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sz w:val="22"/>
                <w:szCs w:val="22"/>
              </w:rPr>
              <w:t>Rosuvastatin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8F2DDEF" w14:textId="72CE9C4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1.328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8391828" w14:textId="06D2B63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(0.646 - 2.728)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1607399" w14:textId="4296D574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1.085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3F8FD8" w14:textId="7FD4E3E8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(0.491 - 2.398)</w:t>
            </w:r>
          </w:p>
        </w:tc>
      </w:tr>
      <w:tr w:rsidR="009E62AF" w:rsidRPr="0016762E" w14:paraId="4C4405CE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AEF798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sz w:val="22"/>
                <w:szCs w:val="22"/>
              </w:rPr>
              <w:t>Simvastatin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C5D5790" w14:textId="767A7661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1.223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3F504E2" w14:textId="051ABBF8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(0.558 - 2.681)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9C91636" w14:textId="26E5E588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1.295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265F3B9" w14:textId="00D368B9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(0.552 - 3.039)</w:t>
            </w:r>
          </w:p>
        </w:tc>
      </w:tr>
      <w:tr w:rsidR="009E62AF" w:rsidRPr="0016762E" w14:paraId="2795B087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9F8494" w14:textId="112BDB84" w:rsidR="009E62AF" w:rsidRPr="0016762E" w:rsidRDefault="00527AEB" w:rsidP="009E6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ASCVD r</w:t>
            </w:r>
            <w:r w:rsidR="009E62AF"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isk (ref. very-high)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AE0C50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21B3E25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A2BC631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C5F1AD8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9E62AF" w:rsidRPr="0016762E" w14:paraId="7A9626C7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A1FFA3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High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5D8ECD4" w14:textId="4AAE6EBB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0.772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0247F9" w14:textId="0576080C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(0.44 - 1.355)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8FF5D3" w14:textId="7AE539A9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1.338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5D65560" w14:textId="6A5C3149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(0.511 - 3.504)</w:t>
            </w:r>
          </w:p>
        </w:tc>
      </w:tr>
      <w:tr w:rsidR="009E62AF" w:rsidRPr="0016762E" w14:paraId="176F9961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5A9780" w14:textId="23224A0B" w:rsidR="009E62AF" w:rsidRPr="0016762E" w:rsidRDefault="009E62AF" w:rsidP="009E6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PDC </w:t>
            </w:r>
            <w:r w:rsidR="00527AEB" w:rsidRPr="0016762E">
              <w:rPr>
                <w:rFonts w:ascii="Times New Roman" w:hAnsi="Times New Roman" w:cs="Times New Roman"/>
                <w:b/>
                <w:bCs/>
                <w:color w:val="000000"/>
                <w:sz w:val="22"/>
                <w:szCs w:val="22"/>
              </w:rPr>
              <w:t>range</w:t>
            </w: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 xml:space="preserve"> (ref. low)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7730967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3C90A8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5864782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B723531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9E62AF" w:rsidRPr="0016762E" w14:paraId="413CF402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5BEC64" w14:textId="311B6FDA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Moderate (50-80%)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4887D1C" w14:textId="21F0550C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0.088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33491A2" w14:textId="157F8643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(0.01 - 0.772)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2C3D470" w14:textId="55906B51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0.148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DB98556" w14:textId="4EDC032E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(0.016 - 1.401)</w:t>
            </w:r>
          </w:p>
        </w:tc>
      </w:tr>
      <w:tr w:rsidR="009E62AF" w:rsidRPr="0016762E" w14:paraId="35907ED3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69D14F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High (80%&lt;)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88FA2B6" w14:textId="76184CA6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0.431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61DFE2" w14:textId="742A1AC8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(0.167 - 1.113)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AD6AAAF" w14:textId="08FA4132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0.546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85EBD4A" w14:textId="3DD0E009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(0.188 - 1.589)</w:t>
            </w:r>
          </w:p>
        </w:tc>
      </w:tr>
      <w:tr w:rsidR="009E62AF" w:rsidRPr="0016762E" w14:paraId="12DBE3DD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5E2E50" w14:textId="77777777" w:rsidR="009E62AF" w:rsidRPr="0016762E" w:rsidRDefault="009E62AF" w:rsidP="009E62A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b/>
                <w:bCs/>
                <w:color w:val="000000"/>
                <w:sz w:val="22"/>
                <w:szCs w:val="22"/>
              </w:rPr>
              <w:t>Comorbidity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F235561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98F4B6C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94D3844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2744DDD" w14:textId="7777777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9E62AF" w:rsidRPr="0016762E" w14:paraId="638478C5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C16131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Angina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DBA485A" w14:textId="68F4CD4C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1.406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E767D55" w14:textId="2873074C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(0.738 - 2.682)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2B32183" w14:textId="6FE0BEB4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1.718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196D57" w14:textId="69130D50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(0.577 - 5.114)</w:t>
            </w:r>
          </w:p>
        </w:tc>
      </w:tr>
      <w:tr w:rsidR="009E62AF" w:rsidRPr="0016762E" w14:paraId="792107CF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1A196C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Myocardial infarction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04E27BD" w14:textId="68227018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6.872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1575FE5" w14:textId="245C501C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(1.921 - 24.581)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0068CB0" w14:textId="58BA317B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9.612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6501420" w14:textId="4A7FDC5C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(2.032 - 45.457)</w:t>
            </w:r>
          </w:p>
        </w:tc>
      </w:tr>
      <w:tr w:rsidR="009E62AF" w:rsidRPr="0016762E" w14:paraId="59735739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357788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Stroke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5373C1A" w14:textId="6EF6D852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2.538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30984EB" w14:textId="37E7D163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(1.348 - 4.78)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F3D0330" w14:textId="063462AA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1.957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2B01DC8" w14:textId="4A42CFCF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(0.951 - 4.025)</w:t>
            </w:r>
          </w:p>
        </w:tc>
      </w:tr>
      <w:tr w:rsidR="009E62AF" w:rsidRPr="0016762E" w14:paraId="6610C8BC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E6102E" w14:textId="0B8D3912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proofErr w:type="spellStart"/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abetes</w:t>
            </w:r>
            <w:proofErr w:type="spellEnd"/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mellitus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0792D2" w14:textId="0DB94E52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1.389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56986186" w14:textId="6E88665B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(0.828 - 2.329)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EE2266D" w14:textId="79CC6591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1.559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4E8E7C9" w14:textId="7F947515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(0.88 - 2.761)</w:t>
            </w:r>
          </w:p>
        </w:tc>
      </w:tr>
      <w:tr w:rsidR="009E62AF" w:rsidRPr="0016762E" w14:paraId="029330B1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F1AF69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Hypertension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EE32430" w14:textId="65BE339B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1.350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AF0257E" w14:textId="2F113C3C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(0.725 - 2.517)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9DB4DBB" w14:textId="1F03D638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1.240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1D41DB9F" w14:textId="711A731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(0.614 - 2.505)</w:t>
            </w:r>
          </w:p>
        </w:tc>
      </w:tr>
      <w:tr w:rsidR="009E62AF" w:rsidRPr="0016762E" w14:paraId="4413E8FA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BFA62E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Congestive heart failure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4A570F2D" w14:textId="0051901E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1.075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08EE0160" w14:textId="64CD124C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(0.33 - 3.501)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DB7730D" w14:textId="080798C5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0.266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1C595E2" w14:textId="0D23BA87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(0.034 - 2.087)</w:t>
            </w:r>
          </w:p>
        </w:tc>
      </w:tr>
      <w:tr w:rsidR="009E62AF" w:rsidRPr="0016762E" w14:paraId="5F00AB8E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DD8B9F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Heart failure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30423392" w14:textId="519C168C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1.682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76C13596" w14:textId="368C8500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(0.396 - 7.148)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6D31BB9E" w14:textId="2431902D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4.534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hideMark/>
          </w:tcPr>
          <w:p w14:paraId="27F78D9E" w14:textId="49EB62E8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(0.356 - 57.768)</w:t>
            </w:r>
          </w:p>
        </w:tc>
      </w:tr>
      <w:tr w:rsidR="009E62AF" w:rsidRPr="0016762E" w14:paraId="58693392" w14:textId="77777777" w:rsidTr="009E62AF">
        <w:trPr>
          <w:trHeight w:val="300"/>
        </w:trPr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7C25987" w14:textId="77777777" w:rsidR="009E62AF" w:rsidRPr="0016762E" w:rsidRDefault="009E62AF" w:rsidP="009E62AF">
            <w:pPr>
              <w:spacing w:after="0" w:line="240" w:lineRule="auto"/>
              <w:ind w:firstLineChars="100" w:firstLine="220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Cancer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5F15BF2" w14:textId="7A919F3A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1.394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07612CD5" w14:textId="073A12BC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(0.426 - 4.567)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360199A8" w14:textId="06302963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1.073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hideMark/>
          </w:tcPr>
          <w:p w14:paraId="7670974C" w14:textId="0BC61403" w:rsidR="009E62AF" w:rsidRPr="0016762E" w:rsidRDefault="009E62AF" w:rsidP="009E62A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hAnsi="Times New Roman" w:cs="Times New Roman"/>
                <w:sz w:val="22"/>
                <w:szCs w:val="22"/>
              </w:rPr>
              <w:t>(0.294 - 3.917)</w:t>
            </w:r>
          </w:p>
        </w:tc>
      </w:tr>
      <w:tr w:rsidR="009E62AF" w:rsidRPr="0016762E" w14:paraId="43C74275" w14:textId="77777777" w:rsidTr="007E1CF9">
        <w:trPr>
          <w:trHeight w:val="300"/>
        </w:trPr>
        <w:tc>
          <w:tcPr>
            <w:tcW w:w="9360" w:type="dxa"/>
            <w:gridSpan w:val="5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6EC56B5" w14:textId="509CDFC9" w:rsidR="009E62AF" w:rsidRPr="0016762E" w:rsidRDefault="00527AEB" w:rsidP="007E1C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</w:pP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lastRenderedPageBreak/>
              <w:t>ASCVD, atherosclerotic cardiovascular disease</w:t>
            </w:r>
            <w:r w:rsidRPr="001676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;</w:t>
            </w:r>
            <w:r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 xml:space="preserve"> </w:t>
            </w:r>
            <w:r w:rsidR="009E62AF" w:rsidRPr="0016762E">
              <w:rPr>
                <w:rFonts w:ascii="Times New Roman" w:eastAsia="Times New Roman" w:hAnsi="Times New Roman" w:cs="Times New Roman"/>
                <w:color w:val="000000"/>
                <w:sz w:val="22"/>
                <w:szCs w:val="22"/>
              </w:rPr>
              <w:t>NHI</w:t>
            </w:r>
            <w:r w:rsidR="009E62AF" w:rsidRPr="0016762E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national health insurance; PDC, proportion of days covered</w:t>
            </w:r>
          </w:p>
        </w:tc>
      </w:tr>
    </w:tbl>
    <w:p w14:paraId="3CFF0772" w14:textId="6B82D879" w:rsidR="002733D5" w:rsidRPr="0016762E" w:rsidRDefault="002733D5" w:rsidP="00527AEB">
      <w:pPr>
        <w:rPr>
          <w:rFonts w:ascii="Times New Roman" w:hAnsi="Times New Roman" w:cs="Times New Roman"/>
          <w:sz w:val="22"/>
          <w:szCs w:val="22"/>
        </w:rPr>
      </w:pPr>
    </w:p>
    <w:p w14:paraId="15B7869B" w14:textId="4F3F60D2" w:rsidR="001F3AB5" w:rsidRPr="0016762E" w:rsidRDefault="001F3AB5">
      <w:pPr>
        <w:rPr>
          <w:rFonts w:ascii="Times New Roman" w:hAnsi="Times New Roman" w:cs="Times New Roman"/>
          <w:sz w:val="22"/>
          <w:szCs w:val="22"/>
        </w:rPr>
      </w:pPr>
      <w:r w:rsidRPr="0016762E">
        <w:rPr>
          <w:rFonts w:ascii="Times New Roman" w:hAnsi="Times New Roman" w:cs="Times New Roman"/>
          <w:sz w:val="22"/>
          <w:szCs w:val="22"/>
        </w:rPr>
        <w:br w:type="page"/>
      </w:r>
    </w:p>
    <w:p w14:paraId="29BBF988" w14:textId="77777777" w:rsidR="001F3AB5" w:rsidRPr="0016762E" w:rsidRDefault="001F3AB5">
      <w:pPr>
        <w:rPr>
          <w:rFonts w:ascii="Times New Roman" w:hAnsi="Times New Roman" w:cs="Times New Roman"/>
          <w:sz w:val="22"/>
          <w:szCs w:val="22"/>
        </w:rPr>
        <w:sectPr w:rsidR="001F3AB5" w:rsidRPr="0016762E" w:rsidSect="003635B4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2BF118DD" w14:textId="50256A8A" w:rsidR="001F36F9" w:rsidRPr="0016762E" w:rsidRDefault="001F36F9" w:rsidP="001F36F9">
      <w:pPr>
        <w:pStyle w:val="ae"/>
        <w:keepNext/>
        <w:spacing w:line="276" w:lineRule="auto"/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</w:pPr>
      <w:bookmarkStart w:id="3" w:name="_Toc199982706"/>
      <w:r w:rsidRPr="0016762E"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  <w:lastRenderedPageBreak/>
        <w:t>Table S</w:t>
      </w:r>
      <w:r w:rsidRPr="0016762E"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  <w:fldChar w:fldCharType="begin"/>
      </w:r>
      <w:r w:rsidRPr="0016762E"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  <w:instrText xml:space="preserve"> SEQ Table \* ARABIC </w:instrText>
      </w:r>
      <w:r w:rsidRPr="0016762E"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  <w:fldChar w:fldCharType="separate"/>
      </w:r>
      <w:r w:rsidR="00FC29AE" w:rsidRPr="0016762E">
        <w:rPr>
          <w:rFonts w:ascii="Times New Roman" w:hAnsi="Times New Roman" w:cs="Times New Roman"/>
          <w:b/>
          <w:bCs/>
          <w:i w:val="0"/>
          <w:iCs w:val="0"/>
          <w:noProof/>
          <w:kern w:val="0"/>
          <w:sz w:val="24"/>
          <w:szCs w:val="24"/>
          <w14:ligatures w14:val="none"/>
        </w:rPr>
        <w:t>4</w:t>
      </w:r>
      <w:r w:rsidRPr="0016762E"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  <w:fldChar w:fldCharType="end"/>
      </w:r>
      <w:r w:rsidRPr="0016762E"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  <w:t xml:space="preserve">. Baseline characteristics (very </w:t>
      </w:r>
      <w:r w:rsidR="008F29E6" w:rsidRPr="0016762E"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  <w:t>high-</w:t>
      </w:r>
      <w:r w:rsidRPr="0016762E"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  <w:t xml:space="preserve">risk group and </w:t>
      </w:r>
      <w:r w:rsidR="008F29E6" w:rsidRPr="0016762E"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  <w:t>high-</w:t>
      </w:r>
      <w:r w:rsidRPr="0016762E">
        <w:rPr>
          <w:rFonts w:ascii="Times New Roman" w:hAnsi="Times New Roman" w:cs="Times New Roman"/>
          <w:b/>
          <w:bCs/>
          <w:i w:val="0"/>
          <w:iCs w:val="0"/>
          <w:kern w:val="0"/>
          <w:sz w:val="24"/>
          <w:szCs w:val="24"/>
          <w14:ligatures w14:val="none"/>
        </w:rPr>
        <w:t>risk group)</w:t>
      </w:r>
      <w:bookmarkEnd w:id="3"/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690"/>
        <w:gridCol w:w="1449"/>
        <w:gridCol w:w="648"/>
        <w:gridCol w:w="1449"/>
        <w:gridCol w:w="648"/>
        <w:gridCol w:w="840"/>
        <w:gridCol w:w="205"/>
        <w:gridCol w:w="1449"/>
        <w:gridCol w:w="648"/>
        <w:gridCol w:w="1449"/>
        <w:gridCol w:w="648"/>
        <w:gridCol w:w="837"/>
      </w:tblGrid>
      <w:tr w:rsidR="001F36F9" w:rsidRPr="0016762E" w14:paraId="1013A291" w14:textId="77777777" w:rsidTr="001F36F9">
        <w:trPr>
          <w:trHeight w:val="330"/>
        </w:trPr>
        <w:tc>
          <w:tcPr>
            <w:tcW w:w="10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B5E0317" w14:textId="77777777" w:rsidR="001F36F9" w:rsidRPr="0016762E" w:rsidRDefault="001F36F9" w:rsidP="001F36F9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Variables</w:t>
            </w:r>
          </w:p>
        </w:tc>
        <w:tc>
          <w:tcPr>
            <w:tcW w:w="194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0A98357" w14:textId="5F194BA6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Very </w:t>
            </w:r>
            <w:r w:rsidR="008F29E6"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high-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risk group</w:t>
            </w:r>
          </w:p>
        </w:tc>
        <w:tc>
          <w:tcPr>
            <w:tcW w:w="79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06F5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1942" w:type="pct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15CCC39" w14:textId="68780488" w:rsidR="001F36F9" w:rsidRPr="0016762E" w:rsidRDefault="008F29E6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High-</w:t>
            </w:r>
            <w:r w:rsidR="001F36F9"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risk group</w:t>
            </w:r>
          </w:p>
        </w:tc>
      </w:tr>
      <w:tr w:rsidR="001F36F9" w:rsidRPr="0016762E" w14:paraId="67279E9D" w14:textId="77777777" w:rsidTr="001F36F9">
        <w:trPr>
          <w:trHeight w:val="615"/>
        </w:trPr>
        <w:tc>
          <w:tcPr>
            <w:tcW w:w="103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C5051E4" w14:textId="77777777" w:rsidR="001F36F9" w:rsidRPr="0016762E" w:rsidRDefault="001F36F9" w:rsidP="001F36F9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8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062810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Intermediate achiever (n=354)</w:t>
            </w:r>
          </w:p>
        </w:tc>
        <w:tc>
          <w:tcPr>
            <w:tcW w:w="8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FCC44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Aggressive achiever (n=294)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502D6B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8F4458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8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1B5EF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Intermediate achiever (n=1199)</w:t>
            </w:r>
          </w:p>
        </w:tc>
        <w:tc>
          <w:tcPr>
            <w:tcW w:w="80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16582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Aggressive achiever 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br/>
              <w:t>(n=835)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3FF1A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72D62EB1" w14:textId="77777777" w:rsidTr="001F36F9">
        <w:trPr>
          <w:trHeight w:val="330"/>
        </w:trPr>
        <w:tc>
          <w:tcPr>
            <w:tcW w:w="103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5FCD748" w14:textId="77777777" w:rsidR="001F36F9" w:rsidRPr="0016762E" w:rsidRDefault="001F36F9" w:rsidP="001F36F9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FDBD4B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No. of patients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F7CA8E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C679A5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No. of patients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D98532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7BA88F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-value</w:t>
            </w:r>
          </w:p>
        </w:tc>
        <w:tc>
          <w:tcPr>
            <w:tcW w:w="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A25FD8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E7BA63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No. of patients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8A4701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76CC93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No. of patients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7133C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%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8DC347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i/>
                <w:iCs/>
                <w:color w:val="000000"/>
                <w:kern w:val="0"/>
                <w:sz w:val="18"/>
                <w:szCs w:val="18"/>
                <w14:ligatures w14:val="none"/>
              </w:rPr>
              <w:t>P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-value</w:t>
            </w:r>
          </w:p>
        </w:tc>
      </w:tr>
      <w:tr w:rsidR="001F36F9" w:rsidRPr="0016762E" w14:paraId="2C23CF13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CA3E9A" w14:textId="77777777" w:rsidR="001F36F9" w:rsidRPr="0016762E" w:rsidRDefault="001F36F9" w:rsidP="001F36F9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Entry year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D06EF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EBFF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5761D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51394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0FB0F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0.3941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04A88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C32B9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6C688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28B4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D6489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C617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0.0004</w:t>
            </w:r>
          </w:p>
        </w:tc>
      </w:tr>
      <w:tr w:rsidR="001F36F9" w:rsidRPr="0016762E" w14:paraId="4A4453D4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CBD242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2011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4E1D5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C7A9A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20.06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C3735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2C68A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15.31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B7DAA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4B5E6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08DC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FCADC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20.68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A400C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BE25A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18.44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B6AE2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064FBD49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0CC4D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2012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BA691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5F276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24.29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78225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94D3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23.47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A46EB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37D7E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6314C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202DC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25.44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88A97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DB393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22.04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2DCE4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556919E0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D492D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2013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8D0AE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E82BA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23.45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FFA3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8FDC1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26.53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FA2CD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97754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7ABC3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94911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27.19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8F98F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EB311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23.95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7FE0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112C776B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127D38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2014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5A94D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0C476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1D2C9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4375D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34.69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0C97A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3377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2A5F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76E71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26.69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8CA48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02E2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35.57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474B9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286B5F74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EDEBF4" w14:textId="77777777" w:rsidR="001F36F9" w:rsidRPr="0016762E" w:rsidRDefault="001F36F9" w:rsidP="001F36F9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Age groups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F81F6A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E0978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21B94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ECD010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AE350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0.138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35173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C7C83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1587A7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DE4B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1C2C0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6D0EEF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0.074</w:t>
            </w:r>
          </w:p>
        </w:tc>
      </w:tr>
      <w:tr w:rsidR="001F36F9" w:rsidRPr="0016762E" w14:paraId="413C3A04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39BF0E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&lt;60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6354B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B638D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AF5EB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D10DF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27.2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2714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90D73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9CF66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A69C3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33.2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C3256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7E026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27.4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2FB4E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35E5867D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A9075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60-64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D4BB0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181CA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0F874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5CED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18.4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CE75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64019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9F04C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8651B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94E5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3E50C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20.2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E4DA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17E0F4F6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653131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65-69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1CFF1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72EA7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A0AF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A4360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19.7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B93AC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11B44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3DA73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244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43BA6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20.4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52AC5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AAD59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22.6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17E2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167D069C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2238BE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70-74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E78D6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2904C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A94E5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301A3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21.8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6B181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88B95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3C4B2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1AEDC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1FEAD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8213C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14.1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3C831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4BA2DF90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7343A5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75-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F6FAE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03D08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17.5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637A6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5B6D1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12.9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75545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30610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7D6F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CF624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FA2AD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49527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15.6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EE78F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776E00F1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67769F" w14:textId="77777777" w:rsidR="001F36F9" w:rsidRPr="0016762E" w:rsidRDefault="001F36F9" w:rsidP="001F36F9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Sex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63E8D6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C3618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80C82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98BCA8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2E64E3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0.005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853DA1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3E2881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48B84C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7125B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C01D5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732803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&lt;.0001</w:t>
            </w:r>
          </w:p>
        </w:tc>
      </w:tr>
      <w:tr w:rsidR="001F36F9" w:rsidRPr="0016762E" w14:paraId="29DFD0BF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270F84" w14:textId="77777777" w:rsidR="001F36F9" w:rsidRPr="0016762E" w:rsidRDefault="001F36F9" w:rsidP="001F36F9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   Female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8B1F6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41AF0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47.5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E57BB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8B85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36.4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556BD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1665A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46960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661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F5722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55.1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28976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446F4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EE1F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3598C4E8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57E736" w14:textId="77777777" w:rsidR="001F36F9" w:rsidRPr="0016762E" w:rsidRDefault="001F36F9" w:rsidP="001F36F9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Insurance type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4DC27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9D30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27DA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EC3B8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B4702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0.197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4048C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52A1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9BF9D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CC65E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36E1C9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4CC11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0.653</w:t>
            </w:r>
          </w:p>
        </w:tc>
      </w:tr>
      <w:tr w:rsidR="001F36F9" w:rsidRPr="0016762E" w14:paraId="7F8A4F31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C6D68B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NHI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21594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6BD1C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99.4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5B0A2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A1F5C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100.0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5EAB2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DA066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33D56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1,185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8F07F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98.8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3275D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827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E069E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99.0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4C0C8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50EF8A26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0D000F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Medicaid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C849F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B699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9DC6C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DF97B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CCE02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C06F1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71C7C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09E6A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E2417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6B0A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E2B2B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4768D3A3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93A1F5" w14:textId="77777777" w:rsidR="001F36F9" w:rsidRPr="0016762E" w:rsidRDefault="001F36F9" w:rsidP="001F36F9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Income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B8F8C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D2D7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36A83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DF37D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6E1D5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0.247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968F54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95F70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63208A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883C5D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2499FA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7E755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0.033</w:t>
            </w:r>
          </w:p>
        </w:tc>
      </w:tr>
      <w:tr w:rsidR="001F36F9" w:rsidRPr="0016762E" w14:paraId="0C6B9323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BFB2B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Low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42F6A2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072EB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098A55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B0C83B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29.3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255C9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5E02A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F983C1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E4661D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D24A8B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26910B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26.7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B39BC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0B5B409D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F84C88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Middle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9CB45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BED9D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31.9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B74F4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69A95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26.2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92585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5373B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C291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340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08AB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28.4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A5FC3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262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C8FE1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31.4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C81F0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7CEE44BE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CA7E2F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  High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579EE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78B95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42.7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6C521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9641C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44.6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67429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71A08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271C3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475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71B83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B571E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F3C8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41.9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1D4D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460ED265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D01FAA" w14:textId="77777777" w:rsidR="001F36F9" w:rsidRPr="0016762E" w:rsidRDefault="001F36F9" w:rsidP="001F36F9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Index statin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A5B934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62EC2F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AF98CD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9BEBA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2ACCC6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0.271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A293CC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B0D066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DBB065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AEF138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0CD908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2EDE3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&lt;.0001</w:t>
            </w:r>
          </w:p>
        </w:tc>
      </w:tr>
      <w:tr w:rsidR="001F36F9" w:rsidRPr="0016762E" w14:paraId="64A9207B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AA54C4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Atorvastatin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2C88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52ECE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57.1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5662C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1873D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50.0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20C92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D108E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4E45F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779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DE6D8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65.0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1D476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488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495FC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58.4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EC774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37339914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4FFD47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lastRenderedPageBreak/>
              <w:t>Combi-therapy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B46A8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679FC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0.9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6A3E6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E8175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0.7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D3062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9F881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35B63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D767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D5819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D8CAE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1.8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ECEC5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7315AA9B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845514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Others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0BEA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5FC79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78D66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C6127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9.5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C06D4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2C054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D3EE4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69FAE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CC591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81F4D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7.8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9B764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74634D35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3EDF4B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Rosuvastatin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08F1C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30153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18.6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ABBCF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7D60F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25.2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FCD82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FCA7B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AA14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CAB2A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4ACE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D9D38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19.8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9522C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45E55026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95D734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kern w:val="0"/>
                <w:sz w:val="18"/>
                <w:szCs w:val="18"/>
                <w14:ligatures w14:val="none"/>
              </w:rPr>
              <w:t>Simvastatin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6DA8F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F761E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7466E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9DD49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14.6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EF2533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16E559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D582B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0403D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13.7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5126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08A9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12.2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82403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4417D8FF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408C10" w14:textId="77777777" w:rsidR="001F36F9" w:rsidRPr="0016762E" w:rsidRDefault="001F36F9" w:rsidP="001F36F9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Risk group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49F58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5C892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0703A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23C6A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88DC3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752B3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085CE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E2294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55295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06F3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582F3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39D255D6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EC992F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Very-high risk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BD852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354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DAA044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100.0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3133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B46B9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100.0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902E1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44DE9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A1CA74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49B61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DA864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5D9B3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1990B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10E7EF2C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33CEE7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High risk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55DC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3C017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1158C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885BC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35E13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10D175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E44B52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1199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75A0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100.0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75023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835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E33C7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100.0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929EE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4F3BA24D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CF353D" w14:textId="77777777" w:rsidR="001F36F9" w:rsidRPr="0016762E" w:rsidRDefault="001F36F9" w:rsidP="001F36F9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PDC groups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3A3F3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98544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E6418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D673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1D43C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0.284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BF10B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F16FB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575F2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EB14D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48A7D1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EE2CD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&lt;.0001</w:t>
            </w:r>
          </w:p>
        </w:tc>
      </w:tr>
      <w:tr w:rsidR="001F36F9" w:rsidRPr="0016762E" w14:paraId="481ACFC8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CE4E85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Low (&lt;50%)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A7296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EBE2C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8CDE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AF10C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3.1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2436B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53741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98F14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157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6C9AE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27FDB5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0EC51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5.2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7ABE27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5AC31624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A2177A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Moderate (50%-80%)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6B8BC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DDE65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5.93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DABFB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FACCF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4.1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95092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8BE6B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1EEF5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D1D0C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11.34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431DC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DA8A6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FC57D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20FE2909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355C04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High (80%&lt;)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17BF5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316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5890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89.3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36085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273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AB9A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92.9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E264B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43F6B4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404C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906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537E25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75.6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214B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725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11A1C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86.8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77F4F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5DCB4282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790ED1" w14:textId="77777777" w:rsidR="001F36F9" w:rsidRPr="0016762E" w:rsidRDefault="001F36F9" w:rsidP="001F36F9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18"/>
                <w:szCs w:val="18"/>
                <w14:ligatures w14:val="none"/>
              </w:rPr>
              <w:t>Comorbidity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3A4BE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7DDC6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7DBB0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7BEFC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AB6E8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BC0FD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B8093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473F1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4CAF6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F1A59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9400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</w:tr>
      <w:tr w:rsidR="001F36F9" w:rsidRPr="0016762E" w14:paraId="3A8F291E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C364DE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Angina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018B3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209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68C6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59.0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38539E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179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0C82F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60.9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008B18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0.633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8EFDD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AD796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180D4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2765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42089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250A32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1F36F9" w:rsidRPr="0016762E" w14:paraId="652B59AF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292E9B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Myocardial infarction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3EDA77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3E015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C6CF5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0CD07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A61DE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0.615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D5008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811E7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79BD4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5F19A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689CE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57ECF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-</w:t>
            </w:r>
          </w:p>
        </w:tc>
      </w:tr>
      <w:tr w:rsidR="001F36F9" w:rsidRPr="0016762E" w14:paraId="0403F269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1C7C1E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Stroke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D27A2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A5935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7.1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A127AF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05754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5.4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671338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0.399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D2C33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3981AE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4BF3E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9.0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D9517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172CE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13.5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23731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0.001</w:t>
            </w:r>
          </w:p>
        </w:tc>
      </w:tr>
      <w:tr w:rsidR="001F36F9" w:rsidRPr="0016762E" w14:paraId="7B65C087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7755BA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Diabetes mellitus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20812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116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07CB6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32.8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12E929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111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87B35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37.8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71A2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0.185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B2D09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F9E25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C6CEC2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32.9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ABCDF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331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F0928A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39.6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8DFF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0.002</w:t>
            </w:r>
          </w:p>
        </w:tc>
      </w:tr>
      <w:tr w:rsidR="001F36F9" w:rsidRPr="0016762E" w14:paraId="2FD0EED4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997F029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Hypertension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E504C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255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F4FC6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72.0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8367B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92E93BA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77.6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E6070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0.109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5A7B9A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E8A4B61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831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A7AB11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69.3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E7911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593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1B54CB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71.0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4CAE8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0.408</w:t>
            </w:r>
          </w:p>
        </w:tc>
      </w:tr>
      <w:tr w:rsidR="001F36F9" w:rsidRPr="0016762E" w14:paraId="77617D81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66F6CF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Congestive heart failure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17521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B535F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8.5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E4171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5625A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10.9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EEFA7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0.299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A902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49E0F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49578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3.2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AF950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F63F7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2.6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ED51A2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0.483</w:t>
            </w:r>
          </w:p>
        </w:tc>
      </w:tr>
      <w:tr w:rsidR="001F36F9" w:rsidRPr="0016762E" w14:paraId="3DF0A04F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18ACE7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Heart failure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AE219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14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4C5C1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4.0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752F27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9EB46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5.8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7A8C1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0.278</w:t>
            </w:r>
          </w:p>
        </w:tc>
        <w:tc>
          <w:tcPr>
            <w:tcW w:w="7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5DE1B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A917B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18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FF0F4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1.5</w:t>
            </w:r>
          </w:p>
        </w:tc>
        <w:tc>
          <w:tcPr>
            <w:tcW w:w="559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FA3484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5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8BD936D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</w:t>
            </w:r>
          </w:p>
        </w:tc>
        <w:tc>
          <w:tcPr>
            <w:tcW w:w="324" w:type="pc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CDB6F5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0.058</w:t>
            </w:r>
          </w:p>
        </w:tc>
      </w:tr>
      <w:tr w:rsidR="001F36F9" w:rsidRPr="0016762E" w14:paraId="57ECC5C4" w14:textId="77777777" w:rsidTr="001F36F9">
        <w:trPr>
          <w:trHeight w:val="330"/>
        </w:trPr>
        <w:tc>
          <w:tcPr>
            <w:tcW w:w="10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342BF3B" w14:textId="77777777" w:rsidR="001F36F9" w:rsidRPr="0016762E" w:rsidRDefault="001F36F9" w:rsidP="001F36F9">
            <w:pPr>
              <w:spacing w:after="0" w:line="240" w:lineRule="auto"/>
              <w:ind w:firstLineChars="100" w:firstLine="180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Cancer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2AF0DAE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0AC9E7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4.8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948BF7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10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46E5BF20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3.4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6E1FD5F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0.374</w:t>
            </w:r>
          </w:p>
        </w:tc>
        <w:tc>
          <w:tcPr>
            <w:tcW w:w="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6C2220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 xml:space="preserve">　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A0D5A3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46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530BFA8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3.8</w:t>
            </w:r>
          </w:p>
        </w:tc>
        <w:tc>
          <w:tcPr>
            <w:tcW w:w="55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A356A2C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29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E36E12B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3.5</w:t>
            </w:r>
          </w:p>
        </w:tc>
        <w:tc>
          <w:tcPr>
            <w:tcW w:w="32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A68F786" w14:textId="77777777" w:rsidR="001F36F9" w:rsidRPr="0016762E" w:rsidRDefault="001F36F9" w:rsidP="001F36F9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18"/>
                <w:szCs w:val="18"/>
                <w14:ligatures w14:val="none"/>
              </w:rPr>
              <w:t>0.669</w:t>
            </w:r>
          </w:p>
        </w:tc>
      </w:tr>
    </w:tbl>
    <w:p w14:paraId="0ECD38F6" w14:textId="720EEDC9" w:rsidR="001F36F9" w:rsidRPr="0016762E" w:rsidRDefault="001F36F9">
      <w:pPr>
        <w:rPr>
          <w:rFonts w:ascii="Times New Roman" w:hAnsi="Times New Roman" w:cs="Times New Roman"/>
          <w:b/>
          <w:bCs/>
          <w:color w:val="0E2841" w:themeColor="text2"/>
        </w:rPr>
      </w:pPr>
      <w:r w:rsidRPr="0016762E">
        <w:rPr>
          <w:rFonts w:ascii="Times New Roman" w:hAnsi="Times New Roman" w:cs="Times New Roman"/>
          <w:b/>
          <w:bCs/>
          <w:i/>
          <w:iCs/>
        </w:rPr>
        <w:br w:type="page"/>
      </w:r>
    </w:p>
    <w:p w14:paraId="647FAABC" w14:textId="04615B4F" w:rsidR="001F3AB5" w:rsidRPr="0016762E" w:rsidRDefault="001F3AB5" w:rsidP="001F3AB5">
      <w:pPr>
        <w:pStyle w:val="ae"/>
        <w:keepNext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bookmarkStart w:id="4" w:name="_Toc199982707"/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lastRenderedPageBreak/>
        <w:t>Table S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begin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instrText xml:space="preserve"> SEQ Table \* ARABIC </w:instrTex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separate"/>
      </w:r>
      <w:r w:rsidR="00FC29AE" w:rsidRPr="0016762E">
        <w:rPr>
          <w:rFonts w:ascii="Times New Roman" w:hAnsi="Times New Roman" w:cs="Times New Roman"/>
          <w:b/>
          <w:bCs/>
          <w:i w:val="0"/>
          <w:iCs w:val="0"/>
          <w:noProof/>
          <w:sz w:val="24"/>
          <w:szCs w:val="24"/>
        </w:rPr>
        <w:t>5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end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.  Risk of atherosclerotic cardiovascular disease and all-cause death in very </w:t>
      </w:r>
      <w:r w:rsidR="008F29E6"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high-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risk group (unmatched)</w:t>
      </w:r>
      <w:bookmarkEnd w:id="4"/>
    </w:p>
    <w:tbl>
      <w:tblPr>
        <w:tblW w:w="0" w:type="auto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61"/>
        <w:gridCol w:w="2424"/>
        <w:gridCol w:w="2425"/>
        <w:gridCol w:w="2425"/>
        <w:gridCol w:w="2425"/>
      </w:tblGrid>
      <w:tr w:rsidR="001F3AB5" w:rsidRPr="0016762E" w14:paraId="3038CC64" w14:textId="77777777" w:rsidTr="001F3AB5">
        <w:trPr>
          <w:trHeight w:val="570"/>
        </w:trPr>
        <w:tc>
          <w:tcPr>
            <w:tcW w:w="326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7515797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Outcomes</w:t>
            </w:r>
          </w:p>
        </w:tc>
        <w:tc>
          <w:tcPr>
            <w:tcW w:w="242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9A23C9" w14:textId="518DF71B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Model 1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  <w:t>Crude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5B8706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Model 2 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  <w:t>Fully adjusted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C57C313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Model 3 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  <w:t>Time-dependent cox</w:t>
            </w:r>
          </w:p>
        </w:tc>
        <w:tc>
          <w:tcPr>
            <w:tcW w:w="242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E39E32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Model 4 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  <w:t>Marginal Structural Model</w:t>
            </w:r>
          </w:p>
        </w:tc>
      </w:tr>
      <w:tr w:rsidR="001F3AB5" w:rsidRPr="0016762E" w14:paraId="4DD38400" w14:textId="77777777" w:rsidTr="001F3AB5">
        <w:trPr>
          <w:trHeight w:val="330"/>
        </w:trPr>
        <w:tc>
          <w:tcPr>
            <w:tcW w:w="3261" w:type="dxa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05E535" w14:textId="77777777" w:rsidR="001F3AB5" w:rsidRPr="0016762E" w:rsidRDefault="001F3AB5" w:rsidP="001F3AB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36E3AB" w14:textId="132A1134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Hazard ratio (95% CI)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BC8E08D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Hazard ratio (95% CI)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B5B5D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Hazard ratio (95% CI)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CCC5F7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Hazard ratio (95% CI)</w:t>
            </w:r>
          </w:p>
        </w:tc>
      </w:tr>
      <w:tr w:rsidR="001F3AB5" w:rsidRPr="0016762E" w14:paraId="5A5820AD" w14:textId="77777777" w:rsidTr="001F3AB5">
        <w:trPr>
          <w:trHeight w:val="33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7BC3B9" w14:textId="77777777" w:rsidR="001F3AB5" w:rsidRPr="0016762E" w:rsidRDefault="001F3AB5" w:rsidP="001F3AB5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ASCVD (composite outcome)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10743D" w14:textId="47CEF00F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1.141 (0.816 - 1.595)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480E72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1.149 (0.810 - 1.632)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5EED6C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1.195 (0.626 - 2.282)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74969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1.586 (0.828 - 3.036)</w:t>
            </w:r>
          </w:p>
        </w:tc>
      </w:tr>
      <w:tr w:rsidR="001F3AB5" w:rsidRPr="0016762E" w14:paraId="31E632C5" w14:textId="77777777" w:rsidTr="001F3AB5">
        <w:trPr>
          <w:trHeight w:val="33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EA7D65" w14:textId="77777777" w:rsidR="001F3AB5" w:rsidRPr="0016762E" w:rsidRDefault="001F3AB5" w:rsidP="001F3AB5">
            <w:pPr>
              <w:spacing w:after="0" w:line="240" w:lineRule="auto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Coronary artery disease and cardiac arrest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D9386D" w14:textId="666D281F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0.853 (0.521 - 1.396)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5671EE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0.828 (0.496 - 1.382)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5DC17B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0.837 (0.335 - 2.087)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D455A4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1.073 (0.420 - 2.747)</w:t>
            </w:r>
          </w:p>
        </w:tc>
      </w:tr>
      <w:tr w:rsidR="001F3AB5" w:rsidRPr="0016762E" w14:paraId="43B5A7B3" w14:textId="77777777" w:rsidTr="001F3AB5">
        <w:trPr>
          <w:trHeight w:val="33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368043" w14:textId="77777777" w:rsidR="001F3AB5" w:rsidRPr="0016762E" w:rsidRDefault="001F3AB5" w:rsidP="001F3AB5">
            <w:pPr>
              <w:spacing w:after="0" w:line="240" w:lineRule="auto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Stroke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E37C3B" w14:textId="663FA28F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0.904 (0.491 - 1.666)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21C0DF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1.020 (0.534 - 1.949)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F0F1E6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2.007 (0.695 - 5.801)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7CB196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2.188 (0.721 - 6.635)</w:t>
            </w:r>
          </w:p>
        </w:tc>
      </w:tr>
      <w:tr w:rsidR="001F3AB5" w:rsidRPr="0016762E" w14:paraId="46B1A6C0" w14:textId="77777777" w:rsidTr="001F3AB5">
        <w:trPr>
          <w:trHeight w:val="33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EF608F" w14:textId="77777777" w:rsidR="001F3AB5" w:rsidRPr="0016762E" w:rsidRDefault="001F3AB5" w:rsidP="001F3AB5">
            <w:pPr>
              <w:spacing w:after="0" w:line="240" w:lineRule="auto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Peripheral artery disease</w:t>
            </w:r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582252" w14:textId="32312096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2.204 (0.739 - 6.578)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296B7F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2.056 (0.596 - 7.086)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0DBA74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1.751 (0.282 - 10.893)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B6F3BF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7.367 (0.710 - 76.411)</w:t>
            </w:r>
          </w:p>
        </w:tc>
      </w:tr>
      <w:tr w:rsidR="001F3AB5" w:rsidRPr="0016762E" w14:paraId="1DF0B966" w14:textId="77777777" w:rsidTr="001F3AB5">
        <w:trPr>
          <w:trHeight w:val="33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56EEB7" w14:textId="77777777" w:rsidR="001F3AB5" w:rsidRPr="0016762E" w:rsidRDefault="001F3AB5" w:rsidP="001F3AB5">
            <w:pPr>
              <w:spacing w:after="0" w:line="240" w:lineRule="auto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Revascualrization</w:t>
            </w:r>
            <w:proofErr w:type="spellEnd"/>
          </w:p>
        </w:tc>
        <w:tc>
          <w:tcPr>
            <w:tcW w:w="242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10A997" w14:textId="3E32653F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1.313 (0.874 - 1.972)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46C7CA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1.284 (0.840 - 1.962)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6B8A98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1.181 (0.539 - 2.590)</w:t>
            </w:r>
          </w:p>
        </w:tc>
        <w:tc>
          <w:tcPr>
            <w:tcW w:w="2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B0A683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1.866 (0.886 - 3.930)</w:t>
            </w:r>
          </w:p>
        </w:tc>
      </w:tr>
      <w:tr w:rsidR="001F3AB5" w:rsidRPr="0016762E" w14:paraId="26D052CE" w14:textId="77777777" w:rsidTr="001F3AB5">
        <w:trPr>
          <w:trHeight w:val="330"/>
        </w:trPr>
        <w:tc>
          <w:tcPr>
            <w:tcW w:w="326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052E4F" w14:textId="77777777" w:rsidR="001F3AB5" w:rsidRPr="0016762E" w:rsidRDefault="001F3AB5" w:rsidP="001F3AB5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All-cause death</w:t>
            </w:r>
          </w:p>
        </w:tc>
        <w:tc>
          <w:tcPr>
            <w:tcW w:w="242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E65A3" w14:textId="26EF99C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2.778 (1.143 - 6.752)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1E0F5B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3.580 (1.343 - 9.543)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FFA8A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2.962 (0.730 - 12.017)</w:t>
            </w:r>
          </w:p>
        </w:tc>
        <w:tc>
          <w:tcPr>
            <w:tcW w:w="24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7B49F0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3.006 (0.715 - 12.646)</w:t>
            </w:r>
          </w:p>
        </w:tc>
      </w:tr>
    </w:tbl>
    <w:p w14:paraId="70D6207B" w14:textId="61F47A1D" w:rsidR="001F3AB5" w:rsidRPr="0016762E" w:rsidRDefault="001F3AB5">
      <w:pPr>
        <w:rPr>
          <w:rFonts w:ascii="Times New Roman" w:hAnsi="Times New Roman" w:cs="Times New Roman"/>
          <w:sz w:val="22"/>
          <w:szCs w:val="22"/>
        </w:rPr>
      </w:pPr>
      <w:r w:rsidRPr="0016762E">
        <w:rPr>
          <w:rFonts w:ascii="Times New Roman" w:eastAsia="Times New Roman" w:hAnsi="Times New Roman" w:cs="Times New Roman"/>
          <w:color w:val="000000"/>
          <w:sz w:val="22"/>
          <w:szCs w:val="22"/>
        </w:rPr>
        <w:t>ASCVD, atherosclerotic cardiovascular disease</w:t>
      </w:r>
    </w:p>
    <w:p w14:paraId="4D8C65AB" w14:textId="1E25233F" w:rsidR="001F3AB5" w:rsidRPr="0016762E" w:rsidRDefault="001F3AB5">
      <w:pPr>
        <w:rPr>
          <w:rFonts w:ascii="Times New Roman" w:hAnsi="Times New Roman" w:cs="Times New Roman"/>
          <w:sz w:val="22"/>
          <w:szCs w:val="22"/>
        </w:rPr>
      </w:pPr>
      <w:r w:rsidRPr="0016762E">
        <w:rPr>
          <w:rFonts w:ascii="Times New Roman" w:hAnsi="Times New Roman" w:cs="Times New Roman"/>
          <w:sz w:val="22"/>
          <w:szCs w:val="22"/>
        </w:rPr>
        <w:br w:type="page"/>
      </w:r>
    </w:p>
    <w:p w14:paraId="009C8D3A" w14:textId="04795C03" w:rsidR="001F3AB5" w:rsidRPr="0016762E" w:rsidRDefault="001F3AB5" w:rsidP="001F3AB5">
      <w:pPr>
        <w:pStyle w:val="ae"/>
        <w:keepNext/>
        <w:rPr>
          <w:rFonts w:ascii="Times New Roman" w:hAnsi="Times New Roman" w:cs="Times New Roman"/>
        </w:rPr>
      </w:pPr>
      <w:bookmarkStart w:id="5" w:name="_Toc199982708"/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lastRenderedPageBreak/>
        <w:t>Table S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begin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instrText xml:space="preserve"> SEQ Table \* ARABIC </w:instrTex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separate"/>
      </w:r>
      <w:r w:rsidR="00FC29AE" w:rsidRPr="0016762E">
        <w:rPr>
          <w:rFonts w:ascii="Times New Roman" w:hAnsi="Times New Roman" w:cs="Times New Roman"/>
          <w:b/>
          <w:bCs/>
          <w:i w:val="0"/>
          <w:iCs w:val="0"/>
          <w:noProof/>
          <w:sz w:val="24"/>
          <w:szCs w:val="24"/>
        </w:rPr>
        <w:t>6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end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 xml:space="preserve">. Risk of atherosclerotic cardiovascular disease and all-cause death in </w:t>
      </w:r>
      <w:r w:rsidR="008F29E6"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high-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risk group (unmatched)</w:t>
      </w:r>
      <w:bookmarkEnd w:id="5"/>
    </w:p>
    <w:tbl>
      <w:tblPr>
        <w:tblW w:w="5000" w:type="pct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3261"/>
        <w:gridCol w:w="2426"/>
        <w:gridCol w:w="2426"/>
        <w:gridCol w:w="2426"/>
        <w:gridCol w:w="2421"/>
      </w:tblGrid>
      <w:tr w:rsidR="001F3AB5" w:rsidRPr="0016762E" w14:paraId="608E9081" w14:textId="77777777" w:rsidTr="001F3AB5">
        <w:trPr>
          <w:trHeight w:val="570"/>
        </w:trPr>
        <w:tc>
          <w:tcPr>
            <w:tcW w:w="1258" w:type="pct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AA0D71A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Outcomes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68B8A3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Model 1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  <w:t>Crude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804E43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Model 2 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  <w:t>Fully adjusted</w:t>
            </w:r>
          </w:p>
        </w:tc>
        <w:tc>
          <w:tcPr>
            <w:tcW w:w="93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0471C5B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Model 3 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  <w:t>Time-dependent cox</w:t>
            </w:r>
          </w:p>
        </w:tc>
        <w:tc>
          <w:tcPr>
            <w:tcW w:w="9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317BBDB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Model 4 </w:t>
            </w: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br/>
              <w:t>Marginal Structural Model</w:t>
            </w:r>
          </w:p>
        </w:tc>
      </w:tr>
      <w:tr w:rsidR="001F3AB5" w:rsidRPr="0016762E" w14:paraId="7F80C7C3" w14:textId="77777777" w:rsidTr="001F3AB5">
        <w:trPr>
          <w:trHeight w:val="330"/>
        </w:trPr>
        <w:tc>
          <w:tcPr>
            <w:tcW w:w="1258" w:type="pct"/>
            <w:vMerge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84A9DCC" w14:textId="77777777" w:rsidR="001F3AB5" w:rsidRPr="0016762E" w:rsidRDefault="001F3AB5" w:rsidP="001F3AB5">
            <w:pPr>
              <w:spacing w:after="0" w:line="240" w:lineRule="auto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947B64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Hazard ratio (95% CI)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4E94D3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Hazard ratio (95% CI)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B05943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Hazard ratio (95% CI)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5D4DDB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Hazard ratio (95% CI)</w:t>
            </w:r>
          </w:p>
        </w:tc>
      </w:tr>
      <w:tr w:rsidR="001F3AB5" w:rsidRPr="0016762E" w14:paraId="133D5964" w14:textId="77777777" w:rsidTr="001F3AB5">
        <w:trPr>
          <w:trHeight w:val="330"/>
        </w:trPr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7C71C3" w14:textId="77777777" w:rsidR="001F3AB5" w:rsidRPr="0016762E" w:rsidRDefault="001F3AB5" w:rsidP="001F3AB5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ASCVD (composite outcome)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250B4C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1.402 (1.071 - 1.836)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2F4B10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1.229 (0.926 - 1.632)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5F603A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1.361 (0.833 - 2.223)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FB92DA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1.691 (0.996 - 2.872)</w:t>
            </w:r>
          </w:p>
        </w:tc>
      </w:tr>
      <w:tr w:rsidR="001F3AB5" w:rsidRPr="0016762E" w14:paraId="4EB0E188" w14:textId="77777777" w:rsidTr="001F3AB5">
        <w:trPr>
          <w:trHeight w:val="330"/>
        </w:trPr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9AFA8A" w14:textId="77777777" w:rsidR="001F3AB5" w:rsidRPr="0016762E" w:rsidRDefault="001F3AB5" w:rsidP="001F3AB5">
            <w:pPr>
              <w:spacing w:after="0" w:line="240" w:lineRule="auto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Coronary artery disease and cardiac arrest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8A5639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1.344 (0.796 - 2.271)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1ABD98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1.076 (0.617 - 1.876)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E857D8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1.081 (0.444 - 2.629)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7EDB53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1.063 (0.412 - 2.742)</w:t>
            </w:r>
          </w:p>
        </w:tc>
      </w:tr>
      <w:tr w:rsidR="001F3AB5" w:rsidRPr="0016762E" w14:paraId="01E67ADE" w14:textId="77777777" w:rsidTr="001F3AB5">
        <w:trPr>
          <w:trHeight w:val="330"/>
        </w:trPr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C90B33" w14:textId="77777777" w:rsidR="001F3AB5" w:rsidRPr="0016762E" w:rsidRDefault="001F3AB5" w:rsidP="001F3AB5">
            <w:pPr>
              <w:spacing w:after="0" w:line="240" w:lineRule="auto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Stroke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F99D7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1.427 (0.999 - 2.038)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7D9FC0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1.311 (0.901 - 1.908)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667000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1.572 (0.820 - 3.011)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39561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2.095 (1.038 - 4.227)</w:t>
            </w:r>
          </w:p>
        </w:tc>
      </w:tr>
      <w:tr w:rsidR="001F3AB5" w:rsidRPr="0016762E" w14:paraId="6640E45D" w14:textId="77777777" w:rsidTr="001F3AB5">
        <w:trPr>
          <w:trHeight w:val="330"/>
        </w:trPr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434D9" w14:textId="77777777" w:rsidR="001F3AB5" w:rsidRPr="0016762E" w:rsidRDefault="001F3AB5" w:rsidP="001F3AB5">
            <w:pPr>
              <w:spacing w:after="0" w:line="240" w:lineRule="auto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Peripheral artery disease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6C2406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1.038 (0.509 - 2.118)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AEFE0D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0.850 (0.396 - 1.825)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54FF15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1.819 (0.577 - 5.731)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A919C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1.622 (0.458 - 5.738)</w:t>
            </w:r>
          </w:p>
        </w:tc>
      </w:tr>
      <w:tr w:rsidR="001F3AB5" w:rsidRPr="0016762E" w14:paraId="5DEE6D6C" w14:textId="77777777" w:rsidTr="001F3AB5">
        <w:trPr>
          <w:trHeight w:val="330"/>
        </w:trPr>
        <w:tc>
          <w:tcPr>
            <w:tcW w:w="12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85A3B1" w14:textId="77777777" w:rsidR="001F3AB5" w:rsidRPr="0016762E" w:rsidRDefault="001F3AB5" w:rsidP="001F3AB5">
            <w:pPr>
              <w:spacing w:after="0" w:line="240" w:lineRule="auto"/>
              <w:ind w:firstLineChars="100" w:firstLine="220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proofErr w:type="spellStart"/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Revascualrization</w:t>
            </w:r>
            <w:proofErr w:type="spellEnd"/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E5AA52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1.690 (1.124 - 2.541)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C3F0A4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1.520 (0.986 - 2.341)</w:t>
            </w:r>
          </w:p>
        </w:tc>
        <w:tc>
          <w:tcPr>
            <w:tcW w:w="9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3B027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1.121 (0.547 - 2.299)</w:t>
            </w:r>
          </w:p>
        </w:tc>
        <w:tc>
          <w:tcPr>
            <w:tcW w:w="9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B98349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1.312 (0.600 - 2.869)</w:t>
            </w:r>
          </w:p>
        </w:tc>
      </w:tr>
      <w:tr w:rsidR="001F3AB5" w:rsidRPr="0016762E" w14:paraId="540E2319" w14:textId="77777777" w:rsidTr="001F3AB5">
        <w:trPr>
          <w:trHeight w:val="330"/>
        </w:trPr>
        <w:tc>
          <w:tcPr>
            <w:tcW w:w="125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8A346" w14:textId="77777777" w:rsidR="001F3AB5" w:rsidRPr="0016762E" w:rsidRDefault="001F3AB5" w:rsidP="001F3AB5">
            <w:pPr>
              <w:spacing w:after="0" w:line="240" w:lineRule="auto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All-cause death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C8281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1.304 (0.789 - 2.155)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B7730C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1.096 (0.641 - 1.873)</w:t>
            </w:r>
          </w:p>
        </w:tc>
        <w:tc>
          <w:tcPr>
            <w:tcW w:w="9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C54137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1.220 (0.500 - 2.977)</w:t>
            </w:r>
          </w:p>
        </w:tc>
        <w:tc>
          <w:tcPr>
            <w:tcW w:w="9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63BB1C" w14:textId="77777777" w:rsidR="001F3AB5" w:rsidRPr="0016762E" w:rsidRDefault="001F3AB5" w:rsidP="001F3AB5">
            <w:pPr>
              <w:spacing w:after="0" w:line="240" w:lineRule="auto"/>
              <w:jc w:val="center"/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16762E">
              <w:rPr>
                <w:rFonts w:ascii="Times New Roman" w:eastAsia="맑은 고딕" w:hAnsi="Times New Roman" w:cs="Times New Roman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1.370 (0.574 - 3.271)</w:t>
            </w:r>
          </w:p>
        </w:tc>
      </w:tr>
    </w:tbl>
    <w:p w14:paraId="1384FD86" w14:textId="096DD267" w:rsidR="001F3AB5" w:rsidRPr="0016762E" w:rsidRDefault="001F3AB5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16762E">
        <w:rPr>
          <w:rFonts w:ascii="Times New Roman" w:eastAsia="Times New Roman" w:hAnsi="Times New Roman" w:cs="Times New Roman"/>
          <w:color w:val="000000"/>
          <w:sz w:val="22"/>
          <w:szCs w:val="22"/>
        </w:rPr>
        <w:t>ASCVD, atherosclerotic cardiovascular disease</w:t>
      </w:r>
    </w:p>
    <w:p w14:paraId="552D67B9" w14:textId="49F107C9" w:rsidR="00395383" w:rsidRPr="0016762E" w:rsidRDefault="00395383">
      <w:pPr>
        <w:rPr>
          <w:rFonts w:ascii="Times New Roman" w:hAnsi="Times New Roman" w:cs="Times New Roman"/>
          <w:color w:val="000000"/>
          <w:sz w:val="22"/>
          <w:szCs w:val="22"/>
        </w:rPr>
      </w:pPr>
    </w:p>
    <w:p w14:paraId="3EC49338" w14:textId="1650A616" w:rsidR="00395383" w:rsidRPr="0016762E" w:rsidRDefault="00395383">
      <w:pPr>
        <w:rPr>
          <w:rFonts w:ascii="Times New Roman" w:hAnsi="Times New Roman" w:cs="Times New Roman"/>
          <w:color w:val="000000"/>
          <w:sz w:val="22"/>
          <w:szCs w:val="22"/>
        </w:rPr>
      </w:pPr>
      <w:r w:rsidRPr="0016762E">
        <w:rPr>
          <w:rFonts w:ascii="Times New Roman" w:hAnsi="Times New Roman" w:cs="Times New Roman"/>
          <w:color w:val="000000"/>
          <w:sz w:val="22"/>
          <w:szCs w:val="22"/>
        </w:rPr>
        <w:br w:type="page"/>
      </w:r>
    </w:p>
    <w:p w14:paraId="64320269" w14:textId="77777777" w:rsidR="00395383" w:rsidRPr="0016762E" w:rsidRDefault="00395383" w:rsidP="00395383">
      <w:pPr>
        <w:pStyle w:val="ae"/>
        <w:keepNext/>
        <w:rPr>
          <w:rFonts w:ascii="Times New Roman" w:hAnsi="Times New Roman" w:cs="Times New Roman"/>
        </w:rPr>
        <w:sectPr w:rsidR="00395383" w:rsidRPr="0016762E" w:rsidSect="001F3AB5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31520CB1" w14:textId="6A3D7511" w:rsidR="00395383" w:rsidRPr="0016762E" w:rsidRDefault="00395383" w:rsidP="00395383">
      <w:pPr>
        <w:pStyle w:val="ae"/>
        <w:keepNext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bookmarkStart w:id="6" w:name="_Toc199776900"/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lastRenderedPageBreak/>
        <w:t>Figure S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begin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instrText xml:space="preserve"> SEQ Figure \* ARABIC </w:instrTex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separate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1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end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 Kaplan-Meier survival curves for ASCVD</w:t>
      </w:r>
      <w:bookmarkEnd w:id="6"/>
    </w:p>
    <w:p w14:paraId="481DEFF3" w14:textId="7618AB12" w:rsidR="00395383" w:rsidRPr="0016762E" w:rsidRDefault="00395383">
      <w:pPr>
        <w:rPr>
          <w:rFonts w:ascii="Times New Roman" w:hAnsi="Times New Roman" w:cs="Times New Roman"/>
          <w:sz w:val="22"/>
          <w:szCs w:val="22"/>
        </w:rPr>
      </w:pPr>
      <w:r w:rsidRPr="0016762E">
        <w:rPr>
          <w:rFonts w:ascii="Times New Roman" w:hAnsi="Times New Roman" w:cs="Times New Roman"/>
          <w:noProof/>
        </w:rPr>
        <w:drawing>
          <wp:inline distT="0" distB="0" distL="0" distR="0" wp14:anchorId="17257A55" wp14:editId="13D2D431">
            <wp:extent cx="6096528" cy="4572396"/>
            <wp:effectExtent l="0" t="0" r="0" b="0"/>
            <wp:docPr id="25" name="그림 24">
              <a:extLst xmlns:a="http://schemas.openxmlformats.org/drawingml/2006/main">
                <a:ext uri="{FF2B5EF4-FFF2-40B4-BE49-F238E27FC236}">
                  <a16:creationId xmlns:a16="http://schemas.microsoft.com/office/drawing/2014/main" id="{3551534C-E053-4916-8095-181AB16C3B82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그림 24">
                      <a:extLst>
                        <a:ext uri="{FF2B5EF4-FFF2-40B4-BE49-F238E27FC236}">
                          <a16:creationId xmlns:a16="http://schemas.microsoft.com/office/drawing/2014/main" id="{3551534C-E053-4916-8095-181AB16C3B82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96528" cy="4572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2A71C6" w14:textId="3705C741" w:rsidR="00395383" w:rsidRPr="0016762E" w:rsidRDefault="00395383" w:rsidP="00395383">
      <w:pPr>
        <w:rPr>
          <w:rFonts w:ascii="Times New Roman" w:eastAsia="Times New Roman" w:hAnsi="Times New Roman" w:cs="Times New Roman"/>
          <w:color w:val="000000"/>
          <w:sz w:val="22"/>
          <w:szCs w:val="22"/>
        </w:rPr>
      </w:pPr>
      <w:r w:rsidRPr="0016762E">
        <w:rPr>
          <w:rFonts w:ascii="Times New Roman" w:eastAsia="Times New Roman" w:hAnsi="Times New Roman" w:cs="Times New Roman"/>
          <w:color w:val="000000"/>
          <w:sz w:val="22"/>
          <w:szCs w:val="22"/>
        </w:rPr>
        <w:t>ASCVD, atherosclerotic cardiovascular diseas</w:t>
      </w:r>
      <w:r w:rsidR="008F29E6" w:rsidRPr="0016762E">
        <w:rPr>
          <w:rFonts w:ascii="Times New Roman" w:eastAsia="Times New Roman" w:hAnsi="Times New Roman" w:cs="Times New Roman"/>
          <w:color w:val="000000"/>
          <w:sz w:val="22"/>
          <w:szCs w:val="22"/>
        </w:rPr>
        <w:t>e</w:t>
      </w:r>
    </w:p>
    <w:p w14:paraId="39C170C2" w14:textId="5FE2249C" w:rsidR="00395383" w:rsidRPr="0016762E" w:rsidRDefault="00395383" w:rsidP="00395383">
      <w:pPr>
        <w:rPr>
          <w:rFonts w:ascii="Times New Roman" w:hAnsi="Times New Roman" w:cs="Times New Roman"/>
          <w:color w:val="000000"/>
          <w:sz w:val="22"/>
          <w:szCs w:val="22"/>
        </w:rPr>
        <w:sectPr w:rsidR="00395383" w:rsidRPr="0016762E" w:rsidSect="00395383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16762E">
        <w:rPr>
          <w:rFonts w:ascii="Times New Roman" w:eastAsia="Times New Roman" w:hAnsi="Times New Roman" w:cs="Times New Roman"/>
          <w:color w:val="000000"/>
          <w:sz w:val="22"/>
          <w:szCs w:val="22"/>
        </w:rPr>
        <w:br w:type="page"/>
      </w:r>
    </w:p>
    <w:p w14:paraId="799A47BC" w14:textId="1416B23D" w:rsidR="00395383" w:rsidRPr="0016762E" w:rsidRDefault="00395383" w:rsidP="00395383">
      <w:pPr>
        <w:pStyle w:val="ae"/>
        <w:keepNext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bookmarkStart w:id="7" w:name="_Toc199776901"/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lastRenderedPageBreak/>
        <w:t>Figure S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begin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instrText xml:space="preserve"> SEQ Figure \* ARABIC </w:instrTex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separate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2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end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 Kaplan-Meier survival curves for CAD</w:t>
      </w:r>
      <w:bookmarkEnd w:id="7"/>
    </w:p>
    <w:p w14:paraId="5498984D" w14:textId="23176CA1" w:rsidR="00395383" w:rsidRPr="0016762E" w:rsidRDefault="00395383">
      <w:pPr>
        <w:rPr>
          <w:rFonts w:ascii="Times New Roman" w:hAnsi="Times New Roman" w:cs="Times New Roman"/>
          <w:sz w:val="22"/>
          <w:szCs w:val="22"/>
        </w:rPr>
      </w:pPr>
      <w:r w:rsidRPr="0016762E">
        <w:rPr>
          <w:rFonts w:ascii="Times New Roman" w:hAnsi="Times New Roman" w:cs="Times New Roman"/>
          <w:noProof/>
        </w:rPr>
        <w:drawing>
          <wp:inline distT="0" distB="0" distL="0" distR="0" wp14:anchorId="45FD419B" wp14:editId="3B400BF4">
            <wp:extent cx="5943600" cy="4526915"/>
            <wp:effectExtent l="0" t="0" r="0" b="6985"/>
            <wp:docPr id="27" name="그림 26">
              <a:extLst xmlns:a="http://schemas.openxmlformats.org/drawingml/2006/main">
                <a:ext uri="{FF2B5EF4-FFF2-40B4-BE49-F238E27FC236}">
                  <a16:creationId xmlns:a16="http://schemas.microsoft.com/office/drawing/2014/main" id="{C1BD2990-7FC0-41AE-B234-7C1A4273370C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그림 26">
                      <a:extLst>
                        <a:ext uri="{FF2B5EF4-FFF2-40B4-BE49-F238E27FC236}">
                          <a16:creationId xmlns:a16="http://schemas.microsoft.com/office/drawing/2014/main" id="{C1BD2990-7FC0-41AE-B234-7C1A4273370C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AF1FEC" w14:textId="4118A1C8" w:rsidR="00395383" w:rsidRPr="0016762E" w:rsidRDefault="00395383">
      <w:pPr>
        <w:rPr>
          <w:rFonts w:ascii="Times New Roman" w:hAnsi="Times New Roman" w:cs="Times New Roman"/>
          <w:sz w:val="22"/>
          <w:szCs w:val="22"/>
        </w:rPr>
      </w:pPr>
      <w:r w:rsidRPr="0016762E">
        <w:rPr>
          <w:rFonts w:ascii="Times New Roman" w:hAnsi="Times New Roman" w:cs="Times New Roman"/>
          <w:sz w:val="22"/>
          <w:szCs w:val="22"/>
        </w:rPr>
        <w:t xml:space="preserve">CAD, </w:t>
      </w:r>
      <w:r w:rsidRPr="0016762E">
        <w:rPr>
          <w:rFonts w:ascii="Times New Roman" w:eastAsia="Times New Roman" w:hAnsi="Times New Roman" w:cs="Times New Roman"/>
          <w:color w:val="000000"/>
        </w:rPr>
        <w:t>Coronary artery disease</w:t>
      </w:r>
    </w:p>
    <w:p w14:paraId="01484C1D" w14:textId="4D9C9295" w:rsidR="00395383" w:rsidRPr="0016762E" w:rsidRDefault="00395383">
      <w:pPr>
        <w:rPr>
          <w:rFonts w:ascii="Times New Roman" w:hAnsi="Times New Roman" w:cs="Times New Roman"/>
          <w:sz w:val="22"/>
          <w:szCs w:val="22"/>
        </w:rPr>
      </w:pPr>
      <w:r w:rsidRPr="0016762E">
        <w:rPr>
          <w:rFonts w:ascii="Times New Roman" w:hAnsi="Times New Roman" w:cs="Times New Roman"/>
          <w:sz w:val="22"/>
          <w:szCs w:val="22"/>
        </w:rPr>
        <w:br w:type="page"/>
      </w:r>
    </w:p>
    <w:p w14:paraId="215457F6" w14:textId="481E05FA" w:rsidR="00395383" w:rsidRPr="0016762E" w:rsidRDefault="00395383" w:rsidP="00395383">
      <w:pPr>
        <w:pStyle w:val="ae"/>
        <w:keepNext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bookmarkStart w:id="8" w:name="_Toc199776902"/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lastRenderedPageBreak/>
        <w:t>Figure S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begin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instrText xml:space="preserve"> SEQ Figure \* ARABIC </w:instrTex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separate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3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end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 Kaplan-Meier survival curves for stroke</w:t>
      </w:r>
      <w:bookmarkEnd w:id="8"/>
    </w:p>
    <w:p w14:paraId="211ECBBF" w14:textId="33A70AD0" w:rsidR="00395383" w:rsidRPr="0016762E" w:rsidRDefault="00395383">
      <w:pPr>
        <w:rPr>
          <w:rFonts w:ascii="Times New Roman" w:hAnsi="Times New Roman" w:cs="Times New Roman"/>
          <w:sz w:val="22"/>
          <w:szCs w:val="22"/>
        </w:rPr>
      </w:pPr>
      <w:r w:rsidRPr="0016762E">
        <w:rPr>
          <w:rFonts w:ascii="Times New Roman" w:hAnsi="Times New Roman" w:cs="Times New Roman"/>
          <w:noProof/>
        </w:rPr>
        <w:drawing>
          <wp:inline distT="0" distB="0" distL="0" distR="0" wp14:anchorId="3EBFCB90" wp14:editId="3DC7C395">
            <wp:extent cx="5943600" cy="4526915"/>
            <wp:effectExtent l="0" t="0" r="0" b="6985"/>
            <wp:docPr id="28" name="그림 27">
              <a:extLst xmlns:a="http://schemas.openxmlformats.org/drawingml/2006/main">
                <a:ext uri="{FF2B5EF4-FFF2-40B4-BE49-F238E27FC236}">
                  <a16:creationId xmlns:a16="http://schemas.microsoft.com/office/drawing/2014/main" id="{D6888C7D-1E11-42DE-AE1A-F15D28833DBB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그림 27">
                      <a:extLst>
                        <a:ext uri="{FF2B5EF4-FFF2-40B4-BE49-F238E27FC236}">
                          <a16:creationId xmlns:a16="http://schemas.microsoft.com/office/drawing/2014/main" id="{D6888C7D-1E11-42DE-AE1A-F15D28833DBB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56A5AE" w14:textId="3E5A114D" w:rsidR="00395383" w:rsidRPr="0016762E" w:rsidRDefault="00395383">
      <w:pPr>
        <w:rPr>
          <w:rFonts w:ascii="Times New Roman" w:hAnsi="Times New Roman" w:cs="Times New Roman"/>
          <w:sz w:val="22"/>
          <w:szCs w:val="22"/>
        </w:rPr>
      </w:pPr>
      <w:r w:rsidRPr="0016762E">
        <w:rPr>
          <w:rFonts w:ascii="Times New Roman" w:hAnsi="Times New Roman" w:cs="Times New Roman"/>
          <w:sz w:val="22"/>
          <w:szCs w:val="22"/>
        </w:rPr>
        <w:br w:type="page"/>
      </w:r>
    </w:p>
    <w:p w14:paraId="035136AF" w14:textId="0DCEF9B6" w:rsidR="00395383" w:rsidRPr="0016762E" w:rsidRDefault="00395383" w:rsidP="00395383">
      <w:pPr>
        <w:pStyle w:val="ae"/>
        <w:keepNext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bookmarkStart w:id="9" w:name="_Toc199776903"/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lastRenderedPageBreak/>
        <w:t>Figure S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begin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instrText xml:space="preserve"> SEQ Figure \* ARABIC </w:instrTex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separate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4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end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 Kaplan-Meier survival curves for PAD</w:t>
      </w:r>
      <w:bookmarkEnd w:id="9"/>
    </w:p>
    <w:p w14:paraId="04CC28A1" w14:textId="5B028705" w:rsidR="00395383" w:rsidRPr="0016762E" w:rsidRDefault="00395383">
      <w:pPr>
        <w:rPr>
          <w:rFonts w:ascii="Times New Roman" w:hAnsi="Times New Roman" w:cs="Times New Roman"/>
          <w:sz w:val="22"/>
          <w:szCs w:val="22"/>
        </w:rPr>
      </w:pPr>
      <w:r w:rsidRPr="0016762E">
        <w:rPr>
          <w:rFonts w:ascii="Times New Roman" w:hAnsi="Times New Roman" w:cs="Times New Roman"/>
          <w:noProof/>
        </w:rPr>
        <w:drawing>
          <wp:inline distT="0" distB="0" distL="0" distR="0" wp14:anchorId="537DA362" wp14:editId="45E771B8">
            <wp:extent cx="5943600" cy="4526915"/>
            <wp:effectExtent l="0" t="0" r="0" b="6985"/>
            <wp:docPr id="29" name="그림 28">
              <a:extLst xmlns:a="http://schemas.openxmlformats.org/drawingml/2006/main">
                <a:ext uri="{FF2B5EF4-FFF2-40B4-BE49-F238E27FC236}">
                  <a16:creationId xmlns:a16="http://schemas.microsoft.com/office/drawing/2014/main" id="{786DD267-53B8-4DD9-8206-B744DBC40679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그림 28">
                      <a:extLst>
                        <a:ext uri="{FF2B5EF4-FFF2-40B4-BE49-F238E27FC236}">
                          <a16:creationId xmlns:a16="http://schemas.microsoft.com/office/drawing/2014/main" id="{786DD267-53B8-4DD9-8206-B744DBC40679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02A93B" w14:textId="6612E425" w:rsidR="00395383" w:rsidRPr="0016762E" w:rsidRDefault="00395383">
      <w:pPr>
        <w:rPr>
          <w:rFonts w:ascii="Times New Roman" w:hAnsi="Times New Roman" w:cs="Times New Roman"/>
          <w:sz w:val="22"/>
          <w:szCs w:val="22"/>
        </w:rPr>
      </w:pPr>
      <w:r w:rsidRPr="0016762E">
        <w:rPr>
          <w:rFonts w:ascii="Times New Roman" w:hAnsi="Times New Roman" w:cs="Times New Roman"/>
          <w:sz w:val="22"/>
          <w:szCs w:val="22"/>
        </w:rPr>
        <w:t xml:space="preserve">PAD, </w:t>
      </w:r>
      <w:r w:rsidRPr="0016762E">
        <w:rPr>
          <w:rFonts w:ascii="Times New Roman" w:eastAsia="Times New Roman" w:hAnsi="Times New Roman" w:cs="Times New Roman"/>
          <w:color w:val="000000"/>
        </w:rPr>
        <w:t>Peripheral artery disease</w:t>
      </w:r>
    </w:p>
    <w:p w14:paraId="2E6E0DE2" w14:textId="4F175BE3" w:rsidR="00395383" w:rsidRPr="0016762E" w:rsidRDefault="00395383">
      <w:pPr>
        <w:rPr>
          <w:rFonts w:ascii="Times New Roman" w:hAnsi="Times New Roman" w:cs="Times New Roman"/>
          <w:sz w:val="22"/>
          <w:szCs w:val="22"/>
        </w:rPr>
      </w:pPr>
      <w:r w:rsidRPr="0016762E">
        <w:rPr>
          <w:rFonts w:ascii="Times New Roman" w:hAnsi="Times New Roman" w:cs="Times New Roman"/>
          <w:sz w:val="22"/>
          <w:szCs w:val="22"/>
        </w:rPr>
        <w:br w:type="page"/>
      </w:r>
    </w:p>
    <w:p w14:paraId="6EC43984" w14:textId="5DDE9ADA" w:rsidR="00395383" w:rsidRPr="0016762E" w:rsidRDefault="00395383" w:rsidP="00395383">
      <w:pPr>
        <w:pStyle w:val="ae"/>
        <w:keepNext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bookmarkStart w:id="10" w:name="_Toc199776904"/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lastRenderedPageBreak/>
        <w:t>Figure S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begin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instrText xml:space="preserve"> SEQ Figure \* ARABIC </w:instrTex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separate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5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end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 Kaplan-Meier survival curves for revascularization</w:t>
      </w:r>
      <w:bookmarkEnd w:id="10"/>
    </w:p>
    <w:p w14:paraId="4E2CE390" w14:textId="604897C1" w:rsidR="00395383" w:rsidRPr="0016762E" w:rsidRDefault="00395383">
      <w:pPr>
        <w:rPr>
          <w:rFonts w:ascii="Times New Roman" w:hAnsi="Times New Roman" w:cs="Times New Roman"/>
          <w:sz w:val="22"/>
          <w:szCs w:val="22"/>
        </w:rPr>
      </w:pPr>
      <w:r w:rsidRPr="0016762E">
        <w:rPr>
          <w:rFonts w:ascii="Times New Roman" w:hAnsi="Times New Roman" w:cs="Times New Roman"/>
          <w:noProof/>
        </w:rPr>
        <w:drawing>
          <wp:inline distT="0" distB="0" distL="0" distR="0" wp14:anchorId="191D7993" wp14:editId="1ACDB294">
            <wp:extent cx="5943600" cy="4526915"/>
            <wp:effectExtent l="0" t="0" r="0" b="6985"/>
            <wp:docPr id="30" name="그림 29">
              <a:extLst xmlns:a="http://schemas.openxmlformats.org/drawingml/2006/main">
                <a:ext uri="{FF2B5EF4-FFF2-40B4-BE49-F238E27FC236}">
                  <a16:creationId xmlns:a16="http://schemas.microsoft.com/office/drawing/2014/main" id="{19872C27-B4E9-406B-950F-AB0D2224271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그림 29">
                      <a:extLst>
                        <a:ext uri="{FF2B5EF4-FFF2-40B4-BE49-F238E27FC236}">
                          <a16:creationId xmlns:a16="http://schemas.microsoft.com/office/drawing/2014/main" id="{19872C27-B4E9-406B-950F-AB0D2224271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16762E">
        <w:rPr>
          <w:rFonts w:ascii="Times New Roman" w:hAnsi="Times New Roman" w:cs="Times New Roman"/>
          <w:sz w:val="22"/>
          <w:szCs w:val="22"/>
        </w:rPr>
        <w:t xml:space="preserve"> </w:t>
      </w:r>
      <w:r w:rsidRPr="0016762E">
        <w:rPr>
          <w:rFonts w:ascii="Times New Roman" w:hAnsi="Times New Roman" w:cs="Times New Roman"/>
          <w:sz w:val="22"/>
          <w:szCs w:val="22"/>
        </w:rPr>
        <w:br w:type="page"/>
      </w:r>
    </w:p>
    <w:p w14:paraId="1F748A33" w14:textId="41DBFD49" w:rsidR="00395383" w:rsidRPr="0016762E" w:rsidRDefault="00395383" w:rsidP="00395383">
      <w:pPr>
        <w:pStyle w:val="ae"/>
        <w:keepNext/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</w:pPr>
      <w:bookmarkStart w:id="11" w:name="_Toc199776905"/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lastRenderedPageBreak/>
        <w:t>Figure S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begin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instrText xml:space="preserve"> SEQ Figure \* ARABIC </w:instrTex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separate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6</w:t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fldChar w:fldCharType="end"/>
      </w:r>
      <w:r w:rsidRPr="0016762E">
        <w:rPr>
          <w:rFonts w:ascii="Times New Roman" w:hAnsi="Times New Roman" w:cs="Times New Roman"/>
          <w:b/>
          <w:bCs/>
          <w:i w:val="0"/>
          <w:iCs w:val="0"/>
          <w:sz w:val="24"/>
          <w:szCs w:val="24"/>
        </w:rPr>
        <w:t>. Kaplan-Meier survival curves for all-cause death</w:t>
      </w:r>
      <w:bookmarkEnd w:id="11"/>
    </w:p>
    <w:p w14:paraId="546F9CFF" w14:textId="0F2C666C" w:rsidR="00395383" w:rsidRPr="00F65AB1" w:rsidRDefault="00395383">
      <w:pPr>
        <w:rPr>
          <w:rFonts w:ascii="Times New Roman" w:hAnsi="Times New Roman" w:cs="Times New Roman"/>
          <w:sz w:val="22"/>
          <w:szCs w:val="22"/>
        </w:rPr>
      </w:pPr>
      <w:r w:rsidRPr="0016762E">
        <w:rPr>
          <w:rFonts w:ascii="Times New Roman" w:hAnsi="Times New Roman" w:cs="Times New Roman"/>
          <w:noProof/>
        </w:rPr>
        <w:drawing>
          <wp:inline distT="0" distB="0" distL="0" distR="0" wp14:anchorId="0852B773" wp14:editId="49F1151C">
            <wp:extent cx="5943600" cy="4526915"/>
            <wp:effectExtent l="0" t="0" r="0" b="6985"/>
            <wp:docPr id="31" name="그림 30">
              <a:extLst xmlns:a="http://schemas.openxmlformats.org/drawingml/2006/main">
                <a:ext uri="{FF2B5EF4-FFF2-40B4-BE49-F238E27FC236}">
                  <a16:creationId xmlns:a16="http://schemas.microsoft.com/office/drawing/2014/main" id="{31BDBFF7-BDE0-4F80-A6D8-0A22751279F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그림 30">
                      <a:extLst>
                        <a:ext uri="{FF2B5EF4-FFF2-40B4-BE49-F238E27FC236}">
                          <a16:creationId xmlns:a16="http://schemas.microsoft.com/office/drawing/2014/main" id="{31BDBFF7-BDE0-4F80-A6D8-0A22751279F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26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8ED491" w14:textId="0B145DEA" w:rsidR="00395383" w:rsidRPr="00F65AB1" w:rsidRDefault="00395383">
      <w:pPr>
        <w:rPr>
          <w:rFonts w:ascii="Times New Roman" w:hAnsi="Times New Roman" w:cs="Times New Roman"/>
          <w:sz w:val="22"/>
          <w:szCs w:val="22"/>
        </w:rPr>
      </w:pPr>
    </w:p>
    <w:p w14:paraId="20B8CF80" w14:textId="77777777" w:rsidR="00395383" w:rsidRPr="00F65AB1" w:rsidRDefault="00395383">
      <w:pPr>
        <w:rPr>
          <w:rFonts w:ascii="Times New Roman" w:hAnsi="Times New Roman" w:cs="Times New Roman"/>
          <w:sz w:val="22"/>
          <w:szCs w:val="22"/>
        </w:rPr>
      </w:pPr>
    </w:p>
    <w:sectPr w:rsidR="00395383" w:rsidRPr="00F65AB1" w:rsidSect="003953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63AF48" w14:textId="77777777" w:rsidR="00466F9B" w:rsidRDefault="00466F9B" w:rsidP="00123FFD">
      <w:pPr>
        <w:spacing w:after="0" w:line="240" w:lineRule="auto"/>
      </w:pPr>
      <w:r>
        <w:separator/>
      </w:r>
    </w:p>
  </w:endnote>
  <w:endnote w:type="continuationSeparator" w:id="0">
    <w:p w14:paraId="4CC379B5" w14:textId="77777777" w:rsidR="00466F9B" w:rsidRDefault="00466F9B" w:rsidP="00123F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E0A40A5" w14:textId="77777777" w:rsidR="00466F9B" w:rsidRDefault="00466F9B" w:rsidP="00123FFD">
      <w:pPr>
        <w:spacing w:after="0" w:line="240" w:lineRule="auto"/>
      </w:pPr>
      <w:r>
        <w:separator/>
      </w:r>
    </w:p>
  </w:footnote>
  <w:footnote w:type="continuationSeparator" w:id="0">
    <w:p w14:paraId="23E0E677" w14:textId="77777777" w:rsidR="00466F9B" w:rsidRDefault="00466F9B" w:rsidP="00123F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E353A"/>
    <w:multiLevelType w:val="hybridMultilevel"/>
    <w:tmpl w:val="6B0C14D8"/>
    <w:lvl w:ilvl="0" w:tplc="0BDC6D4C">
      <w:start w:val="1"/>
      <w:numFmt w:val="decimal"/>
      <w:lvlText w:val="(%1)"/>
      <w:lvlJc w:val="left"/>
      <w:pPr>
        <w:tabs>
          <w:tab w:val="num" w:pos="720"/>
        </w:tabs>
        <w:ind w:left="720" w:hanging="360"/>
      </w:pPr>
    </w:lvl>
    <w:lvl w:ilvl="1" w:tplc="766CA912" w:tentative="1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</w:lvl>
    <w:lvl w:ilvl="2" w:tplc="8702E6EA" w:tentative="1">
      <w:start w:val="1"/>
      <w:numFmt w:val="decimal"/>
      <w:lvlText w:val="(%3)"/>
      <w:lvlJc w:val="left"/>
      <w:pPr>
        <w:tabs>
          <w:tab w:val="num" w:pos="2160"/>
        </w:tabs>
        <w:ind w:left="2160" w:hanging="360"/>
      </w:pPr>
    </w:lvl>
    <w:lvl w:ilvl="3" w:tplc="21D686FC" w:tentative="1">
      <w:start w:val="1"/>
      <w:numFmt w:val="decimal"/>
      <w:lvlText w:val="(%4)"/>
      <w:lvlJc w:val="left"/>
      <w:pPr>
        <w:tabs>
          <w:tab w:val="num" w:pos="2880"/>
        </w:tabs>
        <w:ind w:left="2880" w:hanging="360"/>
      </w:pPr>
    </w:lvl>
    <w:lvl w:ilvl="4" w:tplc="07964946" w:tentative="1">
      <w:start w:val="1"/>
      <w:numFmt w:val="decimal"/>
      <w:lvlText w:val="(%5)"/>
      <w:lvlJc w:val="left"/>
      <w:pPr>
        <w:tabs>
          <w:tab w:val="num" w:pos="3600"/>
        </w:tabs>
        <w:ind w:left="3600" w:hanging="360"/>
      </w:pPr>
    </w:lvl>
    <w:lvl w:ilvl="5" w:tplc="6ED09E8A" w:tentative="1">
      <w:start w:val="1"/>
      <w:numFmt w:val="decimal"/>
      <w:lvlText w:val="(%6)"/>
      <w:lvlJc w:val="left"/>
      <w:pPr>
        <w:tabs>
          <w:tab w:val="num" w:pos="4320"/>
        </w:tabs>
        <w:ind w:left="4320" w:hanging="360"/>
      </w:pPr>
    </w:lvl>
    <w:lvl w:ilvl="6" w:tplc="A49A1F4A" w:tentative="1">
      <w:start w:val="1"/>
      <w:numFmt w:val="decimal"/>
      <w:lvlText w:val="(%7)"/>
      <w:lvlJc w:val="left"/>
      <w:pPr>
        <w:tabs>
          <w:tab w:val="num" w:pos="5040"/>
        </w:tabs>
        <w:ind w:left="5040" w:hanging="360"/>
      </w:pPr>
    </w:lvl>
    <w:lvl w:ilvl="7" w:tplc="C454458A" w:tentative="1">
      <w:start w:val="1"/>
      <w:numFmt w:val="decimal"/>
      <w:lvlText w:val="(%8)"/>
      <w:lvlJc w:val="left"/>
      <w:pPr>
        <w:tabs>
          <w:tab w:val="num" w:pos="5760"/>
        </w:tabs>
        <w:ind w:left="5760" w:hanging="360"/>
      </w:pPr>
    </w:lvl>
    <w:lvl w:ilvl="8" w:tplc="3036E852" w:tentative="1">
      <w:start w:val="1"/>
      <w:numFmt w:val="decimal"/>
      <w:lvlText w:val="(%9)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A177AE1"/>
    <w:multiLevelType w:val="hybridMultilevel"/>
    <w:tmpl w:val="453C8AC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83E5DB5"/>
    <w:multiLevelType w:val="hybridMultilevel"/>
    <w:tmpl w:val="632ABC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4E4417D"/>
    <w:multiLevelType w:val="hybridMultilevel"/>
    <w:tmpl w:val="4C108D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zA2MjMyNrEwsrQ0MDZS0lEKTi0uzszPAykwsqgFADP+auMtAAAA"/>
    <w:docVar w:name="EN.InstantFormat" w:val="&lt;ENInstantFormat&gt;&lt;Enabled&gt;1&lt;/Enabled&gt;&lt;ScanUnformatted&gt;1&lt;/ScanUnformatted&gt;&lt;ScanChanges&gt;1&lt;/ScanChanges&gt;&lt;Suspended&gt;1&lt;/Suspended&gt;&lt;/ENInstantFormat&gt;"/>
    <w:docVar w:name="EN.Layout" w:val="&lt;ENLayout&gt;&lt;Style&gt;J Hepatology&lt;/Style&gt;&lt;LeftDelim&gt;{&lt;/LeftDelim&gt;&lt;RightDelim&gt;}&lt;/RightDelim&gt;&lt;FontName&gt;Arial&lt;/FontName&gt;&lt;FontSize&gt;12&lt;/FontSize&gt;&lt;ReflistTitle&gt;&lt;/ReflistTitle&gt;&lt;StartingRefnum&gt;1&lt;/StartingRefnum&gt;&lt;FirstLineIndent&gt;0&lt;/FirstLineIndent&gt;&lt;HangingIndent&gt;720&lt;/HangingIndent&gt;&lt;LineSpacing&gt;1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9fdxdaz9r9vvs1e5dsx5pad3025tvdpedpfd&quot;&gt;HepC-EnD&lt;record-ids&gt;&lt;item&gt;8&lt;/item&gt;&lt;item&gt;12&lt;/item&gt;&lt;item&gt;41&lt;/item&gt;&lt;item&gt;47&lt;/item&gt;&lt;item&gt;50&lt;/item&gt;&lt;item&gt;55&lt;/item&gt;&lt;item&gt;77&lt;/item&gt;&lt;item&gt;78&lt;/item&gt;&lt;item&gt;79&lt;/item&gt;&lt;item&gt;80&lt;/item&gt;&lt;item&gt;81&lt;/item&gt;&lt;item&gt;82&lt;/item&gt;&lt;item&gt;83&lt;/item&gt;&lt;item&gt;84&lt;/item&gt;&lt;/record-ids&gt;&lt;/item&gt;&lt;/Libraries&gt;"/>
    <w:docVar w:name="EN.UseJSCitationFormat" w:val="False"/>
  </w:docVars>
  <w:rsids>
    <w:rsidRoot w:val="0068548C"/>
    <w:rsid w:val="00033C27"/>
    <w:rsid w:val="00046B15"/>
    <w:rsid w:val="000946E0"/>
    <w:rsid w:val="00094D57"/>
    <w:rsid w:val="000B07E8"/>
    <w:rsid w:val="000B665D"/>
    <w:rsid w:val="000E231F"/>
    <w:rsid w:val="00103A32"/>
    <w:rsid w:val="00112253"/>
    <w:rsid w:val="0011289F"/>
    <w:rsid w:val="00116689"/>
    <w:rsid w:val="00117DEF"/>
    <w:rsid w:val="00123FFD"/>
    <w:rsid w:val="001309BF"/>
    <w:rsid w:val="00132446"/>
    <w:rsid w:val="00143063"/>
    <w:rsid w:val="0016762E"/>
    <w:rsid w:val="0018210A"/>
    <w:rsid w:val="00193847"/>
    <w:rsid w:val="00194E04"/>
    <w:rsid w:val="001B02ED"/>
    <w:rsid w:val="001B275B"/>
    <w:rsid w:val="001B7C7B"/>
    <w:rsid w:val="001C318A"/>
    <w:rsid w:val="001D3593"/>
    <w:rsid w:val="001D77D3"/>
    <w:rsid w:val="001E1CD3"/>
    <w:rsid w:val="001F36F9"/>
    <w:rsid w:val="001F3AB5"/>
    <w:rsid w:val="001F4102"/>
    <w:rsid w:val="002358EA"/>
    <w:rsid w:val="0027163C"/>
    <w:rsid w:val="002718E2"/>
    <w:rsid w:val="002733D5"/>
    <w:rsid w:val="00275437"/>
    <w:rsid w:val="00276364"/>
    <w:rsid w:val="00286D47"/>
    <w:rsid w:val="002944BE"/>
    <w:rsid w:val="002B1575"/>
    <w:rsid w:val="002C0238"/>
    <w:rsid w:val="002F4F40"/>
    <w:rsid w:val="002F5C5F"/>
    <w:rsid w:val="0030430C"/>
    <w:rsid w:val="00304F73"/>
    <w:rsid w:val="00307B9B"/>
    <w:rsid w:val="00330420"/>
    <w:rsid w:val="003307C8"/>
    <w:rsid w:val="003313D2"/>
    <w:rsid w:val="003350A6"/>
    <w:rsid w:val="00343031"/>
    <w:rsid w:val="003635B4"/>
    <w:rsid w:val="003702B3"/>
    <w:rsid w:val="003802FB"/>
    <w:rsid w:val="00383409"/>
    <w:rsid w:val="003867B7"/>
    <w:rsid w:val="00395383"/>
    <w:rsid w:val="003A154F"/>
    <w:rsid w:val="003B0E65"/>
    <w:rsid w:val="003D75B1"/>
    <w:rsid w:val="003E41BA"/>
    <w:rsid w:val="003F1095"/>
    <w:rsid w:val="00410489"/>
    <w:rsid w:val="00436C1E"/>
    <w:rsid w:val="004511ED"/>
    <w:rsid w:val="00457345"/>
    <w:rsid w:val="00461CE0"/>
    <w:rsid w:val="00466F9B"/>
    <w:rsid w:val="00470B89"/>
    <w:rsid w:val="00492277"/>
    <w:rsid w:val="004B7616"/>
    <w:rsid w:val="004C0B4E"/>
    <w:rsid w:val="004C7BF2"/>
    <w:rsid w:val="004F0341"/>
    <w:rsid w:val="004F238C"/>
    <w:rsid w:val="004F7C9C"/>
    <w:rsid w:val="00500146"/>
    <w:rsid w:val="0052253D"/>
    <w:rsid w:val="00527AEB"/>
    <w:rsid w:val="00531787"/>
    <w:rsid w:val="00537B60"/>
    <w:rsid w:val="00551297"/>
    <w:rsid w:val="00551D66"/>
    <w:rsid w:val="00561C83"/>
    <w:rsid w:val="00593E9F"/>
    <w:rsid w:val="005A69F4"/>
    <w:rsid w:val="005D038C"/>
    <w:rsid w:val="005D14E7"/>
    <w:rsid w:val="005D6718"/>
    <w:rsid w:val="005D6E9D"/>
    <w:rsid w:val="00606AE2"/>
    <w:rsid w:val="00623305"/>
    <w:rsid w:val="0065064E"/>
    <w:rsid w:val="00677B8F"/>
    <w:rsid w:val="0068548C"/>
    <w:rsid w:val="00686CA6"/>
    <w:rsid w:val="00697C8F"/>
    <w:rsid w:val="006A2265"/>
    <w:rsid w:val="006A5641"/>
    <w:rsid w:val="006B4AE4"/>
    <w:rsid w:val="006C15E0"/>
    <w:rsid w:val="006D1691"/>
    <w:rsid w:val="006E0EDC"/>
    <w:rsid w:val="006F3873"/>
    <w:rsid w:val="006F404B"/>
    <w:rsid w:val="00705443"/>
    <w:rsid w:val="00721886"/>
    <w:rsid w:val="007241FB"/>
    <w:rsid w:val="00735741"/>
    <w:rsid w:val="00735A79"/>
    <w:rsid w:val="00735BB4"/>
    <w:rsid w:val="0074312C"/>
    <w:rsid w:val="00747FDD"/>
    <w:rsid w:val="007508DB"/>
    <w:rsid w:val="00751D11"/>
    <w:rsid w:val="007638A4"/>
    <w:rsid w:val="00770EF4"/>
    <w:rsid w:val="007772DE"/>
    <w:rsid w:val="007908B9"/>
    <w:rsid w:val="007A606D"/>
    <w:rsid w:val="007E6DB2"/>
    <w:rsid w:val="008001FC"/>
    <w:rsid w:val="00846552"/>
    <w:rsid w:val="00861C88"/>
    <w:rsid w:val="0086651D"/>
    <w:rsid w:val="00874D68"/>
    <w:rsid w:val="008837B4"/>
    <w:rsid w:val="008A1E19"/>
    <w:rsid w:val="008B4CA9"/>
    <w:rsid w:val="008E7A85"/>
    <w:rsid w:val="008F29E6"/>
    <w:rsid w:val="008F549E"/>
    <w:rsid w:val="008F6DCA"/>
    <w:rsid w:val="00906269"/>
    <w:rsid w:val="0091069F"/>
    <w:rsid w:val="009107FA"/>
    <w:rsid w:val="00944678"/>
    <w:rsid w:val="0097366C"/>
    <w:rsid w:val="00975562"/>
    <w:rsid w:val="00975599"/>
    <w:rsid w:val="00983A62"/>
    <w:rsid w:val="009A229B"/>
    <w:rsid w:val="009A66EF"/>
    <w:rsid w:val="009B4F70"/>
    <w:rsid w:val="009C5D0B"/>
    <w:rsid w:val="009E62AF"/>
    <w:rsid w:val="009F11E5"/>
    <w:rsid w:val="009F784E"/>
    <w:rsid w:val="00A0368B"/>
    <w:rsid w:val="00A116D9"/>
    <w:rsid w:val="00A26014"/>
    <w:rsid w:val="00A4676D"/>
    <w:rsid w:val="00A6078C"/>
    <w:rsid w:val="00A75045"/>
    <w:rsid w:val="00A8067B"/>
    <w:rsid w:val="00A8239C"/>
    <w:rsid w:val="00A87C0D"/>
    <w:rsid w:val="00A90DA7"/>
    <w:rsid w:val="00A9400B"/>
    <w:rsid w:val="00A9606D"/>
    <w:rsid w:val="00AA1656"/>
    <w:rsid w:val="00AA6BDD"/>
    <w:rsid w:val="00AB6B64"/>
    <w:rsid w:val="00AC6ACD"/>
    <w:rsid w:val="00AD1749"/>
    <w:rsid w:val="00AD32AF"/>
    <w:rsid w:val="00B002FF"/>
    <w:rsid w:val="00B00EB2"/>
    <w:rsid w:val="00B07D60"/>
    <w:rsid w:val="00B120DB"/>
    <w:rsid w:val="00B22284"/>
    <w:rsid w:val="00B413A1"/>
    <w:rsid w:val="00B424DB"/>
    <w:rsid w:val="00B43FFD"/>
    <w:rsid w:val="00B60C0E"/>
    <w:rsid w:val="00B9372B"/>
    <w:rsid w:val="00B968A8"/>
    <w:rsid w:val="00BB1957"/>
    <w:rsid w:val="00BB57E3"/>
    <w:rsid w:val="00BD41A9"/>
    <w:rsid w:val="00BD7182"/>
    <w:rsid w:val="00BF0898"/>
    <w:rsid w:val="00C00287"/>
    <w:rsid w:val="00C06860"/>
    <w:rsid w:val="00C22F58"/>
    <w:rsid w:val="00C472CA"/>
    <w:rsid w:val="00C5217F"/>
    <w:rsid w:val="00C54493"/>
    <w:rsid w:val="00C566BE"/>
    <w:rsid w:val="00C639AA"/>
    <w:rsid w:val="00C9043F"/>
    <w:rsid w:val="00C95E6B"/>
    <w:rsid w:val="00CB4543"/>
    <w:rsid w:val="00CD14AD"/>
    <w:rsid w:val="00CD6D2A"/>
    <w:rsid w:val="00D02564"/>
    <w:rsid w:val="00D714D0"/>
    <w:rsid w:val="00D80B93"/>
    <w:rsid w:val="00D81EDB"/>
    <w:rsid w:val="00D94F4D"/>
    <w:rsid w:val="00D9587F"/>
    <w:rsid w:val="00DA3BD3"/>
    <w:rsid w:val="00DE0DA6"/>
    <w:rsid w:val="00DE7850"/>
    <w:rsid w:val="00E14380"/>
    <w:rsid w:val="00E25BD0"/>
    <w:rsid w:val="00E335DF"/>
    <w:rsid w:val="00E3445D"/>
    <w:rsid w:val="00E52D60"/>
    <w:rsid w:val="00E54A86"/>
    <w:rsid w:val="00E834A1"/>
    <w:rsid w:val="00E843A9"/>
    <w:rsid w:val="00E97D4A"/>
    <w:rsid w:val="00E97EA6"/>
    <w:rsid w:val="00EA1CAD"/>
    <w:rsid w:val="00EC575B"/>
    <w:rsid w:val="00ED31B4"/>
    <w:rsid w:val="00EE1E52"/>
    <w:rsid w:val="00F05702"/>
    <w:rsid w:val="00F139C2"/>
    <w:rsid w:val="00F2402C"/>
    <w:rsid w:val="00F308E8"/>
    <w:rsid w:val="00F32ABC"/>
    <w:rsid w:val="00F57A4A"/>
    <w:rsid w:val="00F647D3"/>
    <w:rsid w:val="00F65AB1"/>
    <w:rsid w:val="00F66B5C"/>
    <w:rsid w:val="00F73276"/>
    <w:rsid w:val="00F92D4C"/>
    <w:rsid w:val="00FA3F91"/>
    <w:rsid w:val="00FC29AE"/>
    <w:rsid w:val="00FD0FC3"/>
    <w:rsid w:val="00FE0213"/>
    <w:rsid w:val="00FE4CA7"/>
    <w:rsid w:val="00FF46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112AD2B"/>
  <w15:chartTrackingRefBased/>
  <w15:docId w15:val="{138C6FE3-0729-4250-A1D9-EE883CCB8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0DA7"/>
  </w:style>
  <w:style w:type="paragraph" w:styleId="1">
    <w:name w:val="heading 1"/>
    <w:basedOn w:val="a"/>
    <w:next w:val="a"/>
    <w:link w:val="1Char"/>
    <w:uiPriority w:val="9"/>
    <w:qFormat/>
    <w:rsid w:val="0068548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68548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68548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68548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68548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68548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68548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68548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68548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68548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제목 2 Char"/>
    <w:basedOn w:val="a0"/>
    <w:link w:val="2"/>
    <w:uiPriority w:val="9"/>
    <w:semiHidden/>
    <w:rsid w:val="0068548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제목 3 Char"/>
    <w:basedOn w:val="a0"/>
    <w:link w:val="3"/>
    <w:uiPriority w:val="9"/>
    <w:rsid w:val="0068548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제목 4 Char"/>
    <w:basedOn w:val="a0"/>
    <w:link w:val="4"/>
    <w:uiPriority w:val="9"/>
    <w:semiHidden/>
    <w:rsid w:val="0068548C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제목 5 Char"/>
    <w:basedOn w:val="a0"/>
    <w:link w:val="5"/>
    <w:uiPriority w:val="9"/>
    <w:semiHidden/>
    <w:rsid w:val="0068548C"/>
    <w:rPr>
      <w:rFonts w:eastAsiaTheme="majorEastAsia" w:cstheme="majorBidi"/>
      <w:color w:val="0F4761" w:themeColor="accent1" w:themeShade="BF"/>
    </w:rPr>
  </w:style>
  <w:style w:type="character" w:customStyle="1" w:styleId="6Char">
    <w:name w:val="제목 6 Char"/>
    <w:basedOn w:val="a0"/>
    <w:link w:val="6"/>
    <w:uiPriority w:val="9"/>
    <w:semiHidden/>
    <w:rsid w:val="0068548C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제목 7 Char"/>
    <w:basedOn w:val="a0"/>
    <w:link w:val="7"/>
    <w:uiPriority w:val="9"/>
    <w:semiHidden/>
    <w:rsid w:val="0068548C"/>
    <w:rPr>
      <w:rFonts w:eastAsiaTheme="majorEastAsia" w:cstheme="majorBidi"/>
      <w:color w:val="595959" w:themeColor="text1" w:themeTint="A6"/>
    </w:rPr>
  </w:style>
  <w:style w:type="character" w:customStyle="1" w:styleId="8Char">
    <w:name w:val="제목 8 Char"/>
    <w:basedOn w:val="a0"/>
    <w:link w:val="8"/>
    <w:uiPriority w:val="9"/>
    <w:semiHidden/>
    <w:rsid w:val="0068548C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제목 9 Char"/>
    <w:basedOn w:val="a0"/>
    <w:link w:val="9"/>
    <w:uiPriority w:val="9"/>
    <w:semiHidden/>
    <w:rsid w:val="0068548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68548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68548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68548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68548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68548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68548C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68548C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68548C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68548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68548C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68548C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59"/>
    <w:rsid w:val="006854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annotation reference"/>
    <w:basedOn w:val="a0"/>
    <w:uiPriority w:val="99"/>
    <w:semiHidden/>
    <w:unhideWhenUsed/>
    <w:rsid w:val="003867B7"/>
    <w:rPr>
      <w:sz w:val="16"/>
      <w:szCs w:val="16"/>
    </w:rPr>
  </w:style>
  <w:style w:type="paragraph" w:styleId="ac">
    <w:name w:val="annotation text"/>
    <w:basedOn w:val="a"/>
    <w:link w:val="Char3"/>
    <w:uiPriority w:val="99"/>
    <w:unhideWhenUsed/>
    <w:rsid w:val="003867B7"/>
    <w:pPr>
      <w:spacing w:line="240" w:lineRule="auto"/>
    </w:pPr>
    <w:rPr>
      <w:sz w:val="20"/>
      <w:szCs w:val="20"/>
    </w:rPr>
  </w:style>
  <w:style w:type="character" w:customStyle="1" w:styleId="Char3">
    <w:name w:val="메모 텍스트 Char"/>
    <w:basedOn w:val="a0"/>
    <w:link w:val="ac"/>
    <w:uiPriority w:val="99"/>
    <w:rsid w:val="003867B7"/>
    <w:rPr>
      <w:sz w:val="20"/>
      <w:szCs w:val="20"/>
    </w:rPr>
  </w:style>
  <w:style w:type="paragraph" w:styleId="ad">
    <w:name w:val="annotation subject"/>
    <w:basedOn w:val="ac"/>
    <w:next w:val="ac"/>
    <w:link w:val="Char4"/>
    <w:uiPriority w:val="99"/>
    <w:semiHidden/>
    <w:unhideWhenUsed/>
    <w:rsid w:val="003867B7"/>
    <w:rPr>
      <w:b/>
      <w:bCs/>
    </w:rPr>
  </w:style>
  <w:style w:type="character" w:customStyle="1" w:styleId="Char4">
    <w:name w:val="메모 주제 Char"/>
    <w:basedOn w:val="Char3"/>
    <w:link w:val="ad"/>
    <w:uiPriority w:val="99"/>
    <w:semiHidden/>
    <w:rsid w:val="003867B7"/>
    <w:rPr>
      <w:b/>
      <w:bCs/>
      <w:sz w:val="20"/>
      <w:szCs w:val="20"/>
    </w:rPr>
  </w:style>
  <w:style w:type="paragraph" w:styleId="ae">
    <w:name w:val="caption"/>
    <w:basedOn w:val="a"/>
    <w:next w:val="a"/>
    <w:uiPriority w:val="35"/>
    <w:unhideWhenUsed/>
    <w:qFormat/>
    <w:rsid w:val="00FD0FC3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paragraph" w:styleId="af">
    <w:name w:val="endnote text"/>
    <w:basedOn w:val="a"/>
    <w:link w:val="Char5"/>
    <w:uiPriority w:val="99"/>
    <w:semiHidden/>
    <w:unhideWhenUsed/>
    <w:rsid w:val="00123FFD"/>
    <w:pPr>
      <w:spacing w:after="0" w:line="240" w:lineRule="auto"/>
    </w:pPr>
    <w:rPr>
      <w:sz w:val="20"/>
      <w:szCs w:val="20"/>
    </w:rPr>
  </w:style>
  <w:style w:type="character" w:customStyle="1" w:styleId="Char5">
    <w:name w:val="미주 텍스트 Char"/>
    <w:basedOn w:val="a0"/>
    <w:link w:val="af"/>
    <w:uiPriority w:val="99"/>
    <w:semiHidden/>
    <w:rsid w:val="00123FFD"/>
    <w:rPr>
      <w:sz w:val="20"/>
      <w:szCs w:val="20"/>
    </w:rPr>
  </w:style>
  <w:style w:type="character" w:styleId="af0">
    <w:name w:val="endnote reference"/>
    <w:basedOn w:val="a0"/>
    <w:uiPriority w:val="99"/>
    <w:semiHidden/>
    <w:unhideWhenUsed/>
    <w:rsid w:val="00123FFD"/>
    <w:rPr>
      <w:vertAlign w:val="superscript"/>
    </w:rPr>
  </w:style>
  <w:style w:type="paragraph" w:customStyle="1" w:styleId="TableParagraph">
    <w:name w:val="Table Paragraph"/>
    <w:basedOn w:val="a"/>
    <w:uiPriority w:val="1"/>
    <w:qFormat/>
    <w:rsid w:val="00BD718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:lang w:eastAsia="en-US"/>
      <w14:ligatures w14:val="none"/>
    </w:rPr>
  </w:style>
  <w:style w:type="character" w:styleId="af1">
    <w:name w:val="Hyperlink"/>
    <w:basedOn w:val="a0"/>
    <w:uiPriority w:val="99"/>
    <w:unhideWhenUsed/>
    <w:rsid w:val="006C15E0"/>
    <w:rPr>
      <w:color w:val="467886" w:themeColor="hyperlink"/>
      <w:u w:val="single"/>
    </w:rPr>
  </w:style>
  <w:style w:type="paragraph" w:customStyle="1" w:styleId="EndNoteBibliography">
    <w:name w:val="EndNote Bibliography"/>
    <w:basedOn w:val="a"/>
    <w:link w:val="EndNoteBibliographyChar"/>
    <w:rsid w:val="006C15E0"/>
    <w:pPr>
      <w:spacing w:line="360" w:lineRule="auto"/>
    </w:pPr>
    <w:rPr>
      <w:rFonts w:ascii="Arial" w:eastAsia="PMingLiU" w:hAnsi="Arial" w:cs="Arial"/>
      <w:noProof/>
      <w:kern w:val="0"/>
      <w:szCs w:val="22"/>
      <w:lang w:eastAsia="en-US"/>
      <w14:ligatures w14:val="none"/>
    </w:rPr>
  </w:style>
  <w:style w:type="character" w:customStyle="1" w:styleId="EndNoteBibliographyChar">
    <w:name w:val="EndNote Bibliography Char"/>
    <w:basedOn w:val="a0"/>
    <w:link w:val="EndNoteBibliography"/>
    <w:rsid w:val="006C15E0"/>
    <w:rPr>
      <w:rFonts w:ascii="Arial" w:eastAsia="PMingLiU" w:hAnsi="Arial" w:cs="Arial"/>
      <w:noProof/>
      <w:kern w:val="0"/>
      <w:szCs w:val="22"/>
      <w:lang w:eastAsia="en-US"/>
      <w14:ligatures w14:val="none"/>
    </w:rPr>
  </w:style>
  <w:style w:type="paragraph" w:styleId="af2">
    <w:name w:val="Revision"/>
    <w:hidden/>
    <w:uiPriority w:val="99"/>
    <w:semiHidden/>
    <w:rsid w:val="006C15E0"/>
    <w:pPr>
      <w:spacing w:after="0" w:line="240" w:lineRule="auto"/>
    </w:pPr>
    <w:rPr>
      <w:kern w:val="0"/>
      <w14:ligatures w14:val="none"/>
    </w:rPr>
  </w:style>
  <w:style w:type="paragraph" w:styleId="af3">
    <w:name w:val="Balloon Text"/>
    <w:basedOn w:val="a"/>
    <w:link w:val="Char6"/>
    <w:uiPriority w:val="99"/>
    <w:semiHidden/>
    <w:unhideWhenUsed/>
    <w:rsid w:val="006C15E0"/>
    <w:pPr>
      <w:spacing w:after="0" w:line="240" w:lineRule="auto"/>
    </w:pPr>
    <w:rPr>
      <w:rFonts w:ascii="Times New Roman" w:hAnsi="Times New Roman" w:cs="Times New Roman"/>
      <w:kern w:val="0"/>
      <w:sz w:val="18"/>
      <w:szCs w:val="18"/>
      <w14:ligatures w14:val="none"/>
    </w:rPr>
  </w:style>
  <w:style w:type="character" w:customStyle="1" w:styleId="Char6">
    <w:name w:val="풍선 도움말 텍스트 Char"/>
    <w:basedOn w:val="a0"/>
    <w:link w:val="af3"/>
    <w:uiPriority w:val="99"/>
    <w:semiHidden/>
    <w:rsid w:val="006C15E0"/>
    <w:rPr>
      <w:rFonts w:ascii="Times New Roman" w:hAnsi="Times New Roman" w:cs="Times New Roman"/>
      <w:kern w:val="0"/>
      <w:sz w:val="18"/>
      <w:szCs w:val="18"/>
      <w14:ligatures w14:val="none"/>
    </w:rPr>
  </w:style>
  <w:style w:type="character" w:styleId="af4">
    <w:name w:val="FollowedHyperlink"/>
    <w:basedOn w:val="a0"/>
    <w:uiPriority w:val="99"/>
    <w:semiHidden/>
    <w:unhideWhenUsed/>
    <w:rsid w:val="006C15E0"/>
    <w:rPr>
      <w:color w:val="96607D" w:themeColor="followedHyperlink"/>
      <w:u w:val="single"/>
    </w:rPr>
  </w:style>
  <w:style w:type="paragraph" w:customStyle="1" w:styleId="EndNoteBibliographyTitle">
    <w:name w:val="EndNote Bibliography Title"/>
    <w:basedOn w:val="a"/>
    <w:link w:val="EndNoteBibliographyTitleChar"/>
    <w:rsid w:val="00A6078C"/>
    <w:pPr>
      <w:spacing w:after="0"/>
      <w:jc w:val="center"/>
    </w:pPr>
    <w:rPr>
      <w:rFonts w:ascii="Arial" w:hAnsi="Arial" w:cs="Arial"/>
      <w:noProof/>
    </w:rPr>
  </w:style>
  <w:style w:type="character" w:customStyle="1" w:styleId="EndNoteBibliographyTitleChar">
    <w:name w:val="EndNote Bibliography Title Char"/>
    <w:basedOn w:val="a0"/>
    <w:link w:val="EndNoteBibliographyTitle"/>
    <w:rsid w:val="00A6078C"/>
    <w:rPr>
      <w:rFonts w:ascii="Arial" w:hAnsi="Arial" w:cs="Arial"/>
      <w:noProof/>
    </w:rPr>
  </w:style>
  <w:style w:type="character" w:styleId="af5">
    <w:name w:val="Placeholder Text"/>
    <w:basedOn w:val="a0"/>
    <w:uiPriority w:val="99"/>
    <w:semiHidden/>
    <w:rsid w:val="009C5D0B"/>
    <w:rPr>
      <w:color w:val="666666"/>
    </w:rPr>
  </w:style>
  <w:style w:type="paragraph" w:styleId="af6">
    <w:name w:val="table of figures"/>
    <w:basedOn w:val="a"/>
    <w:next w:val="a"/>
    <w:uiPriority w:val="99"/>
    <w:unhideWhenUsed/>
    <w:rsid w:val="003E41BA"/>
    <w:pPr>
      <w:widowControl w:val="0"/>
      <w:wordWrap w:val="0"/>
      <w:autoSpaceDE w:val="0"/>
      <w:autoSpaceDN w:val="0"/>
      <w:spacing w:line="259" w:lineRule="auto"/>
      <w:ind w:leftChars="400" w:left="400" w:hangingChars="200" w:hanging="200"/>
      <w:jc w:val="both"/>
    </w:pPr>
    <w:rPr>
      <w:sz w:val="20"/>
      <w:szCs w:val="22"/>
      <w14:ligatures w14:val="none"/>
    </w:rPr>
  </w:style>
  <w:style w:type="paragraph" w:styleId="af7">
    <w:name w:val="header"/>
    <w:basedOn w:val="a"/>
    <w:link w:val="Char7"/>
    <w:uiPriority w:val="99"/>
    <w:unhideWhenUsed/>
    <w:rsid w:val="001F3AB5"/>
    <w:pPr>
      <w:tabs>
        <w:tab w:val="center" w:pos="4513"/>
        <w:tab w:val="right" w:pos="9026"/>
      </w:tabs>
      <w:snapToGrid w:val="0"/>
    </w:pPr>
  </w:style>
  <w:style w:type="character" w:customStyle="1" w:styleId="Char7">
    <w:name w:val="머리글 Char"/>
    <w:basedOn w:val="a0"/>
    <w:link w:val="af7"/>
    <w:uiPriority w:val="99"/>
    <w:rsid w:val="001F3AB5"/>
  </w:style>
  <w:style w:type="paragraph" w:styleId="af8">
    <w:name w:val="footer"/>
    <w:basedOn w:val="a"/>
    <w:link w:val="Char8"/>
    <w:uiPriority w:val="99"/>
    <w:unhideWhenUsed/>
    <w:rsid w:val="001F3AB5"/>
    <w:pPr>
      <w:tabs>
        <w:tab w:val="center" w:pos="4513"/>
        <w:tab w:val="right" w:pos="9026"/>
      </w:tabs>
      <w:snapToGrid w:val="0"/>
    </w:pPr>
  </w:style>
  <w:style w:type="character" w:customStyle="1" w:styleId="Char8">
    <w:name w:val="바닥글 Char"/>
    <w:basedOn w:val="a0"/>
    <w:link w:val="af8"/>
    <w:uiPriority w:val="99"/>
    <w:rsid w:val="001F3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2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78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4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4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5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48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655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1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4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7B20C0-0C0C-4515-936D-8EB8B589C1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15</Pages>
  <Words>1546</Words>
  <Characters>8815</Characters>
  <Application>Microsoft Office Word</Application>
  <DocSecurity>0</DocSecurity>
  <Lines>73</Lines>
  <Paragraphs>20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University of Florida Academic Health Center</Company>
  <LinksUpToDate>false</LinksUpToDate>
  <CharactersWithSpaces>10341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Jang, Suk-Chan</dc:creator>
  <cp:keywords/>
  <dc:description/>
  <cp:lastModifiedBy>임 유철</cp:lastModifiedBy>
  <cp:revision>3</cp:revision>
  <cp:lastPrinted>2025-03-18T17:05:00Z</cp:lastPrinted>
  <dcterms:created xsi:type="dcterms:W3CDTF">2025-06-10T13:00:00Z</dcterms:created>
  <dcterms:modified xsi:type="dcterms:W3CDTF">2025-06-10T13:00:00Z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00eaac4e4ba215db509928f8645d9b1c7ac26f38e16935392d937b6b86d16479</vt:lpwstr>
  </property>
</Properties>
</file>