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FF8262">
      <w:pPr>
        <w:rPr>
          <w:sz w:val="24"/>
          <w:szCs w:val="24"/>
        </w:rPr>
      </w:pPr>
      <w:r>
        <w:rPr>
          <w:sz w:val="24"/>
          <w:szCs w:val="24"/>
        </w:rPr>
        <w:t>Supplementary Table S</w:t>
      </w:r>
      <w:r>
        <w:rPr>
          <w:rFonts w:hint="eastAsia"/>
          <w:sz w:val="24"/>
          <w:szCs w:val="24"/>
          <w:lang w:val="en-US" w:eastAsia="zh-CN"/>
        </w:rPr>
        <w:t xml:space="preserve">6 </w:t>
      </w:r>
      <w:r>
        <w:rPr>
          <w:sz w:val="24"/>
          <w:szCs w:val="24"/>
        </w:rPr>
        <w:t>Association Between Mixed UMVOCs and Dyslipidemia.</w:t>
      </w:r>
    </w:p>
    <w:tbl>
      <w:tblPr>
        <w:tblStyle w:val="18"/>
        <w:tblW w:w="4999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3"/>
        <w:gridCol w:w="1408"/>
        <w:gridCol w:w="1962"/>
        <w:gridCol w:w="1004"/>
        <w:gridCol w:w="1877"/>
        <w:gridCol w:w="1006"/>
      </w:tblGrid>
      <w:tr w14:paraId="5621FAF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1" w:type="pct"/>
            <w:vMerge w:val="restar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639B848">
            <w:pPr>
              <w:rPr>
                <w:rFonts w:cs="Times New Roman"/>
                <w:b/>
                <w:bCs/>
                <w:color w:val="000000"/>
                <w:sz w:val="21"/>
              </w:rPr>
            </w:pPr>
            <w:bookmarkStart w:id="0" w:name="_Hlk192775538"/>
            <w:r>
              <w:rPr>
                <w:rFonts w:cs="Times New Roman"/>
                <w:b/>
                <w:bCs/>
                <w:color w:val="000000"/>
                <w:sz w:val="21"/>
              </w:rPr>
              <w:t>Exposure</w:t>
            </w:r>
          </w:p>
        </w:tc>
        <w:tc>
          <w:tcPr>
            <w:tcW w:w="826" w:type="pct"/>
            <w:vMerge w:val="restar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F5F4AFD">
            <w:pPr>
              <w:rPr>
                <w:rFonts w:cs="Times New Roman"/>
                <w:b/>
                <w:bCs/>
                <w:color w:val="000000"/>
                <w:sz w:val="21"/>
              </w:rPr>
            </w:pPr>
          </w:p>
        </w:tc>
        <w:tc>
          <w:tcPr>
            <w:tcW w:w="1740" w:type="pct"/>
            <w:gridSpan w:val="2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5CCCBE3">
            <w:pPr>
              <w:widowControl/>
              <w:jc w:val="center"/>
              <w:textAlignment w:val="center"/>
              <w:rPr>
                <w:rFonts w:cs="Times New Roman"/>
                <w:b/>
                <w:bCs/>
                <w:i/>
                <w:iCs/>
                <w:color w:val="1F1F1F"/>
                <w:sz w:val="21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1"/>
                <w:lang w:bidi="ar"/>
              </w:rPr>
              <w:t>Model1</w:t>
            </w:r>
          </w:p>
        </w:tc>
        <w:tc>
          <w:tcPr>
            <w:tcW w:w="1691" w:type="pct"/>
            <w:gridSpan w:val="2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CB6A699">
            <w:pPr>
              <w:widowControl/>
              <w:jc w:val="center"/>
              <w:textAlignment w:val="center"/>
              <w:rPr>
                <w:rFonts w:cs="Times New Roman"/>
                <w:b/>
                <w:bCs/>
                <w:i/>
                <w:iCs/>
                <w:color w:val="1F1F1F"/>
                <w:sz w:val="21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1"/>
                <w:lang w:bidi="ar"/>
              </w:rPr>
              <w:t>Model2</w:t>
            </w:r>
          </w:p>
        </w:tc>
      </w:tr>
      <w:tr w14:paraId="70BAD16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1" w:type="pct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0A5EF8E">
            <w:pPr>
              <w:rPr>
                <w:rFonts w:cs="Times New Roman"/>
                <w:b/>
                <w:bCs/>
                <w:color w:val="000000"/>
                <w:sz w:val="21"/>
              </w:rPr>
            </w:pPr>
          </w:p>
        </w:tc>
        <w:tc>
          <w:tcPr>
            <w:tcW w:w="826" w:type="pct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8E41745">
            <w:pPr>
              <w:rPr>
                <w:rFonts w:cs="Times New Roman"/>
                <w:b/>
                <w:bCs/>
                <w:color w:val="000000"/>
                <w:sz w:val="21"/>
              </w:rPr>
            </w:pPr>
          </w:p>
        </w:tc>
        <w:tc>
          <w:tcPr>
            <w:tcW w:w="1151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15D6F22">
            <w:pPr>
              <w:rPr>
                <w:rFonts w:cs="Times New Roman"/>
                <w:b/>
                <w:bCs/>
                <w:color w:val="000000"/>
                <w:sz w:val="21"/>
              </w:rPr>
            </w:pPr>
            <w:r>
              <w:rPr>
                <w:rFonts w:cs="Times New Roman"/>
                <w:b/>
                <w:bCs/>
                <w:color w:val="000000"/>
                <w:kern w:val="0"/>
                <w:sz w:val="21"/>
                <w:lang w:bidi="ar"/>
              </w:rPr>
              <w:t>OR (95%CI)</w:t>
            </w:r>
          </w:p>
        </w:tc>
        <w:tc>
          <w:tcPr>
            <w:tcW w:w="589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87D469E">
            <w:pPr>
              <w:widowControl/>
              <w:jc w:val="left"/>
              <w:textAlignment w:val="center"/>
              <w:rPr>
                <w:rFonts w:cs="Times New Roman"/>
                <w:b/>
                <w:bCs/>
                <w:color w:val="000000"/>
                <w:kern w:val="0"/>
                <w:sz w:val="21"/>
                <w:lang w:bidi="ar"/>
              </w:rPr>
            </w:pPr>
            <w:r>
              <w:rPr>
                <w:rFonts w:cs="Times New Roman"/>
                <w:b/>
                <w:bCs/>
                <w:i/>
                <w:iCs/>
                <w:color w:val="1F1F1F"/>
                <w:sz w:val="21"/>
              </w:rPr>
              <w:t>P trend</w:t>
            </w:r>
          </w:p>
        </w:tc>
        <w:tc>
          <w:tcPr>
            <w:tcW w:w="1101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90AD804">
            <w:pPr>
              <w:rPr>
                <w:rFonts w:cs="Times New Roman"/>
                <w:b/>
                <w:bCs/>
                <w:i/>
                <w:iCs/>
                <w:color w:val="1F1F1F"/>
                <w:sz w:val="21"/>
              </w:rPr>
            </w:pPr>
            <w:r>
              <w:rPr>
                <w:rFonts w:cs="Times New Roman"/>
                <w:b/>
                <w:bCs/>
                <w:color w:val="000000"/>
                <w:kern w:val="0"/>
                <w:sz w:val="21"/>
                <w:lang w:bidi="ar"/>
              </w:rPr>
              <w:t>OR (95%CI)</w:t>
            </w:r>
          </w:p>
        </w:tc>
        <w:tc>
          <w:tcPr>
            <w:tcW w:w="589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00DE945">
            <w:pPr>
              <w:widowControl/>
              <w:jc w:val="left"/>
              <w:textAlignment w:val="center"/>
              <w:rPr>
                <w:rFonts w:cs="Times New Roman"/>
                <w:b/>
                <w:bCs/>
                <w:i/>
                <w:iCs/>
                <w:color w:val="1F1F1F"/>
                <w:sz w:val="21"/>
              </w:rPr>
            </w:pPr>
            <w:r>
              <w:rPr>
                <w:rFonts w:cs="Times New Roman"/>
                <w:b/>
                <w:bCs/>
                <w:i/>
                <w:iCs/>
                <w:color w:val="1F1F1F"/>
                <w:sz w:val="21"/>
              </w:rPr>
              <w:t>P trend</w:t>
            </w:r>
          </w:p>
        </w:tc>
      </w:tr>
      <w:tr w14:paraId="56664FD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07EB6">
            <w:pPr>
              <w:widowControl/>
              <w:jc w:val="left"/>
              <w:textAlignment w:val="center"/>
              <w:rPr>
                <w:rFonts w:cs="Times New Roman"/>
                <w:b/>
                <w:bCs/>
                <w:color w:val="222222"/>
                <w:sz w:val="21"/>
              </w:rPr>
            </w:pPr>
            <w:r>
              <w:rPr>
                <w:rFonts w:cs="Times New Roman"/>
                <w:b/>
                <w:bCs/>
                <w:color w:val="222222"/>
                <w:kern w:val="0"/>
                <w:sz w:val="21"/>
                <w:lang w:bidi="ar"/>
              </w:rPr>
              <w:t>2MHA</w:t>
            </w:r>
          </w:p>
        </w:tc>
        <w:tc>
          <w:tcPr>
            <w:tcW w:w="82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9F6BE">
            <w:pPr>
              <w:rPr>
                <w:rFonts w:cs="Times New Roman"/>
                <w:color w:val="000000"/>
                <w:sz w:val="21"/>
              </w:rPr>
            </w:pPr>
            <w:r>
              <w:rPr>
                <w:rFonts w:hint="eastAsia" w:cs="Times New Roman"/>
                <w:color w:val="000000"/>
                <w:sz w:val="21"/>
              </w:rPr>
              <w:t>C</w:t>
            </w:r>
            <w:r>
              <w:rPr>
                <w:rFonts w:cs="Times New Roman"/>
                <w:color w:val="000000"/>
                <w:sz w:val="21"/>
              </w:rPr>
              <w:t>ontinuous</w:t>
            </w:r>
          </w:p>
        </w:tc>
        <w:tc>
          <w:tcPr>
            <w:tcW w:w="115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B9CB4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default" w:cs="Times New Roman"/>
                <w:color w:val="000000"/>
                <w:kern w:val="0"/>
                <w:sz w:val="21"/>
                <w:lang w:bidi="ar"/>
              </w:rPr>
              <w:t>0.96 (0.84-1.10)</w:t>
            </w:r>
          </w:p>
        </w:tc>
        <w:tc>
          <w:tcPr>
            <w:tcW w:w="58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7A2C0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</w:p>
        </w:tc>
        <w:tc>
          <w:tcPr>
            <w:tcW w:w="110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B4ECE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default" w:cs="Times New Roman"/>
                <w:color w:val="000000"/>
                <w:kern w:val="0"/>
                <w:sz w:val="21"/>
                <w:lang w:bidi="ar"/>
              </w:rPr>
              <w:t>0.96 (0.8</w:t>
            </w: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4</w:t>
            </w:r>
            <w:r>
              <w:rPr>
                <w:rFonts w:hint="default" w:cs="Times New Roman"/>
                <w:color w:val="000000"/>
                <w:kern w:val="0"/>
                <w:sz w:val="21"/>
                <w:lang w:bidi="ar"/>
              </w:rPr>
              <w:t>-1.10)</w:t>
            </w:r>
          </w:p>
        </w:tc>
        <w:tc>
          <w:tcPr>
            <w:tcW w:w="58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B1160">
            <w:pPr>
              <w:rPr>
                <w:rFonts w:cs="Times New Roman"/>
                <w:color w:val="000000"/>
                <w:sz w:val="21"/>
              </w:rPr>
            </w:pPr>
          </w:p>
        </w:tc>
      </w:tr>
      <w:tr w14:paraId="0D5647F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2AFC5">
            <w:pPr>
              <w:widowControl/>
              <w:jc w:val="left"/>
              <w:textAlignment w:val="center"/>
              <w:rPr>
                <w:rFonts w:cs="Times New Roman"/>
                <w:b/>
                <w:bCs/>
                <w:color w:val="222222"/>
                <w:sz w:val="21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DF448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 w:val="21"/>
                <w:lang w:bidi="ar"/>
              </w:rPr>
              <w:t>Q1</w:t>
            </w: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12E38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default" w:cs="Times New Roman"/>
                <w:color w:val="000000"/>
                <w:kern w:val="0"/>
                <w:sz w:val="21"/>
                <w:lang w:val="en-US" w:eastAsia="zh-CN" w:bidi="ar"/>
              </w:rPr>
              <w:t>Ref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6FFCC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default" w:cs="Times New Roman"/>
                <w:color w:val="000000"/>
                <w:kern w:val="0"/>
                <w:sz w:val="21"/>
                <w:lang w:bidi="ar"/>
              </w:rPr>
              <w:t>&lt;0.001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00CB3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default" w:cs="Times New Roman"/>
                <w:color w:val="000000"/>
                <w:kern w:val="0"/>
                <w:sz w:val="21"/>
                <w:lang w:val="en-US" w:eastAsia="zh-CN" w:bidi="ar"/>
              </w:rPr>
              <w:t>Ref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415D5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default" w:cs="Times New Roman"/>
                <w:color w:val="000000"/>
                <w:kern w:val="0"/>
                <w:sz w:val="21"/>
                <w:lang w:bidi="ar"/>
              </w:rPr>
              <w:t>&lt;0.001</w:t>
            </w:r>
          </w:p>
        </w:tc>
      </w:tr>
      <w:tr w14:paraId="3ADAB2C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2F843">
            <w:pPr>
              <w:rPr>
                <w:rFonts w:cs="Times New Roman"/>
                <w:color w:val="000000"/>
                <w:sz w:val="21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B0B03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 w:val="21"/>
                <w:lang w:bidi="ar"/>
              </w:rPr>
              <w:t>Q2</w:t>
            </w: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268C7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 w:val="21"/>
                <w:lang w:bidi="ar"/>
              </w:rPr>
              <w:t>1.02</w:t>
            </w: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 xml:space="preserve"> </w:t>
            </w:r>
            <w:r>
              <w:rPr>
                <w:rFonts w:cs="Times New Roman"/>
                <w:color w:val="000000"/>
                <w:kern w:val="0"/>
                <w:sz w:val="21"/>
                <w:lang w:bidi="ar"/>
              </w:rPr>
              <w:t>(0.84-1.23)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A6957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820A6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 w:val="21"/>
                <w:lang w:bidi="ar"/>
              </w:rPr>
              <w:t>1.01</w:t>
            </w: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 xml:space="preserve"> </w:t>
            </w:r>
            <w:bookmarkStart w:id="1" w:name="_GoBack"/>
            <w:bookmarkEnd w:id="1"/>
            <w:r>
              <w:rPr>
                <w:rFonts w:cs="Times New Roman"/>
                <w:color w:val="000000"/>
                <w:kern w:val="0"/>
                <w:sz w:val="21"/>
                <w:lang w:bidi="ar"/>
              </w:rPr>
              <w:t>(0.84-1.22)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94577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</w:p>
        </w:tc>
      </w:tr>
      <w:tr w14:paraId="379D3DB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A7B19">
            <w:pPr>
              <w:rPr>
                <w:rFonts w:cs="Times New Roman"/>
                <w:color w:val="000000"/>
                <w:sz w:val="21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16E5B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 w:val="21"/>
                <w:lang w:bidi="ar"/>
              </w:rPr>
              <w:t>Q3</w:t>
            </w: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39810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 w:val="21"/>
                <w:lang w:bidi="ar"/>
              </w:rPr>
              <w:t>0.91</w:t>
            </w: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 xml:space="preserve"> </w:t>
            </w:r>
            <w:r>
              <w:rPr>
                <w:rFonts w:cs="Times New Roman"/>
                <w:color w:val="000000"/>
                <w:kern w:val="0"/>
                <w:sz w:val="21"/>
                <w:lang w:bidi="ar"/>
              </w:rPr>
              <w:t>(0.69-1.21)</w:t>
            </w:r>
            <w:r>
              <w:rPr>
                <w:rFonts w:hint="default" w:cs="Times New Roman"/>
                <w:color w:val="000000"/>
                <w:kern w:val="0"/>
                <w:sz w:val="21"/>
                <w:lang w:val="en-US" w:eastAsia="zh-CN" w:bidi="ar"/>
              </w:rPr>
              <w:t>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D7328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779B1A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 w:val="21"/>
                <w:lang w:bidi="ar"/>
              </w:rPr>
              <w:t>0.91</w:t>
            </w: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 xml:space="preserve"> </w:t>
            </w:r>
            <w:r>
              <w:rPr>
                <w:rFonts w:cs="Times New Roman"/>
                <w:color w:val="000000"/>
                <w:kern w:val="0"/>
                <w:sz w:val="21"/>
                <w:lang w:bidi="ar"/>
              </w:rPr>
              <w:t>(0.68-1.21)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5F88F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</w:p>
        </w:tc>
      </w:tr>
      <w:tr w14:paraId="508C06F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4B4E6">
            <w:pPr>
              <w:rPr>
                <w:rFonts w:cs="Times New Roman"/>
                <w:color w:val="000000"/>
                <w:sz w:val="21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CB03A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 w:val="21"/>
                <w:lang w:bidi="ar"/>
              </w:rPr>
              <w:t>Q4</w:t>
            </w: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15E49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 w:val="21"/>
                <w:lang w:bidi="ar"/>
              </w:rPr>
              <w:t>0.87</w:t>
            </w: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 xml:space="preserve"> </w:t>
            </w:r>
            <w:r>
              <w:rPr>
                <w:rFonts w:cs="Times New Roman"/>
                <w:color w:val="000000"/>
                <w:kern w:val="0"/>
                <w:sz w:val="21"/>
                <w:lang w:bidi="ar"/>
              </w:rPr>
              <w:t>(0.62-1.23)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AFFB8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11095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default" w:cs="Times New Roman"/>
                <w:color w:val="000000"/>
                <w:kern w:val="0"/>
                <w:sz w:val="21"/>
                <w:lang w:val="en-US" w:eastAsia="zh-CN" w:bidi="ar"/>
              </w:rPr>
              <w:t>1.23 (0.96-1.57)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5FCB1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</w:p>
        </w:tc>
      </w:tr>
      <w:tr w14:paraId="6F9C4AE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40487">
            <w:pPr>
              <w:widowControl/>
              <w:jc w:val="left"/>
              <w:textAlignment w:val="center"/>
              <w:rPr>
                <w:rFonts w:cs="Times New Roman"/>
                <w:color w:val="000000"/>
                <w:sz w:val="21"/>
              </w:rPr>
            </w:pPr>
            <w:r>
              <w:rPr>
                <w:rFonts w:cs="Times New Roman"/>
                <w:b/>
                <w:bCs/>
                <w:color w:val="222222"/>
                <w:kern w:val="0"/>
                <w:sz w:val="21"/>
                <w:lang w:bidi="ar"/>
              </w:rPr>
              <w:t>34MHA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E7DDD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bidi="ar"/>
              </w:rPr>
              <w:t>C</w:t>
            </w:r>
            <w:r>
              <w:rPr>
                <w:rFonts w:cs="Times New Roman"/>
                <w:color w:val="000000"/>
                <w:kern w:val="0"/>
                <w:sz w:val="21"/>
                <w:lang w:bidi="ar"/>
              </w:rPr>
              <w:t>ontinuous</w:t>
            </w: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F8ACA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default" w:cs="Times New Roman"/>
                <w:color w:val="000000"/>
                <w:kern w:val="0"/>
                <w:sz w:val="21"/>
                <w:lang w:bidi="ar"/>
              </w:rPr>
              <w:t>1.13 (0.99-1.30)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C1277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D4A15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default" w:cs="Times New Roman"/>
                <w:color w:val="000000"/>
                <w:kern w:val="0"/>
                <w:sz w:val="21"/>
                <w:lang w:bidi="ar"/>
              </w:rPr>
              <w:t>1.12 (0.98-1.29)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FBC00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</w:p>
        </w:tc>
      </w:tr>
      <w:tr w14:paraId="713E397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35AE9">
            <w:pPr>
              <w:rPr>
                <w:rFonts w:cs="Times New Roman"/>
                <w:color w:val="000000"/>
                <w:sz w:val="21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37D60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 w:val="21"/>
                <w:lang w:bidi="ar"/>
              </w:rPr>
              <w:t>Q1</w:t>
            </w: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DB8D3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default" w:cs="Times New Roman"/>
                <w:color w:val="000000"/>
                <w:kern w:val="0"/>
                <w:sz w:val="21"/>
                <w:lang w:val="en-US" w:eastAsia="zh-CN" w:bidi="ar"/>
              </w:rPr>
              <w:t>Ref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82E2D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default" w:cs="Times New Roman"/>
                <w:color w:val="000000"/>
                <w:kern w:val="0"/>
                <w:sz w:val="21"/>
                <w:lang w:bidi="ar"/>
              </w:rPr>
              <w:t>&lt;0.001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03EAE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default" w:cs="Times New Roman"/>
                <w:color w:val="000000"/>
                <w:kern w:val="0"/>
                <w:sz w:val="21"/>
                <w:lang w:val="en-US" w:eastAsia="zh-CN" w:bidi="ar"/>
              </w:rPr>
              <w:t>Ref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16AE3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default" w:cs="Times New Roman"/>
                <w:color w:val="000000"/>
                <w:kern w:val="0"/>
                <w:sz w:val="21"/>
                <w:lang w:bidi="ar"/>
              </w:rPr>
              <w:t>&lt;0.001</w:t>
            </w:r>
          </w:p>
        </w:tc>
      </w:tr>
      <w:tr w14:paraId="48BA760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3064FF">
            <w:pPr>
              <w:rPr>
                <w:rFonts w:cs="Times New Roman"/>
                <w:color w:val="000000"/>
                <w:sz w:val="21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F93D6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 w:val="21"/>
                <w:lang w:bidi="ar"/>
              </w:rPr>
              <w:t>Q2</w:t>
            </w: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71C56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 w:val="21"/>
                <w:lang w:bidi="ar"/>
              </w:rPr>
              <w:t>1.30</w:t>
            </w: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 xml:space="preserve"> </w:t>
            </w:r>
            <w:r>
              <w:rPr>
                <w:rFonts w:cs="Times New Roman"/>
                <w:color w:val="000000"/>
                <w:kern w:val="0"/>
                <w:sz w:val="21"/>
                <w:lang w:bidi="ar"/>
              </w:rPr>
              <w:t>(1.03-1.63)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6CD6E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3EC06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 w:val="21"/>
                <w:lang w:bidi="ar"/>
              </w:rPr>
              <w:t>1.29</w:t>
            </w: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 xml:space="preserve"> </w:t>
            </w:r>
            <w:r>
              <w:rPr>
                <w:rFonts w:cs="Times New Roman"/>
                <w:color w:val="000000"/>
                <w:kern w:val="0"/>
                <w:sz w:val="21"/>
                <w:lang w:bidi="ar"/>
              </w:rPr>
              <w:t>(1.03-1.62)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26DC9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</w:p>
        </w:tc>
      </w:tr>
      <w:tr w14:paraId="49D5BE2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00693">
            <w:pPr>
              <w:rPr>
                <w:rFonts w:cs="Times New Roman"/>
                <w:color w:val="000000"/>
                <w:sz w:val="21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9092B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 w:val="21"/>
                <w:lang w:bidi="ar"/>
              </w:rPr>
              <w:t>Q3</w:t>
            </w: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1B9AC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 w:val="21"/>
                <w:lang w:bidi="ar"/>
              </w:rPr>
              <w:t>1.29</w:t>
            </w: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 xml:space="preserve"> </w:t>
            </w:r>
            <w:r>
              <w:rPr>
                <w:rFonts w:cs="Times New Roman"/>
                <w:color w:val="000000"/>
                <w:kern w:val="0"/>
                <w:sz w:val="21"/>
                <w:lang w:bidi="ar"/>
              </w:rPr>
              <w:t>(1.01-1.66)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CC97C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A7742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 w:val="21"/>
                <w:lang w:bidi="ar"/>
              </w:rPr>
              <w:t>1.28</w:t>
            </w: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 xml:space="preserve"> </w:t>
            </w:r>
            <w:r>
              <w:rPr>
                <w:rFonts w:cs="Times New Roman"/>
                <w:color w:val="000000"/>
                <w:kern w:val="0"/>
                <w:sz w:val="21"/>
                <w:lang w:bidi="ar"/>
              </w:rPr>
              <w:t>(1.00-1.65)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DF752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</w:p>
        </w:tc>
      </w:tr>
      <w:tr w14:paraId="656680A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DF02A">
            <w:pPr>
              <w:rPr>
                <w:rFonts w:cs="Times New Roman"/>
                <w:color w:val="000000"/>
                <w:sz w:val="21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332A1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 w:val="21"/>
                <w:lang w:bidi="ar"/>
              </w:rPr>
              <w:t>Q4</w:t>
            </w: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A2D3E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default" w:cs="Times New Roman"/>
                <w:color w:val="000000"/>
                <w:kern w:val="0"/>
                <w:sz w:val="21"/>
                <w:lang w:val="en-US" w:eastAsia="zh-CN" w:bidi="ar"/>
              </w:rPr>
              <w:t>1.64 (1.16-2.31)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68CF3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A0F8E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 w:val="21"/>
                <w:lang w:bidi="ar"/>
              </w:rPr>
              <w:t>1.59</w:t>
            </w: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 xml:space="preserve"> </w:t>
            </w:r>
            <w:r>
              <w:rPr>
                <w:rFonts w:cs="Times New Roman"/>
                <w:color w:val="000000"/>
                <w:kern w:val="0"/>
                <w:sz w:val="21"/>
                <w:lang w:bidi="ar"/>
              </w:rPr>
              <w:t>(1.13-2.24)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3AD27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</w:p>
        </w:tc>
      </w:tr>
      <w:tr w14:paraId="7F4AEE6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3A31B">
            <w:pPr>
              <w:widowControl/>
              <w:jc w:val="left"/>
              <w:textAlignment w:val="center"/>
              <w:rPr>
                <w:rFonts w:cs="Times New Roman"/>
                <w:color w:val="000000"/>
                <w:sz w:val="21"/>
              </w:rPr>
            </w:pPr>
            <w:r>
              <w:rPr>
                <w:rFonts w:cs="Times New Roman"/>
                <w:b/>
                <w:bCs/>
                <w:color w:val="222222"/>
                <w:kern w:val="0"/>
                <w:sz w:val="21"/>
                <w:lang w:bidi="ar"/>
              </w:rPr>
              <w:t>CEMA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519A6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bidi="ar"/>
              </w:rPr>
              <w:t>C</w:t>
            </w:r>
            <w:r>
              <w:rPr>
                <w:rFonts w:cs="Times New Roman"/>
                <w:color w:val="000000"/>
                <w:kern w:val="0"/>
                <w:sz w:val="21"/>
                <w:lang w:bidi="ar"/>
              </w:rPr>
              <w:t>ontinuous</w:t>
            </w: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05E326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default" w:cs="Times New Roman"/>
                <w:color w:val="000000"/>
                <w:kern w:val="0"/>
                <w:sz w:val="21"/>
                <w:lang w:bidi="ar"/>
              </w:rPr>
              <w:t>1.15 (1.04-1.26)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80D95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DF2BB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default" w:cs="Times New Roman"/>
                <w:color w:val="000000"/>
                <w:kern w:val="0"/>
                <w:sz w:val="21"/>
                <w:lang w:bidi="ar"/>
              </w:rPr>
              <w:t>1.13 (1.03-1.25)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5D575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</w:p>
        </w:tc>
      </w:tr>
      <w:tr w14:paraId="7EC05CF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9AE6D">
            <w:pPr>
              <w:rPr>
                <w:rFonts w:cs="Times New Roman"/>
                <w:color w:val="000000"/>
                <w:sz w:val="21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57BEB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 w:val="21"/>
                <w:lang w:bidi="ar"/>
              </w:rPr>
              <w:t>Q1</w:t>
            </w: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FA4A4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default" w:cs="Times New Roman"/>
                <w:color w:val="000000"/>
                <w:kern w:val="0"/>
                <w:sz w:val="21"/>
                <w:lang w:val="en-US" w:eastAsia="zh-CN" w:bidi="ar"/>
              </w:rPr>
              <w:t>Ref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BD8E1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</w:pPr>
            <w:r>
              <w:rPr>
                <w:rFonts w:hint="default" w:cs="Times New Roman"/>
                <w:color w:val="000000"/>
                <w:kern w:val="0"/>
                <w:sz w:val="21"/>
                <w:lang w:bidi="ar"/>
              </w:rPr>
              <w:t>&lt;0.001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C1D82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default" w:cs="Times New Roman"/>
                <w:color w:val="000000"/>
                <w:kern w:val="0"/>
                <w:sz w:val="21"/>
                <w:lang w:val="en-US" w:eastAsia="zh-CN" w:bidi="ar"/>
              </w:rPr>
              <w:t>Ref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4E20A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default" w:cs="Times New Roman"/>
                <w:color w:val="000000"/>
                <w:kern w:val="0"/>
                <w:sz w:val="21"/>
                <w:lang w:bidi="ar"/>
              </w:rPr>
              <w:t>&lt;0.001</w:t>
            </w:r>
          </w:p>
        </w:tc>
      </w:tr>
      <w:tr w14:paraId="5B49DE4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C616D">
            <w:pPr>
              <w:rPr>
                <w:rFonts w:cs="Times New Roman"/>
                <w:color w:val="000000"/>
                <w:sz w:val="21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274D4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 w:val="21"/>
                <w:lang w:bidi="ar"/>
              </w:rPr>
              <w:t>Q2</w:t>
            </w: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8C7E0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 w:val="21"/>
                <w:lang w:bidi="ar"/>
              </w:rPr>
              <w:t>1.17</w:t>
            </w: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 xml:space="preserve"> </w:t>
            </w:r>
            <w:r>
              <w:rPr>
                <w:rFonts w:cs="Times New Roman"/>
                <w:color w:val="000000"/>
                <w:kern w:val="0"/>
                <w:sz w:val="21"/>
                <w:lang w:bidi="ar"/>
              </w:rPr>
              <w:t>(0.98-1.40)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8B491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3F07F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 w:val="21"/>
                <w:lang w:bidi="ar"/>
              </w:rPr>
              <w:t>1.16</w:t>
            </w: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 xml:space="preserve"> </w:t>
            </w:r>
            <w:r>
              <w:rPr>
                <w:rFonts w:cs="Times New Roman"/>
                <w:color w:val="000000"/>
                <w:kern w:val="0"/>
                <w:sz w:val="21"/>
                <w:lang w:bidi="ar"/>
              </w:rPr>
              <w:t>(0.97-1.38)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E1F77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</w:p>
        </w:tc>
      </w:tr>
      <w:tr w14:paraId="2B8A432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E1905A">
            <w:pPr>
              <w:rPr>
                <w:rFonts w:cs="Times New Roman"/>
                <w:color w:val="000000"/>
                <w:sz w:val="21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BB3DF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 w:val="21"/>
                <w:lang w:bidi="ar"/>
              </w:rPr>
              <w:t>Q3</w:t>
            </w: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0506C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 w:val="21"/>
                <w:lang w:bidi="ar"/>
              </w:rPr>
              <w:t>1.10</w:t>
            </w: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 xml:space="preserve"> </w:t>
            </w:r>
            <w:r>
              <w:rPr>
                <w:rFonts w:cs="Times New Roman"/>
                <w:color w:val="000000"/>
                <w:kern w:val="0"/>
                <w:sz w:val="21"/>
                <w:lang w:bidi="ar"/>
              </w:rPr>
              <w:t>(0.91-1.33)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A13FB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D485F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 w:val="21"/>
                <w:lang w:bidi="ar"/>
              </w:rPr>
              <w:t>1.08</w:t>
            </w: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 xml:space="preserve"> </w:t>
            </w:r>
            <w:r>
              <w:rPr>
                <w:rFonts w:cs="Times New Roman"/>
                <w:color w:val="000000"/>
                <w:kern w:val="0"/>
                <w:sz w:val="21"/>
                <w:lang w:bidi="ar"/>
              </w:rPr>
              <w:t>(0.89-1.31)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E233A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</w:p>
        </w:tc>
      </w:tr>
      <w:tr w14:paraId="656AA6F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4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240371D">
            <w:pPr>
              <w:rPr>
                <w:rFonts w:cs="Times New Roman"/>
                <w:color w:val="000000"/>
                <w:sz w:val="21"/>
              </w:rPr>
            </w:pPr>
          </w:p>
        </w:tc>
        <w:tc>
          <w:tcPr>
            <w:tcW w:w="82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48F59F5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 w:val="21"/>
                <w:lang w:bidi="ar"/>
              </w:rPr>
              <w:t>Q4</w:t>
            </w:r>
          </w:p>
        </w:tc>
        <w:tc>
          <w:tcPr>
            <w:tcW w:w="115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A7AE0C0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 w:val="21"/>
                <w:lang w:bidi="ar"/>
              </w:rPr>
              <w:t>1.42</w:t>
            </w: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 xml:space="preserve"> </w:t>
            </w:r>
            <w:r>
              <w:rPr>
                <w:rFonts w:cs="Times New Roman"/>
                <w:color w:val="000000"/>
                <w:kern w:val="0"/>
                <w:sz w:val="21"/>
                <w:lang w:bidi="ar"/>
              </w:rPr>
              <w:t>(1.14-1.77)</w:t>
            </w:r>
          </w:p>
        </w:tc>
        <w:tc>
          <w:tcPr>
            <w:tcW w:w="58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70CE9EF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</w:p>
        </w:tc>
        <w:tc>
          <w:tcPr>
            <w:tcW w:w="110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5775AE7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 w:val="21"/>
                <w:lang w:bidi="ar"/>
              </w:rPr>
              <w:t>1.38</w:t>
            </w: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 xml:space="preserve"> </w:t>
            </w:r>
            <w:r>
              <w:rPr>
                <w:rFonts w:cs="Times New Roman"/>
                <w:color w:val="000000"/>
                <w:kern w:val="0"/>
                <w:sz w:val="21"/>
                <w:lang w:bidi="ar"/>
              </w:rPr>
              <w:t>(1.11-1.72)</w:t>
            </w:r>
          </w:p>
        </w:tc>
        <w:tc>
          <w:tcPr>
            <w:tcW w:w="58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EE72B07">
            <w:pPr>
              <w:widowControl/>
              <w:jc w:val="left"/>
              <w:textAlignment w:val="center"/>
              <w:rPr>
                <w:rFonts w:cs="Times New Roman"/>
                <w:color w:val="000000"/>
                <w:kern w:val="0"/>
                <w:sz w:val="21"/>
                <w:lang w:bidi="ar"/>
              </w:rPr>
            </w:pPr>
          </w:p>
        </w:tc>
      </w:tr>
      <w:bookmarkEnd w:id="0"/>
    </w:tbl>
    <w:p w14:paraId="47939856">
      <w:pPr>
        <w:rPr>
          <w:sz w:val="24"/>
          <w:szCs w:val="24"/>
        </w:rPr>
      </w:pPr>
      <w:r>
        <w:rPr>
          <w:sz w:val="24"/>
          <w:szCs w:val="24"/>
        </w:rPr>
        <w:t>Model 1 adjusted for age, gender, and race. Model 2 further adjusted for marital status, education level, and physical activity.</w:t>
      </w:r>
    </w:p>
    <w:p w14:paraId="0447EFD7">
      <w:pPr>
        <w:rPr>
          <w:sz w:val="24"/>
          <w:szCs w:val="24"/>
        </w:rPr>
      </w:pPr>
    </w:p>
    <w:p w14:paraId="7174479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150773"/>
    <w:multiLevelType w:val="multilevel"/>
    <w:tmpl w:val="0D150773"/>
    <w:lvl w:ilvl="0" w:tentative="0">
      <w:start w:val="1"/>
      <w:numFmt w:val="decimal"/>
      <w:pStyle w:val="22"/>
      <w:lvlText w:val="%1.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1">
    <w:nsid w:val="45994E9A"/>
    <w:multiLevelType w:val="multilevel"/>
    <w:tmpl w:val="45994E9A"/>
    <w:lvl w:ilvl="0" w:tentative="0">
      <w:start w:val="1"/>
      <w:numFmt w:val="decimal"/>
      <w:pStyle w:val="20"/>
      <w:lvlText w:val="%1."/>
      <w:lvlJc w:val="left"/>
      <w:pPr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stylePaneFormatFilter w:val="1228" w:allStyles="0" w:customStyles="0" w:latentStyles="0" w:stylesInUse="1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85A"/>
    <w:rsid w:val="0013621F"/>
    <w:rsid w:val="001514AF"/>
    <w:rsid w:val="001F6C9E"/>
    <w:rsid w:val="003A77E9"/>
    <w:rsid w:val="00405A1F"/>
    <w:rsid w:val="00500E05"/>
    <w:rsid w:val="00555659"/>
    <w:rsid w:val="00626079"/>
    <w:rsid w:val="006B4EEC"/>
    <w:rsid w:val="0085353A"/>
    <w:rsid w:val="008E7B6D"/>
    <w:rsid w:val="00933CDE"/>
    <w:rsid w:val="00C073A6"/>
    <w:rsid w:val="00CB2AF7"/>
    <w:rsid w:val="00D870BE"/>
    <w:rsid w:val="00DE39F6"/>
    <w:rsid w:val="00DF4B1F"/>
    <w:rsid w:val="00E27E91"/>
    <w:rsid w:val="00EA085A"/>
    <w:rsid w:val="00EB7135"/>
    <w:rsid w:val="1AD401BC"/>
    <w:rsid w:val="2B536F21"/>
    <w:rsid w:val="32EB289B"/>
    <w:rsid w:val="353625BD"/>
    <w:rsid w:val="43CF4602"/>
    <w:rsid w:val="603E67DA"/>
    <w:rsid w:val="6CAA0E48"/>
    <w:rsid w:val="727F7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theme="minorBidi"/>
      <w:kern w:val="2"/>
      <w:sz w:val="28"/>
      <w:szCs w:val="21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4"/>
    <w:qFormat/>
    <w:uiPriority w:val="9"/>
    <w:pPr>
      <w:keepNext/>
      <w:keepLines/>
      <w:spacing w:before="340" w:after="330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8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9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104862" w:themeColor="accent1" w:themeShade="BF"/>
      <w:szCs w:val="28"/>
    </w:rPr>
  </w:style>
  <w:style w:type="paragraph" w:styleId="6">
    <w:name w:val="heading 5"/>
    <w:basedOn w:val="1"/>
    <w:next w:val="1"/>
    <w:link w:val="30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31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32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3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4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link w:val="25"/>
    <w:semiHidden/>
    <w:unhideWhenUsed/>
    <w:qFormat/>
    <w:uiPriority w:val="99"/>
    <w:pPr>
      <w:spacing w:after="120"/>
    </w:pPr>
  </w:style>
  <w:style w:type="paragraph" w:styleId="12">
    <w:name w:val="footer"/>
    <w:basedOn w:val="1"/>
    <w:link w:val="45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13">
    <w:name w:val="header"/>
    <w:basedOn w:val="1"/>
    <w:link w:val="44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6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6">
    <w:name w:val="Title"/>
    <w:basedOn w:val="1"/>
    <w:next w:val="1"/>
    <w:link w:val="35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7">
    <w:name w:val="Body Text First Indent"/>
    <w:basedOn w:val="11"/>
    <w:link w:val="26"/>
    <w:qFormat/>
    <w:uiPriority w:val="0"/>
    <w:pPr>
      <w:ind w:firstLine="200" w:firstLineChars="200"/>
    </w:pPr>
    <w:rPr>
      <w:rFonts w:eastAsiaTheme="minorEastAsia"/>
      <w:szCs w:val="24"/>
    </w:rPr>
  </w:style>
  <w:style w:type="paragraph" w:customStyle="1" w:styleId="20">
    <w:name w:val="正文有序号"/>
    <w:basedOn w:val="1"/>
    <w:link w:val="21"/>
    <w:qFormat/>
    <w:uiPriority w:val="0"/>
    <w:pPr>
      <w:numPr>
        <w:ilvl w:val="0"/>
        <w:numId w:val="1"/>
      </w:numPr>
    </w:pPr>
  </w:style>
  <w:style w:type="character" w:customStyle="1" w:styleId="21">
    <w:name w:val="正文有序号 字符"/>
    <w:basedOn w:val="19"/>
    <w:link w:val="20"/>
    <w:qFormat/>
    <w:uiPriority w:val="0"/>
    <w:rPr>
      <w:rFonts w:ascii="Times New Roman" w:hAnsi="Times New Roman" w:eastAsia="宋体"/>
      <w:sz w:val="28"/>
    </w:rPr>
  </w:style>
  <w:style w:type="paragraph" w:customStyle="1" w:styleId="22">
    <w:name w:val="图示"/>
    <w:basedOn w:val="1"/>
    <w:link w:val="23"/>
    <w:autoRedefine/>
    <w:qFormat/>
    <w:uiPriority w:val="0"/>
    <w:pPr>
      <w:numPr>
        <w:ilvl w:val="0"/>
        <w:numId w:val="2"/>
      </w:numPr>
    </w:pPr>
    <w:rPr>
      <w:bCs/>
      <w:sz w:val="24"/>
    </w:rPr>
  </w:style>
  <w:style w:type="character" w:customStyle="1" w:styleId="23">
    <w:name w:val="图示 字符"/>
    <w:basedOn w:val="21"/>
    <w:link w:val="22"/>
    <w:qFormat/>
    <w:uiPriority w:val="0"/>
    <w:rPr>
      <w:rFonts w:ascii="Times New Roman" w:hAnsi="Times New Roman" w:eastAsia="宋体"/>
      <w:bCs/>
      <w:sz w:val="24"/>
    </w:rPr>
  </w:style>
  <w:style w:type="character" w:customStyle="1" w:styleId="24">
    <w:name w:val="标题 1 字符"/>
    <w:basedOn w:val="19"/>
    <w:link w:val="2"/>
    <w:qFormat/>
    <w:uiPriority w:val="9"/>
    <w:rPr>
      <w:rFonts w:ascii="Times New Roman" w:hAnsi="Times New Roman" w:eastAsia="宋体"/>
      <w:b/>
      <w:bCs/>
      <w:kern w:val="44"/>
      <w:sz w:val="44"/>
      <w:szCs w:val="44"/>
    </w:rPr>
  </w:style>
  <w:style w:type="character" w:customStyle="1" w:styleId="25">
    <w:name w:val="正文文本 字符"/>
    <w:basedOn w:val="19"/>
    <w:link w:val="11"/>
    <w:semiHidden/>
    <w:qFormat/>
    <w:uiPriority w:val="99"/>
    <w:rPr>
      <w:rFonts w:ascii="Times New Roman" w:hAnsi="Times New Roman" w:eastAsia="宋体"/>
      <w:sz w:val="28"/>
    </w:rPr>
  </w:style>
  <w:style w:type="character" w:customStyle="1" w:styleId="26">
    <w:name w:val="正文文本首行缩进 字符"/>
    <w:basedOn w:val="25"/>
    <w:link w:val="17"/>
    <w:qFormat/>
    <w:uiPriority w:val="0"/>
    <w:rPr>
      <w:rFonts w:ascii="Times New Roman" w:hAnsi="Times New Roman" w:eastAsia="宋体"/>
      <w:sz w:val="28"/>
      <w:szCs w:val="24"/>
    </w:rPr>
  </w:style>
  <w:style w:type="character" w:customStyle="1" w:styleId="27">
    <w:name w:val="标题 2 字符"/>
    <w:basedOn w:val="19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8">
    <w:name w:val="标题 3 字符"/>
    <w:basedOn w:val="19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9">
    <w:name w:val="标题 4 字符"/>
    <w:basedOn w:val="19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30">
    <w:name w:val="标题 5 字符"/>
    <w:basedOn w:val="19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31">
    <w:name w:val="标题 6 字符"/>
    <w:basedOn w:val="19"/>
    <w:link w:val="7"/>
    <w:semiHidden/>
    <w:qFormat/>
    <w:uiPriority w:val="9"/>
    <w:rPr>
      <w:rFonts w:cstheme="majorBidi"/>
      <w:b/>
      <w:bCs/>
      <w:color w:val="104862" w:themeColor="accent1" w:themeShade="BF"/>
      <w:sz w:val="28"/>
    </w:rPr>
  </w:style>
  <w:style w:type="character" w:customStyle="1" w:styleId="32">
    <w:name w:val="标题 7 字符"/>
    <w:basedOn w:val="19"/>
    <w:link w:val="8"/>
    <w:semiHidden/>
    <w:qFormat/>
    <w:uiPriority w:val="9"/>
    <w:rPr>
      <w:rFonts w:cstheme="majorBidi"/>
      <w:b/>
      <w:bCs/>
      <w:color w:val="595959" w:themeColor="text1" w:themeTint="A6"/>
      <w:sz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3">
    <w:name w:val="标题 8 字符"/>
    <w:basedOn w:val="19"/>
    <w:link w:val="9"/>
    <w:semiHidden/>
    <w:qFormat/>
    <w:uiPriority w:val="9"/>
    <w:rPr>
      <w:rFonts w:cstheme="majorBidi"/>
      <w:color w:val="595959" w:themeColor="text1" w:themeTint="A6"/>
      <w:sz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4">
    <w:name w:val="标题 9 字符"/>
    <w:basedOn w:val="19"/>
    <w:link w:val="10"/>
    <w:semiHidden/>
    <w:qFormat/>
    <w:uiPriority w:val="9"/>
    <w:rPr>
      <w:rFonts w:eastAsiaTheme="majorEastAsia" w:cstheme="majorBidi"/>
      <w:color w:val="595959" w:themeColor="text1" w:themeTint="A6"/>
      <w:sz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5">
    <w:name w:val="标题 字符"/>
    <w:basedOn w:val="19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6">
    <w:name w:val="副标题 字符"/>
    <w:basedOn w:val="19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7">
    <w:name w:val="Quote"/>
    <w:basedOn w:val="1"/>
    <w:next w:val="1"/>
    <w:link w:val="38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8">
    <w:name w:val="引用 字符"/>
    <w:basedOn w:val="19"/>
    <w:link w:val="37"/>
    <w:qFormat/>
    <w:uiPriority w:val="29"/>
    <w:rPr>
      <w:rFonts w:ascii="Times New Roman" w:hAnsi="Times New Roman" w:eastAsia="宋体"/>
      <w:i/>
      <w:iCs/>
      <w:color w:val="404040" w:themeColor="text1" w:themeTint="BF"/>
      <w:sz w:val="28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9">
    <w:name w:val="List Paragraph"/>
    <w:basedOn w:val="1"/>
    <w:qFormat/>
    <w:uiPriority w:val="34"/>
    <w:pPr>
      <w:ind w:left="720"/>
      <w:contextualSpacing/>
    </w:pPr>
  </w:style>
  <w:style w:type="character" w:customStyle="1" w:styleId="40">
    <w:name w:val="Intense Emphasis"/>
    <w:basedOn w:val="19"/>
    <w:qFormat/>
    <w:uiPriority w:val="21"/>
    <w:rPr>
      <w:i/>
      <w:iCs/>
      <w:color w:val="104862" w:themeColor="accent1" w:themeShade="BF"/>
    </w:rPr>
  </w:style>
  <w:style w:type="paragraph" w:styleId="41">
    <w:name w:val="Intense Quote"/>
    <w:basedOn w:val="1"/>
    <w:next w:val="1"/>
    <w:link w:val="4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42">
    <w:name w:val="明显引用 字符"/>
    <w:basedOn w:val="19"/>
    <w:link w:val="41"/>
    <w:qFormat/>
    <w:uiPriority w:val="30"/>
    <w:rPr>
      <w:rFonts w:ascii="Times New Roman" w:hAnsi="Times New Roman" w:eastAsia="宋体"/>
      <w:i/>
      <w:iCs/>
      <w:color w:val="104862" w:themeColor="accent1" w:themeShade="BF"/>
      <w:sz w:val="28"/>
    </w:rPr>
  </w:style>
  <w:style w:type="character" w:customStyle="1" w:styleId="43">
    <w:name w:val="Intense Reference"/>
    <w:basedOn w:val="19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4">
    <w:name w:val="页眉 字符"/>
    <w:basedOn w:val="19"/>
    <w:link w:val="13"/>
    <w:qFormat/>
    <w:uiPriority w:val="99"/>
    <w:rPr>
      <w:rFonts w:ascii="Times New Roman" w:hAnsi="Times New Roman" w:eastAsia="宋体"/>
      <w:sz w:val="18"/>
      <w:szCs w:val="18"/>
    </w:rPr>
  </w:style>
  <w:style w:type="character" w:customStyle="1" w:styleId="45">
    <w:name w:val="页脚 字符"/>
    <w:basedOn w:val="19"/>
    <w:link w:val="12"/>
    <w:qFormat/>
    <w:uiPriority w:val="99"/>
    <w:rPr>
      <w:rFonts w:ascii="Times New Roman" w:hAnsi="Times New Roman"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118</Words>
  <Characters>702</Characters>
  <Lines>9</Lines>
  <Paragraphs>2</Paragraphs>
  <TotalTime>1</TotalTime>
  <ScaleCrop>false</ScaleCrop>
  <LinksUpToDate>false</LinksUpToDate>
  <CharactersWithSpaces>758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2025-03-20T13:51:00Z</dcterms:created>
  <dc:creator>author</dc:creator>
  <cp:lastModifiedBy>administered</cp:lastModifiedBy>
  <dcterms:modified xsi:type="dcterms:W3CDTF">2025-07-14T08:13:37Z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eyJoZGlkIjoiOGMxOGJlNTJkZjcxYjQ4MTM5MDI2N2VmZTYxNzg1NmEiLCJ1c2VySWQiOiIzMjQ3NTk3MDgifQ==</vt:lpwstr>
  </property>
  <property fmtid="{D5CDD505-2E9C-101B-9397-08002B2CF9AE}" pid="3" name="KSOProductBuildVer">
    <vt:lpwstr>2052-12.1.0.21915</vt:lpwstr>
  </property>
  <property fmtid="{D5CDD505-2E9C-101B-9397-08002B2CF9AE}" pid="4" name="ICV">
    <vt:lpwstr>68CEBFC4B6EF451083B382EF115CC65D_13</vt:lpwstr>
  </property>
</Properties>
</file>