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81B" w:rsidRPr="00B905F1" w:rsidRDefault="00F9481B" w:rsidP="00F9481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905F1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1. </w:t>
      </w:r>
      <w:r w:rsidR="0071789F" w:rsidRPr="00B905F1">
        <w:rPr>
          <w:rFonts w:ascii="Times New Roman" w:hAnsi="Times New Roman" w:cs="Times New Roman"/>
          <w:b/>
          <w:bCs/>
          <w:color w:val="000000" w:themeColor="text1"/>
        </w:rPr>
        <w:t>Characteristics of SNPs utilized in the Mendelian Randomization analysis</w:t>
      </w:r>
      <w:r w:rsidRPr="00B905F1">
        <w:rPr>
          <w:rFonts w:ascii="Times New Roman" w:hAnsi="Times New Roman" w:cs="Times New Roman"/>
          <w:b/>
          <w:bCs/>
          <w:color w:val="000000" w:themeColor="text1"/>
        </w:rPr>
        <w:t>.</w:t>
      </w:r>
    </w:p>
    <w:tbl>
      <w:tblPr>
        <w:tblW w:w="8930" w:type="dxa"/>
        <w:tblLook w:val="04A0" w:firstRow="1" w:lastRow="0" w:firstColumn="1" w:lastColumn="0" w:noHBand="0" w:noVBand="1"/>
      </w:tblPr>
      <w:tblGrid>
        <w:gridCol w:w="1471"/>
        <w:gridCol w:w="614"/>
        <w:gridCol w:w="723"/>
        <w:gridCol w:w="756"/>
        <w:gridCol w:w="950"/>
        <w:gridCol w:w="841"/>
        <w:gridCol w:w="1234"/>
        <w:gridCol w:w="1233"/>
        <w:gridCol w:w="1108"/>
      </w:tblGrid>
      <w:tr w:rsidR="00B00D00" w:rsidRPr="00B905F1" w:rsidTr="0071789F">
        <w:trPr>
          <w:trHeight w:val="320"/>
        </w:trPr>
        <w:tc>
          <w:tcPr>
            <w:tcW w:w="14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SNP</w:t>
            </w:r>
          </w:p>
        </w:tc>
        <w:tc>
          <w:tcPr>
            <w:tcW w:w="6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EA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NEA</w:t>
            </w:r>
          </w:p>
        </w:tc>
        <w:tc>
          <w:tcPr>
            <w:tcW w:w="75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EAF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Beta</w:t>
            </w:r>
          </w:p>
        </w:tc>
        <w:tc>
          <w:tcPr>
            <w:tcW w:w="8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SE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-value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R</w:t>
            </w: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1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F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rs56094641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0.771</w:t>
            </w:r>
          </w:p>
        </w:tc>
        <w:tc>
          <w:tcPr>
            <w:tcW w:w="950" w:type="dxa"/>
            <w:tcBorders>
              <w:top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0.065</w:t>
            </w:r>
          </w:p>
        </w:tc>
        <w:tc>
          <w:tcPr>
            <w:tcW w:w="841" w:type="dxa"/>
            <w:tcBorders>
              <w:top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3.82E-145</w:t>
            </w:r>
          </w:p>
        </w:tc>
        <w:tc>
          <w:tcPr>
            <w:tcW w:w="1233" w:type="dxa"/>
            <w:tcBorders>
              <w:top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2.02E-03</w:t>
            </w:r>
          </w:p>
        </w:tc>
        <w:tc>
          <w:tcPr>
            <w:tcW w:w="1108" w:type="dxa"/>
            <w:tcBorders>
              <w:top w:val="single" w:sz="8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658.12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rs538656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0.724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0.045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1.79E-54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7.42E-04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241.56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rs13393304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0.877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-0.044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6.12E-42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5.66E-04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184.11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rs539515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0.805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1.43E-35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4.76E-04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154.95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rs62262093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0.365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-0.030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1.34E-33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4.49E-04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145.93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rs11030112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0.756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2.65E-32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4.30E-04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140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rs76111507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0.989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-0.075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0.007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1.72E-30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4.05E-04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131.72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rs10938398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0.675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1.00E-29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3.94E-04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128.22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rs72892910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0.820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7.24E-28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119.73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rs7498665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0.739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1.83E-26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3.48E-04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113.32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rs4808762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0.791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3.55E-26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3.44E-04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112.01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rs10182458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0.441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5.90E-26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3.41E-04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111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rs4402589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0.454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6.17E-26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3.41E-04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110.92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rs10423928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0.828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-0.033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1.01E-25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3.38E-04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109.93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rs2307111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0.384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1.08E-24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3.24E-04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105.25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rs7132908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0.748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1.19E-23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3.09E-04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100.49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rs9471333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0.548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1.06E-22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96.16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rs113211479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0.664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3.70E-22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2.88E-04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93.69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rs3784692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0.463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5.70E-22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2.85E-04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92.83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rs669696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6.15E-22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2.85E-04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92.68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rs17770336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0.790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7.85E-21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87.64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rs10740991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0.854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1.33E-20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86.6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rs1454687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0.453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1.49E-20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86.38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rs71658797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0.971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4.79E-20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2.58E-04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84.06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rs9320823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0.689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4.92E-20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2.58E-04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84.01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rs7156625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0.805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1.99E-19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2.50E-04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81.25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rs6096886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0.827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2.35E-19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2.49E-04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80.92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rs6739755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3.95E-19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2.46E-04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79.89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rs429358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0.849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-0.030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4.57E-19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2.45E-04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79.61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rs2678204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0.745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1.16E-18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2.39E-04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77.76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rs9358912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0.634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1.22E-18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2.39E-04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77.67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rs2304608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1.91E-18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2.36E-04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76.78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rs35060985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2.52E-18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2.34E-04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76.23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rs1591726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0.589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4.06E-17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2.18E-04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70.75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rs1652376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0.390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4.17E-17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70.7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rs1225060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0.835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7.88E-17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2.14E-04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69.44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rs62190394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0.724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2.02E-16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67.59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rs76040172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-0.045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2.60E-16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67.08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rs2253310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0.470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3.16E-16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66.7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rs62084234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3.68E-16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66.4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rs117151227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0.977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-0.062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0.008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4.95E-16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65.82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rs62261725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5.52E-16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65.6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rs12477088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0.533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6.17E-16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65.38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rs2285640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0.592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7.58E-16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64.97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rs4239060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0.865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8.98E-16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64.64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rs879620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0.344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9.02E-16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64.63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rs2744973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0.591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2.01E-15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63.05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rs10756714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0.622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3.35E-15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62.05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rs7550711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0.988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0.062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0.008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5.20E-15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61.18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rs9989141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0.506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6.77E-15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60.66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rs62477685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0.554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7.78E-15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60.39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rs13017207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9.17E-15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60.07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rs13062093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0.632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1.51E-14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59.09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rs4482463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0.778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1.68E-14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58.88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rs8015400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0.553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5.22E-14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56.65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rs11880870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0.321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8.09E-14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55.78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rs55726687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0.848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8.12E-14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55.78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rs1928496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0.746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9.30E-14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55.51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rs10896012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0.863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9.46E-14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55.48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rs9522285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9.61E-14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55.44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rs113866544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0.926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1.20E-13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55.01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rs66679256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0.556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1.29E-13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54.87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rs40067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0.738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1.59E-13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54.46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rs3843540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0.598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2.17E-13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53.85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rs11150745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0.790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3.11E-13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53.14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rs7845090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0.641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3.19E-13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53.09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rs653958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0.684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3.28E-13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53.03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rs62104473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0.832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3.50E-13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52.9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rs55742087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0.847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3.61E-13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52.84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rs13135092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0.975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0.033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7.31E-13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51.46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rs2481665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0.813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7.82E-13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51.33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rs9277979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0.882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8.77E-13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51.1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rs12459368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0.694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1.15E-12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50.58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rs9641499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0.603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1.20E-12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50.49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rs577525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0.403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1.52E-12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50.02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rs72663503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0.882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1.65E-12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49.86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rs1834144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0.555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1.72E-12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49.78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rs13337177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0.791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2.02E-12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49.47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rs245775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0.759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2.16E-12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49.33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rs76327888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2.90E-12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48.75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rs4929923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0.533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3.78E-12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48.24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rs2926614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0.764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4.16E-12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48.05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rs56356382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0.795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6.51E-12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47.17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rs61910767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0.946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6.95E-12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47.04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rs719802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0.493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7.84E-12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46.81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rs7893571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0.796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46.03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rs4073582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0.834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1.20E-11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45.97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rs3787075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0.695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1.26E-11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45.87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rs35697587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0.407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1.62E-11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45.39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rs7982447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1.62E-11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45.38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rs7649970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0.880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1.78E-11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rs2172131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1.85E-11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45.12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rs145350287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0.990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-0.042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1.92E-11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45.06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rs61813293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0.953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1.93E-11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45.04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rs3943933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0.427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2.18E-11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44.8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rs4558773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2.24E-11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44.75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rs2926864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0.813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2.68E-11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44.4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rs10187101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2.69E-11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44.39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rs111610668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0.852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2.99E-11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44.19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rs12103006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0.533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3.25E-11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44.02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rs2730806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0.439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3.35E-11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43.96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rs7035637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0.667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3.57E-11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43.84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rs8074454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3.75E-11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43.74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rs72995085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0.909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3.77E-11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43.73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rs704061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0.501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3.94E-11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43.64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rs11679338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4.20E-11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43.52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rs12739999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0.616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5.46E-11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rs7942037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5.64E-11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42.94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rs7308188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0.554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5.70E-11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42.92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rs4500930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0.632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5.75E-11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42.9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rs7822494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0.549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6.53E-11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42.65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rs34811474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0.926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6.96E-11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42.53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rs684214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0.770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8.35E-11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42.17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rs13192865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0.813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8.76E-11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42.08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rs67463976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0.511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9.11E-11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rs7165759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0.728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1.02E-10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41.78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rs74934567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0.882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1.16E-10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41.54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rs12335914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0.616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1.22E-10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41.44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rs3791687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0.692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1.24E-10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41.4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rs114067739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0.975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-0.037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1.66E-10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40.84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rs9843340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1.74E-10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40.74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rs112108364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0.860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3.27E-10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39.51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rs217669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0.642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3.32E-10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39.48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rs55769038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0.372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3.38E-10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39.44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rs13075615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3.97E-10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39.13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rs254024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0.583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4.19E-10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39.02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rs10789334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0.915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4.24E-10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rs6433243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0.649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4.56E-10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38.86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rs13263674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0.861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4.65E-10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38.82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rs215628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0.398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6.48E-10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38.17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rs1474518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0.761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6.62E-10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38.13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rs2962082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0.614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6.72E-10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rs7654647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0.700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6.86E-10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38.06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rs1724557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0.372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6.87E-10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38.06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rs9925945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0.782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7.04E-10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38.01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rs2667761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0.492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7.27E-10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37.95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rs809955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0.646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7.45E-10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37.9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rs10773302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0.803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7.66E-10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37.85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rs12001634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0.531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7.88E-10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37.79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rs11126734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0.654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7.97E-10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37.77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rs35972789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0.990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-0.040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1.01E-09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37.3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rs11776713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0.626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1.04E-09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37.25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rs4148866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0.603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36.84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rs4399192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0.726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1.81E-09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36.17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rs2499468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0.775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rs13097150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0.699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2.03E-09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35.94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rs362307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0.972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2.04E-09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35.93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rs1762509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0.775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2.20E-09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35.79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rs2020942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0.745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2.28E-09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35.72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rs3803253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0.797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2.39E-09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35.62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rs778094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0.342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2.57E-09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35.48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rs78719460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0.864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2.83E-09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35.29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rs1229984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0.841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-0.050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0.008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2.84E-09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1.09E-04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35.29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rs62183012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0.879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2.97E-09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rs12435171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0.388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35.19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rs9832402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0.685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2.99E-09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35.19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rs61903695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0.854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3.04E-09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35.16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rs2472297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3.08E-09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35.13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rs754635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0.766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3.28E-09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1.08E-04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35.01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rs2102278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0.455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3.48E-09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rs117176448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0.963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3.67E-09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34.79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rs4562625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0.666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3.76E-09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1.07E-04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34.74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rs9569934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0.773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4.04E-09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34.61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rs73213484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0.839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4.13E-09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34.56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rs1559678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0.441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4.22E-09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34.52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rs55911231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0.559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4.25E-09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34.51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rs60377014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0.882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4.53E-09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1.06E-04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34.38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rs2804477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0.849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5.52E-09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1.05E-04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rs7586854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0.398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5.60E-09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33.97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rs12200046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0.022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5.90E-09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33.87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rs2799465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6.02E-09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1.04E-04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33.83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rs3774063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0.959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6.63E-09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33.64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rs62473743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0.734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6.82E-09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33.59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rs3759094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0.733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7.05E-09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33.52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rs12409875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0.644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7.21E-09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33.48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rs247975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0.631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7.46E-09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1.03E-04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33.41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rs3826408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0.613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7.95E-09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33.29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rs8103728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0.618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8.02E-09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33.27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rs61537964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0.857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8.11E-09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33.25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rs62413414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0.927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8.78E-09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33.09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rs11917587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0.484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8.94E-09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33.06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rs34431565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0.967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-0.034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9.14E-09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1.02E-04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33.02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rs17589357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1.07E-08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1.01E-04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32.72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rs62024481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0.845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1.13E-08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1.00E-04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rs1446585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0.190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1.21E-08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9.99E-05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32.48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rs7773094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0.738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-0.018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1.21E-08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9.99E-05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32.48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rs7324067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0.775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1.24E-08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9.97E-05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32.42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rs2537621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0.676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1.29E-08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9.95E-05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32.34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rs10510025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0.634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1.36E-08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9.92E-05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32.25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rs7849553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0.593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1.42E-08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9.89E-05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32.16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rs4807179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0.394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1.45E-08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9.88E-05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32.12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rs6536575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0.494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1.48E-08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9.86E-05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32.08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rs148168215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0.984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-0.053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0.009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1.54E-08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9.84E-05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32.01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rs9304665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0.521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1.70E-08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9.78E-05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31.82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rs7021721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0.723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1.74E-08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9.77E-05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31.77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rs11173521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0.398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1.93E-08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9.71E-05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31.57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rs12632423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0.840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-0.023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2.14E-08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9.64E-05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31.36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rs4842920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0.882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2.38E-08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9.58E-05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31.16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rs7724430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0.470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2.65E-08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9.52E-05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30.95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rs4872376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0.552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2.67E-08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9.51E-05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30.93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rs58120873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2.67E-08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9.51E-05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30.93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rs17239176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0.896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2.85E-08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9.47E-05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30.81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rs7864091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0.828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0.019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2.92E-08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9.46E-05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30.76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rs73033486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0.905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2.97E-08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9.45E-05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30.73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rs17682873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0.924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3.07E-08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9.43E-05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30.66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rs4809221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0.652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3.15E-08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9.41E-05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30.62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rs916289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0.714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3.26E-08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9.39E-05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30.55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rs496072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0.295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3.35E-08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9.38E-05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rs2448916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0.472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3.60E-08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9.34E-05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30.36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rs111363146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0.933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3.64E-08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9.33E-05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30.33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rs11896591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0.638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3.65E-08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9.33E-05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30.33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rs264932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0.825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3.69E-08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9.32E-05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30.31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rs4419475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0.418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3.71E-08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9.32E-05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rs10057588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0.692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-0.015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3.84E-08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9.30E-05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30.23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rs57241669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0.812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-0.026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3.93E-08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9.28E-05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30.18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rs9512696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0.471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3.97E-08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9.28E-05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30.16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rs329124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0.538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-0.014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4.22E-08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9.24E-05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30.04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rs59066241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0.767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0.021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4.42E-08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9.21E-05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29.95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rs11161044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0.659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4.52E-08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9.20E-05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29.91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rs12101386</w:t>
            </w:r>
          </w:p>
        </w:tc>
        <w:tc>
          <w:tcPr>
            <w:tcW w:w="6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0.858</w:t>
            </w:r>
          </w:p>
        </w:tc>
        <w:tc>
          <w:tcPr>
            <w:tcW w:w="950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-0.016</w:t>
            </w:r>
          </w:p>
        </w:tc>
        <w:tc>
          <w:tcPr>
            <w:tcW w:w="841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4.98E-08</w:t>
            </w:r>
          </w:p>
        </w:tc>
        <w:tc>
          <w:tcPr>
            <w:tcW w:w="1233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9.14E-05</w:t>
            </w:r>
          </w:p>
        </w:tc>
        <w:tc>
          <w:tcPr>
            <w:tcW w:w="1108" w:type="dxa"/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29.72</w:t>
            </w:r>
          </w:p>
        </w:tc>
      </w:tr>
      <w:tr w:rsidR="00B00D00" w:rsidRPr="00B905F1" w:rsidTr="0071789F">
        <w:trPr>
          <w:trHeight w:val="320"/>
        </w:trPr>
        <w:tc>
          <w:tcPr>
            <w:tcW w:w="1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rs7788950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0.811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-0.017</w:t>
            </w:r>
          </w:p>
        </w:tc>
        <w:tc>
          <w:tcPr>
            <w:tcW w:w="841" w:type="dxa"/>
            <w:tcBorders>
              <w:bottom w:val="single" w:sz="12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0.003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4.99E-08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9.14E-05</w:t>
            </w:r>
          </w:p>
        </w:tc>
        <w:tc>
          <w:tcPr>
            <w:tcW w:w="1108" w:type="dxa"/>
            <w:tcBorders>
              <w:bottom w:val="single" w:sz="12" w:space="0" w:color="auto"/>
            </w:tcBorders>
            <w:vAlign w:val="center"/>
          </w:tcPr>
          <w:p w:rsidR="00B00D00" w:rsidRPr="00B905F1" w:rsidRDefault="00B00D00" w:rsidP="00B00D00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29.72</w:t>
            </w:r>
          </w:p>
        </w:tc>
      </w:tr>
    </w:tbl>
    <w:p w:rsidR="00F9481B" w:rsidRPr="00B905F1" w:rsidRDefault="00F9481B" w:rsidP="00F9481B">
      <w:pPr>
        <w:jc w:val="both"/>
        <w:rPr>
          <w:rFonts w:ascii="Times New Roman" w:hAnsi="Times New Roman" w:cs="Times New Roman"/>
          <w:color w:val="000000" w:themeColor="text1"/>
        </w:rPr>
      </w:pPr>
      <w:r w:rsidRPr="00B905F1">
        <w:rPr>
          <w:rFonts w:ascii="Times New Roman" w:hAnsi="Times New Roman" w:cs="Times New Roman"/>
          <w:color w:val="000000" w:themeColor="text1"/>
        </w:rPr>
        <w:t>Abbreviations: SNP, single-nucleotide polymorphism; EA, effect allele; NEA, non-effect allele; EAF, effect allele frequency; SE, standard error</w:t>
      </w:r>
      <w:r w:rsidRPr="00B905F1">
        <w:rPr>
          <w:rFonts w:ascii="Times New Roman" w:hAnsi="Times New Roman" w:cs="Times New Roman" w:hint="eastAsia"/>
          <w:color w:val="000000" w:themeColor="text1"/>
        </w:rPr>
        <w:t>;</w:t>
      </w:r>
      <w:r w:rsidRPr="00B905F1">
        <w:rPr>
          <w:rFonts w:ascii="Times New Roman" w:hAnsi="Times New Roman" w:cs="Times New Roman"/>
          <w:color w:val="000000" w:themeColor="text1"/>
        </w:rPr>
        <w:t xml:space="preserve"> </w:t>
      </w:r>
      <w:r w:rsidRPr="00B905F1">
        <w:rPr>
          <w:rFonts w:ascii="Times New Roman" w:hAnsi="Times New Roman" w:cs="Times New Roman" w:hint="eastAsia"/>
          <w:color w:val="000000" w:themeColor="text1"/>
        </w:rPr>
        <w:t>R</w:t>
      </w:r>
      <w:r w:rsidRPr="00B905F1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B905F1">
        <w:rPr>
          <w:rFonts w:ascii="Times New Roman" w:hAnsi="Times New Roman" w:cs="Times New Roman"/>
          <w:color w:val="000000" w:themeColor="text1"/>
        </w:rPr>
        <w:t xml:space="preserve">, </w:t>
      </w:r>
      <w:r w:rsidR="003E4186" w:rsidRPr="00B905F1">
        <w:rPr>
          <w:rFonts w:ascii="Times New Roman" w:hAnsi="Times New Roman" w:cs="Times New Roman"/>
          <w:color w:val="000000" w:themeColor="text1"/>
        </w:rPr>
        <w:t>the proportion of variance explained by the SNP, was calculated using the formula:</w:t>
      </w:r>
      <w:r w:rsidRPr="00B905F1">
        <w:rPr>
          <w:rFonts w:ascii="Times New Roman" w:hAnsi="Times New Roman" w:cs="Times New Roman"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</w:rPr>
              <m:t xml:space="preserve">2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Beta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>×EAF×(1-EAF)</m:t>
            </m:r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 xml:space="preserve">2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Beta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>×EAF×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1-EAF</m:t>
                </m:r>
              </m:e>
            </m:d>
            <m:r>
              <w:rPr>
                <w:rFonts w:ascii="Cambria Math" w:hAnsi="Cambria Math" w:cs="Times New Roman"/>
                <w:color w:val="000000" w:themeColor="text1"/>
              </w:rPr>
              <m:t xml:space="preserve">+2×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SE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</w:rPr>
              <m:t>×EAF×(1-EAF)×N</m:t>
            </m:r>
          </m:den>
        </m:f>
      </m:oMath>
      <w:r w:rsidRPr="00B905F1">
        <w:rPr>
          <w:rFonts w:ascii="Times New Roman" w:hAnsi="Times New Roman" w:cs="Times New Roman"/>
          <w:color w:val="000000" w:themeColor="text1"/>
        </w:rPr>
        <w:t xml:space="preserve">, in which N is </w:t>
      </w:r>
      <w:r w:rsidRPr="00B905F1">
        <w:rPr>
          <w:rFonts w:ascii="Times New Roman" w:hAnsi="Times New Roman" w:cs="Times New Roman" w:hint="eastAsia"/>
          <w:color w:val="000000" w:themeColor="text1"/>
        </w:rPr>
        <w:t>simple</w:t>
      </w:r>
      <w:r w:rsidRPr="00B905F1">
        <w:rPr>
          <w:rFonts w:ascii="Times New Roman" w:hAnsi="Times New Roman" w:cs="Times New Roman"/>
          <w:color w:val="000000" w:themeColor="text1"/>
        </w:rPr>
        <w:t xml:space="preserve"> </w:t>
      </w:r>
      <w:r w:rsidRPr="00B905F1">
        <w:rPr>
          <w:rFonts w:ascii="Times New Roman" w:hAnsi="Times New Roman" w:cs="Times New Roman" w:hint="eastAsia"/>
          <w:color w:val="000000" w:themeColor="text1"/>
        </w:rPr>
        <w:t>size</w:t>
      </w:r>
      <w:r w:rsidRPr="00B905F1">
        <w:rPr>
          <w:rFonts w:ascii="Times New Roman" w:hAnsi="Times New Roman" w:cs="Times New Roman"/>
          <w:color w:val="000000" w:themeColor="text1"/>
        </w:rPr>
        <w:t xml:space="preserve"> </w:t>
      </w:r>
      <w:r w:rsidRPr="00B905F1">
        <w:rPr>
          <w:rFonts w:ascii="Times New Roman" w:hAnsi="Times New Roman" w:cs="Times New Roman" w:hint="eastAsia"/>
          <w:color w:val="000000" w:themeColor="text1"/>
        </w:rPr>
        <w:t>of</w:t>
      </w:r>
      <w:r w:rsidRPr="00B905F1">
        <w:rPr>
          <w:rFonts w:ascii="Times New Roman" w:hAnsi="Times New Roman" w:cs="Times New Roman"/>
          <w:color w:val="000000" w:themeColor="text1"/>
        </w:rPr>
        <w:t xml:space="preserve"> 325,153</w:t>
      </w:r>
      <w:r w:rsidRPr="00B905F1">
        <w:rPr>
          <w:rFonts w:ascii="Times New Roman" w:hAnsi="Times New Roman" w:cs="Times New Roman" w:hint="eastAsia"/>
          <w:color w:val="000000" w:themeColor="text1"/>
        </w:rPr>
        <w:t>;</w:t>
      </w:r>
      <w:r w:rsidRPr="00B905F1">
        <w:rPr>
          <w:rFonts w:ascii="Times New Roman" w:hAnsi="Times New Roman" w:cs="Times New Roman"/>
          <w:color w:val="000000" w:themeColor="text1"/>
        </w:rPr>
        <w:t xml:space="preserve"> F, F-statistic</w:t>
      </w:r>
      <w:r w:rsidR="003E4186" w:rsidRPr="00B905F1">
        <w:rPr>
          <w:rFonts w:ascii="Times New Roman" w:hAnsi="Times New Roman" w:cs="Times New Roman"/>
          <w:color w:val="000000" w:themeColor="text1"/>
        </w:rPr>
        <w:t>, calculated as (beta/se)</w:t>
      </w:r>
      <w:r w:rsidR="003E4186" w:rsidRPr="00B905F1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B905F1">
        <w:rPr>
          <w:rFonts w:ascii="Times New Roman" w:hAnsi="Times New Roman" w:cs="Times New Roman" w:hint="eastAsia"/>
          <w:color w:val="000000" w:themeColor="text1"/>
        </w:rPr>
        <w:t>.</w:t>
      </w:r>
    </w:p>
    <w:p w:rsidR="00B44BC5" w:rsidRPr="00B905F1" w:rsidRDefault="00B44BC5" w:rsidP="00F9481B">
      <w:pPr>
        <w:jc w:val="both"/>
        <w:rPr>
          <w:rFonts w:ascii="Times New Roman" w:hAnsi="Times New Roman" w:cs="Times New Roman"/>
          <w:color w:val="000000" w:themeColor="text1"/>
        </w:rPr>
      </w:pPr>
    </w:p>
    <w:p w:rsidR="00B44BC5" w:rsidRPr="00B905F1" w:rsidRDefault="00B44BC5" w:rsidP="00AE2E47">
      <w:pPr>
        <w:jc w:val="both"/>
        <w:rPr>
          <w:rFonts w:ascii="Times New Roman" w:hAnsi="Times New Roman" w:cs="Times New Roman"/>
          <w:color w:val="000000" w:themeColor="text1"/>
        </w:rPr>
      </w:pPr>
      <w:r w:rsidRPr="00B905F1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2. </w:t>
      </w:r>
      <w:r w:rsidR="00AE2E47" w:rsidRPr="00B905F1">
        <w:rPr>
          <w:rFonts w:ascii="Times New Roman" w:hAnsi="Times New Roman" w:cs="Times New Roman"/>
          <w:b/>
          <w:bCs/>
          <w:color w:val="000000" w:themeColor="text1"/>
        </w:rPr>
        <w:t>AUC comparisons by DeLong’s test between METS-VF and other parameters for the prediction of AVC prevalence, new-onset, and progression.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931"/>
        <w:gridCol w:w="1169"/>
        <w:gridCol w:w="800"/>
        <w:gridCol w:w="1210"/>
        <w:gridCol w:w="876"/>
        <w:gridCol w:w="1320"/>
      </w:tblGrid>
      <w:tr w:rsidR="00B44BC5" w:rsidRPr="00B905F1" w:rsidTr="00B44BC5">
        <w:tc>
          <w:tcPr>
            <w:tcW w:w="1201" w:type="pct"/>
            <w:vMerge w:val="restart"/>
            <w:tcBorders>
              <w:top w:val="single" w:sz="12" w:space="0" w:color="auto"/>
            </w:tcBorders>
            <w:vAlign w:val="center"/>
          </w:tcPr>
          <w:p w:rsidR="00B44BC5" w:rsidRPr="00B905F1" w:rsidRDefault="00B44BC5" w:rsidP="00B44BC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Parameters</w:t>
            </w:r>
          </w:p>
        </w:tc>
        <w:tc>
          <w:tcPr>
            <w:tcW w:w="1265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44BC5" w:rsidRPr="00B905F1" w:rsidRDefault="00B44BC5" w:rsidP="00385F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A</w:t>
            </w: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VC </w:t>
            </w:r>
            <w:r w:rsidRPr="00B905F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prevalence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44BC5" w:rsidRPr="00B905F1" w:rsidRDefault="00B44BC5" w:rsidP="00385F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AVC </w:t>
            </w:r>
            <w:r w:rsidRPr="00B905F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n</w:t>
            </w: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ew-onset</w:t>
            </w:r>
          </w:p>
        </w:tc>
        <w:tc>
          <w:tcPr>
            <w:tcW w:w="1323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44BC5" w:rsidRPr="00B905F1" w:rsidRDefault="00B44BC5" w:rsidP="00385F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AVC</w:t>
            </w:r>
            <w:r w:rsidRPr="00B905F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p</w:t>
            </w: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</w:t>
            </w:r>
            <w:r w:rsidRPr="00B905F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gression</w:t>
            </w:r>
          </w:p>
        </w:tc>
      </w:tr>
      <w:tr w:rsidR="00B44BC5" w:rsidRPr="00B905F1" w:rsidTr="00FB0508">
        <w:tc>
          <w:tcPr>
            <w:tcW w:w="1201" w:type="pct"/>
            <w:vMerge/>
            <w:tcBorders>
              <w:bottom w:val="single" w:sz="12" w:space="0" w:color="auto"/>
            </w:tcBorders>
          </w:tcPr>
          <w:p w:rsidR="00B44BC5" w:rsidRPr="00B905F1" w:rsidRDefault="00B44BC5" w:rsidP="00D34C0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6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44BC5" w:rsidRPr="00B905F1" w:rsidRDefault="00B44BC5" w:rsidP="00385F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AUC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44BC5" w:rsidRPr="00B905F1" w:rsidRDefault="00822D01" w:rsidP="00385F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B44BC5" w:rsidRPr="00B905F1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48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44BC5" w:rsidRPr="00B905F1" w:rsidRDefault="00B44BC5" w:rsidP="00385F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AUC</w:t>
            </w:r>
          </w:p>
        </w:tc>
        <w:tc>
          <w:tcPr>
            <w:tcW w:w="72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44BC5" w:rsidRPr="00B905F1" w:rsidRDefault="00822D01" w:rsidP="00385F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B44BC5" w:rsidRPr="00B905F1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52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44BC5" w:rsidRPr="00B905F1" w:rsidRDefault="00B44BC5" w:rsidP="00385F2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AUC</w:t>
            </w:r>
          </w:p>
        </w:tc>
        <w:tc>
          <w:tcPr>
            <w:tcW w:w="795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44BC5" w:rsidRPr="00B905F1" w:rsidRDefault="00822D01" w:rsidP="00385F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B44BC5" w:rsidRPr="00B905F1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B44BC5" w:rsidRPr="00B905F1" w:rsidTr="00FB0508">
        <w:tc>
          <w:tcPr>
            <w:tcW w:w="1201" w:type="pct"/>
            <w:tcBorders>
              <w:top w:val="single" w:sz="12" w:space="0" w:color="auto"/>
            </w:tcBorders>
            <w:vAlign w:val="center"/>
          </w:tcPr>
          <w:p w:rsidR="00D34C0F" w:rsidRPr="00B905F1" w:rsidRDefault="00D34C0F" w:rsidP="00152DA8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METS-VF</w:t>
            </w:r>
          </w:p>
        </w:tc>
        <w:tc>
          <w:tcPr>
            <w:tcW w:w="561" w:type="pct"/>
            <w:tcBorders>
              <w:top w:val="single" w:sz="12" w:space="0" w:color="auto"/>
            </w:tcBorders>
            <w:vAlign w:val="center"/>
          </w:tcPr>
          <w:p w:rsidR="00D34C0F" w:rsidRPr="00B905F1" w:rsidRDefault="00D34C0F" w:rsidP="00152DA8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0.641</w:t>
            </w:r>
          </w:p>
        </w:tc>
        <w:tc>
          <w:tcPr>
            <w:tcW w:w="704" w:type="pct"/>
            <w:tcBorders>
              <w:top w:val="single" w:sz="12" w:space="0" w:color="auto"/>
            </w:tcBorders>
            <w:vAlign w:val="center"/>
          </w:tcPr>
          <w:p w:rsidR="00D34C0F" w:rsidRPr="00B905F1" w:rsidRDefault="00385F29" w:rsidP="00152DA8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r</w:t>
            </w:r>
            <w:r w:rsidR="00D34C0F"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ef</w:t>
            </w:r>
            <w:r w:rsidRPr="00B905F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bidi="ar"/>
              </w:rPr>
              <w:t>erence</w:t>
            </w:r>
          </w:p>
        </w:tc>
        <w:tc>
          <w:tcPr>
            <w:tcW w:w="482" w:type="pct"/>
            <w:tcBorders>
              <w:top w:val="single" w:sz="12" w:space="0" w:color="auto"/>
            </w:tcBorders>
          </w:tcPr>
          <w:p w:rsidR="00D34C0F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0.641</w:t>
            </w:r>
          </w:p>
        </w:tc>
        <w:tc>
          <w:tcPr>
            <w:tcW w:w="729" w:type="pct"/>
            <w:tcBorders>
              <w:top w:val="single" w:sz="12" w:space="0" w:color="auto"/>
            </w:tcBorders>
          </w:tcPr>
          <w:p w:rsidR="00D34C0F" w:rsidRPr="00B905F1" w:rsidRDefault="00385F29" w:rsidP="00152DA8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ref</w:t>
            </w:r>
            <w:r w:rsidRPr="00B905F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bidi="ar"/>
              </w:rPr>
              <w:t>erence</w:t>
            </w:r>
          </w:p>
        </w:tc>
        <w:tc>
          <w:tcPr>
            <w:tcW w:w="528" w:type="pct"/>
            <w:tcBorders>
              <w:top w:val="single" w:sz="12" w:space="0" w:color="auto"/>
            </w:tcBorders>
          </w:tcPr>
          <w:p w:rsidR="00D34C0F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0.611</w:t>
            </w:r>
          </w:p>
        </w:tc>
        <w:tc>
          <w:tcPr>
            <w:tcW w:w="795" w:type="pct"/>
            <w:tcBorders>
              <w:top w:val="single" w:sz="12" w:space="0" w:color="auto"/>
            </w:tcBorders>
          </w:tcPr>
          <w:p w:rsidR="00D34C0F" w:rsidRPr="00B905F1" w:rsidRDefault="00385F29" w:rsidP="00152DA8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ref</w:t>
            </w:r>
            <w:r w:rsidRPr="00B905F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bidi="ar"/>
              </w:rPr>
              <w:t>erence</w:t>
            </w:r>
          </w:p>
        </w:tc>
      </w:tr>
      <w:tr w:rsidR="00B44BC5" w:rsidRPr="00B905F1" w:rsidTr="00FB0508">
        <w:tc>
          <w:tcPr>
            <w:tcW w:w="1201" w:type="pct"/>
            <w:vAlign w:val="center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BMI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0.515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0.567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0.524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0.022</w:t>
            </w:r>
          </w:p>
        </w:tc>
      </w:tr>
      <w:tr w:rsidR="00B44BC5" w:rsidRPr="00B905F1" w:rsidTr="00FB0508">
        <w:tc>
          <w:tcPr>
            <w:tcW w:w="1201" w:type="pct"/>
            <w:vAlign w:val="center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WHtR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0.558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0.570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0.521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44BC5" w:rsidRPr="00B905F1" w:rsidTr="00FB0508">
        <w:tc>
          <w:tcPr>
            <w:tcW w:w="1201" w:type="pct"/>
            <w:vAlign w:val="center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METS-IR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0.533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0.580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0.500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44BC5" w:rsidRPr="00B905F1" w:rsidTr="00FB0508">
        <w:tc>
          <w:tcPr>
            <w:tcW w:w="1201" w:type="pct"/>
            <w:vAlign w:val="center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TyG index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0.555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0.576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0.530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44BC5" w:rsidRPr="00B905F1" w:rsidTr="00FB0508">
        <w:tc>
          <w:tcPr>
            <w:tcW w:w="1201" w:type="pct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BMI*METS-IR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0.525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0.576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0.511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0.008</w:t>
            </w:r>
          </w:p>
        </w:tc>
      </w:tr>
      <w:tr w:rsidR="00B44BC5" w:rsidRPr="00B905F1" w:rsidTr="00FB0508">
        <w:tc>
          <w:tcPr>
            <w:tcW w:w="1201" w:type="pct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BMI+METS-IR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0.527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0.578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0.509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44BC5" w:rsidRPr="00B905F1" w:rsidTr="00FB0508">
        <w:tc>
          <w:tcPr>
            <w:tcW w:w="1201" w:type="pct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Cs w:val="21"/>
              </w:rPr>
              <w:t>BMI*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TyG index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0.519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0.573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0.519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B44BC5" w:rsidRPr="00B905F1" w:rsidTr="00FB0508">
        <w:tc>
          <w:tcPr>
            <w:tcW w:w="1201" w:type="pct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Cs w:val="21"/>
              </w:rPr>
              <w:t>BMI+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TyG index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0.528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0.58</w:t>
            </w:r>
            <w:r w:rsidR="00500EA4"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0.509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B44BC5" w:rsidRPr="00B905F1" w:rsidTr="00FB0508">
        <w:tc>
          <w:tcPr>
            <w:tcW w:w="1201" w:type="pct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WHtR*METS-IR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0.534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0.580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0.500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44BC5" w:rsidRPr="00B905F1" w:rsidTr="00FB0508">
        <w:tc>
          <w:tcPr>
            <w:tcW w:w="1201" w:type="pct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WHtR+METS-IR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0.544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0.584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0.492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B44BC5" w:rsidRPr="00B905F1" w:rsidTr="00FB0508">
        <w:tc>
          <w:tcPr>
            <w:tcW w:w="1201" w:type="pct"/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WHtR</w:t>
            </w:r>
            <w:r w:rsidRPr="00B905F1">
              <w:rPr>
                <w:rFonts w:ascii="Times New Roman" w:hAnsi="Times New Roman" w:cs="Times New Roman"/>
                <w:color w:val="000000" w:themeColor="text1"/>
                <w:szCs w:val="21"/>
              </w:rPr>
              <w:t>*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TyG index</w:t>
            </w:r>
          </w:p>
        </w:tc>
        <w:tc>
          <w:tcPr>
            <w:tcW w:w="561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0.566</w:t>
            </w:r>
          </w:p>
        </w:tc>
        <w:tc>
          <w:tcPr>
            <w:tcW w:w="704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0.590</w:t>
            </w:r>
          </w:p>
        </w:tc>
        <w:tc>
          <w:tcPr>
            <w:tcW w:w="729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28" w:type="pct"/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0.531</w:t>
            </w:r>
          </w:p>
        </w:tc>
        <w:tc>
          <w:tcPr>
            <w:tcW w:w="795" w:type="pct"/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B44BC5" w:rsidRPr="00B905F1" w:rsidTr="00FB0508">
        <w:tc>
          <w:tcPr>
            <w:tcW w:w="1201" w:type="pct"/>
            <w:tcBorders>
              <w:bottom w:val="single" w:sz="12" w:space="0" w:color="auto"/>
            </w:tcBorders>
          </w:tcPr>
          <w:p w:rsidR="00B2181A" w:rsidRPr="00B905F1" w:rsidRDefault="00B2181A" w:rsidP="00B2181A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WHtR</w:t>
            </w:r>
            <w:r w:rsidRPr="00B905F1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TyG index</w:t>
            </w:r>
          </w:p>
        </w:tc>
        <w:tc>
          <w:tcPr>
            <w:tcW w:w="561" w:type="pct"/>
            <w:tcBorders>
              <w:bottom w:val="single" w:sz="12" w:space="0" w:color="auto"/>
            </w:tcBorders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0.559</w:t>
            </w:r>
          </w:p>
        </w:tc>
        <w:tc>
          <w:tcPr>
            <w:tcW w:w="704" w:type="pct"/>
            <w:tcBorders>
              <w:bottom w:val="single" w:sz="12" w:space="0" w:color="auto"/>
            </w:tcBorders>
            <w:vAlign w:val="center"/>
          </w:tcPr>
          <w:p w:rsidR="00B2181A" w:rsidRPr="00B905F1" w:rsidRDefault="00B2181A" w:rsidP="00B2181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905F1">
              <w:rPr>
                <w:rFonts w:hint="eastAsia"/>
                <w:color w:val="000000" w:themeColor="text1"/>
                <w:sz w:val="21"/>
                <w:szCs w:val="21"/>
              </w:rPr>
              <w:t>＜</w:t>
            </w:r>
            <w:r w:rsidRPr="00B905F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0.582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  <w:tc>
          <w:tcPr>
            <w:tcW w:w="528" w:type="pct"/>
            <w:tcBorders>
              <w:bottom w:val="single" w:sz="12" w:space="0" w:color="auto"/>
            </w:tcBorders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0.532</w:t>
            </w:r>
          </w:p>
        </w:tc>
        <w:tc>
          <w:tcPr>
            <w:tcW w:w="795" w:type="pct"/>
            <w:tcBorders>
              <w:bottom w:val="single" w:sz="12" w:space="0" w:color="auto"/>
            </w:tcBorders>
            <w:vAlign w:val="center"/>
          </w:tcPr>
          <w:p w:rsidR="00B2181A" w:rsidRPr="00B905F1" w:rsidRDefault="00B2181A" w:rsidP="00B2181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</w:tbl>
    <w:p w:rsidR="00152DA8" w:rsidRPr="00B905F1" w:rsidRDefault="00822D01" w:rsidP="00F9481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905F1">
        <w:rPr>
          <w:rFonts w:ascii="Times New Roman" w:hAnsi="Times New Roman" w:cs="Times New Roman"/>
          <w:color w:val="000000" w:themeColor="text1"/>
        </w:rPr>
        <w:t xml:space="preserve">Abbreviations: </w:t>
      </w:r>
      <w:r w:rsidR="00FB0508" w:rsidRPr="00B905F1">
        <w:rPr>
          <w:rFonts w:ascii="Times New Roman" w:hAnsi="Times New Roman" w:cs="Times New Roman"/>
          <w:color w:val="000000" w:themeColor="text1"/>
        </w:rPr>
        <w:t>AUC</w:t>
      </w:r>
      <w:r w:rsidR="00FB0508" w:rsidRPr="00B905F1">
        <w:rPr>
          <w:rFonts w:ascii="Times New Roman" w:hAnsi="Times New Roman" w:cs="Times New Roman" w:hint="eastAsia"/>
          <w:color w:val="000000" w:themeColor="text1"/>
        </w:rPr>
        <w:t>,</w:t>
      </w:r>
      <w:r w:rsidR="00FB0508" w:rsidRPr="00B905F1">
        <w:rPr>
          <w:rFonts w:ascii="Times New Roman" w:hAnsi="Times New Roman" w:cs="Times New Roman"/>
          <w:color w:val="000000" w:themeColor="text1"/>
        </w:rPr>
        <w:t xml:space="preserve"> area under the curve; AVC, aortic valve calcification; METS-VF, Metabolic Score for Visceral Fat; BMI, body mass index; TyG, triglyceride-glucose; WHtR, waist-to-height ratio; METS-IR, insulin resistance metabolic score; TyG, triglyceride-glucose.</w:t>
      </w:r>
    </w:p>
    <w:p w:rsidR="00152DA8" w:rsidRPr="00B905F1" w:rsidRDefault="00152DA8" w:rsidP="00F9481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F9481B" w:rsidRPr="00B905F1" w:rsidRDefault="00F9481B" w:rsidP="00F9481B">
      <w:pPr>
        <w:jc w:val="both"/>
        <w:rPr>
          <w:color w:val="000000" w:themeColor="text1"/>
        </w:rPr>
      </w:pPr>
      <w:r w:rsidRPr="00B905F1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</w:t>
      </w:r>
      <w:r w:rsidR="00152DA8" w:rsidRPr="00B905F1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B905F1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71789F" w:rsidRPr="00B905F1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71789F" w:rsidRPr="00B905F1">
        <w:rPr>
          <w:rFonts w:ascii="Times New Roman" w:hAnsi="Times New Roman" w:cs="Times New Roman" w:hint="eastAsia"/>
          <w:b/>
          <w:bCs/>
          <w:color w:val="000000" w:themeColor="text1"/>
        </w:rPr>
        <w:t>nformation</w:t>
      </w:r>
      <w:r w:rsidR="0071789F" w:rsidRPr="00B905F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1789F" w:rsidRPr="00B905F1">
        <w:rPr>
          <w:rFonts w:ascii="Times New Roman" w:hAnsi="Times New Roman" w:cs="Times New Roman" w:hint="eastAsia"/>
          <w:b/>
          <w:bCs/>
          <w:color w:val="000000" w:themeColor="text1"/>
        </w:rPr>
        <w:t>on</w:t>
      </w:r>
      <w:r w:rsidR="0071789F" w:rsidRPr="00B905F1">
        <w:rPr>
          <w:rFonts w:ascii="Times New Roman" w:hAnsi="Times New Roman" w:cs="Times New Roman"/>
          <w:b/>
          <w:bCs/>
          <w:color w:val="000000" w:themeColor="text1"/>
        </w:rPr>
        <w:t xml:space="preserve"> Proxy SNPs </w:t>
      </w:r>
      <w:r w:rsidR="0071789F" w:rsidRPr="00B905F1">
        <w:rPr>
          <w:rFonts w:ascii="Times New Roman" w:hAnsi="Times New Roman" w:cs="Times New Roman" w:hint="eastAsia"/>
          <w:b/>
          <w:bCs/>
          <w:color w:val="000000" w:themeColor="text1"/>
        </w:rPr>
        <w:t>for</w:t>
      </w:r>
      <w:r w:rsidR="0071789F" w:rsidRPr="00B905F1">
        <w:rPr>
          <w:rFonts w:ascii="Times New Roman" w:hAnsi="Times New Roman" w:cs="Times New Roman"/>
          <w:b/>
          <w:bCs/>
          <w:color w:val="000000" w:themeColor="text1"/>
        </w:rPr>
        <w:t xml:space="preserve"> Variants Not Available in the Outcome Dataset.</w:t>
      </w:r>
    </w:p>
    <w:tbl>
      <w:tblPr>
        <w:tblW w:w="935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1"/>
        <w:gridCol w:w="851"/>
        <w:gridCol w:w="1417"/>
        <w:gridCol w:w="1418"/>
        <w:gridCol w:w="1134"/>
        <w:gridCol w:w="1417"/>
        <w:gridCol w:w="709"/>
      </w:tblGrid>
      <w:tr w:rsidR="00F9481B" w:rsidRPr="00B905F1" w:rsidTr="00AB63EA">
        <w:trPr>
          <w:trHeight w:val="320"/>
          <w:jc w:val="center"/>
        </w:trPr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SNP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NEA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Beta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9481B" w:rsidRPr="00B905F1" w:rsidRDefault="00822D01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="00F9481B"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Proxy SNP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</w:t>
            </w:r>
            <w:r w:rsidRPr="00B905F1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</w:p>
        </w:tc>
      </w:tr>
      <w:tr w:rsidR="00F9481B" w:rsidRPr="00B905F1" w:rsidTr="00AB63EA">
        <w:trPr>
          <w:trHeight w:val="320"/>
          <w:jc w:val="center"/>
        </w:trPr>
        <w:tc>
          <w:tcPr>
            <w:tcW w:w="1559" w:type="dxa"/>
            <w:tcBorders>
              <w:top w:val="single" w:sz="8" w:space="0" w:color="auto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rs113211479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:rsidR="00F9481B" w:rsidRPr="00B905F1" w:rsidRDefault="00F9481B" w:rsidP="00AB63EA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:rsidR="00F9481B" w:rsidRPr="00B905F1" w:rsidRDefault="00F9481B" w:rsidP="00AB63EA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F9481B" w:rsidRPr="00B905F1" w:rsidRDefault="00F9481B" w:rsidP="00AB63EA">
            <w:pPr>
              <w:jc w:val="both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0.02439515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0.00252038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3.70E-22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rs12419507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</w:t>
            </w:r>
          </w:p>
        </w:tc>
      </w:tr>
      <w:tr w:rsidR="00F9481B" w:rsidRPr="00B905F1" w:rsidTr="00F9481B">
        <w:trPr>
          <w:trHeight w:val="320"/>
          <w:jc w:val="center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rs9358912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- 0.0245808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0.00278912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1.22E-18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NA</w:t>
            </w:r>
          </w:p>
        </w:tc>
      </w:tr>
      <w:tr w:rsidR="00F9481B" w:rsidRPr="00B905F1" w:rsidTr="00F9481B">
        <w:trPr>
          <w:trHeight w:val="320"/>
          <w:jc w:val="center"/>
        </w:trPr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rs4558773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A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G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0.01722874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0.00257558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2.24E-11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rs12635343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vAlign w:val="center"/>
          </w:tcPr>
          <w:p w:rsidR="00F9481B" w:rsidRPr="00B905F1" w:rsidRDefault="00F9481B" w:rsidP="00AB63EA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905F1">
              <w:rPr>
                <w:rFonts w:ascii="Times New Roman" w:eastAsia="DengXian" w:hAnsi="Times New Roman" w:cs="Times New Roman"/>
                <w:color w:val="000000" w:themeColor="text1"/>
              </w:rPr>
              <w:t>1</w:t>
            </w:r>
          </w:p>
        </w:tc>
      </w:tr>
    </w:tbl>
    <w:p w:rsidR="00F9481B" w:rsidRPr="007F2DE3" w:rsidRDefault="00F9481B" w:rsidP="00F9481B">
      <w:pPr>
        <w:jc w:val="both"/>
        <w:rPr>
          <w:rFonts w:ascii="Times New Roman" w:hAnsi="Times New Roman" w:cs="Times New Roman"/>
          <w:color w:val="000000" w:themeColor="text1"/>
        </w:rPr>
      </w:pPr>
      <w:r w:rsidRPr="00B905F1">
        <w:rPr>
          <w:rFonts w:ascii="Times New Roman" w:hAnsi="Times New Roman" w:cs="Times New Roman"/>
          <w:color w:val="000000" w:themeColor="text1"/>
        </w:rPr>
        <w:t>Abbreviations: SNP, single-nucleotide polymorphism; EA, effect allele; NEA, non-effect allele.</w:t>
      </w:r>
    </w:p>
    <w:p w:rsidR="00F9481B" w:rsidRPr="007F2DE3" w:rsidRDefault="00F9481B">
      <w:pPr>
        <w:rPr>
          <w:rFonts w:hint="eastAsia"/>
          <w:color w:val="000000" w:themeColor="text1"/>
        </w:rPr>
      </w:pPr>
    </w:p>
    <w:sectPr w:rsidR="00F9481B" w:rsidRPr="007F2DE3" w:rsidSect="00C8422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pd5xxx3z29w7e00eqv5vdmtzrz0af2srvx&quot;&gt;My EndNote Library&lt;record-ids&gt;&lt;item&gt;488&lt;/item&gt;&lt;/record-ids&gt;&lt;/item&gt;&lt;/Libraries&gt;"/>
  </w:docVars>
  <w:rsids>
    <w:rsidRoot w:val="00F9481B"/>
    <w:rsid w:val="000104F0"/>
    <w:rsid w:val="00036AFA"/>
    <w:rsid w:val="0005396C"/>
    <w:rsid w:val="00063D98"/>
    <w:rsid w:val="00075756"/>
    <w:rsid w:val="000A3DD6"/>
    <w:rsid w:val="000E387A"/>
    <w:rsid w:val="000F33B0"/>
    <w:rsid w:val="0010276A"/>
    <w:rsid w:val="00110903"/>
    <w:rsid w:val="00152DA8"/>
    <w:rsid w:val="00156739"/>
    <w:rsid w:val="001778CB"/>
    <w:rsid w:val="00180604"/>
    <w:rsid w:val="00181AD2"/>
    <w:rsid w:val="001842AA"/>
    <w:rsid w:val="00196F2A"/>
    <w:rsid w:val="001B244A"/>
    <w:rsid w:val="001C36C0"/>
    <w:rsid w:val="001D6BA7"/>
    <w:rsid w:val="001E1B81"/>
    <w:rsid w:val="001F3520"/>
    <w:rsid w:val="002234DC"/>
    <w:rsid w:val="00227C0F"/>
    <w:rsid w:val="00240E1D"/>
    <w:rsid w:val="00252EAC"/>
    <w:rsid w:val="00253B35"/>
    <w:rsid w:val="00254AEF"/>
    <w:rsid w:val="002672E6"/>
    <w:rsid w:val="00286B48"/>
    <w:rsid w:val="00295FBD"/>
    <w:rsid w:val="002B1CA2"/>
    <w:rsid w:val="002B6A1E"/>
    <w:rsid w:val="002F6149"/>
    <w:rsid w:val="00300304"/>
    <w:rsid w:val="003007A4"/>
    <w:rsid w:val="00327A68"/>
    <w:rsid w:val="00330CB6"/>
    <w:rsid w:val="0034781D"/>
    <w:rsid w:val="0035114A"/>
    <w:rsid w:val="00371D57"/>
    <w:rsid w:val="00385F29"/>
    <w:rsid w:val="00394CC1"/>
    <w:rsid w:val="003B2B3E"/>
    <w:rsid w:val="003B46AB"/>
    <w:rsid w:val="003D2CFE"/>
    <w:rsid w:val="003D5C9B"/>
    <w:rsid w:val="003E0C6F"/>
    <w:rsid w:val="003E4186"/>
    <w:rsid w:val="003F0B9B"/>
    <w:rsid w:val="003F2EAD"/>
    <w:rsid w:val="00417552"/>
    <w:rsid w:val="00421DC5"/>
    <w:rsid w:val="004229D7"/>
    <w:rsid w:val="00447898"/>
    <w:rsid w:val="00450452"/>
    <w:rsid w:val="004509A0"/>
    <w:rsid w:val="0045617D"/>
    <w:rsid w:val="0047018E"/>
    <w:rsid w:val="00473B33"/>
    <w:rsid w:val="0047658F"/>
    <w:rsid w:val="00487821"/>
    <w:rsid w:val="004A3049"/>
    <w:rsid w:val="004B1349"/>
    <w:rsid w:val="004C604A"/>
    <w:rsid w:val="004D52A9"/>
    <w:rsid w:val="004E5E1E"/>
    <w:rsid w:val="004F03F1"/>
    <w:rsid w:val="00500EA4"/>
    <w:rsid w:val="00502525"/>
    <w:rsid w:val="00526C66"/>
    <w:rsid w:val="00552572"/>
    <w:rsid w:val="005569A5"/>
    <w:rsid w:val="00556F58"/>
    <w:rsid w:val="0057746A"/>
    <w:rsid w:val="0058677C"/>
    <w:rsid w:val="00597DE6"/>
    <w:rsid w:val="005C4F1F"/>
    <w:rsid w:val="005C5E5A"/>
    <w:rsid w:val="005E3C59"/>
    <w:rsid w:val="005F34DF"/>
    <w:rsid w:val="0060034F"/>
    <w:rsid w:val="006037B5"/>
    <w:rsid w:val="006037FF"/>
    <w:rsid w:val="00613C8E"/>
    <w:rsid w:val="00623599"/>
    <w:rsid w:val="00631B3F"/>
    <w:rsid w:val="00632205"/>
    <w:rsid w:val="0065354D"/>
    <w:rsid w:val="00663F9D"/>
    <w:rsid w:val="00682E69"/>
    <w:rsid w:val="006906F2"/>
    <w:rsid w:val="006B4A50"/>
    <w:rsid w:val="006E2946"/>
    <w:rsid w:val="006F256C"/>
    <w:rsid w:val="00717629"/>
    <w:rsid w:val="0071789F"/>
    <w:rsid w:val="00722D56"/>
    <w:rsid w:val="00737C8C"/>
    <w:rsid w:val="00745D61"/>
    <w:rsid w:val="007531CA"/>
    <w:rsid w:val="00783A77"/>
    <w:rsid w:val="00790860"/>
    <w:rsid w:val="007A37B8"/>
    <w:rsid w:val="007B1F6C"/>
    <w:rsid w:val="007B6C8F"/>
    <w:rsid w:val="007C54BA"/>
    <w:rsid w:val="007C5F99"/>
    <w:rsid w:val="007F2DE3"/>
    <w:rsid w:val="007F7AC1"/>
    <w:rsid w:val="008152DF"/>
    <w:rsid w:val="00822D01"/>
    <w:rsid w:val="008416D1"/>
    <w:rsid w:val="00844844"/>
    <w:rsid w:val="0086557D"/>
    <w:rsid w:val="00867E40"/>
    <w:rsid w:val="008A1358"/>
    <w:rsid w:val="008A49BF"/>
    <w:rsid w:val="008C6FDA"/>
    <w:rsid w:val="008D2468"/>
    <w:rsid w:val="008F344D"/>
    <w:rsid w:val="00902B18"/>
    <w:rsid w:val="00905347"/>
    <w:rsid w:val="009114CE"/>
    <w:rsid w:val="00924C8E"/>
    <w:rsid w:val="00930DB1"/>
    <w:rsid w:val="009329F4"/>
    <w:rsid w:val="00934B46"/>
    <w:rsid w:val="0093696C"/>
    <w:rsid w:val="009543B9"/>
    <w:rsid w:val="00980BF3"/>
    <w:rsid w:val="00996EE6"/>
    <w:rsid w:val="009D1E69"/>
    <w:rsid w:val="00A060E8"/>
    <w:rsid w:val="00A10D6C"/>
    <w:rsid w:val="00A1289F"/>
    <w:rsid w:val="00A20AFC"/>
    <w:rsid w:val="00A37D61"/>
    <w:rsid w:val="00A5569F"/>
    <w:rsid w:val="00A640F6"/>
    <w:rsid w:val="00A709FF"/>
    <w:rsid w:val="00A77073"/>
    <w:rsid w:val="00A81613"/>
    <w:rsid w:val="00AA0FAC"/>
    <w:rsid w:val="00AA4029"/>
    <w:rsid w:val="00AA66C9"/>
    <w:rsid w:val="00AB4E5A"/>
    <w:rsid w:val="00AB76A4"/>
    <w:rsid w:val="00AC2F23"/>
    <w:rsid w:val="00AD522D"/>
    <w:rsid w:val="00AE1453"/>
    <w:rsid w:val="00AE2E47"/>
    <w:rsid w:val="00AE6F3E"/>
    <w:rsid w:val="00AF0CEC"/>
    <w:rsid w:val="00B00D00"/>
    <w:rsid w:val="00B0390A"/>
    <w:rsid w:val="00B2181A"/>
    <w:rsid w:val="00B27FEA"/>
    <w:rsid w:val="00B42435"/>
    <w:rsid w:val="00B44BC5"/>
    <w:rsid w:val="00B51B84"/>
    <w:rsid w:val="00B55AA9"/>
    <w:rsid w:val="00B80D30"/>
    <w:rsid w:val="00B83ED6"/>
    <w:rsid w:val="00B8529F"/>
    <w:rsid w:val="00B905F1"/>
    <w:rsid w:val="00BA1586"/>
    <w:rsid w:val="00BB799D"/>
    <w:rsid w:val="00BB7A32"/>
    <w:rsid w:val="00BE5CAD"/>
    <w:rsid w:val="00BE6722"/>
    <w:rsid w:val="00BF5647"/>
    <w:rsid w:val="00C0408D"/>
    <w:rsid w:val="00C277B5"/>
    <w:rsid w:val="00C42182"/>
    <w:rsid w:val="00C4478B"/>
    <w:rsid w:val="00C6611A"/>
    <w:rsid w:val="00C66305"/>
    <w:rsid w:val="00C84226"/>
    <w:rsid w:val="00C94F3C"/>
    <w:rsid w:val="00C96E4B"/>
    <w:rsid w:val="00CB0B73"/>
    <w:rsid w:val="00CC79A0"/>
    <w:rsid w:val="00CD33FF"/>
    <w:rsid w:val="00CF6832"/>
    <w:rsid w:val="00D00EA7"/>
    <w:rsid w:val="00D010E7"/>
    <w:rsid w:val="00D07D1E"/>
    <w:rsid w:val="00D20AC5"/>
    <w:rsid w:val="00D26CE4"/>
    <w:rsid w:val="00D34C0F"/>
    <w:rsid w:val="00D44A69"/>
    <w:rsid w:val="00D45E4D"/>
    <w:rsid w:val="00D46CDE"/>
    <w:rsid w:val="00D75992"/>
    <w:rsid w:val="00D81E26"/>
    <w:rsid w:val="00D9551B"/>
    <w:rsid w:val="00DA4330"/>
    <w:rsid w:val="00DA744F"/>
    <w:rsid w:val="00DB1956"/>
    <w:rsid w:val="00DB5807"/>
    <w:rsid w:val="00DB5D6C"/>
    <w:rsid w:val="00DC1A39"/>
    <w:rsid w:val="00DD2253"/>
    <w:rsid w:val="00DD4978"/>
    <w:rsid w:val="00DD7CE5"/>
    <w:rsid w:val="00E05C22"/>
    <w:rsid w:val="00E40FAB"/>
    <w:rsid w:val="00E42DA4"/>
    <w:rsid w:val="00E50140"/>
    <w:rsid w:val="00E511B4"/>
    <w:rsid w:val="00E51A11"/>
    <w:rsid w:val="00E51F7C"/>
    <w:rsid w:val="00E55942"/>
    <w:rsid w:val="00E56C17"/>
    <w:rsid w:val="00E73488"/>
    <w:rsid w:val="00ED65DE"/>
    <w:rsid w:val="00F03041"/>
    <w:rsid w:val="00F051DB"/>
    <w:rsid w:val="00F0642E"/>
    <w:rsid w:val="00F11BA9"/>
    <w:rsid w:val="00F255CC"/>
    <w:rsid w:val="00F518C6"/>
    <w:rsid w:val="00F63924"/>
    <w:rsid w:val="00F65638"/>
    <w:rsid w:val="00F84D28"/>
    <w:rsid w:val="00F939B9"/>
    <w:rsid w:val="00F9481B"/>
    <w:rsid w:val="00F94AB2"/>
    <w:rsid w:val="00FB0508"/>
    <w:rsid w:val="00FB1D5F"/>
    <w:rsid w:val="00FB3460"/>
    <w:rsid w:val="00FB6449"/>
    <w:rsid w:val="00FB72D1"/>
    <w:rsid w:val="00FF100D"/>
    <w:rsid w:val="00F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B47064"/>
  <w15:chartTrackingRefBased/>
  <w15:docId w15:val="{2D655889-A75F-0B4C-977F-D93C67DE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81B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F9481B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B76A4"/>
    <w:pPr>
      <w:widowControl w:val="0"/>
      <w:spacing w:before="120" w:after="120"/>
      <w:outlineLvl w:val="1"/>
    </w:pPr>
    <w:rPr>
      <w:rFonts w:ascii="Times New Roman" w:eastAsia="Times New Roman" w:hAnsi="Times New Roman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81B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81B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81B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81B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81B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81B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81B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B76A4"/>
    <w:rPr>
      <w:rFonts w:ascii="Times New Roman" w:eastAsia="Times New Roman" w:hAnsi="Times New Roman" w:cstheme="majorBidi"/>
      <w:b/>
      <w:bCs/>
      <w:kern w:val="0"/>
      <w:sz w:val="24"/>
      <w:szCs w:val="32"/>
    </w:rPr>
  </w:style>
  <w:style w:type="character" w:customStyle="1" w:styleId="10">
    <w:name w:val="标题 1 字符"/>
    <w:basedOn w:val="a0"/>
    <w:link w:val="1"/>
    <w:uiPriority w:val="9"/>
    <w:rsid w:val="00F948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F94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48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481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948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48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48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48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481B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4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81B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48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481B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F948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481B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F948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481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F948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481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9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F9481B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semiHidden/>
    <w:unhideWhenUsed/>
    <w:rsid w:val="00F9481B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F9481B"/>
    <w:rPr>
      <w:color w:val="954F72"/>
      <w:u w:val="single"/>
    </w:rPr>
  </w:style>
  <w:style w:type="paragraph" w:customStyle="1" w:styleId="msonormal0">
    <w:name w:val="msonormal"/>
    <w:basedOn w:val="a"/>
    <w:rsid w:val="00F9481B"/>
    <w:pPr>
      <w:spacing w:before="100" w:beforeAutospacing="1" w:after="100" w:afterAutospacing="1"/>
    </w:pPr>
  </w:style>
  <w:style w:type="paragraph" w:customStyle="1" w:styleId="xl63">
    <w:name w:val="xl63"/>
    <w:basedOn w:val="a"/>
    <w:rsid w:val="00F9481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4">
    <w:name w:val="xl64"/>
    <w:basedOn w:val="a"/>
    <w:rsid w:val="00F9481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2">
    <w:name w:val="Placeholder Text"/>
    <w:basedOn w:val="a0"/>
    <w:uiPriority w:val="99"/>
    <w:semiHidden/>
    <w:rsid w:val="00F9481B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71789F"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sid w:val="0071789F"/>
    <w:rPr>
      <w:rFonts w:ascii="宋体" w:eastAsia="宋体" w:hAnsi="宋体" w:cs="宋体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71789F"/>
  </w:style>
  <w:style w:type="character" w:customStyle="1" w:styleId="EndNoteBibliography0">
    <w:name w:val="EndNote Bibliography 字符"/>
    <w:basedOn w:val="a0"/>
    <w:link w:val="EndNoteBibliography"/>
    <w:rsid w:val="0071789F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2196</Words>
  <Characters>12721</Characters>
  <Application>Microsoft Office Word</Application>
  <DocSecurity>0</DocSecurity>
  <Lines>363</Lines>
  <Paragraphs>219</Paragraphs>
  <ScaleCrop>false</ScaleCrop>
  <Company/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2025-07-29T05:56:00Z</dcterms:created>
  <dcterms:modified xsi:type="dcterms:W3CDTF">2025-12-16T02:38:00Z</dcterms:modified>
</cp:coreProperties>
</file>