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B1A" w:rsidRPr="00B57C42" w:rsidRDefault="00637B1A" w:rsidP="00637B1A">
      <w:pPr>
        <w:rPr>
          <w:b/>
          <w:bCs/>
        </w:rPr>
      </w:pPr>
      <w:r w:rsidRPr="00B57C42">
        <w:rPr>
          <w:b/>
          <w:bCs/>
        </w:rPr>
        <w:t>Supplemental Table 1</w:t>
      </w:r>
      <w:proofErr w:type="gramStart"/>
      <w:r w:rsidRPr="00B57C42">
        <w:rPr>
          <w:b/>
          <w:bCs/>
        </w:rPr>
        <w:t xml:space="preserve">.  </w:t>
      </w:r>
      <w:proofErr w:type="gramEnd"/>
      <w:r w:rsidRPr="00B57C42">
        <w:rPr>
          <w:b/>
          <w:bCs/>
        </w:rPr>
        <w:t>Comparison of ESV, EDV, EF, Scar Size, and survival between transgenic groups</w:t>
      </w:r>
    </w:p>
    <w:tbl>
      <w:tblPr>
        <w:tblW w:w="90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70"/>
        <w:gridCol w:w="1530"/>
        <w:gridCol w:w="2250"/>
        <w:gridCol w:w="2250"/>
        <w:gridCol w:w="1080"/>
      </w:tblGrid>
      <w:tr w:rsidR="00637B1A" w:rsidRPr="00B57C42" w:rsidTr="0044497D">
        <w:trPr>
          <w:trHeight w:val="584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/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/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rPr>
                <w:b/>
                <w:bCs/>
              </w:rPr>
              <w:t xml:space="preserve">MHC (+) x </w:t>
            </w:r>
            <w:proofErr w:type="spellStart"/>
            <w:r>
              <w:rPr>
                <w:b/>
                <w:bCs/>
              </w:rPr>
              <w:t>Flox</w:t>
            </w:r>
            <w:proofErr w:type="spellEnd"/>
            <w:r w:rsidRPr="00B57C42">
              <w:rPr>
                <w:b/>
                <w:bCs/>
              </w:rPr>
              <w:t>-TFAM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rPr>
                <w:b/>
                <w:bCs/>
              </w:rPr>
              <w:t xml:space="preserve">MHC (-) x </w:t>
            </w:r>
            <w:proofErr w:type="spellStart"/>
            <w:r>
              <w:rPr>
                <w:b/>
                <w:bCs/>
              </w:rPr>
              <w:t>Flox</w:t>
            </w:r>
            <w:proofErr w:type="spellEnd"/>
            <w:r w:rsidRPr="00B57C42">
              <w:rPr>
                <w:b/>
                <w:bCs/>
              </w:rPr>
              <w:t>-TFAM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rPr>
                <w:b/>
                <w:bCs/>
              </w:rPr>
              <w:t>p-value</w:t>
            </w:r>
          </w:p>
        </w:tc>
      </w:tr>
      <w:tr w:rsidR="00637B1A" w:rsidRPr="00B57C42" w:rsidTr="0044497D">
        <w:trPr>
          <w:trHeight w:val="584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rPr>
                <w:b/>
                <w:bCs/>
              </w:rPr>
              <w:t>Survival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/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t>86.3%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t>88.2%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/>
        </w:tc>
      </w:tr>
      <w:tr w:rsidR="00637B1A" w:rsidRPr="00B57C42" w:rsidTr="0044497D">
        <w:trPr>
          <w:trHeight w:val="584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rPr>
                <w:b/>
                <w:bCs/>
              </w:rPr>
              <w:t xml:space="preserve">Baseline </w:t>
            </w:r>
            <w:proofErr w:type="spellStart"/>
            <w:r w:rsidRPr="00B57C42">
              <w:rPr>
                <w:b/>
                <w:bCs/>
              </w:rPr>
              <w:t>Wt</w:t>
            </w:r>
            <w:proofErr w:type="spellEnd"/>
            <w:r w:rsidRPr="00B57C42">
              <w:rPr>
                <w:b/>
                <w:bCs/>
              </w:rPr>
              <w:t xml:space="preserve"> (g)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/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t>24.91 ± 0.84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t>25.79 ± 0.728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t>0.46</w:t>
            </w:r>
          </w:p>
        </w:tc>
      </w:tr>
      <w:tr w:rsidR="00637B1A" w:rsidRPr="00B57C42" w:rsidTr="0044497D">
        <w:trPr>
          <w:trHeight w:val="584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rPr>
                <w:b/>
                <w:bCs/>
              </w:rPr>
              <w:t xml:space="preserve">4 Week </w:t>
            </w:r>
            <w:proofErr w:type="spellStart"/>
            <w:r w:rsidRPr="00B57C42">
              <w:rPr>
                <w:b/>
                <w:bCs/>
              </w:rPr>
              <w:t>Wt</w:t>
            </w:r>
            <w:proofErr w:type="spellEnd"/>
            <w:r w:rsidRPr="00B57C42">
              <w:rPr>
                <w:b/>
                <w:bCs/>
              </w:rPr>
              <w:t xml:space="preserve"> (g)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/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t>25.11 ± 0.83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t>26.03 ± 0.68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t>0.46</w:t>
            </w:r>
          </w:p>
        </w:tc>
      </w:tr>
      <w:tr w:rsidR="00637B1A" w:rsidRPr="00B57C42" w:rsidTr="0044497D">
        <w:trPr>
          <w:trHeight w:val="584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rPr>
                <w:b/>
                <w:bCs/>
              </w:rPr>
              <w:t>Scar Size (%)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/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t>16.11 ± 6.93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t>25.77 ± 4.73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t>0.27</w:t>
            </w:r>
          </w:p>
        </w:tc>
      </w:tr>
      <w:tr w:rsidR="00637B1A" w:rsidRPr="00B57C42" w:rsidTr="0044497D">
        <w:trPr>
          <w:trHeight w:val="584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rPr>
                <w:b/>
                <w:bCs/>
              </w:rPr>
              <w:t>WMSI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/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t>1.36 ± 0.07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t>1.27 ± 0.08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t>0.39</w:t>
            </w:r>
          </w:p>
        </w:tc>
      </w:tr>
      <w:tr w:rsidR="00637B1A" w:rsidRPr="00B57C42" w:rsidTr="0044497D">
        <w:trPr>
          <w:trHeight w:val="584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rPr>
                <w:b/>
                <w:bCs/>
              </w:rPr>
              <w:t>Baseline 2D-US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t>EDV (µL)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t>48.41 ± 2.50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t>52.52 ± 2.71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t>0.28</w:t>
            </w:r>
          </w:p>
        </w:tc>
      </w:tr>
      <w:tr w:rsidR="00637B1A" w:rsidRPr="00B57C42" w:rsidTr="0044497D">
        <w:trPr>
          <w:trHeight w:val="584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/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t>ESV (µL)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t>25.00 ± 1.52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t>27.36 ± 1.47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t>0.28</w:t>
            </w:r>
          </w:p>
        </w:tc>
      </w:tr>
      <w:tr w:rsidR="00637B1A" w:rsidRPr="00B57C42" w:rsidTr="0044497D">
        <w:trPr>
          <w:trHeight w:val="584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/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t>EF (%)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t>48.81 ± 1.23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t>47.73 ± 1.47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t>0.58</w:t>
            </w:r>
          </w:p>
        </w:tc>
      </w:tr>
      <w:tr w:rsidR="00637B1A" w:rsidRPr="00B57C42" w:rsidTr="0044497D">
        <w:trPr>
          <w:trHeight w:val="584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rPr>
                <w:b/>
                <w:bCs/>
              </w:rPr>
              <w:t>4 Week 4D-US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t>EDV (µL)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t>44.95 ± 4.79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t>45.27 ± 6.29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t>0.96</w:t>
            </w:r>
          </w:p>
        </w:tc>
      </w:tr>
      <w:tr w:rsidR="00637B1A" w:rsidRPr="00B57C42" w:rsidTr="0044497D">
        <w:trPr>
          <w:trHeight w:val="584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/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t>ESV (µL)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t>30.45 ± 4.73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t>27.19 ± 6.09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t>0.65</w:t>
            </w:r>
          </w:p>
        </w:tc>
      </w:tr>
      <w:tr w:rsidR="00637B1A" w:rsidRPr="00B57C42" w:rsidTr="0044497D">
        <w:trPr>
          <w:trHeight w:val="584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/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t>EF (%)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t>42.58 ± 2.81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t>46.68 ± 4.43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7B1A" w:rsidRPr="00B57C42" w:rsidRDefault="00637B1A" w:rsidP="0044497D">
            <w:r w:rsidRPr="00B57C42">
              <w:t>0.42</w:t>
            </w:r>
          </w:p>
        </w:tc>
      </w:tr>
    </w:tbl>
    <w:p w:rsidR="00637B1A" w:rsidRPr="00B57C42" w:rsidRDefault="00637B1A" w:rsidP="00637B1A">
      <w:bookmarkStart w:id="0" w:name="_GoBack"/>
      <w:bookmarkEnd w:id="0"/>
    </w:p>
    <w:sectPr w:rsidR="00637B1A" w:rsidRPr="00B57C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B1A"/>
    <w:rsid w:val="00637B1A"/>
    <w:rsid w:val="0067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B1A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B1A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537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2020-02-28T19:48:00Z</dcterms:created>
  <dcterms:modified xsi:type="dcterms:W3CDTF">2020-02-28T19:48:00Z</dcterms:modified>
</cp:coreProperties>
</file>