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12E0B" w14:textId="77777777" w:rsidR="00B162AE" w:rsidRPr="00D15D64" w:rsidRDefault="00B162AE" w:rsidP="00D15D64">
      <w:pPr>
        <w:rPr>
          <w:b/>
          <w:bCs/>
        </w:rPr>
      </w:pPr>
      <w:r w:rsidRPr="00D15D64">
        <w:rPr>
          <w:b/>
          <w:bCs/>
        </w:rPr>
        <w:t>Supplementary Figures and Tables</w:t>
      </w:r>
    </w:p>
    <w:p w14:paraId="57203D54" w14:textId="77777777" w:rsidR="00B162AE" w:rsidRPr="00D15D64" w:rsidRDefault="00B162AE" w:rsidP="00D15D64">
      <w:pPr>
        <w:rPr>
          <w:b/>
          <w:bCs/>
        </w:rPr>
      </w:pPr>
      <w:r w:rsidRPr="00D15D64">
        <w:rPr>
          <w:b/>
          <w:bCs/>
        </w:rPr>
        <w:t>Supplementary Figures</w:t>
      </w:r>
    </w:p>
    <w:p w14:paraId="0ADD977C" w14:textId="6CFAC445" w:rsidR="00B162AE" w:rsidRPr="00B162AE" w:rsidRDefault="008067BD" w:rsidP="00B162AE">
      <w:pPr>
        <w:jc w:val="both"/>
        <w:rPr>
          <w:rFonts w:eastAsia="Arial" w:cs="Times New Roman"/>
          <w:b/>
          <w:szCs w:val="24"/>
        </w:rPr>
      </w:pPr>
      <w:r w:rsidRPr="00B162AE">
        <w:rPr>
          <w:rFonts w:cs="Times New Roman"/>
          <w:noProof/>
        </w:rPr>
        <w:object w:dxaOrig="12264" w:dyaOrig="14141" w14:anchorId="46C3BA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3.5pt;height:499.5pt;mso-width-percent:0;mso-height-percent:0;mso-width-percent:0;mso-height-percent:0" o:ole="">
            <v:imagedata r:id="rId5" o:title=""/>
          </v:shape>
          <o:OLEObject Type="Embed" ProgID="Prism8.Document" ShapeID="_x0000_i1025" DrawAspect="Content" ObjectID="_1774957921" r:id="rId6"/>
        </w:object>
      </w:r>
    </w:p>
    <w:p w14:paraId="72092CF6" w14:textId="77777777" w:rsidR="00B162AE" w:rsidRPr="00B162AE" w:rsidRDefault="00B162AE" w:rsidP="00B162AE">
      <w:pPr>
        <w:jc w:val="both"/>
        <w:rPr>
          <w:rFonts w:eastAsia="Arial" w:cs="Times New Roman"/>
          <w:bCs/>
        </w:rPr>
      </w:pPr>
      <w:r w:rsidRPr="00B162AE">
        <w:rPr>
          <w:rFonts w:eastAsia="Arial" w:cs="Times New Roman"/>
          <w:b/>
        </w:rPr>
        <w:t xml:space="preserve">Figure S1. Kinetics of gene expression of inflammatory components in PBMCs exposed to PM10. </w:t>
      </w:r>
      <w:r w:rsidRPr="00B162AE">
        <w:rPr>
          <w:rFonts w:eastAsia="Arial" w:cs="Times New Roman"/>
          <w:bCs/>
        </w:rPr>
        <w:t>Gene expression of inflammatory components was quantified by qPCR from PBMCs exposed to PM10 (10 and 100 µg/mL) at different times (2-24h). LPS (0.05 µg/mL) was used as a positive control. Data were presented as mean ± SD (n=3) and in a pooled plot.</w:t>
      </w:r>
    </w:p>
    <w:p w14:paraId="650ECD0E" w14:textId="77777777" w:rsidR="00B162AE" w:rsidRPr="00B162AE" w:rsidRDefault="00B162AE" w:rsidP="00B162AE">
      <w:pPr>
        <w:keepNext/>
        <w:rPr>
          <w:rFonts w:cs="Times New Roman"/>
          <w:szCs w:val="24"/>
        </w:rPr>
      </w:pPr>
    </w:p>
    <w:p w14:paraId="03DD7D50" w14:textId="0BC5EC48" w:rsidR="00B162AE" w:rsidRPr="00B162AE" w:rsidRDefault="008067BD" w:rsidP="00B162AE">
      <w:pPr>
        <w:spacing w:before="240"/>
        <w:jc w:val="both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31AB2F50" wp14:editId="1B31A7A3">
            <wp:extent cx="5857875" cy="52114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012" cy="521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D16C4" w14:textId="77777777" w:rsidR="00B162AE" w:rsidRPr="00B162AE" w:rsidRDefault="00B162AE" w:rsidP="00B162AE">
      <w:pPr>
        <w:spacing w:before="240"/>
        <w:jc w:val="both"/>
        <w:rPr>
          <w:rFonts w:eastAsia="Arial" w:cs="Times New Roman"/>
        </w:rPr>
      </w:pPr>
      <w:r w:rsidRPr="00B162AE">
        <w:rPr>
          <w:rFonts w:cs="Times New Roman"/>
          <w:b/>
          <w:bCs/>
        </w:rPr>
        <w:t xml:space="preserve">Figure S2. PM10 alters the expression of inflammasome components. </w:t>
      </w:r>
      <w:r w:rsidRPr="00B162AE">
        <w:rPr>
          <w:rFonts w:cs="Times New Roman"/>
        </w:rPr>
        <w:t>Gene expression of inflammasome components was quantified by qPCR in PBMCs exposed for 18h to increasing concentrations of PM10 (1-100 µg/mL). Results are presented as fold changes of NLRP1, NLRC4, AIM2, TXNIP, Caspase-1 and Caspase-5. Data are presented as median ± IQR (n=7). Statistical comparison was made using Kruskal-Wallis tests with a confidence level of 95%, and Dunn's HDS post hoc (or multiple benchmarks) tests were performed. Significant differences are represented at the top of the bars (*p &lt; 0.05; ***p &lt; 0.001).</w:t>
      </w:r>
    </w:p>
    <w:p w14:paraId="6DFF3996" w14:textId="1A2043A2" w:rsidR="00B162AE" w:rsidRPr="00B162AE" w:rsidRDefault="008067BD" w:rsidP="00B162AE">
      <w:pPr>
        <w:jc w:val="both"/>
        <w:rPr>
          <w:rFonts w:cs="Times New Roman"/>
          <w:noProof/>
        </w:rPr>
      </w:pPr>
      <w:r w:rsidRPr="00B162AE">
        <w:rPr>
          <w:rFonts w:cs="Times New Roman"/>
          <w:noProof/>
        </w:rPr>
        <w:object w:dxaOrig="11146" w:dyaOrig="10874" w14:anchorId="5DC72CDE">
          <v:shape id="_x0000_i1026" type="#_x0000_t75" alt="" style="width:450.75pt;height:438.75pt;mso-width-percent:0;mso-height-percent:0;mso-width-percent:0;mso-height-percent:0" o:ole="">
            <v:imagedata r:id="rId8" o:title=""/>
          </v:shape>
          <o:OLEObject Type="Embed" ProgID="Prism8.Document" ShapeID="_x0000_i1026" DrawAspect="Content" ObjectID="_1774957922" r:id="rId9"/>
        </w:object>
      </w:r>
    </w:p>
    <w:p w14:paraId="73512E45" w14:textId="77777777" w:rsidR="00B162AE" w:rsidRPr="00B162AE" w:rsidRDefault="00B162AE" w:rsidP="00B162AE">
      <w:pPr>
        <w:jc w:val="both"/>
        <w:rPr>
          <w:rFonts w:cs="Times New Roman"/>
        </w:rPr>
      </w:pPr>
      <w:r w:rsidRPr="00B162AE">
        <w:rPr>
          <w:rFonts w:cs="Times New Roman"/>
          <w:b/>
          <w:bCs/>
        </w:rPr>
        <w:t>Figure S3. Gene expression of inflammatory components in parabronchial nodules.</w:t>
      </w:r>
      <w:r w:rsidRPr="00B162AE">
        <w:rPr>
          <w:rFonts w:cs="Times New Roman"/>
        </w:rPr>
        <w:t xml:space="preserve"> Gene expression of inflammatory components was quantified by qPCR from parabronchial tissue of C57BL6 mice exposed to PM10. Results are presented as RTU x 10</w:t>
      </w:r>
      <w:r w:rsidRPr="00B162AE">
        <w:rPr>
          <w:rFonts w:cs="Times New Roman"/>
          <w:vertAlign w:val="superscript"/>
        </w:rPr>
        <w:t>3</w:t>
      </w:r>
      <w:r w:rsidRPr="00B162AE">
        <w:rPr>
          <w:rFonts w:cs="Times New Roman"/>
        </w:rPr>
        <w:t xml:space="preserve"> of NLRP3, IL-1β, IL-18, IL-6 and CXCL1. Naive mice were used as a negative control. Data were represented as median ± IQR (n = 6). Statistical comparison was made using the Kruskal-Wallis test with a confidence level of 95%, and Dunn's HDS post hoc (or multiple reference points) tests were applied. Significant differences * p&lt;0.05.</w:t>
      </w:r>
    </w:p>
    <w:p w14:paraId="6F1A40D6" w14:textId="62CF5E70" w:rsidR="00D15D64" w:rsidRDefault="00D15D64" w:rsidP="00D15D64"/>
    <w:p w14:paraId="4866DE8E" w14:textId="2D74CEB2" w:rsidR="008067BD" w:rsidRDefault="008067BD" w:rsidP="00D15D64"/>
    <w:p w14:paraId="752A45B9" w14:textId="77777777" w:rsidR="008067BD" w:rsidRDefault="008067BD" w:rsidP="00D15D64"/>
    <w:p w14:paraId="0C68F3CC" w14:textId="3DFEB2B3" w:rsidR="00B162AE" w:rsidRPr="00D15D64" w:rsidRDefault="00B162AE" w:rsidP="00D15D64">
      <w:pPr>
        <w:rPr>
          <w:b/>
          <w:bCs/>
        </w:rPr>
      </w:pPr>
      <w:r w:rsidRPr="00D15D64">
        <w:rPr>
          <w:b/>
          <w:bCs/>
        </w:rPr>
        <w:lastRenderedPageBreak/>
        <w:t>Supplementary Tables</w:t>
      </w:r>
    </w:p>
    <w:p w14:paraId="315D8DC9" w14:textId="77777777" w:rsidR="00B162AE" w:rsidRPr="00B162AE" w:rsidRDefault="00B162AE" w:rsidP="00B162AE">
      <w:pPr>
        <w:rPr>
          <w:rFonts w:cs="Times New Roman"/>
        </w:rPr>
      </w:pPr>
    </w:p>
    <w:p w14:paraId="5F634AE5" w14:textId="77777777" w:rsidR="00B162AE" w:rsidRPr="00B162AE" w:rsidRDefault="00B162AE" w:rsidP="00B162AE">
      <w:pPr>
        <w:spacing w:before="240"/>
        <w:jc w:val="both"/>
        <w:rPr>
          <w:rFonts w:eastAsia="Arial" w:cs="Times New Roman"/>
          <w:b/>
          <w:szCs w:val="24"/>
        </w:rPr>
      </w:pPr>
      <w:r w:rsidRPr="00B162AE">
        <w:rPr>
          <w:rFonts w:eastAsia="Arial" w:cs="Times New Roman"/>
          <w:b/>
          <w:szCs w:val="24"/>
        </w:rPr>
        <w:t>Table S1. Primers for human genes</w:t>
      </w:r>
    </w:p>
    <w:tbl>
      <w:tblPr>
        <w:tblStyle w:val="Tabladelista2"/>
        <w:tblW w:w="9839" w:type="dxa"/>
        <w:tblLayout w:type="fixed"/>
        <w:tblLook w:val="0600" w:firstRow="0" w:lastRow="0" w:firstColumn="0" w:lastColumn="0" w:noHBand="1" w:noVBand="1"/>
      </w:tblPr>
      <w:tblGrid>
        <w:gridCol w:w="1843"/>
        <w:gridCol w:w="4670"/>
        <w:gridCol w:w="3326"/>
      </w:tblGrid>
      <w:tr w:rsidR="00B162AE" w:rsidRPr="00B162AE" w14:paraId="46B5F591" w14:textId="77777777" w:rsidTr="00535CA9">
        <w:trPr>
          <w:trHeight w:val="645"/>
        </w:trPr>
        <w:tc>
          <w:tcPr>
            <w:tcW w:w="1843" w:type="dxa"/>
          </w:tcPr>
          <w:p w14:paraId="7F3D2DD8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Gene</w:t>
            </w:r>
          </w:p>
        </w:tc>
        <w:tc>
          <w:tcPr>
            <w:tcW w:w="4670" w:type="dxa"/>
          </w:tcPr>
          <w:p w14:paraId="6914C4EE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Primers 5´-3´</w:t>
            </w:r>
          </w:p>
        </w:tc>
        <w:tc>
          <w:tcPr>
            <w:tcW w:w="3326" w:type="dxa"/>
          </w:tcPr>
          <w:p w14:paraId="5CD3DC44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Annealing temperature (°C)</w:t>
            </w:r>
          </w:p>
        </w:tc>
      </w:tr>
      <w:tr w:rsidR="00B162AE" w:rsidRPr="00B162AE" w14:paraId="40D95E6F" w14:textId="77777777" w:rsidTr="00535CA9">
        <w:trPr>
          <w:trHeight w:val="19"/>
        </w:trPr>
        <w:tc>
          <w:tcPr>
            <w:tcW w:w="9839" w:type="dxa"/>
            <w:gridSpan w:val="3"/>
            <w:shd w:val="clear" w:color="auto" w:fill="auto"/>
          </w:tcPr>
          <w:p w14:paraId="4D9AA5D9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Human genes</w:t>
            </w:r>
          </w:p>
        </w:tc>
      </w:tr>
      <w:tr w:rsidR="00B162AE" w:rsidRPr="00B162AE" w14:paraId="63335796" w14:textId="77777777" w:rsidTr="00535CA9">
        <w:trPr>
          <w:trHeight w:val="19"/>
        </w:trPr>
        <w:tc>
          <w:tcPr>
            <w:tcW w:w="1843" w:type="dxa"/>
          </w:tcPr>
          <w:p w14:paraId="6E0891AD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IL-1β</w:t>
            </w:r>
          </w:p>
        </w:tc>
        <w:tc>
          <w:tcPr>
            <w:tcW w:w="4670" w:type="dxa"/>
          </w:tcPr>
          <w:p w14:paraId="59C99361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</w:rPr>
              <w:t>: GGATATGGAGCAACAAGTGG</w:t>
            </w:r>
          </w:p>
          <w:p w14:paraId="2527E20E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szCs w:val="24"/>
                <w:highlight w:val="white"/>
              </w:rPr>
              <w:t>Rv</w:t>
            </w:r>
            <w:proofErr w:type="spellEnd"/>
            <w:r w:rsidRPr="00B162AE">
              <w:rPr>
                <w:rFonts w:eastAsia="Arial" w:cs="Times New Roman"/>
                <w:szCs w:val="24"/>
                <w:highlight w:val="white"/>
              </w:rPr>
              <w:t xml:space="preserve">: </w:t>
            </w:r>
            <w:r w:rsidRPr="00B162AE">
              <w:rPr>
                <w:rFonts w:eastAsia="Arial" w:cs="Times New Roman"/>
                <w:szCs w:val="24"/>
              </w:rPr>
              <w:t xml:space="preserve"> </w:t>
            </w:r>
            <w:r w:rsidRPr="00B162AE">
              <w:rPr>
                <w:rFonts w:eastAsia="Arial" w:cs="Times New Roman"/>
                <w:szCs w:val="24"/>
                <w:highlight w:val="white"/>
              </w:rPr>
              <w:t>ATGTACCAGTTGGGGAACTG</w:t>
            </w:r>
          </w:p>
        </w:tc>
        <w:tc>
          <w:tcPr>
            <w:tcW w:w="3326" w:type="dxa"/>
          </w:tcPr>
          <w:p w14:paraId="0618098F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3F2DD42E" w14:textId="77777777" w:rsidTr="00535CA9">
        <w:trPr>
          <w:trHeight w:val="19"/>
        </w:trPr>
        <w:tc>
          <w:tcPr>
            <w:tcW w:w="1843" w:type="dxa"/>
          </w:tcPr>
          <w:p w14:paraId="43B40EE0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IL36γ</w:t>
            </w:r>
          </w:p>
        </w:tc>
        <w:tc>
          <w:tcPr>
            <w:tcW w:w="4670" w:type="dxa"/>
            <w:vAlign w:val="center"/>
          </w:tcPr>
          <w:p w14:paraId="6DAB8B1A" w14:textId="77777777" w:rsidR="00B162AE" w:rsidRPr="00B162AE" w:rsidRDefault="00B162AE" w:rsidP="00535CA9">
            <w:pPr>
              <w:spacing w:before="240"/>
              <w:ind w:right="100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Fw</w:t>
            </w:r>
            <w:proofErr w:type="spellEnd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: TAGGACCTCCACCCTTGAGTC</w:t>
            </w:r>
          </w:p>
          <w:p w14:paraId="69045B94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Rv</w:t>
            </w:r>
            <w:proofErr w:type="spellEnd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: AATGATGGGCTGGTCTCTCTT</w:t>
            </w:r>
          </w:p>
        </w:tc>
        <w:tc>
          <w:tcPr>
            <w:tcW w:w="3326" w:type="dxa"/>
          </w:tcPr>
          <w:p w14:paraId="673A35C6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371F4D82" w14:textId="77777777" w:rsidTr="00535CA9">
        <w:trPr>
          <w:trHeight w:val="19"/>
        </w:trPr>
        <w:tc>
          <w:tcPr>
            <w:tcW w:w="1843" w:type="dxa"/>
          </w:tcPr>
          <w:p w14:paraId="5C31CE16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IL-6</w:t>
            </w:r>
          </w:p>
        </w:tc>
        <w:tc>
          <w:tcPr>
            <w:tcW w:w="4670" w:type="dxa"/>
          </w:tcPr>
          <w:p w14:paraId="7DBC18FA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Fw</w:t>
            </w:r>
            <w:proofErr w:type="spellEnd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: GGGGTGGTTATTGCATC</w:t>
            </w:r>
          </w:p>
          <w:p w14:paraId="341719BE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Rv</w:t>
            </w:r>
            <w:proofErr w:type="spellEnd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: ATTCGGTACATCCTCGAC</w:t>
            </w:r>
          </w:p>
        </w:tc>
        <w:tc>
          <w:tcPr>
            <w:tcW w:w="3326" w:type="dxa"/>
          </w:tcPr>
          <w:p w14:paraId="75436FA7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56</w:t>
            </w:r>
          </w:p>
        </w:tc>
      </w:tr>
      <w:tr w:rsidR="00B162AE" w:rsidRPr="00B162AE" w14:paraId="034C7BA2" w14:textId="77777777" w:rsidTr="00535CA9">
        <w:trPr>
          <w:trHeight w:val="19"/>
        </w:trPr>
        <w:tc>
          <w:tcPr>
            <w:tcW w:w="1843" w:type="dxa"/>
          </w:tcPr>
          <w:p w14:paraId="46ED472C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color w:val="222222"/>
                <w:szCs w:val="24"/>
                <w:highlight w:val="white"/>
              </w:rPr>
            </w:pPr>
            <w:r w:rsidRPr="00B162AE">
              <w:rPr>
                <w:rFonts w:eastAsia="Arial" w:cs="Times New Roman"/>
                <w:b/>
                <w:color w:val="222222"/>
                <w:szCs w:val="24"/>
                <w:highlight w:val="white"/>
              </w:rPr>
              <w:t>IL-8</w:t>
            </w:r>
          </w:p>
        </w:tc>
        <w:tc>
          <w:tcPr>
            <w:tcW w:w="4670" w:type="dxa"/>
          </w:tcPr>
          <w:p w14:paraId="17D03FC0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Fw</w:t>
            </w:r>
            <w:proofErr w:type="spellEnd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: ACTGAGAGTGATTGAGAGTGGAC</w:t>
            </w:r>
          </w:p>
          <w:p w14:paraId="2B2A5748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Rv</w:t>
            </w:r>
            <w:proofErr w:type="spellEnd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: AACCCTCTGCACCCAGTTTTC</w:t>
            </w:r>
          </w:p>
        </w:tc>
        <w:tc>
          <w:tcPr>
            <w:tcW w:w="3326" w:type="dxa"/>
          </w:tcPr>
          <w:p w14:paraId="12633748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42460BAC" w14:textId="77777777" w:rsidTr="00535CA9">
        <w:trPr>
          <w:trHeight w:val="19"/>
        </w:trPr>
        <w:tc>
          <w:tcPr>
            <w:tcW w:w="1843" w:type="dxa"/>
          </w:tcPr>
          <w:p w14:paraId="282FAB5A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IL-18</w:t>
            </w:r>
          </w:p>
        </w:tc>
        <w:tc>
          <w:tcPr>
            <w:tcW w:w="4670" w:type="dxa"/>
          </w:tcPr>
          <w:p w14:paraId="47CD69B3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szCs w:val="24"/>
                <w:highlight w:val="white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  <w:highlight w:val="white"/>
              </w:rPr>
              <w:t xml:space="preserve">: ATGGCTGCTGAACCAGTAGAAG </w:t>
            </w:r>
          </w:p>
          <w:p w14:paraId="2E5CC5E1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szCs w:val="24"/>
                <w:highlight w:val="white"/>
              </w:rPr>
              <w:t>Rv</w:t>
            </w:r>
            <w:proofErr w:type="spellEnd"/>
            <w:r w:rsidRPr="00B162AE">
              <w:rPr>
                <w:rFonts w:eastAsia="Arial" w:cs="Times New Roman"/>
                <w:szCs w:val="24"/>
                <w:highlight w:val="white"/>
              </w:rPr>
              <w:t>: CAGCCATACCTCTAGGCTGGC</w:t>
            </w:r>
          </w:p>
        </w:tc>
        <w:tc>
          <w:tcPr>
            <w:tcW w:w="3326" w:type="dxa"/>
          </w:tcPr>
          <w:p w14:paraId="38201803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62</w:t>
            </w:r>
          </w:p>
        </w:tc>
      </w:tr>
      <w:tr w:rsidR="00B162AE" w:rsidRPr="00B162AE" w14:paraId="5F84D2EB" w14:textId="77777777" w:rsidTr="00535CA9">
        <w:trPr>
          <w:trHeight w:val="19"/>
        </w:trPr>
        <w:tc>
          <w:tcPr>
            <w:tcW w:w="1843" w:type="dxa"/>
          </w:tcPr>
          <w:p w14:paraId="143AA47F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TNF-α</w:t>
            </w:r>
          </w:p>
        </w:tc>
        <w:tc>
          <w:tcPr>
            <w:tcW w:w="4670" w:type="dxa"/>
          </w:tcPr>
          <w:p w14:paraId="28C55BE7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szCs w:val="24"/>
                <w:highlight w:val="white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  <w:highlight w:val="white"/>
              </w:rPr>
              <w:t>: GGCTCCAGGCGGTGCTTGTTC</w:t>
            </w:r>
          </w:p>
          <w:p w14:paraId="36637680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Rv</w:t>
            </w:r>
            <w:proofErr w:type="spellEnd"/>
            <w:r w:rsidRPr="00B162AE">
              <w:rPr>
                <w:rFonts w:eastAsia="Arial" w:cs="Times New Roman"/>
                <w:szCs w:val="24"/>
              </w:rPr>
              <w:t xml:space="preserve">: </w:t>
            </w:r>
            <w:r w:rsidRPr="00B162AE">
              <w:rPr>
                <w:rFonts w:eastAsia="Arial" w:cs="Times New Roman"/>
                <w:szCs w:val="24"/>
                <w:highlight w:val="white"/>
              </w:rPr>
              <w:t>AGACGGCGATGCGGCTGATG</w:t>
            </w:r>
          </w:p>
        </w:tc>
        <w:tc>
          <w:tcPr>
            <w:tcW w:w="3326" w:type="dxa"/>
          </w:tcPr>
          <w:p w14:paraId="20C5CE37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59668501" w14:textId="77777777" w:rsidTr="00535CA9">
        <w:trPr>
          <w:trHeight w:val="19"/>
        </w:trPr>
        <w:tc>
          <w:tcPr>
            <w:tcW w:w="1843" w:type="dxa"/>
          </w:tcPr>
          <w:p w14:paraId="059C7165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NLRP1</w:t>
            </w:r>
          </w:p>
        </w:tc>
        <w:tc>
          <w:tcPr>
            <w:tcW w:w="4670" w:type="dxa"/>
          </w:tcPr>
          <w:p w14:paraId="5DB6D202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</w:rPr>
              <w:t xml:space="preserve">: CTATACTTCCCGAGGCATCCTT </w:t>
            </w:r>
          </w:p>
          <w:p w14:paraId="49A377E9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Rv</w:t>
            </w:r>
            <w:proofErr w:type="spellEnd"/>
            <w:r w:rsidRPr="00B162AE">
              <w:rPr>
                <w:rFonts w:eastAsia="Arial" w:cs="Times New Roman"/>
                <w:szCs w:val="24"/>
              </w:rPr>
              <w:t>: GGTCTTGGAAGTCAGTGTGAGT</w:t>
            </w:r>
          </w:p>
        </w:tc>
        <w:tc>
          <w:tcPr>
            <w:tcW w:w="3326" w:type="dxa"/>
          </w:tcPr>
          <w:p w14:paraId="1F3BEFAD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56</w:t>
            </w:r>
          </w:p>
        </w:tc>
      </w:tr>
      <w:tr w:rsidR="00B162AE" w:rsidRPr="00B162AE" w14:paraId="11955AC5" w14:textId="77777777" w:rsidTr="00535CA9">
        <w:trPr>
          <w:trHeight w:val="19"/>
        </w:trPr>
        <w:tc>
          <w:tcPr>
            <w:tcW w:w="1843" w:type="dxa"/>
          </w:tcPr>
          <w:p w14:paraId="4D096A4E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NLRP3</w:t>
            </w:r>
          </w:p>
        </w:tc>
        <w:tc>
          <w:tcPr>
            <w:tcW w:w="4670" w:type="dxa"/>
          </w:tcPr>
          <w:p w14:paraId="7D3FFE3C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 xml:space="preserve"> </w:t>
            </w:r>
            <w:proofErr w:type="spellStart"/>
            <w:r w:rsidRPr="00B162AE">
              <w:rPr>
                <w:rFonts w:eastAsia="Arial" w:cs="Times New Roman"/>
                <w:szCs w:val="24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</w:rPr>
              <w:t>: AGCACCAGCCAGAGTCTAAC</w:t>
            </w:r>
          </w:p>
          <w:p w14:paraId="1B094414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 xml:space="preserve"> </w:t>
            </w:r>
            <w:proofErr w:type="spellStart"/>
            <w:r w:rsidRPr="00B162AE">
              <w:rPr>
                <w:rFonts w:eastAsia="Arial" w:cs="Times New Roman"/>
                <w:szCs w:val="24"/>
              </w:rPr>
              <w:t>Rv</w:t>
            </w:r>
            <w:proofErr w:type="spellEnd"/>
            <w:r w:rsidRPr="00B162AE">
              <w:rPr>
                <w:rFonts w:eastAsia="Arial" w:cs="Times New Roman"/>
                <w:szCs w:val="24"/>
              </w:rPr>
              <w:t>: CCCCAACCACAATCTCCGAAT</w:t>
            </w:r>
          </w:p>
        </w:tc>
        <w:tc>
          <w:tcPr>
            <w:tcW w:w="3326" w:type="dxa"/>
          </w:tcPr>
          <w:p w14:paraId="4D85658B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57</w:t>
            </w:r>
          </w:p>
        </w:tc>
      </w:tr>
      <w:tr w:rsidR="00B162AE" w:rsidRPr="00B162AE" w14:paraId="38C14E33" w14:textId="77777777" w:rsidTr="00535CA9">
        <w:trPr>
          <w:trHeight w:val="19"/>
        </w:trPr>
        <w:tc>
          <w:tcPr>
            <w:tcW w:w="1843" w:type="dxa"/>
          </w:tcPr>
          <w:p w14:paraId="29C7DFCE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NRLC4</w:t>
            </w:r>
          </w:p>
        </w:tc>
        <w:tc>
          <w:tcPr>
            <w:tcW w:w="4670" w:type="dxa"/>
          </w:tcPr>
          <w:p w14:paraId="73E1AA10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</w:rPr>
              <w:t xml:space="preserve">: CTCTCATGGTGGAAGCCAGTCC </w:t>
            </w:r>
          </w:p>
          <w:p w14:paraId="33462BEA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lastRenderedPageBreak/>
              <w:t>Rv</w:t>
            </w:r>
            <w:proofErr w:type="spellEnd"/>
            <w:r w:rsidRPr="00B162AE">
              <w:rPr>
                <w:rFonts w:eastAsia="Arial" w:cs="Times New Roman"/>
                <w:szCs w:val="24"/>
              </w:rPr>
              <w:t>: ACAGAGACTTGACTATGTAATCC</w:t>
            </w:r>
          </w:p>
        </w:tc>
        <w:tc>
          <w:tcPr>
            <w:tcW w:w="3326" w:type="dxa"/>
          </w:tcPr>
          <w:p w14:paraId="260F6C7A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lastRenderedPageBreak/>
              <w:t>56</w:t>
            </w:r>
          </w:p>
        </w:tc>
      </w:tr>
      <w:tr w:rsidR="00B162AE" w:rsidRPr="00B162AE" w14:paraId="155171C3" w14:textId="77777777" w:rsidTr="00535CA9">
        <w:trPr>
          <w:trHeight w:val="19"/>
        </w:trPr>
        <w:tc>
          <w:tcPr>
            <w:tcW w:w="1843" w:type="dxa"/>
          </w:tcPr>
          <w:p w14:paraId="6AE1D81C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 xml:space="preserve">AIM2 </w:t>
            </w:r>
          </w:p>
        </w:tc>
        <w:tc>
          <w:tcPr>
            <w:tcW w:w="4670" w:type="dxa"/>
          </w:tcPr>
          <w:p w14:paraId="752CA55A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</w:rPr>
              <w:t xml:space="preserve">: AAGCGCTGTTTGCCAGTTAT </w:t>
            </w:r>
          </w:p>
          <w:p w14:paraId="4CD05F36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Rv</w:t>
            </w:r>
            <w:proofErr w:type="spellEnd"/>
            <w:r w:rsidRPr="00B162AE">
              <w:rPr>
                <w:rFonts w:eastAsia="Arial" w:cs="Times New Roman"/>
                <w:szCs w:val="24"/>
              </w:rPr>
              <w:t>: CACACGTGAGGCGCTATTTA</w:t>
            </w:r>
          </w:p>
        </w:tc>
        <w:tc>
          <w:tcPr>
            <w:tcW w:w="3326" w:type="dxa"/>
          </w:tcPr>
          <w:p w14:paraId="70E17BA6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55</w:t>
            </w:r>
          </w:p>
        </w:tc>
      </w:tr>
      <w:tr w:rsidR="00B162AE" w:rsidRPr="00B162AE" w14:paraId="2ED60905" w14:textId="77777777" w:rsidTr="00535CA9">
        <w:trPr>
          <w:trHeight w:val="19"/>
        </w:trPr>
        <w:tc>
          <w:tcPr>
            <w:tcW w:w="1843" w:type="dxa"/>
          </w:tcPr>
          <w:p w14:paraId="70861363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TXNIP</w:t>
            </w:r>
          </w:p>
        </w:tc>
        <w:tc>
          <w:tcPr>
            <w:tcW w:w="4670" w:type="dxa"/>
          </w:tcPr>
          <w:p w14:paraId="62A2BD17" w14:textId="77777777" w:rsidR="00B162AE" w:rsidRPr="00B162AE" w:rsidRDefault="00B162AE" w:rsidP="00535CA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shd w:val="clear" w:color="auto" w:fill="FFFFFF"/>
              </w:rPr>
            </w:pPr>
            <w:proofErr w:type="spellStart"/>
            <w:r w:rsidRPr="00B162AE">
              <w:rPr>
                <w:rFonts w:cs="Times New Roman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szCs w:val="24"/>
                <w:shd w:val="clear" w:color="auto" w:fill="FFFFFF"/>
              </w:rPr>
              <w:t>: CCAGCCAACTCAAGAGACA</w:t>
            </w:r>
          </w:p>
          <w:p w14:paraId="183D0C93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proofErr w:type="spellStart"/>
            <w:r w:rsidRPr="00B162AE">
              <w:rPr>
                <w:rFonts w:cs="Times New Roman"/>
                <w:szCs w:val="24"/>
                <w:shd w:val="clear" w:color="auto" w:fill="FFFFFF"/>
              </w:rPr>
              <w:t>Rv</w:t>
            </w:r>
            <w:proofErr w:type="spellEnd"/>
            <w:r w:rsidRPr="00B162AE">
              <w:rPr>
                <w:rFonts w:cs="Times New Roman"/>
                <w:szCs w:val="24"/>
                <w:shd w:val="clear" w:color="auto" w:fill="FFFFFF"/>
              </w:rPr>
              <w:t>: GCCCATCAGGAATGAACA</w:t>
            </w:r>
          </w:p>
        </w:tc>
        <w:tc>
          <w:tcPr>
            <w:tcW w:w="3326" w:type="dxa"/>
          </w:tcPr>
          <w:p w14:paraId="7918287C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43592FC1" w14:textId="77777777" w:rsidTr="00535CA9">
        <w:trPr>
          <w:trHeight w:val="19"/>
        </w:trPr>
        <w:tc>
          <w:tcPr>
            <w:tcW w:w="1843" w:type="dxa"/>
          </w:tcPr>
          <w:p w14:paraId="6424D4EA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ASC</w:t>
            </w:r>
          </w:p>
        </w:tc>
        <w:tc>
          <w:tcPr>
            <w:tcW w:w="4670" w:type="dxa"/>
          </w:tcPr>
          <w:p w14:paraId="7408F583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</w:rPr>
              <w:t xml:space="preserve">: AACCCAAGCAAGATGCGGAAG </w:t>
            </w:r>
          </w:p>
          <w:p w14:paraId="16BFA0FF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Rv</w:t>
            </w:r>
            <w:proofErr w:type="spellEnd"/>
            <w:r w:rsidRPr="00B162AE">
              <w:rPr>
                <w:rFonts w:eastAsia="Arial" w:cs="Times New Roman"/>
                <w:szCs w:val="24"/>
              </w:rPr>
              <w:t>: TTAGGGCCTGGAGGAGCAAG</w:t>
            </w:r>
          </w:p>
        </w:tc>
        <w:tc>
          <w:tcPr>
            <w:tcW w:w="3326" w:type="dxa"/>
          </w:tcPr>
          <w:p w14:paraId="50901A99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62</w:t>
            </w:r>
          </w:p>
        </w:tc>
      </w:tr>
      <w:tr w:rsidR="00B162AE" w:rsidRPr="00B162AE" w14:paraId="350496EE" w14:textId="77777777" w:rsidTr="00535CA9">
        <w:trPr>
          <w:trHeight w:val="19"/>
        </w:trPr>
        <w:tc>
          <w:tcPr>
            <w:tcW w:w="1843" w:type="dxa"/>
          </w:tcPr>
          <w:p w14:paraId="4F89E697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Caspase 1</w:t>
            </w:r>
          </w:p>
        </w:tc>
        <w:tc>
          <w:tcPr>
            <w:tcW w:w="4670" w:type="dxa"/>
          </w:tcPr>
          <w:p w14:paraId="786002C6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Fw</w:t>
            </w:r>
            <w:proofErr w:type="spellEnd"/>
            <w:r w:rsidRPr="00B162AE">
              <w:rPr>
                <w:rFonts w:eastAsia="Arial" w:cs="Times New Roman"/>
                <w:szCs w:val="24"/>
              </w:rPr>
              <w:t xml:space="preserve">: CAAGGGTGCTGAACAAGG </w:t>
            </w:r>
          </w:p>
          <w:p w14:paraId="1657508E" w14:textId="77777777" w:rsidR="00B162AE" w:rsidRPr="00B162AE" w:rsidRDefault="00B162AE" w:rsidP="00535CA9">
            <w:pPr>
              <w:jc w:val="both"/>
              <w:rPr>
                <w:rFonts w:eastAsia="Arial" w:cs="Times New Roman"/>
                <w:szCs w:val="24"/>
              </w:rPr>
            </w:pPr>
            <w:proofErr w:type="spellStart"/>
            <w:r w:rsidRPr="00B162AE">
              <w:rPr>
                <w:rFonts w:eastAsia="Arial" w:cs="Times New Roman"/>
                <w:szCs w:val="24"/>
              </w:rPr>
              <w:t>Rv</w:t>
            </w:r>
            <w:proofErr w:type="spellEnd"/>
            <w:r w:rsidRPr="00B162AE">
              <w:rPr>
                <w:rFonts w:eastAsia="Arial" w:cs="Times New Roman"/>
                <w:szCs w:val="24"/>
              </w:rPr>
              <w:t>: GGGCATAGCTGGGTTGTC</w:t>
            </w:r>
          </w:p>
        </w:tc>
        <w:tc>
          <w:tcPr>
            <w:tcW w:w="3326" w:type="dxa"/>
          </w:tcPr>
          <w:p w14:paraId="2EBA1D58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3412427F" w14:textId="77777777" w:rsidTr="00535CA9">
        <w:trPr>
          <w:trHeight w:val="19"/>
        </w:trPr>
        <w:tc>
          <w:tcPr>
            <w:tcW w:w="1843" w:type="dxa"/>
          </w:tcPr>
          <w:p w14:paraId="0C1EF9C3" w14:textId="77777777" w:rsidR="00B162AE" w:rsidRPr="00B162AE" w:rsidRDefault="00B162AE" w:rsidP="00535CA9">
            <w:pPr>
              <w:rPr>
                <w:rFonts w:eastAsia="Arial" w:cs="Times New Roman"/>
                <w:b/>
                <w:szCs w:val="24"/>
              </w:rPr>
            </w:pPr>
            <w:r w:rsidRPr="00B162AE">
              <w:rPr>
                <w:rFonts w:eastAsia="Arial" w:cs="Times New Roman"/>
                <w:b/>
                <w:szCs w:val="24"/>
              </w:rPr>
              <w:t>Caspase 5</w:t>
            </w:r>
          </w:p>
        </w:tc>
        <w:tc>
          <w:tcPr>
            <w:tcW w:w="4670" w:type="dxa"/>
          </w:tcPr>
          <w:p w14:paraId="1B606464" w14:textId="77777777" w:rsidR="00B162AE" w:rsidRPr="00B162AE" w:rsidRDefault="00B162AE" w:rsidP="00535CA9">
            <w:pPr>
              <w:keepNext/>
              <w:keepLines/>
              <w:shd w:val="clear" w:color="auto" w:fill="FFFFFF"/>
              <w:jc w:val="both"/>
              <w:outlineLvl w:val="5"/>
              <w:rPr>
                <w:rFonts w:cs="Times New Roman"/>
                <w:szCs w:val="24"/>
                <w:shd w:val="clear" w:color="auto" w:fill="FFFFFF"/>
              </w:rPr>
            </w:pPr>
            <w:proofErr w:type="spellStart"/>
            <w:r w:rsidRPr="00B162AE">
              <w:rPr>
                <w:rFonts w:cs="Times New Roman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szCs w:val="24"/>
                <w:shd w:val="clear" w:color="auto" w:fill="FFFFFF"/>
              </w:rPr>
              <w:t>: TCATTTGAAGTTCCACAGGCTA</w:t>
            </w:r>
          </w:p>
          <w:p w14:paraId="5BF80CCB" w14:textId="77777777" w:rsidR="00B162AE" w:rsidRPr="00B162AE" w:rsidRDefault="00B162AE" w:rsidP="00535CA9">
            <w:pPr>
              <w:jc w:val="both"/>
              <w:rPr>
                <w:rFonts w:eastAsia="Arial" w:cs="Times New Roman"/>
                <w:b/>
                <w:szCs w:val="24"/>
              </w:rPr>
            </w:pPr>
            <w:proofErr w:type="spellStart"/>
            <w:r w:rsidRPr="00B162AE">
              <w:rPr>
                <w:rFonts w:cs="Times New Roman"/>
                <w:szCs w:val="24"/>
                <w:shd w:val="clear" w:color="auto" w:fill="FFFFFF"/>
              </w:rPr>
              <w:t>Rv</w:t>
            </w:r>
            <w:proofErr w:type="spellEnd"/>
            <w:r w:rsidRPr="00B162AE">
              <w:rPr>
                <w:rFonts w:cs="Times New Roman"/>
                <w:szCs w:val="24"/>
                <w:shd w:val="clear" w:color="auto" w:fill="FFFFFF"/>
              </w:rPr>
              <w:t>: TGCCTGTGGTTTCATTTTCA</w:t>
            </w:r>
          </w:p>
        </w:tc>
        <w:tc>
          <w:tcPr>
            <w:tcW w:w="3326" w:type="dxa"/>
          </w:tcPr>
          <w:p w14:paraId="560FB7FD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02CE1E28" w14:textId="77777777" w:rsidTr="00535CA9">
        <w:trPr>
          <w:trHeight w:val="19"/>
        </w:trPr>
        <w:tc>
          <w:tcPr>
            <w:tcW w:w="1843" w:type="dxa"/>
          </w:tcPr>
          <w:p w14:paraId="3B8DD6F5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color w:val="222222"/>
                <w:szCs w:val="24"/>
                <w:highlight w:val="white"/>
              </w:rPr>
            </w:pPr>
            <w:r w:rsidRPr="00B162AE">
              <w:rPr>
                <w:rFonts w:eastAsia="Arial" w:cs="Times New Roman"/>
                <w:b/>
                <w:color w:val="222222"/>
                <w:szCs w:val="24"/>
                <w:highlight w:val="white"/>
              </w:rPr>
              <w:t>PGK</w:t>
            </w:r>
          </w:p>
        </w:tc>
        <w:tc>
          <w:tcPr>
            <w:tcW w:w="4670" w:type="dxa"/>
          </w:tcPr>
          <w:p w14:paraId="4B7C4028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Fw</w:t>
            </w:r>
            <w:proofErr w:type="spellEnd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: GTTGACCGAATCACCGACC</w:t>
            </w:r>
          </w:p>
          <w:p w14:paraId="78B61F7C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Rv</w:t>
            </w:r>
            <w:proofErr w:type="spellEnd"/>
            <w:r w:rsidRPr="00B162AE">
              <w:rPr>
                <w:rFonts w:eastAsia="Arial" w:cs="Times New Roman"/>
                <w:color w:val="222222"/>
                <w:szCs w:val="24"/>
                <w:highlight w:val="white"/>
              </w:rPr>
              <w:t>: CGACTCTCATAACGACCCGC</w:t>
            </w:r>
          </w:p>
        </w:tc>
        <w:tc>
          <w:tcPr>
            <w:tcW w:w="3326" w:type="dxa"/>
          </w:tcPr>
          <w:p w14:paraId="7DE2D9E5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7825A312" w14:textId="77777777" w:rsidTr="00535CA9">
        <w:trPr>
          <w:trHeight w:val="19"/>
        </w:trPr>
        <w:tc>
          <w:tcPr>
            <w:tcW w:w="9839" w:type="dxa"/>
            <w:gridSpan w:val="3"/>
            <w:shd w:val="clear" w:color="auto" w:fill="auto"/>
          </w:tcPr>
          <w:p w14:paraId="386790AA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b/>
                <w:bCs/>
                <w:szCs w:val="24"/>
              </w:rPr>
            </w:pPr>
            <w:r w:rsidRPr="00B162AE">
              <w:rPr>
                <w:rFonts w:eastAsia="Arial" w:cs="Times New Roman"/>
                <w:b/>
                <w:bCs/>
                <w:szCs w:val="24"/>
              </w:rPr>
              <w:t>Mouse genes</w:t>
            </w:r>
          </w:p>
        </w:tc>
      </w:tr>
      <w:tr w:rsidR="00B162AE" w:rsidRPr="00B162AE" w14:paraId="4605E375" w14:textId="77777777" w:rsidTr="00535CA9">
        <w:trPr>
          <w:trHeight w:val="19"/>
        </w:trPr>
        <w:tc>
          <w:tcPr>
            <w:tcW w:w="1843" w:type="dxa"/>
          </w:tcPr>
          <w:p w14:paraId="56EDEE29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color w:val="222222"/>
                <w:szCs w:val="24"/>
                <w:highlight w:val="white"/>
              </w:rPr>
            </w:pPr>
            <w:r w:rsidRPr="00B162AE">
              <w:rPr>
                <w:rFonts w:cs="Times New Roman"/>
                <w:b/>
                <w:bCs/>
                <w:color w:val="222222"/>
                <w:szCs w:val="24"/>
                <w:shd w:val="clear" w:color="auto" w:fill="FFFFFF"/>
              </w:rPr>
              <w:t>NLRP3</w:t>
            </w:r>
          </w:p>
        </w:tc>
        <w:tc>
          <w:tcPr>
            <w:tcW w:w="4670" w:type="dxa"/>
          </w:tcPr>
          <w:p w14:paraId="00D68838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GACCAGCCAGAGTGGAATGAC</w:t>
            </w:r>
          </w:p>
          <w:p w14:paraId="41348058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Rv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CTGCGTGTAGCGACTGTTGAG</w:t>
            </w:r>
          </w:p>
        </w:tc>
        <w:tc>
          <w:tcPr>
            <w:tcW w:w="3326" w:type="dxa"/>
          </w:tcPr>
          <w:p w14:paraId="162C8C0F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328298D2" w14:textId="77777777" w:rsidTr="00535CA9">
        <w:trPr>
          <w:trHeight w:val="19"/>
        </w:trPr>
        <w:tc>
          <w:tcPr>
            <w:tcW w:w="1843" w:type="dxa"/>
          </w:tcPr>
          <w:p w14:paraId="6AF3C855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color w:val="222222"/>
                <w:szCs w:val="24"/>
                <w:highlight w:val="white"/>
              </w:rPr>
            </w:pPr>
            <w:r w:rsidRPr="00B162AE">
              <w:rPr>
                <w:rFonts w:cs="Times New Roman"/>
                <w:b/>
                <w:bCs/>
                <w:color w:val="222222"/>
                <w:szCs w:val="24"/>
                <w:shd w:val="clear" w:color="auto" w:fill="FFFFFF"/>
              </w:rPr>
              <w:t xml:space="preserve">Casp-1 </w:t>
            </w:r>
          </w:p>
        </w:tc>
        <w:tc>
          <w:tcPr>
            <w:tcW w:w="4670" w:type="dxa"/>
          </w:tcPr>
          <w:p w14:paraId="25595400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CTTGGAGACATCCTGTCAGGG</w:t>
            </w:r>
          </w:p>
          <w:p w14:paraId="6EF845DC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Rv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AGTCACAAGACCAGGCATATTCT</w:t>
            </w:r>
          </w:p>
        </w:tc>
        <w:tc>
          <w:tcPr>
            <w:tcW w:w="3326" w:type="dxa"/>
          </w:tcPr>
          <w:p w14:paraId="459CFC29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30F99777" w14:textId="77777777" w:rsidTr="00535CA9">
        <w:trPr>
          <w:trHeight w:val="19"/>
        </w:trPr>
        <w:tc>
          <w:tcPr>
            <w:tcW w:w="1843" w:type="dxa"/>
          </w:tcPr>
          <w:p w14:paraId="572D87A8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color w:val="222222"/>
                <w:szCs w:val="24"/>
                <w:highlight w:val="white"/>
              </w:rPr>
            </w:pPr>
            <w:r w:rsidRPr="00B162AE">
              <w:rPr>
                <w:rFonts w:cs="Times New Roman"/>
                <w:b/>
                <w:bCs/>
                <w:color w:val="222222"/>
                <w:szCs w:val="24"/>
                <w:shd w:val="clear" w:color="auto" w:fill="FFFFFF"/>
              </w:rPr>
              <w:t xml:space="preserve">IL-1β </w:t>
            </w:r>
          </w:p>
        </w:tc>
        <w:tc>
          <w:tcPr>
            <w:tcW w:w="4670" w:type="dxa"/>
          </w:tcPr>
          <w:p w14:paraId="08BA09EE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 xml:space="preserve">: </w:t>
            </w:r>
            <w:r w:rsidRPr="00B162AE">
              <w:rPr>
                <w:rFonts w:cs="Times New Roman"/>
                <w:color w:val="222222"/>
                <w:szCs w:val="24"/>
              </w:rPr>
              <w:t>TCGCTCAGGGTCACAAGAAA</w:t>
            </w:r>
          </w:p>
          <w:p w14:paraId="641BB764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</w:rPr>
              <w:t>Rv</w:t>
            </w:r>
            <w:proofErr w:type="spellEnd"/>
            <w:r w:rsidRPr="00B162AE">
              <w:rPr>
                <w:rFonts w:cs="Times New Roman"/>
                <w:color w:val="222222"/>
                <w:szCs w:val="24"/>
              </w:rPr>
              <w:t>:</w:t>
            </w:r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 xml:space="preserve"> CATCAGAGGCAAGGAGGAAAAC</w:t>
            </w:r>
          </w:p>
        </w:tc>
        <w:tc>
          <w:tcPr>
            <w:tcW w:w="3326" w:type="dxa"/>
          </w:tcPr>
          <w:p w14:paraId="16575F8E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58.3</w:t>
            </w:r>
          </w:p>
        </w:tc>
      </w:tr>
      <w:tr w:rsidR="00B162AE" w:rsidRPr="00B162AE" w14:paraId="0B34031B" w14:textId="77777777" w:rsidTr="00535CA9">
        <w:trPr>
          <w:trHeight w:val="19"/>
        </w:trPr>
        <w:tc>
          <w:tcPr>
            <w:tcW w:w="1843" w:type="dxa"/>
          </w:tcPr>
          <w:p w14:paraId="723471A4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color w:val="222222"/>
                <w:szCs w:val="24"/>
                <w:highlight w:val="white"/>
              </w:rPr>
            </w:pPr>
            <w:r w:rsidRPr="00B162AE">
              <w:rPr>
                <w:rFonts w:cs="Times New Roman"/>
                <w:b/>
                <w:bCs/>
                <w:color w:val="222222"/>
                <w:szCs w:val="24"/>
                <w:shd w:val="clear" w:color="auto" w:fill="FFFFFF"/>
              </w:rPr>
              <w:t xml:space="preserve">IL-18 </w:t>
            </w:r>
          </w:p>
        </w:tc>
        <w:tc>
          <w:tcPr>
            <w:tcW w:w="4670" w:type="dxa"/>
          </w:tcPr>
          <w:p w14:paraId="60F8905F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 xml:space="preserve">: </w:t>
            </w:r>
            <w:r w:rsidRPr="00B162AE">
              <w:rPr>
                <w:rFonts w:cs="Times New Roman"/>
                <w:color w:val="222222"/>
                <w:szCs w:val="24"/>
              </w:rPr>
              <w:t>TGGTGGGGGTTCTCTGTGGTT</w:t>
            </w:r>
          </w:p>
          <w:p w14:paraId="3AC766A7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</w:rPr>
              <w:t>Rv</w:t>
            </w:r>
            <w:proofErr w:type="spellEnd"/>
            <w:r w:rsidRPr="00B162AE">
              <w:rPr>
                <w:rFonts w:cs="Times New Roman"/>
                <w:color w:val="222222"/>
                <w:szCs w:val="24"/>
              </w:rPr>
              <w:t xml:space="preserve">: </w:t>
            </w:r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TTGAGGCGGCTTTCTTTGTCC</w:t>
            </w:r>
          </w:p>
        </w:tc>
        <w:tc>
          <w:tcPr>
            <w:tcW w:w="3326" w:type="dxa"/>
          </w:tcPr>
          <w:p w14:paraId="0EB9DBDA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61.9</w:t>
            </w:r>
          </w:p>
        </w:tc>
      </w:tr>
      <w:tr w:rsidR="00B162AE" w:rsidRPr="00B162AE" w14:paraId="78200C7A" w14:textId="77777777" w:rsidTr="00535CA9">
        <w:trPr>
          <w:trHeight w:val="19"/>
        </w:trPr>
        <w:tc>
          <w:tcPr>
            <w:tcW w:w="1843" w:type="dxa"/>
          </w:tcPr>
          <w:p w14:paraId="6567CC2B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b/>
                <w:color w:val="222222"/>
                <w:szCs w:val="24"/>
                <w:highlight w:val="white"/>
              </w:rPr>
            </w:pPr>
            <w:r w:rsidRPr="00B162AE">
              <w:rPr>
                <w:rFonts w:cs="Times New Roman"/>
                <w:b/>
                <w:bCs/>
                <w:color w:val="222222"/>
                <w:szCs w:val="24"/>
                <w:shd w:val="clear" w:color="auto" w:fill="FFFFFF"/>
              </w:rPr>
              <w:lastRenderedPageBreak/>
              <w:t>CXCL1 (KC)</w:t>
            </w:r>
          </w:p>
        </w:tc>
        <w:tc>
          <w:tcPr>
            <w:tcW w:w="4670" w:type="dxa"/>
          </w:tcPr>
          <w:p w14:paraId="5A1071A6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TGGCTGGGATTCACCTCAAG</w:t>
            </w:r>
          </w:p>
          <w:p w14:paraId="43E4D9F3" w14:textId="77777777" w:rsidR="00B162AE" w:rsidRPr="00B162AE" w:rsidRDefault="00B162AE" w:rsidP="00535CA9">
            <w:pPr>
              <w:ind w:left="100" w:right="100"/>
              <w:jc w:val="both"/>
              <w:rPr>
                <w:rFonts w:eastAsia="Arial" w:cs="Times New Roman"/>
                <w:color w:val="222222"/>
                <w:szCs w:val="24"/>
                <w:highlight w:val="white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Rv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CCGTTACTTGGGGACACCTT</w:t>
            </w:r>
          </w:p>
        </w:tc>
        <w:tc>
          <w:tcPr>
            <w:tcW w:w="3326" w:type="dxa"/>
          </w:tcPr>
          <w:p w14:paraId="3D8A27A7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61.4</w:t>
            </w:r>
          </w:p>
        </w:tc>
      </w:tr>
      <w:tr w:rsidR="00B162AE" w:rsidRPr="00B162AE" w14:paraId="220D069B" w14:textId="77777777" w:rsidTr="00535CA9">
        <w:trPr>
          <w:trHeight w:val="19"/>
        </w:trPr>
        <w:tc>
          <w:tcPr>
            <w:tcW w:w="1843" w:type="dxa"/>
          </w:tcPr>
          <w:p w14:paraId="008BAA39" w14:textId="77777777" w:rsidR="00B162AE" w:rsidRPr="00B162AE" w:rsidRDefault="00B162AE" w:rsidP="00535CA9">
            <w:pPr>
              <w:ind w:left="100" w:right="100"/>
              <w:jc w:val="both"/>
              <w:rPr>
                <w:rFonts w:cs="Times New Roman"/>
                <w:b/>
                <w:bCs/>
                <w:color w:val="222222"/>
                <w:szCs w:val="24"/>
                <w:shd w:val="clear" w:color="auto" w:fill="FFFFFF"/>
              </w:rPr>
            </w:pPr>
            <w:r w:rsidRPr="00B162AE">
              <w:rPr>
                <w:rFonts w:cs="Times New Roman"/>
                <w:b/>
                <w:color w:val="222222"/>
                <w:szCs w:val="24"/>
                <w:shd w:val="clear" w:color="auto" w:fill="FFFFFF"/>
              </w:rPr>
              <w:t xml:space="preserve">IL-6 </w:t>
            </w:r>
          </w:p>
        </w:tc>
        <w:tc>
          <w:tcPr>
            <w:tcW w:w="4670" w:type="dxa"/>
          </w:tcPr>
          <w:p w14:paraId="090DF09A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 TCTATACCACTTCACAAGTCGGA</w:t>
            </w:r>
          </w:p>
          <w:p w14:paraId="76D3F7A5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Rv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 GAATTGCCATTGCACAACTCTTT</w:t>
            </w:r>
          </w:p>
        </w:tc>
        <w:tc>
          <w:tcPr>
            <w:tcW w:w="3326" w:type="dxa"/>
          </w:tcPr>
          <w:p w14:paraId="3CD06705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1F67701B" w14:textId="77777777" w:rsidTr="00535CA9">
        <w:trPr>
          <w:trHeight w:val="19"/>
        </w:trPr>
        <w:tc>
          <w:tcPr>
            <w:tcW w:w="1843" w:type="dxa"/>
          </w:tcPr>
          <w:p w14:paraId="68C32F57" w14:textId="77777777" w:rsidR="00B162AE" w:rsidRPr="00B162AE" w:rsidRDefault="00B162AE" w:rsidP="00535CA9">
            <w:pPr>
              <w:ind w:left="100" w:right="100"/>
              <w:jc w:val="both"/>
              <w:rPr>
                <w:rFonts w:cs="Times New Roman"/>
                <w:b/>
                <w:color w:val="222222"/>
                <w:szCs w:val="24"/>
                <w:shd w:val="clear" w:color="auto" w:fill="FFFFFF"/>
              </w:rPr>
            </w:pPr>
            <w:r w:rsidRPr="00B162AE">
              <w:rPr>
                <w:rFonts w:cs="Times New Roman"/>
                <w:b/>
                <w:color w:val="222222"/>
                <w:szCs w:val="24"/>
                <w:shd w:val="clear" w:color="auto" w:fill="FFFFFF"/>
              </w:rPr>
              <w:t>MUC5AC</w:t>
            </w:r>
          </w:p>
        </w:tc>
        <w:tc>
          <w:tcPr>
            <w:tcW w:w="4670" w:type="dxa"/>
          </w:tcPr>
          <w:p w14:paraId="22FBFDF0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  <w:shd w:val="clear" w:color="auto" w:fill="FFFFFF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:  CTGTGACATTATCCCATAAGCCC</w:t>
            </w:r>
          </w:p>
          <w:p w14:paraId="3849B827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Rv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 xml:space="preserve">:  </w:t>
            </w:r>
            <w:r w:rsidRPr="00B162AE">
              <w:rPr>
                <w:rFonts w:cs="Times New Roman"/>
                <w:color w:val="222222"/>
                <w:szCs w:val="24"/>
              </w:rPr>
              <w:t>AAGGGGTATAGCTGGCCTGA</w:t>
            </w:r>
          </w:p>
        </w:tc>
        <w:tc>
          <w:tcPr>
            <w:tcW w:w="3326" w:type="dxa"/>
          </w:tcPr>
          <w:p w14:paraId="7F2A9372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  <w:tr w:rsidR="00B162AE" w:rsidRPr="00B162AE" w14:paraId="065CB5E8" w14:textId="77777777" w:rsidTr="00535CA9">
        <w:trPr>
          <w:trHeight w:val="19"/>
        </w:trPr>
        <w:tc>
          <w:tcPr>
            <w:tcW w:w="1843" w:type="dxa"/>
          </w:tcPr>
          <w:p w14:paraId="5E4480AB" w14:textId="77777777" w:rsidR="00B162AE" w:rsidRPr="00B162AE" w:rsidRDefault="00B162AE" w:rsidP="00535CA9">
            <w:pPr>
              <w:ind w:left="100" w:right="100"/>
              <w:jc w:val="both"/>
              <w:rPr>
                <w:rFonts w:cs="Times New Roman"/>
                <w:b/>
                <w:color w:val="222222"/>
                <w:szCs w:val="24"/>
                <w:shd w:val="clear" w:color="auto" w:fill="FFFFFF"/>
              </w:rPr>
            </w:pPr>
            <w:r w:rsidRPr="00B162AE">
              <w:rPr>
                <w:rFonts w:cs="Times New Roman"/>
                <w:b/>
                <w:color w:val="222222"/>
                <w:szCs w:val="24"/>
                <w:shd w:val="clear" w:color="auto" w:fill="FFFFFF"/>
              </w:rPr>
              <w:t>GADPH</w:t>
            </w:r>
          </w:p>
        </w:tc>
        <w:tc>
          <w:tcPr>
            <w:tcW w:w="4670" w:type="dxa"/>
          </w:tcPr>
          <w:p w14:paraId="0508F731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>Fw</w:t>
            </w:r>
            <w:proofErr w:type="spellEnd"/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 xml:space="preserve">: </w:t>
            </w:r>
            <w:r w:rsidRPr="00B162AE">
              <w:rPr>
                <w:rFonts w:cs="Times New Roman"/>
                <w:color w:val="222222"/>
                <w:szCs w:val="24"/>
              </w:rPr>
              <w:t>AGGTCGGTGTGAACGGATTTG</w:t>
            </w:r>
          </w:p>
          <w:p w14:paraId="43FFC8D3" w14:textId="77777777" w:rsidR="00B162AE" w:rsidRPr="00B162AE" w:rsidRDefault="00B162AE" w:rsidP="00535CA9">
            <w:pPr>
              <w:jc w:val="both"/>
              <w:rPr>
                <w:rFonts w:cs="Times New Roman"/>
                <w:color w:val="222222"/>
                <w:szCs w:val="24"/>
              </w:rPr>
            </w:pPr>
            <w:proofErr w:type="spellStart"/>
            <w:r w:rsidRPr="00B162AE">
              <w:rPr>
                <w:rFonts w:cs="Times New Roman"/>
                <w:color w:val="222222"/>
                <w:szCs w:val="24"/>
              </w:rPr>
              <w:t>Rv</w:t>
            </w:r>
            <w:proofErr w:type="spellEnd"/>
            <w:r w:rsidRPr="00B162AE">
              <w:rPr>
                <w:rFonts w:cs="Times New Roman"/>
                <w:color w:val="222222"/>
                <w:szCs w:val="24"/>
              </w:rPr>
              <w:t xml:space="preserve">: </w:t>
            </w:r>
            <w:r w:rsidRPr="00B162AE">
              <w:rPr>
                <w:rFonts w:cs="Times New Roman"/>
                <w:color w:val="222222"/>
                <w:szCs w:val="24"/>
                <w:shd w:val="clear" w:color="auto" w:fill="FFFFFF"/>
              </w:rPr>
              <w:t xml:space="preserve"> TGTAGACCATGTAGTTGAGGTCA</w:t>
            </w:r>
          </w:p>
        </w:tc>
        <w:tc>
          <w:tcPr>
            <w:tcW w:w="3326" w:type="dxa"/>
          </w:tcPr>
          <w:p w14:paraId="46C81F11" w14:textId="77777777" w:rsidR="00B162AE" w:rsidRPr="00B162AE" w:rsidRDefault="00B162AE" w:rsidP="00535CA9">
            <w:pPr>
              <w:ind w:left="100" w:right="100"/>
              <w:jc w:val="center"/>
              <w:rPr>
                <w:rFonts w:eastAsia="Arial" w:cs="Times New Roman"/>
                <w:szCs w:val="24"/>
              </w:rPr>
            </w:pPr>
            <w:r w:rsidRPr="00B162AE">
              <w:rPr>
                <w:rFonts w:eastAsia="Arial" w:cs="Times New Roman"/>
                <w:szCs w:val="24"/>
              </w:rPr>
              <w:t>60</w:t>
            </w:r>
          </w:p>
        </w:tc>
      </w:tr>
    </w:tbl>
    <w:p w14:paraId="75DB09D2" w14:textId="3FCEAA5C" w:rsidR="00B162AE" w:rsidRPr="00B162AE" w:rsidRDefault="00B162AE" w:rsidP="00B162AE">
      <w:pPr>
        <w:pStyle w:val="CuerpoA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pPr w:leftFromText="141" w:rightFromText="141" w:vertAnchor="text" w:horzAnchor="margin" w:tblpY="-725"/>
        <w:tblW w:w="10076" w:type="dxa"/>
        <w:tblLayout w:type="fixed"/>
        <w:tblLook w:val="04A0" w:firstRow="1" w:lastRow="0" w:firstColumn="1" w:lastColumn="0" w:noHBand="0" w:noVBand="1"/>
      </w:tblPr>
      <w:tblGrid>
        <w:gridCol w:w="653"/>
        <w:gridCol w:w="1095"/>
        <w:gridCol w:w="1206"/>
        <w:gridCol w:w="986"/>
        <w:gridCol w:w="1206"/>
        <w:gridCol w:w="986"/>
        <w:gridCol w:w="1096"/>
        <w:gridCol w:w="1649"/>
        <w:gridCol w:w="1199"/>
      </w:tblGrid>
      <w:tr w:rsidR="00B162AE" w:rsidRPr="00B162AE" w14:paraId="02920249" w14:textId="77777777" w:rsidTr="00B162AE">
        <w:trPr>
          <w:trHeight w:val="445"/>
        </w:trPr>
        <w:tc>
          <w:tcPr>
            <w:tcW w:w="653" w:type="dxa"/>
            <w:shd w:val="clear" w:color="auto" w:fill="auto"/>
            <w:hideMark/>
          </w:tcPr>
          <w:p w14:paraId="6F14B22D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bdr w:val="none" w:sz="0" w:space="0" w:color="auto"/>
                <w:lang w:val="es-CO"/>
              </w:rPr>
            </w:pPr>
            <w:r w:rsidRPr="00B162AE">
              <w:rPr>
                <w:b/>
                <w:sz w:val="20"/>
                <w:bdr w:val="none" w:sz="0" w:space="0" w:color="auto"/>
                <w:lang w:val="es-CO"/>
              </w:rPr>
              <w:lastRenderedPageBreak/>
              <w:t>Score</w:t>
            </w:r>
          </w:p>
        </w:tc>
        <w:tc>
          <w:tcPr>
            <w:tcW w:w="1095" w:type="dxa"/>
            <w:shd w:val="clear" w:color="auto" w:fill="auto"/>
            <w:hideMark/>
          </w:tcPr>
          <w:p w14:paraId="0804670E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bdr w:val="none" w:sz="0" w:space="0" w:color="auto"/>
                <w:lang w:val="es-CO"/>
              </w:rPr>
            </w:pPr>
            <w:r w:rsidRPr="00B162AE">
              <w:rPr>
                <w:b/>
                <w:bCs/>
                <w:color w:val="000000"/>
                <w:sz w:val="20"/>
                <w:bdr w:val="none" w:sz="0" w:space="0" w:color="auto"/>
                <w:lang w:val="es-CO"/>
              </w:rPr>
              <w:t xml:space="preserve">Atelectasia </w:t>
            </w:r>
          </w:p>
        </w:tc>
        <w:tc>
          <w:tcPr>
            <w:tcW w:w="1206" w:type="dxa"/>
            <w:shd w:val="clear" w:color="auto" w:fill="auto"/>
            <w:hideMark/>
          </w:tcPr>
          <w:p w14:paraId="2BF23D8F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bdr w:val="none" w:sz="0" w:space="0" w:color="auto"/>
                <w:lang w:val="es-CO"/>
              </w:rPr>
            </w:pPr>
            <w:proofErr w:type="spellStart"/>
            <w:r w:rsidRPr="00B162AE">
              <w:rPr>
                <w:b/>
                <w:bCs/>
                <w:color w:val="000000"/>
                <w:sz w:val="20"/>
                <w:bdr w:val="none" w:sz="0" w:space="0" w:color="auto"/>
                <w:lang w:val="es-CO"/>
              </w:rPr>
              <w:t>Hemorrhage</w:t>
            </w:r>
            <w:proofErr w:type="spellEnd"/>
          </w:p>
        </w:tc>
        <w:tc>
          <w:tcPr>
            <w:tcW w:w="986" w:type="dxa"/>
            <w:shd w:val="clear" w:color="auto" w:fill="auto"/>
            <w:hideMark/>
          </w:tcPr>
          <w:p w14:paraId="073056A4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bdr w:val="none" w:sz="0" w:space="0" w:color="auto"/>
                <w:lang w:val="es-CO"/>
              </w:rPr>
            </w:pPr>
            <w:r w:rsidRPr="00B162AE">
              <w:rPr>
                <w:b/>
                <w:bCs/>
                <w:color w:val="000000"/>
                <w:sz w:val="20"/>
                <w:bdr w:val="none" w:sz="0" w:space="0" w:color="auto"/>
                <w:lang w:val="es-CO"/>
              </w:rPr>
              <w:t>Edema</w:t>
            </w:r>
          </w:p>
        </w:tc>
        <w:tc>
          <w:tcPr>
            <w:tcW w:w="1206" w:type="dxa"/>
            <w:shd w:val="clear" w:color="auto" w:fill="auto"/>
            <w:hideMark/>
          </w:tcPr>
          <w:p w14:paraId="64789430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bdr w:val="none" w:sz="0" w:space="0" w:color="auto"/>
                <w:lang w:val="es-CO"/>
              </w:rPr>
            </w:pPr>
            <w:proofErr w:type="spellStart"/>
            <w:r w:rsidRPr="00B162AE">
              <w:rPr>
                <w:b/>
                <w:bCs/>
                <w:color w:val="000000"/>
                <w:sz w:val="20"/>
                <w:bdr w:val="none" w:sz="0" w:space="0" w:color="auto"/>
                <w:lang w:val="es-CO"/>
              </w:rPr>
              <w:t>Emphysema</w:t>
            </w:r>
            <w:proofErr w:type="spellEnd"/>
          </w:p>
        </w:tc>
        <w:tc>
          <w:tcPr>
            <w:tcW w:w="986" w:type="dxa"/>
          </w:tcPr>
          <w:p w14:paraId="00D9E1A3" w14:textId="77777777" w:rsidR="00B162AE" w:rsidRPr="00B162AE" w:rsidRDefault="00B162AE" w:rsidP="00535CA9">
            <w:pPr>
              <w:jc w:val="center"/>
              <w:rPr>
                <w:b/>
                <w:bCs/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b/>
                <w:bCs/>
                <w:color w:val="000000"/>
                <w:sz w:val="20"/>
                <w:lang w:val="es-CO"/>
              </w:rPr>
              <w:t>Congestion</w:t>
            </w:r>
            <w:proofErr w:type="spellEnd"/>
            <w:r w:rsidRPr="00B162AE">
              <w:rPr>
                <w:b/>
                <w:bCs/>
                <w:color w:val="000000"/>
                <w:sz w:val="20"/>
                <w:lang w:val="es-CO"/>
              </w:rPr>
              <w:t xml:space="preserve"> </w:t>
            </w:r>
          </w:p>
        </w:tc>
        <w:tc>
          <w:tcPr>
            <w:tcW w:w="1096" w:type="dxa"/>
          </w:tcPr>
          <w:p w14:paraId="41B1E8C8" w14:textId="77777777" w:rsidR="00B162AE" w:rsidRPr="00B162AE" w:rsidRDefault="00B162AE" w:rsidP="00535CA9">
            <w:pPr>
              <w:jc w:val="center"/>
              <w:rPr>
                <w:b/>
                <w:bCs/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b/>
                <w:bCs/>
                <w:color w:val="000000"/>
                <w:sz w:val="20"/>
                <w:lang w:val="es-CO"/>
              </w:rPr>
              <w:t>Pigments</w:t>
            </w:r>
            <w:proofErr w:type="spellEnd"/>
          </w:p>
        </w:tc>
        <w:tc>
          <w:tcPr>
            <w:tcW w:w="1649" w:type="dxa"/>
          </w:tcPr>
          <w:p w14:paraId="613C0DD5" w14:textId="77777777" w:rsidR="00B162AE" w:rsidRPr="00B162AE" w:rsidRDefault="00B162AE" w:rsidP="00535CA9">
            <w:pPr>
              <w:jc w:val="center"/>
              <w:rPr>
                <w:b/>
                <w:bCs/>
                <w:color w:val="000000"/>
                <w:sz w:val="20"/>
                <w:lang w:val="es-CO"/>
              </w:rPr>
            </w:pPr>
            <w:r w:rsidRPr="00B162AE">
              <w:rPr>
                <w:b/>
                <w:bCs/>
                <w:color w:val="000000"/>
                <w:sz w:val="20"/>
                <w:lang w:val="es-CO"/>
              </w:rPr>
              <w:t>PNN</w:t>
            </w:r>
          </w:p>
        </w:tc>
        <w:tc>
          <w:tcPr>
            <w:tcW w:w="1199" w:type="dxa"/>
          </w:tcPr>
          <w:p w14:paraId="57EB8D21" w14:textId="1C9524C8" w:rsidR="00B162AE" w:rsidRPr="00B162AE" w:rsidRDefault="00B162AE" w:rsidP="00535CA9">
            <w:pPr>
              <w:jc w:val="center"/>
              <w:rPr>
                <w:b/>
                <w:bCs/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b/>
                <w:bCs/>
                <w:color w:val="000000"/>
                <w:sz w:val="20"/>
                <w:lang w:val="es-CO"/>
              </w:rPr>
              <w:t>L</w:t>
            </w:r>
            <w:r w:rsidR="00B76737">
              <w:rPr>
                <w:b/>
                <w:bCs/>
                <w:color w:val="000000"/>
                <w:sz w:val="20"/>
                <w:lang w:val="es-CO"/>
              </w:rPr>
              <w:t>ym</w:t>
            </w:r>
            <w:r w:rsidRPr="00B162AE">
              <w:rPr>
                <w:b/>
                <w:bCs/>
                <w:color w:val="000000"/>
                <w:sz w:val="20"/>
                <w:lang w:val="es-CO"/>
              </w:rPr>
              <w:t>phocytes</w:t>
            </w:r>
            <w:proofErr w:type="spellEnd"/>
            <w:r w:rsidRPr="00B162AE">
              <w:rPr>
                <w:b/>
                <w:bCs/>
                <w:color w:val="000000"/>
                <w:sz w:val="20"/>
                <w:lang w:val="es-CO"/>
              </w:rPr>
              <w:t xml:space="preserve"> </w:t>
            </w:r>
          </w:p>
        </w:tc>
      </w:tr>
      <w:tr w:rsidR="00B162AE" w:rsidRPr="00B162AE" w14:paraId="163DD39F" w14:textId="77777777" w:rsidTr="00B162AE">
        <w:trPr>
          <w:trHeight w:val="730"/>
        </w:trPr>
        <w:tc>
          <w:tcPr>
            <w:tcW w:w="653" w:type="dxa"/>
            <w:shd w:val="clear" w:color="auto" w:fill="auto"/>
            <w:hideMark/>
          </w:tcPr>
          <w:p w14:paraId="366E4F16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  <w:lang w:val="es-CO"/>
              </w:rPr>
            </w:pPr>
            <w:r w:rsidRPr="00B162AE">
              <w:rPr>
                <w:sz w:val="20"/>
                <w:bdr w:val="none" w:sz="0" w:space="0" w:color="auto"/>
                <w:lang w:val="es-CO"/>
              </w:rPr>
              <w:t>0</w:t>
            </w:r>
          </w:p>
        </w:tc>
        <w:tc>
          <w:tcPr>
            <w:tcW w:w="1095" w:type="dxa"/>
            <w:shd w:val="clear" w:color="auto" w:fill="auto"/>
            <w:hideMark/>
          </w:tcPr>
          <w:p w14:paraId="40DCCB0C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</w:rPr>
            </w:pPr>
            <w:proofErr w:type="spellStart"/>
            <w:r w:rsidRPr="00B162AE">
              <w:rPr>
                <w:color w:val="000000"/>
                <w:sz w:val="20"/>
                <w:bdr w:val="none" w:sz="0" w:space="0" w:color="auto"/>
                <w:lang w:val="es-CO"/>
              </w:rPr>
              <w:t>Absent</w:t>
            </w:r>
            <w:proofErr w:type="spellEnd"/>
          </w:p>
        </w:tc>
        <w:tc>
          <w:tcPr>
            <w:tcW w:w="1206" w:type="dxa"/>
            <w:shd w:val="clear" w:color="auto" w:fill="auto"/>
            <w:hideMark/>
          </w:tcPr>
          <w:p w14:paraId="716663D9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No presence of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erithrocytes</w:t>
            </w:r>
            <w:proofErr w:type="spell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in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alveoles</w:t>
            </w:r>
            <w:proofErr w:type="spellEnd"/>
          </w:p>
        </w:tc>
        <w:tc>
          <w:tcPr>
            <w:tcW w:w="986" w:type="dxa"/>
            <w:shd w:val="clear" w:color="auto" w:fill="auto"/>
            <w:hideMark/>
          </w:tcPr>
          <w:p w14:paraId="00116988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  <w:lang w:val="es-CO"/>
              </w:rPr>
            </w:pPr>
            <w:proofErr w:type="spellStart"/>
            <w:r w:rsidRPr="00B162AE">
              <w:rPr>
                <w:color w:val="000000"/>
                <w:sz w:val="20"/>
                <w:bdr w:val="none" w:sz="0" w:space="0" w:color="auto"/>
                <w:lang w:val="es-CO"/>
              </w:rPr>
              <w:t>Absent</w:t>
            </w:r>
            <w:proofErr w:type="spellEnd"/>
          </w:p>
        </w:tc>
        <w:tc>
          <w:tcPr>
            <w:tcW w:w="1206" w:type="dxa"/>
            <w:shd w:val="clear" w:color="auto" w:fill="auto"/>
            <w:hideMark/>
          </w:tcPr>
          <w:p w14:paraId="370A36E3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  <w:lang w:val="es-CO"/>
              </w:rPr>
            </w:pPr>
            <w:proofErr w:type="spellStart"/>
            <w:r w:rsidRPr="00B162AE">
              <w:rPr>
                <w:color w:val="000000"/>
                <w:sz w:val="20"/>
                <w:bdr w:val="none" w:sz="0" w:space="0" w:color="auto"/>
                <w:lang w:val="es-CO"/>
              </w:rPr>
              <w:t>Absent</w:t>
            </w:r>
            <w:proofErr w:type="spellEnd"/>
          </w:p>
        </w:tc>
        <w:tc>
          <w:tcPr>
            <w:tcW w:w="986" w:type="dxa"/>
          </w:tcPr>
          <w:p w14:paraId="1DE869F3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color w:val="000000"/>
                <w:sz w:val="20"/>
                <w:bdr w:val="none" w:sz="0" w:space="0" w:color="auto"/>
                <w:lang w:val="es-CO"/>
              </w:rPr>
              <w:t>Absent</w:t>
            </w:r>
            <w:proofErr w:type="spellEnd"/>
            <w:r w:rsidRPr="00B162AE">
              <w:rPr>
                <w:color w:val="000000"/>
                <w:sz w:val="20"/>
                <w:lang w:val="es-CO"/>
              </w:rPr>
              <w:t xml:space="preserve"> </w:t>
            </w:r>
          </w:p>
        </w:tc>
        <w:tc>
          <w:tcPr>
            <w:tcW w:w="1096" w:type="dxa"/>
          </w:tcPr>
          <w:p w14:paraId="78355B54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color w:val="000000"/>
                <w:sz w:val="20"/>
                <w:bdr w:val="none" w:sz="0" w:space="0" w:color="auto"/>
                <w:lang w:val="es-CO"/>
              </w:rPr>
              <w:t>Absent</w:t>
            </w:r>
            <w:proofErr w:type="spellEnd"/>
            <w:r w:rsidRPr="00B162AE">
              <w:rPr>
                <w:color w:val="000000"/>
                <w:sz w:val="20"/>
                <w:lang w:val="es-CO"/>
              </w:rPr>
              <w:t xml:space="preserve"> </w:t>
            </w:r>
          </w:p>
        </w:tc>
        <w:tc>
          <w:tcPr>
            <w:tcW w:w="1649" w:type="dxa"/>
          </w:tcPr>
          <w:p w14:paraId="31FD8D5E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No presence </w:t>
            </w:r>
            <w:proofErr w:type="gramStart"/>
            <w:r w:rsidRPr="00B162AE">
              <w:rPr>
                <w:color w:val="000000"/>
                <w:sz w:val="20"/>
                <w:bdr w:val="none" w:sz="0" w:space="0" w:color="auto"/>
              </w:rPr>
              <w:t>of  PNN</w:t>
            </w:r>
            <w:proofErr w:type="gram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in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alveoles</w:t>
            </w:r>
            <w:proofErr w:type="spell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or bronchioles</w:t>
            </w:r>
          </w:p>
        </w:tc>
        <w:tc>
          <w:tcPr>
            <w:tcW w:w="1199" w:type="dxa"/>
          </w:tcPr>
          <w:p w14:paraId="67251FB2" w14:textId="02307A62" w:rsidR="00B162AE" w:rsidRPr="00B162AE" w:rsidRDefault="00B162AE" w:rsidP="00535CA9">
            <w:pPr>
              <w:jc w:val="center"/>
              <w:rPr>
                <w:color w:val="000000"/>
                <w:sz w:val="20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No presence </w:t>
            </w:r>
            <w:proofErr w:type="gramStart"/>
            <w:r w:rsidRPr="00B162AE">
              <w:rPr>
                <w:color w:val="000000"/>
                <w:sz w:val="20"/>
                <w:bdr w:val="none" w:sz="0" w:space="0" w:color="auto"/>
              </w:rPr>
              <w:t>of  l</w:t>
            </w:r>
            <w:r w:rsidR="00C46AB5">
              <w:rPr>
                <w:color w:val="000000"/>
                <w:sz w:val="20"/>
                <w:bdr w:val="none" w:sz="0" w:space="0" w:color="auto"/>
              </w:rPr>
              <w:t>ym</w:t>
            </w:r>
            <w:r w:rsidRPr="00B162AE">
              <w:rPr>
                <w:color w:val="000000"/>
                <w:sz w:val="20"/>
                <w:bdr w:val="none" w:sz="0" w:space="0" w:color="auto"/>
              </w:rPr>
              <w:t>phocytes</w:t>
            </w:r>
            <w:proofErr w:type="gram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 in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alveoles</w:t>
            </w:r>
            <w:proofErr w:type="spell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or bronchioles</w:t>
            </w:r>
          </w:p>
        </w:tc>
      </w:tr>
      <w:tr w:rsidR="00B162AE" w:rsidRPr="00B162AE" w14:paraId="250113BB" w14:textId="77777777" w:rsidTr="00B162AE">
        <w:trPr>
          <w:trHeight w:val="730"/>
        </w:trPr>
        <w:tc>
          <w:tcPr>
            <w:tcW w:w="653" w:type="dxa"/>
            <w:shd w:val="clear" w:color="auto" w:fill="auto"/>
            <w:hideMark/>
          </w:tcPr>
          <w:p w14:paraId="5CEC3A13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  <w:lang w:val="es-CO"/>
              </w:rPr>
            </w:pPr>
            <w:r w:rsidRPr="00B162AE">
              <w:rPr>
                <w:sz w:val="20"/>
                <w:bdr w:val="none" w:sz="0" w:space="0" w:color="auto"/>
                <w:lang w:val="es-CO"/>
              </w:rPr>
              <w:t>1</w:t>
            </w:r>
          </w:p>
        </w:tc>
        <w:tc>
          <w:tcPr>
            <w:tcW w:w="1095" w:type="dxa"/>
            <w:shd w:val="clear" w:color="auto" w:fill="auto"/>
            <w:hideMark/>
          </w:tcPr>
          <w:p w14:paraId="6D7CD765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000000"/>
                <w:sz w:val="20"/>
                <w:bdr w:val="none" w:sz="0" w:space="0" w:color="auto"/>
              </w:rPr>
            </w:pPr>
            <w:proofErr w:type="spellStart"/>
            <w:r w:rsidRPr="00B162AE">
              <w:rPr>
                <w:color w:val="000000"/>
                <w:sz w:val="20"/>
                <w:lang w:val="es-CO"/>
              </w:rPr>
              <w:t>Limited</w:t>
            </w:r>
            <w:proofErr w:type="spellEnd"/>
          </w:p>
        </w:tc>
        <w:tc>
          <w:tcPr>
            <w:tcW w:w="1206" w:type="dxa"/>
            <w:shd w:val="clear" w:color="auto" w:fill="auto"/>
            <w:hideMark/>
          </w:tcPr>
          <w:p w14:paraId="69603E7E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Limited presence of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erithrocytes</w:t>
            </w:r>
            <w:proofErr w:type="spell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in alveoli</w:t>
            </w:r>
          </w:p>
        </w:tc>
        <w:tc>
          <w:tcPr>
            <w:tcW w:w="986" w:type="dxa"/>
            <w:shd w:val="clear" w:color="auto" w:fill="auto"/>
          </w:tcPr>
          <w:p w14:paraId="2C4A4AE8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>Minimal swelling of alveolar walls</w:t>
            </w:r>
          </w:p>
        </w:tc>
        <w:tc>
          <w:tcPr>
            <w:tcW w:w="1206" w:type="dxa"/>
            <w:shd w:val="clear" w:color="auto" w:fill="auto"/>
            <w:hideMark/>
          </w:tcPr>
          <w:p w14:paraId="392865AC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000000"/>
                <w:sz w:val="20"/>
                <w:bdr w:val="none" w:sz="0" w:space="0" w:color="auto"/>
              </w:rPr>
            </w:pPr>
            <w:proofErr w:type="spellStart"/>
            <w:r w:rsidRPr="00B162AE">
              <w:rPr>
                <w:color w:val="000000"/>
                <w:sz w:val="20"/>
                <w:lang w:val="es-CO"/>
              </w:rPr>
              <w:t>Limited</w:t>
            </w:r>
            <w:proofErr w:type="spellEnd"/>
          </w:p>
        </w:tc>
        <w:tc>
          <w:tcPr>
            <w:tcW w:w="986" w:type="dxa"/>
          </w:tcPr>
          <w:p w14:paraId="5DD14496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color w:val="000000"/>
                <w:sz w:val="20"/>
                <w:lang w:val="es-CO"/>
              </w:rPr>
              <w:t>Limited</w:t>
            </w:r>
            <w:proofErr w:type="spellEnd"/>
          </w:p>
        </w:tc>
        <w:tc>
          <w:tcPr>
            <w:tcW w:w="1096" w:type="dxa"/>
          </w:tcPr>
          <w:p w14:paraId="404104CF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color w:val="000000"/>
                <w:sz w:val="20"/>
                <w:lang w:val="es-CO"/>
              </w:rPr>
              <w:t>Limited</w:t>
            </w:r>
            <w:proofErr w:type="spellEnd"/>
          </w:p>
        </w:tc>
        <w:tc>
          <w:tcPr>
            <w:tcW w:w="1649" w:type="dxa"/>
          </w:tcPr>
          <w:p w14:paraId="19625CA2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limited increase </w:t>
            </w:r>
            <w:proofErr w:type="gramStart"/>
            <w:r w:rsidRPr="00B162AE">
              <w:rPr>
                <w:color w:val="000000"/>
                <w:sz w:val="20"/>
                <w:bdr w:val="none" w:sz="0" w:space="0" w:color="auto"/>
              </w:rPr>
              <w:t>of  PNN</w:t>
            </w:r>
            <w:proofErr w:type="gram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in alveoli and /or bronchioles</w:t>
            </w:r>
          </w:p>
        </w:tc>
        <w:tc>
          <w:tcPr>
            <w:tcW w:w="1199" w:type="dxa"/>
          </w:tcPr>
          <w:p w14:paraId="6D8867C0" w14:textId="35256979" w:rsidR="00B162AE" w:rsidRPr="00B162AE" w:rsidRDefault="00B162AE" w:rsidP="00535CA9">
            <w:pPr>
              <w:jc w:val="center"/>
              <w:rPr>
                <w:color w:val="000000"/>
                <w:sz w:val="20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limited increase </w:t>
            </w:r>
            <w:proofErr w:type="gramStart"/>
            <w:r w:rsidRPr="00B162AE">
              <w:rPr>
                <w:color w:val="000000"/>
                <w:sz w:val="20"/>
                <w:bdr w:val="none" w:sz="0" w:space="0" w:color="auto"/>
              </w:rPr>
              <w:t>of  l</w:t>
            </w:r>
            <w:r w:rsidR="00C46AB5">
              <w:rPr>
                <w:color w:val="000000"/>
                <w:sz w:val="20"/>
                <w:bdr w:val="none" w:sz="0" w:space="0" w:color="auto"/>
              </w:rPr>
              <w:t>ym</w:t>
            </w:r>
            <w:r w:rsidRPr="00B162AE">
              <w:rPr>
                <w:color w:val="000000"/>
                <w:sz w:val="20"/>
                <w:bdr w:val="none" w:sz="0" w:space="0" w:color="auto"/>
              </w:rPr>
              <w:t>phocytes</w:t>
            </w:r>
            <w:proofErr w:type="gram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 in alveoli and /or bronchioles</w:t>
            </w:r>
          </w:p>
        </w:tc>
      </w:tr>
      <w:tr w:rsidR="00B162AE" w:rsidRPr="00B162AE" w14:paraId="141FEED0" w14:textId="77777777" w:rsidTr="00B162AE">
        <w:trPr>
          <w:trHeight w:val="1041"/>
        </w:trPr>
        <w:tc>
          <w:tcPr>
            <w:tcW w:w="653" w:type="dxa"/>
            <w:shd w:val="clear" w:color="auto" w:fill="auto"/>
            <w:hideMark/>
          </w:tcPr>
          <w:p w14:paraId="355EC4D3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  <w:lang w:val="es-CO"/>
              </w:rPr>
            </w:pPr>
            <w:r w:rsidRPr="00B162AE">
              <w:rPr>
                <w:sz w:val="20"/>
                <w:bdr w:val="none" w:sz="0" w:space="0" w:color="auto"/>
                <w:lang w:val="es-CO"/>
              </w:rPr>
              <w:t>2</w:t>
            </w:r>
          </w:p>
        </w:tc>
        <w:tc>
          <w:tcPr>
            <w:tcW w:w="1095" w:type="dxa"/>
            <w:shd w:val="clear" w:color="auto" w:fill="auto"/>
            <w:hideMark/>
          </w:tcPr>
          <w:p w14:paraId="0FB1AEF8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000000"/>
                <w:sz w:val="20"/>
                <w:bdr w:val="none" w:sz="0" w:space="0" w:color="auto"/>
              </w:rPr>
            </w:pPr>
            <w:proofErr w:type="spellStart"/>
            <w:r w:rsidRPr="00B162AE">
              <w:rPr>
                <w:color w:val="000000"/>
                <w:sz w:val="20"/>
                <w:lang w:val="es-CO"/>
              </w:rPr>
              <w:t>Moderated</w:t>
            </w:r>
            <w:proofErr w:type="spellEnd"/>
          </w:p>
        </w:tc>
        <w:tc>
          <w:tcPr>
            <w:tcW w:w="1206" w:type="dxa"/>
            <w:shd w:val="clear" w:color="auto" w:fill="auto"/>
            <w:hideMark/>
          </w:tcPr>
          <w:p w14:paraId="2E920B2E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moderated presence of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erithrocytes</w:t>
            </w:r>
            <w:proofErr w:type="spell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in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alveolis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33C3A832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>Moderated swelling of alveolar walls</w:t>
            </w:r>
          </w:p>
        </w:tc>
        <w:tc>
          <w:tcPr>
            <w:tcW w:w="1206" w:type="dxa"/>
            <w:shd w:val="clear" w:color="auto" w:fill="auto"/>
            <w:hideMark/>
          </w:tcPr>
          <w:p w14:paraId="741860C0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</w:rPr>
            </w:pPr>
            <w:proofErr w:type="spellStart"/>
            <w:r w:rsidRPr="00B162AE">
              <w:rPr>
                <w:color w:val="000000"/>
                <w:sz w:val="20"/>
                <w:lang w:val="es-CO"/>
              </w:rPr>
              <w:t>Moderated</w:t>
            </w:r>
            <w:proofErr w:type="spellEnd"/>
          </w:p>
        </w:tc>
        <w:tc>
          <w:tcPr>
            <w:tcW w:w="986" w:type="dxa"/>
          </w:tcPr>
          <w:p w14:paraId="664496BD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color w:val="000000"/>
                <w:sz w:val="20"/>
                <w:lang w:val="es-CO"/>
              </w:rPr>
              <w:t>Moderated</w:t>
            </w:r>
            <w:proofErr w:type="spellEnd"/>
          </w:p>
        </w:tc>
        <w:tc>
          <w:tcPr>
            <w:tcW w:w="1096" w:type="dxa"/>
          </w:tcPr>
          <w:p w14:paraId="7057CD90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  <w:lang w:val="es-CO"/>
              </w:rPr>
            </w:pPr>
            <w:proofErr w:type="spellStart"/>
            <w:r w:rsidRPr="00B162AE">
              <w:rPr>
                <w:color w:val="000000"/>
                <w:sz w:val="20"/>
                <w:lang w:val="es-CO"/>
              </w:rPr>
              <w:t>Moderated</w:t>
            </w:r>
            <w:proofErr w:type="spellEnd"/>
          </w:p>
        </w:tc>
        <w:tc>
          <w:tcPr>
            <w:tcW w:w="1649" w:type="dxa"/>
          </w:tcPr>
          <w:p w14:paraId="737605A5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Moderated increase of </w:t>
            </w:r>
            <w:proofErr w:type="gramStart"/>
            <w:r w:rsidRPr="00B162AE">
              <w:rPr>
                <w:color w:val="000000"/>
                <w:sz w:val="20"/>
                <w:bdr w:val="none" w:sz="0" w:space="0" w:color="auto"/>
              </w:rPr>
              <w:t>PNN  in</w:t>
            </w:r>
            <w:proofErr w:type="gram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alveoli and /or bronchioles</w:t>
            </w:r>
          </w:p>
        </w:tc>
        <w:tc>
          <w:tcPr>
            <w:tcW w:w="1199" w:type="dxa"/>
          </w:tcPr>
          <w:p w14:paraId="11C3805B" w14:textId="10F2B4C9" w:rsidR="00B162AE" w:rsidRPr="00B162AE" w:rsidRDefault="00B162AE" w:rsidP="00535CA9">
            <w:pPr>
              <w:jc w:val="center"/>
              <w:rPr>
                <w:color w:val="000000"/>
                <w:sz w:val="20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Moderated increase </w:t>
            </w:r>
            <w:proofErr w:type="gramStart"/>
            <w:r w:rsidRPr="00B162AE">
              <w:rPr>
                <w:color w:val="000000"/>
                <w:sz w:val="20"/>
                <w:bdr w:val="none" w:sz="0" w:space="0" w:color="auto"/>
              </w:rPr>
              <w:t>of  l</w:t>
            </w:r>
            <w:r w:rsidR="00C46AB5">
              <w:rPr>
                <w:color w:val="000000"/>
                <w:sz w:val="20"/>
                <w:bdr w:val="none" w:sz="0" w:space="0" w:color="auto"/>
              </w:rPr>
              <w:t>ym</w:t>
            </w:r>
            <w:r w:rsidRPr="00B162AE">
              <w:rPr>
                <w:color w:val="000000"/>
                <w:sz w:val="20"/>
                <w:bdr w:val="none" w:sz="0" w:space="0" w:color="auto"/>
              </w:rPr>
              <w:t>phocytes</w:t>
            </w:r>
            <w:proofErr w:type="gram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 in alveoli and /or bronchioles</w:t>
            </w:r>
          </w:p>
        </w:tc>
      </w:tr>
      <w:tr w:rsidR="00B162AE" w:rsidRPr="00B162AE" w14:paraId="43AAFA2B" w14:textId="77777777" w:rsidTr="00B162AE">
        <w:trPr>
          <w:trHeight w:val="730"/>
        </w:trPr>
        <w:tc>
          <w:tcPr>
            <w:tcW w:w="653" w:type="dxa"/>
            <w:shd w:val="clear" w:color="auto" w:fill="auto"/>
            <w:hideMark/>
          </w:tcPr>
          <w:p w14:paraId="28196D8B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  <w:lang w:val="es-CO"/>
              </w:rPr>
            </w:pPr>
            <w:r w:rsidRPr="00B162AE">
              <w:rPr>
                <w:sz w:val="20"/>
                <w:bdr w:val="none" w:sz="0" w:space="0" w:color="auto"/>
                <w:lang w:val="es-CO"/>
              </w:rPr>
              <w:t>3</w:t>
            </w:r>
          </w:p>
        </w:tc>
        <w:tc>
          <w:tcPr>
            <w:tcW w:w="1095" w:type="dxa"/>
            <w:shd w:val="clear" w:color="auto" w:fill="auto"/>
            <w:hideMark/>
          </w:tcPr>
          <w:p w14:paraId="728C2803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000000"/>
                <w:sz w:val="20"/>
                <w:bdr w:val="none" w:sz="0" w:space="0" w:color="aut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>Elevated</w:t>
            </w:r>
          </w:p>
        </w:tc>
        <w:tc>
          <w:tcPr>
            <w:tcW w:w="1206" w:type="dxa"/>
            <w:shd w:val="clear" w:color="auto" w:fill="auto"/>
            <w:hideMark/>
          </w:tcPr>
          <w:p w14:paraId="05E7F5FA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0"/>
                <w:bdr w:val="none" w:sz="0" w:space="0" w:color="aut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 xml:space="preserve">Elevated presence of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erithrocytes</w:t>
            </w:r>
            <w:proofErr w:type="spell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in </w:t>
            </w:r>
            <w:proofErr w:type="spellStart"/>
            <w:r w:rsidRPr="00B162AE">
              <w:rPr>
                <w:color w:val="000000"/>
                <w:sz w:val="20"/>
                <w:bdr w:val="none" w:sz="0" w:space="0" w:color="auto"/>
              </w:rPr>
              <w:t>alveolis</w:t>
            </w:r>
            <w:proofErr w:type="spellEnd"/>
          </w:p>
        </w:tc>
        <w:tc>
          <w:tcPr>
            <w:tcW w:w="986" w:type="dxa"/>
            <w:shd w:val="clear" w:color="auto" w:fill="auto"/>
            <w:hideMark/>
          </w:tcPr>
          <w:p w14:paraId="2ED4271A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000000"/>
                <w:sz w:val="20"/>
                <w:bdr w:val="none" w:sz="0" w:space="0" w:color="auto"/>
              </w:rPr>
            </w:pPr>
            <w:proofErr w:type="gramStart"/>
            <w:r w:rsidRPr="00B162AE">
              <w:rPr>
                <w:color w:val="000000"/>
                <w:sz w:val="20"/>
                <w:bdr w:val="none" w:sz="0" w:space="0" w:color="auto"/>
              </w:rPr>
              <w:t>Severe  swelling</w:t>
            </w:r>
            <w:proofErr w:type="gramEnd"/>
            <w:r w:rsidRPr="00B162AE">
              <w:rPr>
                <w:color w:val="000000"/>
                <w:sz w:val="20"/>
                <w:bdr w:val="none" w:sz="0" w:space="0" w:color="auto"/>
              </w:rPr>
              <w:t xml:space="preserve"> of alveolar walls</w:t>
            </w:r>
          </w:p>
        </w:tc>
        <w:tc>
          <w:tcPr>
            <w:tcW w:w="1206" w:type="dxa"/>
            <w:shd w:val="clear" w:color="auto" w:fill="auto"/>
            <w:hideMark/>
          </w:tcPr>
          <w:p w14:paraId="1BECDB87" w14:textId="77777777" w:rsidR="00B162AE" w:rsidRPr="00B162AE" w:rsidRDefault="00B162AE" w:rsidP="00535C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000000"/>
                <w:sz w:val="20"/>
                <w:bdr w:val="none" w:sz="0" w:space="0" w:color="aut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>Severe</w:t>
            </w:r>
          </w:p>
        </w:tc>
        <w:tc>
          <w:tcPr>
            <w:tcW w:w="986" w:type="dxa"/>
          </w:tcPr>
          <w:p w14:paraId="68AE7DAB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  <w:lang w:val="es-C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>Severe</w:t>
            </w:r>
          </w:p>
        </w:tc>
        <w:tc>
          <w:tcPr>
            <w:tcW w:w="1096" w:type="dxa"/>
          </w:tcPr>
          <w:p w14:paraId="0917E8BC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  <w:lang w:val="es-CO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>Elevated</w:t>
            </w:r>
          </w:p>
        </w:tc>
        <w:tc>
          <w:tcPr>
            <w:tcW w:w="1649" w:type="dxa"/>
          </w:tcPr>
          <w:p w14:paraId="75481F14" w14:textId="77777777" w:rsidR="00B162AE" w:rsidRPr="00B162AE" w:rsidRDefault="00B162AE" w:rsidP="00535CA9">
            <w:pPr>
              <w:jc w:val="center"/>
              <w:rPr>
                <w:color w:val="000000"/>
                <w:sz w:val="20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>Elevated increase of PNN in alveoli and /or bronchioles</w:t>
            </w:r>
          </w:p>
        </w:tc>
        <w:tc>
          <w:tcPr>
            <w:tcW w:w="1199" w:type="dxa"/>
          </w:tcPr>
          <w:p w14:paraId="6ADD379A" w14:textId="04EB37F5" w:rsidR="00B162AE" w:rsidRPr="00B162AE" w:rsidRDefault="00B162AE" w:rsidP="00535CA9">
            <w:pPr>
              <w:jc w:val="center"/>
              <w:rPr>
                <w:color w:val="000000"/>
                <w:sz w:val="20"/>
              </w:rPr>
            </w:pPr>
            <w:r w:rsidRPr="00B162AE">
              <w:rPr>
                <w:color w:val="000000"/>
                <w:sz w:val="20"/>
                <w:bdr w:val="none" w:sz="0" w:space="0" w:color="auto"/>
              </w:rPr>
              <w:t>Elevated increase of l</w:t>
            </w:r>
            <w:r w:rsidR="00C46AB5">
              <w:rPr>
                <w:color w:val="000000"/>
                <w:sz w:val="20"/>
                <w:bdr w:val="none" w:sz="0" w:space="0" w:color="auto"/>
              </w:rPr>
              <w:t>ym</w:t>
            </w:r>
            <w:bookmarkStart w:id="0" w:name="_GoBack"/>
            <w:bookmarkEnd w:id="0"/>
            <w:r w:rsidRPr="00B162AE">
              <w:rPr>
                <w:color w:val="000000"/>
                <w:sz w:val="20"/>
                <w:bdr w:val="none" w:sz="0" w:space="0" w:color="auto"/>
              </w:rPr>
              <w:t>phocytes in alveoli and /or bronchioles</w:t>
            </w:r>
          </w:p>
        </w:tc>
      </w:tr>
    </w:tbl>
    <w:p w14:paraId="114C1AC4" w14:textId="77777777" w:rsidR="00B162AE" w:rsidRPr="00B162AE" w:rsidRDefault="00B162AE" w:rsidP="00B162AE">
      <w:pPr>
        <w:pStyle w:val="CuerpoA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025AF0F8" w14:textId="766A62EF" w:rsidR="00B162AE" w:rsidRPr="00B162AE" w:rsidRDefault="00B162AE">
      <w:pPr>
        <w:rPr>
          <w:rFonts w:cs="Times New Roman"/>
        </w:rPr>
      </w:pPr>
      <w:r w:rsidRPr="00B162AE">
        <w:rPr>
          <w:rFonts w:cs="Times New Roman"/>
          <w:b/>
        </w:rPr>
        <w:t>Table 2: Histopathological score of tissue</w:t>
      </w:r>
      <w:r w:rsidRPr="00B162AE">
        <w:rPr>
          <w:rFonts w:cs="Times New Roman"/>
        </w:rPr>
        <w:t>.0=Absent or normal. 1= Limited 2= Moderated. 3= Severe</w:t>
      </w:r>
    </w:p>
    <w:sectPr w:rsidR="00B162AE" w:rsidRPr="00B162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MTE2tDA2Mje2tDRQ0lEKTi0uzszPAykwrAUAmaLkLSwAAAA="/>
  </w:docVars>
  <w:rsids>
    <w:rsidRoot w:val="00B162AE"/>
    <w:rsid w:val="0005772F"/>
    <w:rsid w:val="00077497"/>
    <w:rsid w:val="00342E39"/>
    <w:rsid w:val="008067BD"/>
    <w:rsid w:val="00895E06"/>
    <w:rsid w:val="00B162AE"/>
    <w:rsid w:val="00B76737"/>
    <w:rsid w:val="00C46AB5"/>
    <w:rsid w:val="00D15D64"/>
    <w:rsid w:val="00F7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B27C"/>
  <w15:chartTrackingRefBased/>
  <w15:docId w15:val="{102288EE-7909-43B9-A19D-0A2A3010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2AE"/>
    <w:pPr>
      <w:spacing w:before="120" w:after="24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2"/>
    <w:qFormat/>
    <w:rsid w:val="00B16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2"/>
    <w:unhideWhenUsed/>
    <w:qFormat/>
    <w:rsid w:val="00B16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2"/>
    <w:unhideWhenUsed/>
    <w:qFormat/>
    <w:rsid w:val="00B16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2"/>
    <w:unhideWhenUsed/>
    <w:qFormat/>
    <w:rsid w:val="00B16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2"/>
    <w:unhideWhenUsed/>
    <w:qFormat/>
    <w:rsid w:val="00B16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6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6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6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6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B16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2"/>
    <w:rsid w:val="00B16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6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62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62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62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62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62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62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162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6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6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6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6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62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162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62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6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62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62AE"/>
    <w:rPr>
      <w:b/>
      <w:bCs/>
      <w:smallCaps/>
      <w:color w:val="0F4761" w:themeColor="accent1" w:themeShade="BF"/>
      <w:spacing w:val="5"/>
    </w:rPr>
  </w:style>
  <w:style w:type="numbering" w:customStyle="1" w:styleId="Headings">
    <w:name w:val="Headings"/>
    <w:uiPriority w:val="99"/>
    <w:rsid w:val="00B162AE"/>
    <w:pPr>
      <w:numPr>
        <w:numId w:val="1"/>
      </w:numPr>
    </w:pPr>
  </w:style>
  <w:style w:type="table" w:styleId="Tabladelista2">
    <w:name w:val="List Table 2"/>
    <w:basedOn w:val="Tablanormal"/>
    <w:uiPriority w:val="47"/>
    <w:rsid w:val="00B162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">
    <w:name w:val="Table Grid"/>
    <w:basedOn w:val="Tablanormal"/>
    <w:uiPriority w:val="59"/>
    <w:rsid w:val="00B162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s-C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A">
    <w:name w:val="Cuerpo A"/>
    <w:rsid w:val="00B162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Arial Unicode MS" w:cs="Arial Unicode MS"/>
      <w:color w:val="000000"/>
      <w:kern w:val="0"/>
      <w:sz w:val="24"/>
      <w:szCs w:val="24"/>
      <w:u w:color="000000"/>
      <w:bdr w:val="nil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660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Damariz Marín</dc:creator>
  <cp:keywords/>
  <dc:description/>
  <cp:lastModifiedBy>Juan Carlos Hernandez Lopez</cp:lastModifiedBy>
  <cp:revision>5</cp:revision>
  <dcterms:created xsi:type="dcterms:W3CDTF">2024-04-05T11:05:00Z</dcterms:created>
  <dcterms:modified xsi:type="dcterms:W3CDTF">2024-04-18T20:06:00Z</dcterms:modified>
</cp:coreProperties>
</file>