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17D87" w:rsidRPr="00EE6EF1" w:rsidRDefault="009A109E">
      <w:pPr>
        <w:rPr>
          <w:rFonts w:ascii="Times New Roman" w:hAnsi="Times New Roman" w:cs="Times New Roman"/>
          <w:sz w:val="20"/>
          <w:szCs w:val="20"/>
        </w:rPr>
      </w:pPr>
      <w:proofErr w:type="gramStart"/>
      <w:r w:rsidRPr="00EE6EF1">
        <w:rPr>
          <w:rFonts w:ascii="Times New Roman" w:hAnsi="Times New Roman" w:cs="Times New Roman" w:hint="eastAsia"/>
          <w:sz w:val="20"/>
          <w:szCs w:val="20"/>
        </w:rPr>
        <w:t>Table 1.</w:t>
      </w:r>
      <w:proofErr w:type="gramEnd"/>
      <w:r w:rsidRPr="00EE6EF1">
        <w:rPr>
          <w:rFonts w:ascii="Times New Roman" w:hAnsi="Times New Roman" w:cs="Times New Roman" w:hint="eastAsia"/>
          <w:sz w:val="20"/>
          <w:szCs w:val="20"/>
        </w:rPr>
        <w:t xml:space="preserve"> Physicochemical characterization of </w:t>
      </w:r>
      <w:proofErr w:type="spellStart"/>
      <w:r w:rsidRPr="00EE6EF1">
        <w:rPr>
          <w:rFonts w:ascii="Times New Roman" w:hAnsi="Times New Roman" w:cs="Times New Roman" w:hint="eastAsia"/>
          <w:sz w:val="20"/>
          <w:szCs w:val="20"/>
        </w:rPr>
        <w:t>PNiPAAm</w:t>
      </w:r>
      <w:proofErr w:type="spellEnd"/>
      <w:r w:rsidRPr="00EE6EF1">
        <w:rPr>
          <w:rFonts w:ascii="Times New Roman" w:hAnsi="Times New Roman" w:cs="Times New Roman" w:hint="eastAsia"/>
          <w:sz w:val="20"/>
          <w:szCs w:val="20"/>
        </w:rPr>
        <w:t>-</w:t>
      </w:r>
      <w:r w:rsidRPr="00EE6EF1">
        <w:rPr>
          <w:rFonts w:ascii="Times New Roman" w:hAnsi="Times New Roman" w:cs="Times New Roman" w:hint="eastAsia"/>
          <w:i/>
          <w:sz w:val="20"/>
          <w:szCs w:val="20"/>
        </w:rPr>
        <w:t>b</w:t>
      </w:r>
      <w:r w:rsidRPr="00EE6EF1">
        <w:rPr>
          <w:rFonts w:ascii="Times New Roman" w:hAnsi="Times New Roman" w:cs="Times New Roman" w:hint="eastAsia"/>
          <w:sz w:val="20"/>
          <w:szCs w:val="20"/>
        </w:rPr>
        <w:t>-PCL micelles</w:t>
      </w:r>
    </w:p>
    <w:tbl>
      <w:tblPr>
        <w:tblStyle w:val="TableGrid"/>
        <w:tblW w:w="0" w:type="auto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065"/>
        <w:gridCol w:w="1279"/>
        <w:gridCol w:w="1255"/>
        <w:gridCol w:w="1179"/>
        <w:gridCol w:w="1560"/>
        <w:gridCol w:w="1184"/>
      </w:tblGrid>
      <w:tr w:rsidR="00080518" w:rsidRPr="00EE6EF1" w:rsidTr="00080518">
        <w:tc>
          <w:tcPr>
            <w:tcW w:w="2065" w:type="dxa"/>
            <w:tcBorders>
              <w:top w:val="single" w:sz="4" w:space="0" w:color="auto"/>
              <w:bottom w:val="single" w:sz="4" w:space="0" w:color="auto"/>
            </w:tcBorders>
          </w:tcPr>
          <w:p w:rsidR="009A109E" w:rsidRPr="00EE6EF1" w:rsidRDefault="0008051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E6EF1">
              <w:rPr>
                <w:rFonts w:ascii="Times New Roman" w:hAnsi="Times New Roman" w:cs="Times New Roman" w:hint="eastAsia"/>
                <w:sz w:val="20"/>
                <w:szCs w:val="20"/>
              </w:rPr>
              <w:t>Copolymer</w:t>
            </w:r>
          </w:p>
        </w:tc>
        <w:tc>
          <w:tcPr>
            <w:tcW w:w="1279" w:type="dxa"/>
            <w:tcBorders>
              <w:top w:val="single" w:sz="4" w:space="0" w:color="auto"/>
              <w:bottom w:val="single" w:sz="4" w:space="0" w:color="auto"/>
            </w:tcBorders>
          </w:tcPr>
          <w:p w:rsidR="009A109E" w:rsidRPr="00EE6EF1" w:rsidRDefault="00080518" w:rsidP="009A109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E6EF1">
              <w:rPr>
                <w:rFonts w:ascii="Times New Roman" w:hAnsi="Times New Roman" w:cs="Times New Roman" w:hint="eastAsia"/>
                <w:sz w:val="20"/>
                <w:szCs w:val="20"/>
              </w:rPr>
              <w:t>MW</w:t>
            </w:r>
            <w:r w:rsidRPr="00EE6EF1">
              <w:rPr>
                <w:rFonts w:ascii="Times New Roman" w:hAnsi="Times New Roman" w:cs="Times New Roman" w:hint="eastAsia"/>
                <w:sz w:val="20"/>
                <w:szCs w:val="20"/>
                <w:vertAlign w:val="subscript"/>
              </w:rPr>
              <w:t xml:space="preserve">GPC </w:t>
            </w:r>
            <w:r w:rsidRPr="00EE6EF1">
              <w:rPr>
                <w:rFonts w:ascii="Times New Roman" w:hAnsi="Times New Roman" w:cs="Times New Roman" w:hint="eastAsia"/>
                <w:sz w:val="20"/>
                <w:szCs w:val="20"/>
              </w:rPr>
              <w:t>(Da)</w:t>
            </w:r>
          </w:p>
        </w:tc>
        <w:tc>
          <w:tcPr>
            <w:tcW w:w="1255" w:type="dxa"/>
            <w:tcBorders>
              <w:top w:val="single" w:sz="4" w:space="0" w:color="auto"/>
              <w:bottom w:val="single" w:sz="4" w:space="0" w:color="auto"/>
            </w:tcBorders>
          </w:tcPr>
          <w:p w:rsidR="009A109E" w:rsidRPr="00EE6EF1" w:rsidRDefault="00080518" w:rsidP="009A109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E6EF1">
              <w:rPr>
                <w:rFonts w:ascii="Times New Roman" w:hAnsi="Times New Roman" w:cs="Times New Roman" w:hint="eastAsia"/>
                <w:sz w:val="20"/>
                <w:szCs w:val="20"/>
              </w:rPr>
              <w:t>CMC (mg/l)</w:t>
            </w:r>
          </w:p>
        </w:tc>
        <w:tc>
          <w:tcPr>
            <w:tcW w:w="1179" w:type="dxa"/>
            <w:tcBorders>
              <w:top w:val="single" w:sz="4" w:space="0" w:color="auto"/>
              <w:bottom w:val="single" w:sz="4" w:space="0" w:color="auto"/>
            </w:tcBorders>
          </w:tcPr>
          <w:p w:rsidR="009A109E" w:rsidRPr="00EE6EF1" w:rsidRDefault="00080518" w:rsidP="009A109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E6EF1">
              <w:rPr>
                <w:rFonts w:ascii="Times New Roman" w:hAnsi="Times New Roman" w:cs="Times New Roman" w:hint="eastAsia"/>
                <w:sz w:val="20"/>
                <w:szCs w:val="20"/>
              </w:rPr>
              <w:t>Size (nm)</w:t>
            </w: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</w:tcBorders>
          </w:tcPr>
          <w:p w:rsidR="009A109E" w:rsidRPr="00EE6EF1" w:rsidRDefault="00080518" w:rsidP="009A109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E6EF1">
              <w:rPr>
                <w:rFonts w:ascii="Times New Roman" w:hAnsi="Times New Roman" w:cs="Times New Roman" w:hint="eastAsia"/>
                <w:sz w:val="20"/>
                <w:szCs w:val="20"/>
              </w:rPr>
              <w:t>Zeta potential (mV)</w:t>
            </w:r>
          </w:p>
        </w:tc>
        <w:tc>
          <w:tcPr>
            <w:tcW w:w="1184" w:type="dxa"/>
            <w:tcBorders>
              <w:top w:val="single" w:sz="4" w:space="0" w:color="auto"/>
              <w:bottom w:val="single" w:sz="4" w:space="0" w:color="auto"/>
            </w:tcBorders>
          </w:tcPr>
          <w:p w:rsidR="009A109E" w:rsidRPr="00EE6EF1" w:rsidRDefault="00080518" w:rsidP="009A109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E6EF1">
              <w:rPr>
                <w:rFonts w:ascii="Times New Roman" w:hAnsi="Times New Roman" w:cs="Times New Roman" w:hint="eastAsia"/>
                <w:sz w:val="20"/>
                <w:szCs w:val="20"/>
              </w:rPr>
              <w:t>LCST (</w:t>
            </w:r>
            <w:r w:rsidRPr="00EE6EF1">
              <w:rPr>
                <w:rFonts w:ascii="Times New Roman" w:hAnsi="Times New Roman" w:cs="Times New Roman"/>
                <w:sz w:val="20"/>
                <w:szCs w:val="20"/>
              </w:rPr>
              <w:t>°</w:t>
            </w:r>
            <w:r w:rsidRPr="00EE6EF1">
              <w:rPr>
                <w:rFonts w:ascii="Times New Roman" w:hAnsi="Times New Roman" w:cs="Times New Roman" w:hint="eastAsia"/>
                <w:sz w:val="20"/>
                <w:szCs w:val="20"/>
              </w:rPr>
              <w:t>C)</w:t>
            </w:r>
          </w:p>
        </w:tc>
      </w:tr>
      <w:tr w:rsidR="00080518" w:rsidRPr="00EE6EF1" w:rsidTr="00080518">
        <w:tc>
          <w:tcPr>
            <w:tcW w:w="2065" w:type="dxa"/>
            <w:tcBorders>
              <w:top w:val="single" w:sz="4" w:space="0" w:color="auto"/>
            </w:tcBorders>
          </w:tcPr>
          <w:p w:rsidR="009A109E" w:rsidRPr="00EE6EF1" w:rsidRDefault="0008051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E6EF1">
              <w:rPr>
                <w:rFonts w:ascii="Times New Roman" w:hAnsi="Times New Roman" w:cs="Times New Roman" w:hint="eastAsia"/>
                <w:sz w:val="20"/>
                <w:szCs w:val="20"/>
              </w:rPr>
              <w:t>PNiPAAm8-</w:t>
            </w:r>
            <w:r w:rsidRPr="00EE6EF1">
              <w:rPr>
                <w:rFonts w:ascii="Times New Roman" w:hAnsi="Times New Roman" w:cs="Times New Roman" w:hint="eastAsia"/>
                <w:i/>
                <w:sz w:val="20"/>
                <w:szCs w:val="20"/>
              </w:rPr>
              <w:t>b</w:t>
            </w:r>
            <w:r w:rsidRPr="00EE6EF1">
              <w:rPr>
                <w:rFonts w:ascii="Times New Roman" w:hAnsi="Times New Roman" w:cs="Times New Roman" w:hint="eastAsia"/>
                <w:sz w:val="20"/>
                <w:szCs w:val="20"/>
              </w:rPr>
              <w:t>-PCL20</w:t>
            </w:r>
          </w:p>
        </w:tc>
        <w:tc>
          <w:tcPr>
            <w:tcW w:w="1279" w:type="dxa"/>
            <w:tcBorders>
              <w:top w:val="single" w:sz="4" w:space="0" w:color="auto"/>
            </w:tcBorders>
          </w:tcPr>
          <w:p w:rsidR="009A109E" w:rsidRPr="00EE6EF1" w:rsidRDefault="00080518" w:rsidP="009A109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E6EF1">
              <w:rPr>
                <w:rFonts w:ascii="Times New Roman" w:hAnsi="Times New Roman" w:cs="Times New Roman" w:hint="eastAsia"/>
                <w:sz w:val="20"/>
                <w:szCs w:val="20"/>
              </w:rPr>
              <w:t>5578</w:t>
            </w:r>
          </w:p>
        </w:tc>
        <w:tc>
          <w:tcPr>
            <w:tcW w:w="1255" w:type="dxa"/>
            <w:tcBorders>
              <w:top w:val="single" w:sz="4" w:space="0" w:color="auto"/>
            </w:tcBorders>
          </w:tcPr>
          <w:p w:rsidR="009A109E" w:rsidRPr="00EE6EF1" w:rsidRDefault="00080518" w:rsidP="009A109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E6EF1">
              <w:rPr>
                <w:rFonts w:ascii="Times New Roman" w:hAnsi="Times New Roman" w:cs="Times New Roman" w:hint="eastAsia"/>
                <w:sz w:val="20"/>
                <w:szCs w:val="20"/>
              </w:rPr>
              <w:t>3.46</w:t>
            </w:r>
          </w:p>
        </w:tc>
        <w:tc>
          <w:tcPr>
            <w:tcW w:w="1179" w:type="dxa"/>
            <w:tcBorders>
              <w:top w:val="single" w:sz="4" w:space="0" w:color="auto"/>
            </w:tcBorders>
          </w:tcPr>
          <w:p w:rsidR="009A109E" w:rsidRPr="00EE6EF1" w:rsidRDefault="00080518" w:rsidP="009A109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E6EF1">
              <w:rPr>
                <w:rFonts w:ascii="Times New Roman" w:hAnsi="Times New Roman" w:cs="Times New Roman" w:hint="eastAsia"/>
                <w:sz w:val="20"/>
                <w:szCs w:val="20"/>
              </w:rPr>
              <w:t>145.8</w:t>
            </w:r>
            <w:r w:rsidRPr="00EE6EF1">
              <w:rPr>
                <w:rFonts w:ascii="Times New Roman" w:hAnsi="Times New Roman" w:cs="Times New Roman"/>
                <w:sz w:val="20"/>
                <w:szCs w:val="20"/>
              </w:rPr>
              <w:t>±</w:t>
            </w:r>
            <w:r w:rsidRPr="00EE6EF1">
              <w:rPr>
                <w:rFonts w:ascii="Times New Roman" w:hAnsi="Times New Roman" w:cs="Times New Roman" w:hint="eastAsia"/>
                <w:sz w:val="20"/>
                <w:szCs w:val="20"/>
              </w:rPr>
              <w:t>18.3</w:t>
            </w:r>
          </w:p>
        </w:tc>
        <w:tc>
          <w:tcPr>
            <w:tcW w:w="1560" w:type="dxa"/>
            <w:tcBorders>
              <w:top w:val="single" w:sz="4" w:space="0" w:color="auto"/>
            </w:tcBorders>
          </w:tcPr>
          <w:p w:rsidR="009A109E" w:rsidRPr="00EE6EF1" w:rsidRDefault="00080518" w:rsidP="009A109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E6EF1">
              <w:rPr>
                <w:rFonts w:ascii="Times New Roman" w:hAnsi="Times New Roman" w:cs="Times New Roman" w:hint="eastAsia"/>
                <w:sz w:val="20"/>
                <w:szCs w:val="20"/>
              </w:rPr>
              <w:t>-17.6</w:t>
            </w:r>
            <w:r w:rsidRPr="00EE6EF1">
              <w:rPr>
                <w:rFonts w:ascii="Times New Roman" w:hAnsi="Times New Roman" w:cs="Times New Roman"/>
                <w:sz w:val="20"/>
                <w:szCs w:val="20"/>
              </w:rPr>
              <w:t>±</w:t>
            </w:r>
            <w:r w:rsidRPr="00EE6EF1">
              <w:rPr>
                <w:rFonts w:ascii="Times New Roman" w:hAnsi="Times New Roman" w:cs="Times New Roman" w:hint="eastAsia"/>
                <w:sz w:val="20"/>
                <w:szCs w:val="20"/>
              </w:rPr>
              <w:t>11.6</w:t>
            </w:r>
          </w:p>
        </w:tc>
        <w:tc>
          <w:tcPr>
            <w:tcW w:w="1184" w:type="dxa"/>
            <w:tcBorders>
              <w:top w:val="single" w:sz="4" w:space="0" w:color="auto"/>
            </w:tcBorders>
          </w:tcPr>
          <w:p w:rsidR="009A109E" w:rsidRPr="00EE6EF1" w:rsidRDefault="00080518" w:rsidP="009A109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E6EF1">
              <w:rPr>
                <w:rFonts w:ascii="Times New Roman" w:hAnsi="Times New Roman" w:cs="Times New Roman" w:hint="eastAsia"/>
                <w:sz w:val="20"/>
                <w:szCs w:val="20"/>
              </w:rPr>
              <w:t>33</w:t>
            </w:r>
          </w:p>
        </w:tc>
      </w:tr>
      <w:tr w:rsidR="00080518" w:rsidRPr="00EE6EF1" w:rsidTr="00080518">
        <w:tc>
          <w:tcPr>
            <w:tcW w:w="2065" w:type="dxa"/>
          </w:tcPr>
          <w:p w:rsidR="009A109E" w:rsidRPr="00EE6EF1" w:rsidRDefault="0008051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E6EF1">
              <w:rPr>
                <w:rFonts w:ascii="Times New Roman" w:hAnsi="Times New Roman" w:cs="Times New Roman" w:hint="eastAsia"/>
                <w:sz w:val="20"/>
                <w:szCs w:val="20"/>
              </w:rPr>
              <w:t>PNiPAAm9-</w:t>
            </w:r>
            <w:r w:rsidRPr="00EE6EF1">
              <w:rPr>
                <w:rFonts w:ascii="Times New Roman" w:hAnsi="Times New Roman" w:cs="Times New Roman" w:hint="eastAsia"/>
                <w:i/>
                <w:sz w:val="20"/>
                <w:szCs w:val="20"/>
              </w:rPr>
              <w:t>b</w:t>
            </w:r>
            <w:r w:rsidRPr="00EE6EF1">
              <w:rPr>
                <w:rFonts w:ascii="Times New Roman" w:hAnsi="Times New Roman" w:cs="Times New Roman" w:hint="eastAsia"/>
                <w:sz w:val="20"/>
                <w:szCs w:val="20"/>
              </w:rPr>
              <w:t>-PCL15</w:t>
            </w:r>
          </w:p>
        </w:tc>
        <w:tc>
          <w:tcPr>
            <w:tcW w:w="1279" w:type="dxa"/>
          </w:tcPr>
          <w:p w:rsidR="009A109E" w:rsidRPr="00EE6EF1" w:rsidRDefault="00080518" w:rsidP="009A109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E6EF1">
              <w:rPr>
                <w:rFonts w:ascii="Times New Roman" w:hAnsi="Times New Roman" w:cs="Times New Roman" w:hint="eastAsia"/>
                <w:sz w:val="20"/>
                <w:szCs w:val="20"/>
              </w:rPr>
              <w:t>3792</w:t>
            </w:r>
          </w:p>
        </w:tc>
        <w:tc>
          <w:tcPr>
            <w:tcW w:w="1255" w:type="dxa"/>
          </w:tcPr>
          <w:p w:rsidR="009A109E" w:rsidRPr="00EE6EF1" w:rsidRDefault="00080518" w:rsidP="009A109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E6EF1">
              <w:rPr>
                <w:rFonts w:ascii="Times New Roman" w:hAnsi="Times New Roman" w:cs="Times New Roman" w:hint="eastAsia"/>
                <w:sz w:val="20"/>
                <w:szCs w:val="20"/>
              </w:rPr>
              <w:t>2.14</w:t>
            </w:r>
          </w:p>
        </w:tc>
        <w:tc>
          <w:tcPr>
            <w:tcW w:w="1179" w:type="dxa"/>
          </w:tcPr>
          <w:p w:rsidR="009A109E" w:rsidRPr="00EE6EF1" w:rsidRDefault="00080518" w:rsidP="009A109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E6EF1">
              <w:rPr>
                <w:rFonts w:ascii="Times New Roman" w:hAnsi="Times New Roman" w:cs="Times New Roman" w:hint="eastAsia"/>
                <w:sz w:val="20"/>
                <w:szCs w:val="20"/>
              </w:rPr>
              <w:t>166.5</w:t>
            </w:r>
            <w:r w:rsidRPr="00EE6EF1">
              <w:rPr>
                <w:rFonts w:ascii="Times New Roman" w:hAnsi="Times New Roman" w:cs="Times New Roman"/>
                <w:sz w:val="20"/>
                <w:szCs w:val="20"/>
              </w:rPr>
              <w:t>±</w:t>
            </w:r>
            <w:r w:rsidRPr="00EE6EF1">
              <w:rPr>
                <w:rFonts w:ascii="Times New Roman" w:hAnsi="Times New Roman" w:cs="Times New Roman" w:hint="eastAsia"/>
                <w:sz w:val="20"/>
                <w:szCs w:val="20"/>
              </w:rPr>
              <w:t>8.2</w:t>
            </w:r>
          </w:p>
        </w:tc>
        <w:tc>
          <w:tcPr>
            <w:tcW w:w="1560" w:type="dxa"/>
          </w:tcPr>
          <w:p w:rsidR="009A109E" w:rsidRPr="00EE6EF1" w:rsidRDefault="00080518" w:rsidP="009A109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E6EF1">
              <w:rPr>
                <w:rFonts w:ascii="Times New Roman" w:hAnsi="Times New Roman" w:cs="Times New Roman" w:hint="eastAsia"/>
                <w:sz w:val="20"/>
                <w:szCs w:val="20"/>
              </w:rPr>
              <w:t>-29.8</w:t>
            </w:r>
            <w:r w:rsidRPr="00EE6EF1">
              <w:rPr>
                <w:rFonts w:ascii="Times New Roman" w:hAnsi="Times New Roman" w:cs="Times New Roman"/>
                <w:sz w:val="20"/>
                <w:szCs w:val="20"/>
              </w:rPr>
              <w:t>±</w:t>
            </w:r>
            <w:r w:rsidRPr="00EE6EF1">
              <w:rPr>
                <w:rFonts w:ascii="Times New Roman" w:hAnsi="Times New Roman" w:cs="Times New Roman" w:hint="eastAsia"/>
                <w:sz w:val="20"/>
                <w:szCs w:val="20"/>
              </w:rPr>
              <w:t>0.1</w:t>
            </w:r>
          </w:p>
        </w:tc>
        <w:tc>
          <w:tcPr>
            <w:tcW w:w="1184" w:type="dxa"/>
          </w:tcPr>
          <w:p w:rsidR="009A109E" w:rsidRPr="00EE6EF1" w:rsidRDefault="00080518" w:rsidP="009A109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E6EF1">
              <w:rPr>
                <w:rFonts w:ascii="Times New Roman" w:hAnsi="Times New Roman" w:cs="Times New Roman" w:hint="eastAsia"/>
                <w:sz w:val="20"/>
                <w:szCs w:val="20"/>
              </w:rPr>
              <w:t>35</w:t>
            </w:r>
          </w:p>
        </w:tc>
      </w:tr>
      <w:tr w:rsidR="00080518" w:rsidRPr="00EE6EF1" w:rsidTr="00080518">
        <w:tc>
          <w:tcPr>
            <w:tcW w:w="2065" w:type="dxa"/>
          </w:tcPr>
          <w:p w:rsidR="009A109E" w:rsidRPr="00EE6EF1" w:rsidRDefault="0008051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E6EF1">
              <w:rPr>
                <w:rFonts w:ascii="Times New Roman" w:hAnsi="Times New Roman" w:cs="Times New Roman" w:hint="eastAsia"/>
                <w:sz w:val="20"/>
                <w:szCs w:val="20"/>
              </w:rPr>
              <w:t>PNiPAAm14-</w:t>
            </w:r>
            <w:r w:rsidRPr="00EE6EF1">
              <w:rPr>
                <w:rFonts w:ascii="Times New Roman" w:hAnsi="Times New Roman" w:cs="Times New Roman" w:hint="eastAsia"/>
                <w:i/>
                <w:sz w:val="20"/>
                <w:szCs w:val="20"/>
              </w:rPr>
              <w:t>b</w:t>
            </w:r>
            <w:r w:rsidRPr="00EE6EF1">
              <w:rPr>
                <w:rFonts w:ascii="Times New Roman" w:hAnsi="Times New Roman" w:cs="Times New Roman" w:hint="eastAsia"/>
                <w:sz w:val="20"/>
                <w:szCs w:val="20"/>
              </w:rPr>
              <w:t>-PCL59</w:t>
            </w:r>
          </w:p>
        </w:tc>
        <w:tc>
          <w:tcPr>
            <w:tcW w:w="1279" w:type="dxa"/>
          </w:tcPr>
          <w:p w:rsidR="009A109E" w:rsidRPr="00EE6EF1" w:rsidRDefault="00080518" w:rsidP="009A109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E6EF1">
              <w:rPr>
                <w:rFonts w:ascii="Times New Roman" w:hAnsi="Times New Roman" w:cs="Times New Roman" w:hint="eastAsia"/>
                <w:sz w:val="20"/>
                <w:szCs w:val="20"/>
              </w:rPr>
              <w:t>6879</w:t>
            </w:r>
          </w:p>
        </w:tc>
        <w:tc>
          <w:tcPr>
            <w:tcW w:w="1255" w:type="dxa"/>
          </w:tcPr>
          <w:p w:rsidR="009A109E" w:rsidRPr="00EE6EF1" w:rsidRDefault="00080518" w:rsidP="009A109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E6EF1">
              <w:rPr>
                <w:rFonts w:ascii="Times New Roman" w:hAnsi="Times New Roman" w:cs="Times New Roman" w:hint="eastAsia"/>
                <w:sz w:val="20"/>
                <w:szCs w:val="20"/>
              </w:rPr>
              <w:t>1.75</w:t>
            </w:r>
          </w:p>
        </w:tc>
        <w:tc>
          <w:tcPr>
            <w:tcW w:w="1179" w:type="dxa"/>
          </w:tcPr>
          <w:p w:rsidR="009A109E" w:rsidRPr="00EE6EF1" w:rsidRDefault="00080518" w:rsidP="009A109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E6EF1">
              <w:rPr>
                <w:rFonts w:ascii="Times New Roman" w:hAnsi="Times New Roman" w:cs="Times New Roman" w:hint="eastAsia"/>
                <w:sz w:val="20"/>
                <w:szCs w:val="20"/>
              </w:rPr>
              <w:t>198.6</w:t>
            </w:r>
            <w:r w:rsidRPr="00EE6EF1">
              <w:rPr>
                <w:rFonts w:ascii="Times New Roman" w:hAnsi="Times New Roman" w:cs="Times New Roman"/>
                <w:sz w:val="20"/>
                <w:szCs w:val="20"/>
              </w:rPr>
              <w:t>±</w:t>
            </w:r>
            <w:r w:rsidRPr="00EE6EF1">
              <w:rPr>
                <w:rFonts w:ascii="Times New Roman" w:hAnsi="Times New Roman" w:cs="Times New Roman" w:hint="eastAsia"/>
                <w:sz w:val="20"/>
                <w:szCs w:val="20"/>
              </w:rPr>
              <w:t>14.7</w:t>
            </w:r>
          </w:p>
        </w:tc>
        <w:tc>
          <w:tcPr>
            <w:tcW w:w="1560" w:type="dxa"/>
          </w:tcPr>
          <w:p w:rsidR="009A109E" w:rsidRPr="00EE6EF1" w:rsidRDefault="00080518" w:rsidP="009A109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E6EF1">
              <w:rPr>
                <w:rFonts w:ascii="Times New Roman" w:hAnsi="Times New Roman" w:cs="Times New Roman" w:hint="eastAsia"/>
                <w:sz w:val="20"/>
                <w:szCs w:val="20"/>
              </w:rPr>
              <w:t>-26.8</w:t>
            </w:r>
            <w:r w:rsidRPr="00EE6EF1">
              <w:rPr>
                <w:rFonts w:ascii="Times New Roman" w:hAnsi="Times New Roman" w:cs="Times New Roman"/>
                <w:sz w:val="20"/>
                <w:szCs w:val="20"/>
              </w:rPr>
              <w:t>±</w:t>
            </w:r>
            <w:r w:rsidRPr="00EE6EF1">
              <w:rPr>
                <w:rFonts w:ascii="Times New Roman" w:hAnsi="Times New Roman" w:cs="Times New Roman" w:hint="eastAsia"/>
                <w:sz w:val="20"/>
                <w:szCs w:val="20"/>
              </w:rPr>
              <w:t>0.5</w:t>
            </w:r>
          </w:p>
        </w:tc>
        <w:tc>
          <w:tcPr>
            <w:tcW w:w="1184" w:type="dxa"/>
          </w:tcPr>
          <w:p w:rsidR="009A109E" w:rsidRPr="00EE6EF1" w:rsidRDefault="00080518" w:rsidP="009A109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E6EF1">
              <w:rPr>
                <w:rFonts w:ascii="Times New Roman" w:hAnsi="Times New Roman" w:cs="Times New Roman" w:hint="eastAsia"/>
                <w:sz w:val="20"/>
                <w:szCs w:val="20"/>
              </w:rPr>
              <w:t>40</w:t>
            </w:r>
          </w:p>
        </w:tc>
      </w:tr>
    </w:tbl>
    <w:p w:rsidR="009A109E" w:rsidRPr="00EE6EF1" w:rsidRDefault="00080518">
      <w:pPr>
        <w:rPr>
          <w:rFonts w:ascii="Times New Roman" w:hAnsi="Times New Roman" w:cs="Times New Roman"/>
          <w:sz w:val="20"/>
          <w:szCs w:val="20"/>
        </w:rPr>
      </w:pPr>
      <w:r w:rsidRPr="00EE6EF1">
        <w:rPr>
          <w:rFonts w:ascii="Times New Roman" w:hAnsi="Times New Roman" w:cs="Times New Roman" w:hint="eastAsia"/>
          <w:sz w:val="20"/>
          <w:szCs w:val="20"/>
        </w:rPr>
        <w:t>MW</w:t>
      </w:r>
      <w:r w:rsidRPr="00EE6EF1">
        <w:rPr>
          <w:rFonts w:ascii="Times New Roman" w:hAnsi="Times New Roman" w:cs="Times New Roman" w:hint="eastAsia"/>
          <w:sz w:val="20"/>
          <w:szCs w:val="20"/>
          <w:vertAlign w:val="subscript"/>
        </w:rPr>
        <w:t>GPC</w:t>
      </w:r>
      <w:r w:rsidRPr="00EE6EF1">
        <w:rPr>
          <w:rFonts w:ascii="Times New Roman" w:hAnsi="Times New Roman" w:cs="Times New Roman" w:hint="eastAsia"/>
          <w:sz w:val="20"/>
          <w:szCs w:val="20"/>
        </w:rPr>
        <w:t>, the molecular weight measured by gel permeation chromatography.</w:t>
      </w:r>
    </w:p>
    <w:p w:rsidR="00080518" w:rsidRPr="00EE6EF1" w:rsidRDefault="00080518">
      <w:pPr>
        <w:rPr>
          <w:rFonts w:ascii="Times New Roman" w:hAnsi="Times New Roman" w:cs="Times New Roman"/>
          <w:sz w:val="20"/>
          <w:szCs w:val="20"/>
        </w:rPr>
      </w:pPr>
      <w:proofErr w:type="gramStart"/>
      <w:r w:rsidRPr="00EE6EF1">
        <w:rPr>
          <w:rFonts w:ascii="Times New Roman" w:hAnsi="Times New Roman" w:cs="Times New Roman" w:hint="eastAsia"/>
          <w:sz w:val="20"/>
          <w:szCs w:val="20"/>
        </w:rPr>
        <w:t>CMC, critical micelle concentration.</w:t>
      </w:r>
      <w:proofErr w:type="gramEnd"/>
    </w:p>
    <w:p w:rsidR="00736F2A" w:rsidRPr="00EE6EF1" w:rsidRDefault="00080518">
      <w:pPr>
        <w:rPr>
          <w:rFonts w:ascii="Times New Roman" w:hAnsi="Times New Roman" w:cs="Times New Roman"/>
          <w:sz w:val="20"/>
          <w:szCs w:val="20"/>
        </w:rPr>
      </w:pPr>
      <w:r w:rsidRPr="00EE6EF1">
        <w:rPr>
          <w:rFonts w:ascii="Times New Roman" w:hAnsi="Times New Roman" w:cs="Times New Roman" w:hint="eastAsia"/>
          <w:sz w:val="20"/>
          <w:szCs w:val="20"/>
        </w:rPr>
        <w:t>LCST, lower critical solution temperature.</w:t>
      </w:r>
    </w:p>
    <w:p w:rsidR="00736F2A" w:rsidRPr="00EE6EF1" w:rsidRDefault="00736F2A">
      <w:pPr>
        <w:widowControl/>
        <w:rPr>
          <w:rFonts w:ascii="Times New Roman" w:hAnsi="Times New Roman" w:cs="Times New Roman"/>
          <w:sz w:val="20"/>
          <w:szCs w:val="20"/>
        </w:rPr>
      </w:pPr>
      <w:r w:rsidRPr="00EE6EF1">
        <w:rPr>
          <w:rFonts w:ascii="Times New Roman" w:hAnsi="Times New Roman" w:cs="Times New Roman"/>
          <w:sz w:val="20"/>
          <w:szCs w:val="20"/>
        </w:rPr>
        <w:br w:type="page"/>
      </w:r>
    </w:p>
    <w:p w:rsidR="00080518" w:rsidRPr="00EE6EF1" w:rsidRDefault="00736F2A">
      <w:pPr>
        <w:rPr>
          <w:rFonts w:ascii="Times New Roman" w:hAnsi="Times New Roman" w:cs="Times New Roman"/>
          <w:sz w:val="20"/>
          <w:szCs w:val="20"/>
        </w:rPr>
      </w:pPr>
      <w:r w:rsidRPr="00EE6EF1">
        <w:rPr>
          <w:rFonts w:ascii="Times New Roman" w:hAnsi="Times New Roman" w:cs="Times New Roman" w:hint="eastAsia"/>
          <w:sz w:val="20"/>
          <w:szCs w:val="20"/>
        </w:rPr>
        <w:lastRenderedPageBreak/>
        <w:t xml:space="preserve">Table 2. The size, </w:t>
      </w:r>
      <w:proofErr w:type="spellStart"/>
      <w:r w:rsidRPr="00EE6EF1">
        <w:rPr>
          <w:rFonts w:ascii="Times New Roman" w:hAnsi="Times New Roman" w:cs="Times New Roman" w:hint="eastAsia"/>
          <w:sz w:val="20"/>
          <w:szCs w:val="20"/>
        </w:rPr>
        <w:t>polydispersity</w:t>
      </w:r>
      <w:proofErr w:type="spellEnd"/>
      <w:r w:rsidRPr="00EE6EF1">
        <w:rPr>
          <w:rFonts w:ascii="Times New Roman" w:hAnsi="Times New Roman" w:cs="Times New Roman" w:hint="eastAsia"/>
          <w:sz w:val="20"/>
          <w:szCs w:val="20"/>
        </w:rPr>
        <w:t>, and zeta potential of PNiPAAm8-</w:t>
      </w:r>
      <w:r w:rsidRPr="00EE6EF1">
        <w:rPr>
          <w:rFonts w:ascii="Times New Roman" w:hAnsi="Times New Roman" w:cs="Times New Roman" w:hint="eastAsia"/>
          <w:i/>
          <w:sz w:val="20"/>
          <w:szCs w:val="20"/>
        </w:rPr>
        <w:t>b</w:t>
      </w:r>
      <w:r w:rsidRPr="00EE6EF1">
        <w:rPr>
          <w:rFonts w:ascii="Times New Roman" w:hAnsi="Times New Roman" w:cs="Times New Roman" w:hint="eastAsia"/>
          <w:sz w:val="20"/>
          <w:szCs w:val="20"/>
        </w:rPr>
        <w:t>-PCL20 at different temperatures</w:t>
      </w:r>
    </w:p>
    <w:tbl>
      <w:tblPr>
        <w:tblStyle w:val="TableGrid"/>
        <w:tblW w:w="0" w:type="auto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668"/>
        <w:gridCol w:w="1134"/>
        <w:gridCol w:w="1417"/>
        <w:gridCol w:w="1843"/>
      </w:tblGrid>
      <w:tr w:rsidR="00736F2A" w:rsidRPr="00EE6EF1" w:rsidTr="00736F2A">
        <w:tc>
          <w:tcPr>
            <w:tcW w:w="1668" w:type="dxa"/>
            <w:tcBorders>
              <w:top w:val="single" w:sz="4" w:space="0" w:color="auto"/>
              <w:bottom w:val="single" w:sz="4" w:space="0" w:color="auto"/>
            </w:tcBorders>
          </w:tcPr>
          <w:p w:rsidR="00736F2A" w:rsidRPr="00EE6EF1" w:rsidRDefault="00736F2A" w:rsidP="00A95EE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E6EF1">
              <w:rPr>
                <w:rFonts w:ascii="Times New Roman" w:hAnsi="Times New Roman" w:cs="Times New Roman" w:hint="eastAsia"/>
                <w:sz w:val="20"/>
                <w:szCs w:val="20"/>
              </w:rPr>
              <w:t>Temperature (</w:t>
            </w:r>
            <w:r w:rsidRPr="00EE6EF1">
              <w:rPr>
                <w:rFonts w:ascii="Times New Roman" w:hAnsi="Times New Roman" w:cs="Times New Roman"/>
                <w:sz w:val="20"/>
                <w:szCs w:val="20"/>
              </w:rPr>
              <w:t>°</w:t>
            </w:r>
            <w:r w:rsidRPr="00EE6EF1">
              <w:rPr>
                <w:rFonts w:ascii="Times New Roman" w:hAnsi="Times New Roman" w:cs="Times New Roman" w:hint="eastAsia"/>
                <w:sz w:val="20"/>
                <w:szCs w:val="20"/>
              </w:rPr>
              <w:t>C)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736F2A" w:rsidRPr="00EE6EF1" w:rsidRDefault="00736F2A" w:rsidP="00A95EE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E6EF1">
              <w:rPr>
                <w:rFonts w:ascii="Times New Roman" w:hAnsi="Times New Roman" w:cs="Times New Roman" w:hint="eastAsia"/>
                <w:sz w:val="20"/>
                <w:szCs w:val="20"/>
              </w:rPr>
              <w:t>Size (nm)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:rsidR="00736F2A" w:rsidRPr="00EE6EF1" w:rsidRDefault="00736F2A" w:rsidP="00A95EE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EE6EF1">
              <w:rPr>
                <w:rFonts w:ascii="Times New Roman" w:hAnsi="Times New Roman" w:cs="Times New Roman" w:hint="eastAsia"/>
                <w:sz w:val="20"/>
                <w:szCs w:val="20"/>
              </w:rPr>
              <w:t>Polydispersity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:rsidR="00736F2A" w:rsidRPr="00EE6EF1" w:rsidRDefault="00736F2A" w:rsidP="00A95EE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E6EF1">
              <w:rPr>
                <w:rFonts w:ascii="Times New Roman" w:hAnsi="Times New Roman" w:cs="Times New Roman" w:hint="eastAsia"/>
                <w:sz w:val="20"/>
                <w:szCs w:val="20"/>
              </w:rPr>
              <w:t>Zeta potential (mV)</w:t>
            </w:r>
          </w:p>
        </w:tc>
      </w:tr>
      <w:tr w:rsidR="00736F2A" w:rsidRPr="00EE6EF1" w:rsidTr="00736F2A">
        <w:tc>
          <w:tcPr>
            <w:tcW w:w="1668" w:type="dxa"/>
            <w:tcBorders>
              <w:top w:val="single" w:sz="4" w:space="0" w:color="auto"/>
            </w:tcBorders>
          </w:tcPr>
          <w:p w:rsidR="00736F2A" w:rsidRPr="00EE6EF1" w:rsidRDefault="00736F2A" w:rsidP="00A95EE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E6EF1">
              <w:rPr>
                <w:rFonts w:ascii="Times New Roman" w:hAnsi="Times New Roman" w:cs="Times New Roman" w:hint="eastAsia"/>
                <w:sz w:val="20"/>
                <w:szCs w:val="20"/>
              </w:rPr>
              <w:t>25</w:t>
            </w:r>
          </w:p>
        </w:tc>
        <w:tc>
          <w:tcPr>
            <w:tcW w:w="1134" w:type="dxa"/>
            <w:tcBorders>
              <w:top w:val="single" w:sz="4" w:space="0" w:color="auto"/>
            </w:tcBorders>
          </w:tcPr>
          <w:p w:rsidR="00736F2A" w:rsidRPr="00EE6EF1" w:rsidRDefault="00AB160D" w:rsidP="00A95EE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E6EF1">
              <w:rPr>
                <w:rFonts w:ascii="Times New Roman" w:hAnsi="Times New Roman" w:cs="Times New Roman" w:hint="eastAsia"/>
                <w:sz w:val="20"/>
                <w:szCs w:val="20"/>
              </w:rPr>
              <w:t>145.8</w:t>
            </w:r>
            <w:r w:rsidRPr="00EE6EF1">
              <w:rPr>
                <w:rFonts w:ascii="Times New Roman" w:hAnsi="Times New Roman" w:cs="Times New Roman"/>
                <w:sz w:val="20"/>
                <w:szCs w:val="20"/>
              </w:rPr>
              <w:t>±</w:t>
            </w:r>
            <w:r w:rsidRPr="00EE6EF1">
              <w:rPr>
                <w:rFonts w:ascii="Times New Roman" w:hAnsi="Times New Roman" w:cs="Times New Roman" w:hint="eastAsia"/>
                <w:sz w:val="20"/>
                <w:szCs w:val="20"/>
              </w:rPr>
              <w:t>18.3</w:t>
            </w:r>
          </w:p>
        </w:tc>
        <w:tc>
          <w:tcPr>
            <w:tcW w:w="1417" w:type="dxa"/>
            <w:tcBorders>
              <w:top w:val="single" w:sz="4" w:space="0" w:color="auto"/>
            </w:tcBorders>
          </w:tcPr>
          <w:p w:rsidR="00736F2A" w:rsidRPr="00EE6EF1" w:rsidRDefault="00AB160D" w:rsidP="00A95EE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E6EF1">
              <w:rPr>
                <w:rFonts w:ascii="Times New Roman" w:hAnsi="Times New Roman" w:cs="Times New Roman" w:hint="eastAsia"/>
                <w:sz w:val="20"/>
                <w:szCs w:val="20"/>
              </w:rPr>
              <w:t>0.15</w:t>
            </w:r>
            <w:r w:rsidRPr="00EE6EF1">
              <w:rPr>
                <w:rFonts w:ascii="Times New Roman" w:hAnsi="Times New Roman" w:cs="Times New Roman"/>
                <w:sz w:val="20"/>
                <w:szCs w:val="20"/>
              </w:rPr>
              <w:t>±</w:t>
            </w:r>
            <w:r w:rsidRPr="00EE6EF1">
              <w:rPr>
                <w:rFonts w:ascii="Times New Roman" w:hAnsi="Times New Roman" w:cs="Times New Roman" w:hint="eastAsia"/>
                <w:sz w:val="20"/>
                <w:szCs w:val="20"/>
              </w:rPr>
              <w:t>0.14</w:t>
            </w:r>
          </w:p>
        </w:tc>
        <w:tc>
          <w:tcPr>
            <w:tcW w:w="1843" w:type="dxa"/>
            <w:tcBorders>
              <w:top w:val="single" w:sz="4" w:space="0" w:color="auto"/>
            </w:tcBorders>
          </w:tcPr>
          <w:p w:rsidR="00736F2A" w:rsidRPr="00EE6EF1" w:rsidRDefault="00AB160D" w:rsidP="00A95EE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E6EF1">
              <w:rPr>
                <w:rFonts w:ascii="Times New Roman" w:hAnsi="Times New Roman" w:cs="Times New Roman" w:hint="eastAsia"/>
                <w:sz w:val="20"/>
                <w:szCs w:val="20"/>
              </w:rPr>
              <w:t>-17.6</w:t>
            </w:r>
            <w:r w:rsidRPr="00EE6EF1">
              <w:rPr>
                <w:rFonts w:ascii="Times New Roman" w:hAnsi="Times New Roman" w:cs="Times New Roman"/>
                <w:sz w:val="20"/>
                <w:szCs w:val="20"/>
              </w:rPr>
              <w:t>±</w:t>
            </w:r>
            <w:r w:rsidRPr="00EE6EF1">
              <w:rPr>
                <w:rFonts w:ascii="Times New Roman" w:hAnsi="Times New Roman" w:cs="Times New Roman" w:hint="eastAsia"/>
                <w:sz w:val="20"/>
                <w:szCs w:val="20"/>
              </w:rPr>
              <w:t>11.6</w:t>
            </w:r>
          </w:p>
        </w:tc>
      </w:tr>
      <w:tr w:rsidR="00736F2A" w:rsidRPr="00EE6EF1" w:rsidTr="00736F2A">
        <w:tc>
          <w:tcPr>
            <w:tcW w:w="1668" w:type="dxa"/>
          </w:tcPr>
          <w:p w:rsidR="00736F2A" w:rsidRPr="00EE6EF1" w:rsidRDefault="00736F2A" w:rsidP="00A95EE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E6EF1">
              <w:rPr>
                <w:rFonts w:ascii="Times New Roman" w:hAnsi="Times New Roman" w:cs="Times New Roman" w:hint="eastAsia"/>
                <w:sz w:val="20"/>
                <w:szCs w:val="20"/>
              </w:rPr>
              <w:t>36</w:t>
            </w:r>
          </w:p>
        </w:tc>
        <w:tc>
          <w:tcPr>
            <w:tcW w:w="1134" w:type="dxa"/>
          </w:tcPr>
          <w:p w:rsidR="00736F2A" w:rsidRPr="00EE6EF1" w:rsidRDefault="00AB160D" w:rsidP="00A95EE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E6EF1">
              <w:rPr>
                <w:rFonts w:ascii="Times New Roman" w:hAnsi="Times New Roman" w:cs="Times New Roman" w:hint="eastAsia"/>
                <w:sz w:val="20"/>
                <w:szCs w:val="20"/>
              </w:rPr>
              <w:t>369.6</w:t>
            </w:r>
            <w:r w:rsidRPr="00EE6EF1">
              <w:rPr>
                <w:rFonts w:ascii="Times New Roman" w:hAnsi="Times New Roman" w:cs="Times New Roman"/>
                <w:sz w:val="20"/>
                <w:szCs w:val="20"/>
              </w:rPr>
              <w:t>±</w:t>
            </w:r>
            <w:r w:rsidRPr="00EE6EF1">
              <w:rPr>
                <w:rFonts w:ascii="Times New Roman" w:hAnsi="Times New Roman" w:cs="Times New Roman" w:hint="eastAsia"/>
                <w:sz w:val="20"/>
                <w:szCs w:val="20"/>
              </w:rPr>
              <w:t>22.9</w:t>
            </w:r>
          </w:p>
        </w:tc>
        <w:tc>
          <w:tcPr>
            <w:tcW w:w="1417" w:type="dxa"/>
          </w:tcPr>
          <w:p w:rsidR="00736F2A" w:rsidRPr="00EE6EF1" w:rsidRDefault="00AB160D" w:rsidP="00A95EE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E6EF1">
              <w:rPr>
                <w:rFonts w:ascii="Times New Roman" w:hAnsi="Times New Roman" w:cs="Times New Roman" w:hint="eastAsia"/>
                <w:sz w:val="20"/>
                <w:szCs w:val="20"/>
              </w:rPr>
              <w:t>0.10</w:t>
            </w:r>
            <w:r w:rsidRPr="00EE6EF1">
              <w:rPr>
                <w:rFonts w:ascii="Times New Roman" w:hAnsi="Times New Roman" w:cs="Times New Roman"/>
                <w:sz w:val="20"/>
                <w:szCs w:val="20"/>
              </w:rPr>
              <w:t>±</w:t>
            </w:r>
            <w:r w:rsidRPr="00EE6EF1">
              <w:rPr>
                <w:rFonts w:ascii="Times New Roman" w:hAnsi="Times New Roman" w:cs="Times New Roman" w:hint="eastAsia"/>
                <w:sz w:val="20"/>
                <w:szCs w:val="20"/>
              </w:rPr>
              <w:t>0.03</w:t>
            </w:r>
          </w:p>
        </w:tc>
        <w:tc>
          <w:tcPr>
            <w:tcW w:w="1843" w:type="dxa"/>
          </w:tcPr>
          <w:p w:rsidR="00736F2A" w:rsidRPr="00EE6EF1" w:rsidRDefault="00AB160D" w:rsidP="00A95EE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E6EF1">
              <w:rPr>
                <w:rFonts w:ascii="Times New Roman" w:hAnsi="Times New Roman" w:cs="Times New Roman" w:hint="eastAsia"/>
                <w:sz w:val="20"/>
                <w:szCs w:val="20"/>
              </w:rPr>
              <w:t>-14.8</w:t>
            </w:r>
            <w:r w:rsidRPr="00EE6EF1">
              <w:rPr>
                <w:rFonts w:ascii="Times New Roman" w:hAnsi="Times New Roman" w:cs="Times New Roman"/>
                <w:sz w:val="20"/>
                <w:szCs w:val="20"/>
              </w:rPr>
              <w:t>±</w:t>
            </w:r>
            <w:r w:rsidRPr="00EE6EF1">
              <w:rPr>
                <w:rFonts w:ascii="Times New Roman" w:hAnsi="Times New Roman" w:cs="Times New Roman" w:hint="eastAsia"/>
                <w:sz w:val="20"/>
                <w:szCs w:val="20"/>
              </w:rPr>
              <w:t>3.6</w:t>
            </w:r>
          </w:p>
        </w:tc>
      </w:tr>
      <w:tr w:rsidR="00736F2A" w:rsidRPr="00EE6EF1" w:rsidTr="00736F2A">
        <w:tc>
          <w:tcPr>
            <w:tcW w:w="1668" w:type="dxa"/>
          </w:tcPr>
          <w:p w:rsidR="00736F2A" w:rsidRPr="00EE6EF1" w:rsidRDefault="00736F2A" w:rsidP="00A95EE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E6EF1">
              <w:rPr>
                <w:rFonts w:ascii="Times New Roman" w:hAnsi="Times New Roman" w:cs="Times New Roman" w:hint="eastAsia"/>
                <w:sz w:val="20"/>
                <w:szCs w:val="20"/>
              </w:rPr>
              <w:t>40</w:t>
            </w:r>
          </w:p>
        </w:tc>
        <w:tc>
          <w:tcPr>
            <w:tcW w:w="1134" w:type="dxa"/>
          </w:tcPr>
          <w:p w:rsidR="00736F2A" w:rsidRPr="00EE6EF1" w:rsidRDefault="00AB160D" w:rsidP="00A95EE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E6EF1">
              <w:rPr>
                <w:rFonts w:ascii="Times New Roman" w:hAnsi="Times New Roman" w:cs="Times New Roman" w:hint="eastAsia"/>
                <w:sz w:val="20"/>
                <w:szCs w:val="20"/>
              </w:rPr>
              <w:t>566.8</w:t>
            </w:r>
            <w:r w:rsidRPr="00EE6EF1">
              <w:rPr>
                <w:rFonts w:ascii="Times New Roman" w:hAnsi="Times New Roman" w:cs="Times New Roman"/>
                <w:sz w:val="20"/>
                <w:szCs w:val="20"/>
              </w:rPr>
              <w:t>±</w:t>
            </w:r>
            <w:r w:rsidRPr="00EE6EF1">
              <w:rPr>
                <w:rFonts w:ascii="Times New Roman" w:hAnsi="Times New Roman" w:cs="Times New Roman" w:hint="eastAsia"/>
                <w:sz w:val="20"/>
                <w:szCs w:val="20"/>
              </w:rPr>
              <w:t>30.3</w:t>
            </w:r>
          </w:p>
        </w:tc>
        <w:tc>
          <w:tcPr>
            <w:tcW w:w="1417" w:type="dxa"/>
          </w:tcPr>
          <w:p w:rsidR="00736F2A" w:rsidRPr="00EE6EF1" w:rsidRDefault="00AB160D" w:rsidP="00A95EE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E6EF1">
              <w:rPr>
                <w:rFonts w:ascii="Times New Roman" w:hAnsi="Times New Roman" w:cs="Times New Roman" w:hint="eastAsia"/>
                <w:sz w:val="20"/>
                <w:szCs w:val="20"/>
              </w:rPr>
              <w:t>1.00</w:t>
            </w:r>
            <w:r w:rsidRPr="00EE6EF1">
              <w:rPr>
                <w:rFonts w:ascii="Times New Roman" w:hAnsi="Times New Roman" w:cs="Times New Roman"/>
                <w:sz w:val="20"/>
                <w:szCs w:val="20"/>
              </w:rPr>
              <w:t>±</w:t>
            </w:r>
            <w:r w:rsidRPr="00EE6EF1">
              <w:rPr>
                <w:rFonts w:ascii="Times New Roman" w:hAnsi="Times New Roman" w:cs="Times New Roman" w:hint="eastAsia"/>
                <w:sz w:val="20"/>
                <w:szCs w:val="20"/>
              </w:rPr>
              <w:t>0.00</w:t>
            </w:r>
          </w:p>
        </w:tc>
        <w:tc>
          <w:tcPr>
            <w:tcW w:w="1843" w:type="dxa"/>
          </w:tcPr>
          <w:p w:rsidR="00736F2A" w:rsidRPr="00EE6EF1" w:rsidRDefault="00AB160D" w:rsidP="00A95EE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E6EF1">
              <w:rPr>
                <w:rFonts w:ascii="Times New Roman" w:hAnsi="Times New Roman" w:cs="Times New Roman" w:hint="eastAsia"/>
                <w:sz w:val="20"/>
                <w:szCs w:val="20"/>
              </w:rPr>
              <w:t>-15.9</w:t>
            </w:r>
            <w:r w:rsidRPr="00EE6EF1">
              <w:rPr>
                <w:rFonts w:ascii="Times New Roman" w:hAnsi="Times New Roman" w:cs="Times New Roman"/>
                <w:sz w:val="20"/>
                <w:szCs w:val="20"/>
              </w:rPr>
              <w:t>±</w:t>
            </w:r>
            <w:r w:rsidRPr="00EE6EF1">
              <w:rPr>
                <w:rFonts w:ascii="Times New Roman" w:hAnsi="Times New Roman" w:cs="Times New Roman" w:hint="eastAsia"/>
                <w:sz w:val="20"/>
                <w:szCs w:val="20"/>
              </w:rPr>
              <w:t>3.9</w:t>
            </w:r>
          </w:p>
        </w:tc>
      </w:tr>
    </w:tbl>
    <w:p w:rsidR="00261655" w:rsidRPr="00EE6EF1" w:rsidRDefault="00AB160D" w:rsidP="00AB160D">
      <w:pPr>
        <w:rPr>
          <w:rFonts w:ascii="Times New Roman" w:hAnsi="Times New Roman" w:cs="Times New Roman"/>
          <w:sz w:val="20"/>
          <w:szCs w:val="20"/>
        </w:rPr>
      </w:pPr>
      <w:r w:rsidRPr="00EE6EF1">
        <w:rPr>
          <w:rFonts w:ascii="Times New Roman" w:hAnsi="Times New Roman" w:cs="Times New Roman" w:hint="eastAsia"/>
          <w:sz w:val="20"/>
          <w:szCs w:val="20"/>
        </w:rPr>
        <w:t>Each value represents the mean and standard deviation (</w:t>
      </w:r>
      <w:r w:rsidRPr="00EE6EF1">
        <w:rPr>
          <w:rFonts w:ascii="Times New Roman" w:hAnsi="Times New Roman" w:cs="Times New Roman" w:hint="eastAsia"/>
          <w:i/>
          <w:sz w:val="20"/>
          <w:szCs w:val="20"/>
        </w:rPr>
        <w:t>n</w:t>
      </w:r>
      <w:r w:rsidRPr="00EE6EF1">
        <w:rPr>
          <w:rFonts w:ascii="Times New Roman" w:hAnsi="Times New Roman" w:cs="Times New Roman" w:hint="eastAsia"/>
          <w:sz w:val="20"/>
          <w:szCs w:val="20"/>
        </w:rPr>
        <w:t>=3)</w:t>
      </w:r>
      <w:r w:rsidR="002175E9" w:rsidRPr="00EE6EF1">
        <w:rPr>
          <w:rFonts w:ascii="Times New Roman" w:hAnsi="Times New Roman" w:cs="Times New Roman" w:hint="eastAsia"/>
          <w:sz w:val="20"/>
          <w:szCs w:val="20"/>
        </w:rPr>
        <w:t>.</w:t>
      </w:r>
    </w:p>
    <w:p w:rsidR="00261655" w:rsidRPr="00EE6EF1" w:rsidRDefault="00261655">
      <w:pPr>
        <w:widowControl/>
        <w:rPr>
          <w:rFonts w:ascii="Times New Roman" w:hAnsi="Times New Roman" w:cs="Times New Roman"/>
          <w:sz w:val="20"/>
          <w:szCs w:val="20"/>
        </w:rPr>
      </w:pPr>
      <w:r w:rsidRPr="00EE6EF1">
        <w:rPr>
          <w:rFonts w:ascii="Times New Roman" w:hAnsi="Times New Roman" w:cs="Times New Roman"/>
          <w:sz w:val="20"/>
          <w:szCs w:val="20"/>
        </w:rPr>
        <w:br w:type="page"/>
      </w:r>
      <w:bookmarkStart w:id="0" w:name="_GoBack"/>
      <w:bookmarkEnd w:id="0"/>
    </w:p>
    <w:p w:rsidR="00736F2A" w:rsidRPr="00EE6EF1" w:rsidRDefault="00261655" w:rsidP="00AB160D">
      <w:pPr>
        <w:rPr>
          <w:rFonts w:ascii="Times New Roman" w:hAnsi="Times New Roman" w:cs="Times New Roman"/>
          <w:sz w:val="20"/>
          <w:szCs w:val="20"/>
        </w:rPr>
      </w:pPr>
      <w:r w:rsidRPr="00EE6EF1">
        <w:rPr>
          <w:rFonts w:ascii="Times New Roman" w:hAnsi="Times New Roman" w:cs="Times New Roman" w:hint="eastAsia"/>
          <w:sz w:val="20"/>
          <w:szCs w:val="20"/>
        </w:rPr>
        <w:lastRenderedPageBreak/>
        <w:t>Table 3. Carboplatin accumulation (</w:t>
      </w:r>
      <w:proofErr w:type="spellStart"/>
      <w:r w:rsidRPr="00EE6EF1">
        <w:rPr>
          <w:rFonts w:ascii="Times New Roman" w:hAnsi="Times New Roman" w:cs="Times New Roman"/>
          <w:sz w:val="20"/>
          <w:szCs w:val="20"/>
        </w:rPr>
        <w:t>μ</w:t>
      </w:r>
      <w:r w:rsidRPr="00EE6EF1">
        <w:rPr>
          <w:rFonts w:ascii="Times New Roman" w:hAnsi="Times New Roman" w:cs="Times New Roman" w:hint="eastAsia"/>
          <w:sz w:val="20"/>
          <w:szCs w:val="20"/>
        </w:rPr>
        <w:t>g</w:t>
      </w:r>
      <w:proofErr w:type="spellEnd"/>
      <w:r w:rsidRPr="00EE6EF1">
        <w:rPr>
          <w:rFonts w:ascii="Times New Roman" w:hAnsi="Times New Roman" w:cs="Times New Roman" w:hint="eastAsia"/>
          <w:sz w:val="20"/>
          <w:szCs w:val="20"/>
        </w:rPr>
        <w:t>/mg) in organs after intravenous administration of solution vehicle and PNiPAAm8-</w:t>
      </w:r>
      <w:r w:rsidRPr="00EE6EF1">
        <w:rPr>
          <w:rFonts w:ascii="Times New Roman" w:hAnsi="Times New Roman" w:cs="Times New Roman" w:hint="eastAsia"/>
          <w:i/>
          <w:sz w:val="20"/>
          <w:szCs w:val="20"/>
        </w:rPr>
        <w:t>b</w:t>
      </w:r>
      <w:r w:rsidRPr="00EE6EF1">
        <w:rPr>
          <w:rFonts w:ascii="Times New Roman" w:hAnsi="Times New Roman" w:cs="Times New Roman" w:hint="eastAsia"/>
          <w:sz w:val="20"/>
          <w:szCs w:val="20"/>
        </w:rPr>
        <w:t>-PCL20 micelles</w:t>
      </w:r>
    </w:p>
    <w:tbl>
      <w:tblPr>
        <w:tblStyle w:val="TableGrid"/>
        <w:tblW w:w="0" w:type="auto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59"/>
        <w:gridCol w:w="1417"/>
        <w:gridCol w:w="1560"/>
      </w:tblGrid>
      <w:tr w:rsidR="00261655" w:rsidRPr="00EE6EF1" w:rsidTr="00261655">
        <w:tc>
          <w:tcPr>
            <w:tcW w:w="959" w:type="dxa"/>
            <w:tcBorders>
              <w:top w:val="single" w:sz="4" w:space="0" w:color="auto"/>
              <w:bottom w:val="single" w:sz="4" w:space="0" w:color="auto"/>
            </w:tcBorders>
          </w:tcPr>
          <w:p w:rsidR="00261655" w:rsidRPr="00EE6EF1" w:rsidRDefault="00261655" w:rsidP="00AB160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E6EF1">
              <w:rPr>
                <w:rFonts w:ascii="Times New Roman" w:hAnsi="Times New Roman" w:cs="Times New Roman" w:hint="eastAsia"/>
                <w:sz w:val="20"/>
                <w:szCs w:val="20"/>
              </w:rPr>
              <w:t>Organ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:rsidR="00261655" w:rsidRPr="00EE6EF1" w:rsidRDefault="00261655" w:rsidP="0026165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E6EF1">
              <w:rPr>
                <w:rFonts w:ascii="Times New Roman" w:hAnsi="Times New Roman" w:cs="Times New Roman" w:hint="eastAsia"/>
                <w:sz w:val="20"/>
                <w:szCs w:val="20"/>
              </w:rPr>
              <w:t>Solution</w:t>
            </w: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</w:tcBorders>
          </w:tcPr>
          <w:p w:rsidR="00261655" w:rsidRPr="00EE6EF1" w:rsidRDefault="00261655" w:rsidP="0026165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E6EF1">
              <w:rPr>
                <w:rFonts w:ascii="Times New Roman" w:hAnsi="Times New Roman" w:cs="Times New Roman" w:hint="eastAsia"/>
                <w:sz w:val="20"/>
                <w:szCs w:val="20"/>
              </w:rPr>
              <w:t>Micelles</w:t>
            </w:r>
          </w:p>
        </w:tc>
      </w:tr>
      <w:tr w:rsidR="00261655" w:rsidRPr="00EE6EF1" w:rsidTr="00261655">
        <w:tc>
          <w:tcPr>
            <w:tcW w:w="959" w:type="dxa"/>
            <w:tcBorders>
              <w:top w:val="single" w:sz="4" w:space="0" w:color="auto"/>
            </w:tcBorders>
          </w:tcPr>
          <w:p w:rsidR="00261655" w:rsidRPr="00EE6EF1" w:rsidRDefault="00261655" w:rsidP="00AB160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E6EF1">
              <w:rPr>
                <w:rFonts w:ascii="Times New Roman" w:hAnsi="Times New Roman" w:cs="Times New Roman" w:hint="eastAsia"/>
                <w:sz w:val="20"/>
                <w:szCs w:val="20"/>
              </w:rPr>
              <w:t>Brain</w:t>
            </w:r>
          </w:p>
        </w:tc>
        <w:tc>
          <w:tcPr>
            <w:tcW w:w="1417" w:type="dxa"/>
            <w:tcBorders>
              <w:top w:val="single" w:sz="4" w:space="0" w:color="auto"/>
            </w:tcBorders>
          </w:tcPr>
          <w:p w:rsidR="00261655" w:rsidRPr="00EE6EF1" w:rsidRDefault="00261655" w:rsidP="0026165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E6EF1">
              <w:rPr>
                <w:rFonts w:ascii="Times New Roman" w:hAnsi="Times New Roman" w:cs="Times New Roman" w:hint="eastAsia"/>
                <w:sz w:val="20"/>
                <w:szCs w:val="20"/>
              </w:rPr>
              <w:t>0.81</w:t>
            </w:r>
            <w:r w:rsidRPr="00EE6EF1">
              <w:rPr>
                <w:rFonts w:ascii="Times New Roman" w:hAnsi="Times New Roman" w:cs="Times New Roman"/>
                <w:sz w:val="20"/>
                <w:szCs w:val="20"/>
              </w:rPr>
              <w:t>±</w:t>
            </w:r>
            <w:r w:rsidRPr="00EE6EF1">
              <w:rPr>
                <w:rFonts w:ascii="Times New Roman" w:hAnsi="Times New Roman" w:cs="Times New Roman" w:hint="eastAsia"/>
                <w:sz w:val="20"/>
                <w:szCs w:val="20"/>
              </w:rPr>
              <w:t>0.27</w:t>
            </w:r>
          </w:p>
        </w:tc>
        <w:tc>
          <w:tcPr>
            <w:tcW w:w="1560" w:type="dxa"/>
            <w:tcBorders>
              <w:top w:val="single" w:sz="4" w:space="0" w:color="auto"/>
            </w:tcBorders>
          </w:tcPr>
          <w:p w:rsidR="00261655" w:rsidRPr="00EE6EF1" w:rsidRDefault="00261655" w:rsidP="0026165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E6EF1">
              <w:rPr>
                <w:rFonts w:ascii="Times New Roman" w:hAnsi="Times New Roman" w:cs="Times New Roman" w:hint="eastAsia"/>
                <w:sz w:val="20"/>
                <w:szCs w:val="20"/>
              </w:rPr>
              <w:t>0.81</w:t>
            </w:r>
            <w:r w:rsidRPr="00EE6EF1">
              <w:rPr>
                <w:rFonts w:ascii="Times New Roman" w:hAnsi="Times New Roman" w:cs="Times New Roman"/>
                <w:sz w:val="20"/>
                <w:szCs w:val="20"/>
              </w:rPr>
              <w:t>±</w:t>
            </w:r>
            <w:r w:rsidRPr="00EE6EF1">
              <w:rPr>
                <w:rFonts w:ascii="Times New Roman" w:hAnsi="Times New Roman" w:cs="Times New Roman" w:hint="eastAsia"/>
                <w:sz w:val="20"/>
                <w:szCs w:val="20"/>
              </w:rPr>
              <w:t>0.25</w:t>
            </w:r>
          </w:p>
        </w:tc>
      </w:tr>
      <w:tr w:rsidR="00261655" w:rsidRPr="00EE6EF1" w:rsidTr="00261655">
        <w:tc>
          <w:tcPr>
            <w:tcW w:w="959" w:type="dxa"/>
          </w:tcPr>
          <w:p w:rsidR="00261655" w:rsidRPr="00EE6EF1" w:rsidRDefault="00261655" w:rsidP="00AB160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E6EF1">
              <w:rPr>
                <w:rFonts w:ascii="Times New Roman" w:hAnsi="Times New Roman" w:cs="Times New Roman" w:hint="eastAsia"/>
                <w:sz w:val="20"/>
                <w:szCs w:val="20"/>
              </w:rPr>
              <w:t>Lung</w:t>
            </w:r>
          </w:p>
        </w:tc>
        <w:tc>
          <w:tcPr>
            <w:tcW w:w="1417" w:type="dxa"/>
          </w:tcPr>
          <w:p w:rsidR="00261655" w:rsidRPr="00EE6EF1" w:rsidRDefault="00261655" w:rsidP="0026165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E6EF1">
              <w:rPr>
                <w:rFonts w:ascii="Times New Roman" w:hAnsi="Times New Roman" w:cs="Times New Roman" w:hint="eastAsia"/>
                <w:sz w:val="20"/>
                <w:szCs w:val="20"/>
              </w:rPr>
              <w:t>2.50</w:t>
            </w:r>
            <w:r w:rsidRPr="00EE6EF1">
              <w:rPr>
                <w:rFonts w:ascii="Times New Roman" w:hAnsi="Times New Roman" w:cs="Times New Roman"/>
                <w:sz w:val="20"/>
                <w:szCs w:val="20"/>
              </w:rPr>
              <w:t>±</w:t>
            </w:r>
            <w:r w:rsidRPr="00EE6EF1">
              <w:rPr>
                <w:rFonts w:ascii="Times New Roman" w:hAnsi="Times New Roman" w:cs="Times New Roman" w:hint="eastAsia"/>
                <w:sz w:val="20"/>
                <w:szCs w:val="20"/>
              </w:rPr>
              <w:t>0.74</w:t>
            </w:r>
          </w:p>
        </w:tc>
        <w:tc>
          <w:tcPr>
            <w:tcW w:w="1560" w:type="dxa"/>
          </w:tcPr>
          <w:p w:rsidR="00261655" w:rsidRPr="00EE6EF1" w:rsidRDefault="00261655" w:rsidP="0026165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E6EF1">
              <w:rPr>
                <w:rFonts w:ascii="Times New Roman" w:hAnsi="Times New Roman" w:cs="Times New Roman" w:hint="eastAsia"/>
                <w:sz w:val="20"/>
                <w:szCs w:val="20"/>
              </w:rPr>
              <w:t>3.35</w:t>
            </w:r>
            <w:r w:rsidRPr="00EE6EF1">
              <w:rPr>
                <w:rFonts w:ascii="Times New Roman" w:hAnsi="Times New Roman" w:cs="Times New Roman"/>
                <w:sz w:val="20"/>
                <w:szCs w:val="20"/>
              </w:rPr>
              <w:t>±</w:t>
            </w:r>
            <w:r w:rsidRPr="00EE6EF1">
              <w:rPr>
                <w:rFonts w:ascii="Times New Roman" w:hAnsi="Times New Roman" w:cs="Times New Roman" w:hint="eastAsia"/>
                <w:sz w:val="20"/>
                <w:szCs w:val="20"/>
              </w:rPr>
              <w:t>0.68</w:t>
            </w:r>
            <w:r w:rsidR="00E30685" w:rsidRPr="00EE6EF1">
              <w:rPr>
                <w:rFonts w:ascii="Times New Roman" w:hAnsi="Times New Roman" w:cs="Times New Roman" w:hint="eastAsia"/>
                <w:sz w:val="20"/>
                <w:szCs w:val="20"/>
              </w:rPr>
              <w:t>*</w:t>
            </w:r>
          </w:p>
        </w:tc>
      </w:tr>
      <w:tr w:rsidR="00261655" w:rsidRPr="00EE6EF1" w:rsidTr="00261655">
        <w:tc>
          <w:tcPr>
            <w:tcW w:w="959" w:type="dxa"/>
          </w:tcPr>
          <w:p w:rsidR="00261655" w:rsidRPr="00EE6EF1" w:rsidRDefault="00261655" w:rsidP="00AB160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E6EF1">
              <w:rPr>
                <w:rFonts w:ascii="Times New Roman" w:hAnsi="Times New Roman" w:cs="Times New Roman" w:hint="eastAsia"/>
                <w:sz w:val="20"/>
                <w:szCs w:val="20"/>
              </w:rPr>
              <w:t>Heart</w:t>
            </w:r>
          </w:p>
        </w:tc>
        <w:tc>
          <w:tcPr>
            <w:tcW w:w="1417" w:type="dxa"/>
          </w:tcPr>
          <w:p w:rsidR="00261655" w:rsidRPr="00EE6EF1" w:rsidRDefault="002175E9" w:rsidP="0026165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E6EF1">
              <w:rPr>
                <w:rFonts w:ascii="Times New Roman" w:hAnsi="Times New Roman" w:cs="Times New Roman" w:hint="eastAsia"/>
                <w:sz w:val="20"/>
                <w:szCs w:val="20"/>
              </w:rPr>
              <w:t>1.83</w:t>
            </w:r>
            <w:r w:rsidRPr="00EE6EF1">
              <w:rPr>
                <w:rFonts w:ascii="Times New Roman" w:hAnsi="Times New Roman" w:cs="Times New Roman"/>
                <w:sz w:val="20"/>
                <w:szCs w:val="20"/>
              </w:rPr>
              <w:t>±</w:t>
            </w:r>
            <w:r w:rsidRPr="00EE6EF1">
              <w:rPr>
                <w:rFonts w:ascii="Times New Roman" w:hAnsi="Times New Roman" w:cs="Times New Roman" w:hint="eastAsia"/>
                <w:sz w:val="20"/>
                <w:szCs w:val="20"/>
              </w:rPr>
              <w:t>0.66</w:t>
            </w:r>
          </w:p>
        </w:tc>
        <w:tc>
          <w:tcPr>
            <w:tcW w:w="1560" w:type="dxa"/>
          </w:tcPr>
          <w:p w:rsidR="00261655" w:rsidRPr="00EE6EF1" w:rsidRDefault="002175E9" w:rsidP="0026165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E6EF1">
              <w:rPr>
                <w:rFonts w:ascii="Times New Roman" w:hAnsi="Times New Roman" w:cs="Times New Roman" w:hint="eastAsia"/>
                <w:sz w:val="20"/>
                <w:szCs w:val="20"/>
              </w:rPr>
              <w:t>1.04</w:t>
            </w:r>
            <w:r w:rsidRPr="00EE6EF1">
              <w:rPr>
                <w:rFonts w:ascii="Times New Roman" w:hAnsi="Times New Roman" w:cs="Times New Roman"/>
                <w:sz w:val="20"/>
                <w:szCs w:val="20"/>
              </w:rPr>
              <w:t>±</w:t>
            </w:r>
            <w:r w:rsidRPr="00EE6EF1">
              <w:rPr>
                <w:rFonts w:ascii="Times New Roman" w:hAnsi="Times New Roman" w:cs="Times New Roman" w:hint="eastAsia"/>
                <w:sz w:val="20"/>
                <w:szCs w:val="20"/>
              </w:rPr>
              <w:t>0.18</w:t>
            </w:r>
            <w:r w:rsidR="00E30685" w:rsidRPr="00EE6EF1">
              <w:rPr>
                <w:rFonts w:ascii="Times New Roman" w:hAnsi="Times New Roman" w:cs="Times New Roman" w:hint="eastAsia"/>
                <w:sz w:val="20"/>
                <w:szCs w:val="20"/>
              </w:rPr>
              <w:t>*</w:t>
            </w:r>
          </w:p>
        </w:tc>
      </w:tr>
      <w:tr w:rsidR="00261655" w:rsidRPr="00EE6EF1" w:rsidTr="00261655">
        <w:tc>
          <w:tcPr>
            <w:tcW w:w="959" w:type="dxa"/>
          </w:tcPr>
          <w:p w:rsidR="00261655" w:rsidRPr="00EE6EF1" w:rsidRDefault="00261655" w:rsidP="00AB160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E6EF1">
              <w:rPr>
                <w:rFonts w:ascii="Times New Roman" w:hAnsi="Times New Roman" w:cs="Times New Roman" w:hint="eastAsia"/>
                <w:sz w:val="20"/>
                <w:szCs w:val="20"/>
              </w:rPr>
              <w:t>Liver</w:t>
            </w:r>
          </w:p>
        </w:tc>
        <w:tc>
          <w:tcPr>
            <w:tcW w:w="1417" w:type="dxa"/>
          </w:tcPr>
          <w:p w:rsidR="00261655" w:rsidRPr="00EE6EF1" w:rsidRDefault="002175E9" w:rsidP="0026165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E6EF1">
              <w:rPr>
                <w:rFonts w:ascii="Times New Roman" w:hAnsi="Times New Roman" w:cs="Times New Roman" w:hint="eastAsia"/>
                <w:sz w:val="20"/>
                <w:szCs w:val="20"/>
              </w:rPr>
              <w:t>0.44</w:t>
            </w:r>
            <w:r w:rsidRPr="00EE6EF1">
              <w:rPr>
                <w:rFonts w:ascii="Times New Roman" w:hAnsi="Times New Roman" w:cs="Times New Roman"/>
                <w:sz w:val="20"/>
                <w:szCs w:val="20"/>
              </w:rPr>
              <w:t>±</w:t>
            </w:r>
            <w:r w:rsidRPr="00EE6EF1">
              <w:rPr>
                <w:rFonts w:ascii="Times New Roman" w:hAnsi="Times New Roman" w:cs="Times New Roman" w:hint="eastAsia"/>
                <w:sz w:val="20"/>
                <w:szCs w:val="20"/>
              </w:rPr>
              <w:t>0.11</w:t>
            </w:r>
          </w:p>
        </w:tc>
        <w:tc>
          <w:tcPr>
            <w:tcW w:w="1560" w:type="dxa"/>
          </w:tcPr>
          <w:p w:rsidR="00261655" w:rsidRPr="00EE6EF1" w:rsidRDefault="002175E9" w:rsidP="0026165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E6EF1">
              <w:rPr>
                <w:rFonts w:ascii="Times New Roman" w:hAnsi="Times New Roman" w:cs="Times New Roman" w:hint="eastAsia"/>
                <w:sz w:val="20"/>
                <w:szCs w:val="20"/>
              </w:rPr>
              <w:t>0.51</w:t>
            </w:r>
            <w:r w:rsidRPr="00EE6EF1">
              <w:rPr>
                <w:rFonts w:ascii="Times New Roman" w:hAnsi="Times New Roman" w:cs="Times New Roman"/>
                <w:sz w:val="20"/>
                <w:szCs w:val="20"/>
              </w:rPr>
              <w:t>±</w:t>
            </w:r>
            <w:r w:rsidRPr="00EE6EF1">
              <w:rPr>
                <w:rFonts w:ascii="Times New Roman" w:hAnsi="Times New Roman" w:cs="Times New Roman" w:hint="eastAsia"/>
                <w:sz w:val="20"/>
                <w:szCs w:val="20"/>
              </w:rPr>
              <w:t>0.14</w:t>
            </w:r>
          </w:p>
        </w:tc>
      </w:tr>
      <w:tr w:rsidR="00261655" w:rsidRPr="00EE6EF1" w:rsidTr="00261655">
        <w:tc>
          <w:tcPr>
            <w:tcW w:w="959" w:type="dxa"/>
          </w:tcPr>
          <w:p w:rsidR="00261655" w:rsidRPr="00EE6EF1" w:rsidRDefault="00261655" w:rsidP="00AB160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E6EF1">
              <w:rPr>
                <w:rFonts w:ascii="Times New Roman" w:hAnsi="Times New Roman" w:cs="Times New Roman" w:hint="eastAsia"/>
                <w:sz w:val="20"/>
                <w:szCs w:val="20"/>
              </w:rPr>
              <w:t>Spleen</w:t>
            </w:r>
          </w:p>
        </w:tc>
        <w:tc>
          <w:tcPr>
            <w:tcW w:w="1417" w:type="dxa"/>
          </w:tcPr>
          <w:p w:rsidR="00261655" w:rsidRPr="00EE6EF1" w:rsidRDefault="002175E9" w:rsidP="0026165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E6EF1">
              <w:rPr>
                <w:rFonts w:ascii="Times New Roman" w:hAnsi="Times New Roman" w:cs="Times New Roman" w:hint="eastAsia"/>
                <w:sz w:val="20"/>
                <w:szCs w:val="20"/>
              </w:rPr>
              <w:t>2.10</w:t>
            </w:r>
            <w:r w:rsidRPr="00EE6EF1">
              <w:rPr>
                <w:rFonts w:ascii="Times New Roman" w:hAnsi="Times New Roman" w:cs="Times New Roman"/>
                <w:sz w:val="20"/>
                <w:szCs w:val="20"/>
              </w:rPr>
              <w:t>±</w:t>
            </w:r>
            <w:r w:rsidRPr="00EE6EF1">
              <w:rPr>
                <w:rFonts w:ascii="Times New Roman" w:hAnsi="Times New Roman" w:cs="Times New Roman" w:hint="eastAsia"/>
                <w:sz w:val="20"/>
                <w:szCs w:val="20"/>
              </w:rPr>
              <w:t>0.27</w:t>
            </w:r>
          </w:p>
        </w:tc>
        <w:tc>
          <w:tcPr>
            <w:tcW w:w="1560" w:type="dxa"/>
          </w:tcPr>
          <w:p w:rsidR="00261655" w:rsidRPr="00EE6EF1" w:rsidRDefault="002175E9" w:rsidP="0026165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E6EF1">
              <w:rPr>
                <w:rFonts w:ascii="Times New Roman" w:hAnsi="Times New Roman" w:cs="Times New Roman" w:hint="eastAsia"/>
                <w:sz w:val="20"/>
                <w:szCs w:val="20"/>
              </w:rPr>
              <w:t>2.20</w:t>
            </w:r>
            <w:r w:rsidRPr="00EE6EF1">
              <w:rPr>
                <w:rFonts w:ascii="Times New Roman" w:hAnsi="Times New Roman" w:cs="Times New Roman"/>
                <w:sz w:val="20"/>
                <w:szCs w:val="20"/>
              </w:rPr>
              <w:t>±</w:t>
            </w:r>
            <w:r w:rsidRPr="00EE6EF1">
              <w:rPr>
                <w:rFonts w:ascii="Times New Roman" w:hAnsi="Times New Roman" w:cs="Times New Roman" w:hint="eastAsia"/>
                <w:sz w:val="20"/>
                <w:szCs w:val="20"/>
              </w:rPr>
              <w:t>0.38</w:t>
            </w:r>
          </w:p>
        </w:tc>
      </w:tr>
      <w:tr w:rsidR="00261655" w:rsidRPr="00EE6EF1" w:rsidTr="00261655">
        <w:tc>
          <w:tcPr>
            <w:tcW w:w="959" w:type="dxa"/>
          </w:tcPr>
          <w:p w:rsidR="00261655" w:rsidRPr="00EE6EF1" w:rsidRDefault="00261655" w:rsidP="00AB160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E6EF1">
              <w:rPr>
                <w:rFonts w:ascii="Times New Roman" w:hAnsi="Times New Roman" w:cs="Times New Roman" w:hint="eastAsia"/>
                <w:sz w:val="20"/>
                <w:szCs w:val="20"/>
              </w:rPr>
              <w:t>Kidney</w:t>
            </w:r>
          </w:p>
        </w:tc>
        <w:tc>
          <w:tcPr>
            <w:tcW w:w="1417" w:type="dxa"/>
          </w:tcPr>
          <w:p w:rsidR="00261655" w:rsidRPr="00EE6EF1" w:rsidRDefault="002175E9" w:rsidP="0026165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E6EF1">
              <w:rPr>
                <w:rFonts w:ascii="Times New Roman" w:hAnsi="Times New Roman" w:cs="Times New Roman" w:hint="eastAsia"/>
                <w:sz w:val="20"/>
                <w:szCs w:val="20"/>
              </w:rPr>
              <w:t>1.45</w:t>
            </w:r>
            <w:r w:rsidRPr="00EE6EF1">
              <w:rPr>
                <w:rFonts w:ascii="Times New Roman" w:hAnsi="Times New Roman" w:cs="Times New Roman"/>
                <w:sz w:val="20"/>
                <w:szCs w:val="20"/>
              </w:rPr>
              <w:t>±</w:t>
            </w:r>
            <w:r w:rsidRPr="00EE6EF1">
              <w:rPr>
                <w:rFonts w:ascii="Times New Roman" w:hAnsi="Times New Roman" w:cs="Times New Roman" w:hint="eastAsia"/>
                <w:sz w:val="20"/>
                <w:szCs w:val="20"/>
              </w:rPr>
              <w:t>0.53</w:t>
            </w:r>
          </w:p>
        </w:tc>
        <w:tc>
          <w:tcPr>
            <w:tcW w:w="1560" w:type="dxa"/>
          </w:tcPr>
          <w:p w:rsidR="00261655" w:rsidRPr="00EE6EF1" w:rsidRDefault="002175E9" w:rsidP="0026165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E6EF1">
              <w:rPr>
                <w:rFonts w:ascii="Times New Roman" w:hAnsi="Times New Roman" w:cs="Times New Roman" w:hint="eastAsia"/>
                <w:sz w:val="20"/>
                <w:szCs w:val="20"/>
              </w:rPr>
              <w:t>0.74</w:t>
            </w:r>
            <w:r w:rsidRPr="00EE6EF1">
              <w:rPr>
                <w:rFonts w:ascii="Times New Roman" w:hAnsi="Times New Roman" w:cs="Times New Roman"/>
                <w:sz w:val="20"/>
                <w:szCs w:val="20"/>
              </w:rPr>
              <w:t>±</w:t>
            </w:r>
            <w:r w:rsidRPr="00EE6EF1">
              <w:rPr>
                <w:rFonts w:ascii="Times New Roman" w:hAnsi="Times New Roman" w:cs="Times New Roman" w:hint="eastAsia"/>
                <w:sz w:val="20"/>
                <w:szCs w:val="20"/>
              </w:rPr>
              <w:t>0.12</w:t>
            </w:r>
            <w:r w:rsidR="00E30685" w:rsidRPr="00EE6EF1">
              <w:rPr>
                <w:rFonts w:ascii="Times New Roman" w:hAnsi="Times New Roman" w:cs="Times New Roman" w:hint="eastAsia"/>
                <w:sz w:val="20"/>
                <w:szCs w:val="20"/>
              </w:rPr>
              <w:t>*</w:t>
            </w:r>
          </w:p>
        </w:tc>
      </w:tr>
    </w:tbl>
    <w:p w:rsidR="00E30685" w:rsidRPr="00EE6EF1" w:rsidRDefault="00E30685" w:rsidP="00AB160D">
      <w:pPr>
        <w:rPr>
          <w:rFonts w:ascii="Times New Roman" w:hAnsi="Times New Roman" w:cs="Times New Roman"/>
          <w:sz w:val="20"/>
          <w:szCs w:val="20"/>
        </w:rPr>
      </w:pPr>
      <w:r w:rsidRPr="00EE6EF1">
        <w:rPr>
          <w:rFonts w:ascii="Times New Roman" w:hAnsi="Times New Roman" w:cs="Times New Roman" w:hint="eastAsia"/>
          <w:sz w:val="20"/>
          <w:szCs w:val="20"/>
        </w:rPr>
        <w:t xml:space="preserve">*, </w:t>
      </w:r>
      <w:r w:rsidRPr="00EE6EF1">
        <w:rPr>
          <w:rFonts w:ascii="Times New Roman" w:hAnsi="Times New Roman" w:cs="Times New Roman" w:hint="eastAsia"/>
          <w:i/>
          <w:sz w:val="20"/>
          <w:szCs w:val="20"/>
        </w:rPr>
        <w:t>p</w:t>
      </w:r>
      <w:r w:rsidRPr="00EE6EF1">
        <w:rPr>
          <w:rFonts w:ascii="Times New Roman" w:hAnsi="Times New Roman" w:cs="Times New Roman" w:hint="eastAsia"/>
          <w:sz w:val="20"/>
          <w:szCs w:val="20"/>
        </w:rPr>
        <w:t xml:space="preserve"> &lt; 0.05 as compared to the data of control solution.</w:t>
      </w:r>
    </w:p>
    <w:p w:rsidR="00261655" w:rsidRPr="002175E9" w:rsidRDefault="002175E9" w:rsidP="00AB160D">
      <w:pPr>
        <w:rPr>
          <w:rFonts w:ascii="Times New Roman" w:hAnsi="Times New Roman" w:cs="Times New Roman"/>
          <w:sz w:val="20"/>
          <w:szCs w:val="20"/>
        </w:rPr>
      </w:pPr>
      <w:r w:rsidRPr="00EE6EF1">
        <w:rPr>
          <w:rFonts w:ascii="Times New Roman" w:hAnsi="Times New Roman" w:cs="Times New Roman" w:hint="eastAsia"/>
          <w:sz w:val="20"/>
          <w:szCs w:val="20"/>
        </w:rPr>
        <w:t>Each value represents the mean and standard deviation (</w:t>
      </w:r>
      <w:r w:rsidRPr="00EE6EF1">
        <w:rPr>
          <w:rFonts w:ascii="Times New Roman" w:hAnsi="Times New Roman" w:cs="Times New Roman" w:hint="eastAsia"/>
          <w:i/>
          <w:sz w:val="20"/>
          <w:szCs w:val="20"/>
        </w:rPr>
        <w:t>n</w:t>
      </w:r>
      <w:r w:rsidRPr="00EE6EF1">
        <w:rPr>
          <w:rFonts w:ascii="Times New Roman" w:hAnsi="Times New Roman" w:cs="Times New Roman" w:hint="eastAsia"/>
          <w:sz w:val="20"/>
          <w:szCs w:val="20"/>
        </w:rPr>
        <w:t>=6).</w:t>
      </w:r>
    </w:p>
    <w:sectPr w:rsidR="00261655" w:rsidRPr="002175E9" w:rsidSect="00317D87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01CE5" w:rsidRDefault="00101CE5" w:rsidP="00261655">
      <w:r>
        <w:separator/>
      </w:r>
    </w:p>
  </w:endnote>
  <w:endnote w:type="continuationSeparator" w:id="0">
    <w:p w:rsidR="00101CE5" w:rsidRDefault="00101CE5" w:rsidP="0026165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PMingLiU">
    <w:altName w:val="新細明體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01CE5" w:rsidRDefault="00101CE5" w:rsidP="00261655">
      <w:r>
        <w:separator/>
      </w:r>
    </w:p>
  </w:footnote>
  <w:footnote w:type="continuationSeparator" w:id="0">
    <w:p w:rsidR="00101CE5" w:rsidRDefault="00101CE5" w:rsidP="0026165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26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hdrShapeDefaults>
    <o:shapedefaults v:ext="edit" spidmax="9217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9A109E"/>
    <w:rsid w:val="00005477"/>
    <w:rsid w:val="000058F5"/>
    <w:rsid w:val="00006ADC"/>
    <w:rsid w:val="00006BAF"/>
    <w:rsid w:val="00006CA2"/>
    <w:rsid w:val="0000734A"/>
    <w:rsid w:val="0001060A"/>
    <w:rsid w:val="00010886"/>
    <w:rsid w:val="00013AD1"/>
    <w:rsid w:val="00016000"/>
    <w:rsid w:val="00017472"/>
    <w:rsid w:val="00017F9B"/>
    <w:rsid w:val="0002058E"/>
    <w:rsid w:val="00020E34"/>
    <w:rsid w:val="00024BCE"/>
    <w:rsid w:val="00025C3C"/>
    <w:rsid w:val="00025D57"/>
    <w:rsid w:val="00033F34"/>
    <w:rsid w:val="00033F9F"/>
    <w:rsid w:val="000340DF"/>
    <w:rsid w:val="0003451F"/>
    <w:rsid w:val="00042702"/>
    <w:rsid w:val="00046313"/>
    <w:rsid w:val="00047DC9"/>
    <w:rsid w:val="000524CF"/>
    <w:rsid w:val="00052AF4"/>
    <w:rsid w:val="00056326"/>
    <w:rsid w:val="00056348"/>
    <w:rsid w:val="000659F3"/>
    <w:rsid w:val="00067C15"/>
    <w:rsid w:val="0007073D"/>
    <w:rsid w:val="00070822"/>
    <w:rsid w:val="00073742"/>
    <w:rsid w:val="00077B7C"/>
    <w:rsid w:val="00080518"/>
    <w:rsid w:val="00081AD8"/>
    <w:rsid w:val="000827FD"/>
    <w:rsid w:val="00085C8F"/>
    <w:rsid w:val="00086B88"/>
    <w:rsid w:val="000A15B2"/>
    <w:rsid w:val="000A521F"/>
    <w:rsid w:val="000A5318"/>
    <w:rsid w:val="000A74A4"/>
    <w:rsid w:val="000B131A"/>
    <w:rsid w:val="000B145A"/>
    <w:rsid w:val="000C4FDC"/>
    <w:rsid w:val="000C5388"/>
    <w:rsid w:val="000C5AA1"/>
    <w:rsid w:val="000C786E"/>
    <w:rsid w:val="000D4FF9"/>
    <w:rsid w:val="000E16F7"/>
    <w:rsid w:val="000E578F"/>
    <w:rsid w:val="000E6BDE"/>
    <w:rsid w:val="000F0DC8"/>
    <w:rsid w:val="000F6279"/>
    <w:rsid w:val="000F63A0"/>
    <w:rsid w:val="000F73F3"/>
    <w:rsid w:val="00101CE5"/>
    <w:rsid w:val="00102D5F"/>
    <w:rsid w:val="00110745"/>
    <w:rsid w:val="00113263"/>
    <w:rsid w:val="0012242A"/>
    <w:rsid w:val="001239E0"/>
    <w:rsid w:val="00123E40"/>
    <w:rsid w:val="001274FC"/>
    <w:rsid w:val="0013054A"/>
    <w:rsid w:val="001316E8"/>
    <w:rsid w:val="001367B8"/>
    <w:rsid w:val="0014100B"/>
    <w:rsid w:val="00143121"/>
    <w:rsid w:val="00143A18"/>
    <w:rsid w:val="00145D53"/>
    <w:rsid w:val="00145E27"/>
    <w:rsid w:val="00147395"/>
    <w:rsid w:val="0014797D"/>
    <w:rsid w:val="00152F04"/>
    <w:rsid w:val="00153949"/>
    <w:rsid w:val="00154A63"/>
    <w:rsid w:val="001555B8"/>
    <w:rsid w:val="00160C93"/>
    <w:rsid w:val="001619D0"/>
    <w:rsid w:val="00161DE3"/>
    <w:rsid w:val="00167CB5"/>
    <w:rsid w:val="00172283"/>
    <w:rsid w:val="00175AD2"/>
    <w:rsid w:val="00176714"/>
    <w:rsid w:val="00176D7E"/>
    <w:rsid w:val="00180843"/>
    <w:rsid w:val="00181A5A"/>
    <w:rsid w:val="00185A9E"/>
    <w:rsid w:val="00185F4E"/>
    <w:rsid w:val="00187954"/>
    <w:rsid w:val="0019057E"/>
    <w:rsid w:val="0019401D"/>
    <w:rsid w:val="0019564B"/>
    <w:rsid w:val="001A02E5"/>
    <w:rsid w:val="001A69E4"/>
    <w:rsid w:val="001A7570"/>
    <w:rsid w:val="001A75D3"/>
    <w:rsid w:val="001B0E4B"/>
    <w:rsid w:val="001B397C"/>
    <w:rsid w:val="001B399D"/>
    <w:rsid w:val="001B4E60"/>
    <w:rsid w:val="001B7FF4"/>
    <w:rsid w:val="001C2A6D"/>
    <w:rsid w:val="001C35AB"/>
    <w:rsid w:val="001C42F1"/>
    <w:rsid w:val="001C5FCD"/>
    <w:rsid w:val="001C7CCA"/>
    <w:rsid w:val="001D0AFB"/>
    <w:rsid w:val="001D0C34"/>
    <w:rsid w:val="001D236C"/>
    <w:rsid w:val="001D62F7"/>
    <w:rsid w:val="001E05B5"/>
    <w:rsid w:val="001E0D79"/>
    <w:rsid w:val="001E21EC"/>
    <w:rsid w:val="001E36DD"/>
    <w:rsid w:val="001E4DB4"/>
    <w:rsid w:val="001E7189"/>
    <w:rsid w:val="001E739A"/>
    <w:rsid w:val="001F06B7"/>
    <w:rsid w:val="001F1BAF"/>
    <w:rsid w:val="001F302A"/>
    <w:rsid w:val="001F48A8"/>
    <w:rsid w:val="001F6F16"/>
    <w:rsid w:val="00200131"/>
    <w:rsid w:val="00201B9F"/>
    <w:rsid w:val="00201E49"/>
    <w:rsid w:val="002034B6"/>
    <w:rsid w:val="0020617A"/>
    <w:rsid w:val="00213D8D"/>
    <w:rsid w:val="002175E9"/>
    <w:rsid w:val="00220E74"/>
    <w:rsid w:val="002216EA"/>
    <w:rsid w:val="00221AA3"/>
    <w:rsid w:val="00225382"/>
    <w:rsid w:val="002257FD"/>
    <w:rsid w:val="00227029"/>
    <w:rsid w:val="002270BC"/>
    <w:rsid w:val="00230DE8"/>
    <w:rsid w:val="0023133C"/>
    <w:rsid w:val="002364F7"/>
    <w:rsid w:val="002428A0"/>
    <w:rsid w:val="0024411B"/>
    <w:rsid w:val="0024473A"/>
    <w:rsid w:val="00246229"/>
    <w:rsid w:val="00246E4C"/>
    <w:rsid w:val="00247117"/>
    <w:rsid w:val="00247245"/>
    <w:rsid w:val="0025262B"/>
    <w:rsid w:val="002528B1"/>
    <w:rsid w:val="00261655"/>
    <w:rsid w:val="002632C3"/>
    <w:rsid w:val="002632F0"/>
    <w:rsid w:val="002638CE"/>
    <w:rsid w:val="0026460A"/>
    <w:rsid w:val="00271F89"/>
    <w:rsid w:val="00272AB1"/>
    <w:rsid w:val="00273F43"/>
    <w:rsid w:val="0027606E"/>
    <w:rsid w:val="0028048C"/>
    <w:rsid w:val="00282D65"/>
    <w:rsid w:val="00286333"/>
    <w:rsid w:val="002935D3"/>
    <w:rsid w:val="00293C67"/>
    <w:rsid w:val="002951F4"/>
    <w:rsid w:val="00296C86"/>
    <w:rsid w:val="002A1682"/>
    <w:rsid w:val="002A2569"/>
    <w:rsid w:val="002A2B82"/>
    <w:rsid w:val="002A314B"/>
    <w:rsid w:val="002B4B6D"/>
    <w:rsid w:val="002B5C66"/>
    <w:rsid w:val="002B726B"/>
    <w:rsid w:val="002C1275"/>
    <w:rsid w:val="002C1288"/>
    <w:rsid w:val="002C1BA9"/>
    <w:rsid w:val="002C2652"/>
    <w:rsid w:val="002C36DD"/>
    <w:rsid w:val="002C3B66"/>
    <w:rsid w:val="002C4111"/>
    <w:rsid w:val="002D1E2D"/>
    <w:rsid w:val="002D4A87"/>
    <w:rsid w:val="002D7E20"/>
    <w:rsid w:val="002E15AC"/>
    <w:rsid w:val="002F3E0A"/>
    <w:rsid w:val="002F4428"/>
    <w:rsid w:val="002F46FB"/>
    <w:rsid w:val="003008FE"/>
    <w:rsid w:val="00302DCF"/>
    <w:rsid w:val="00310E49"/>
    <w:rsid w:val="003126AA"/>
    <w:rsid w:val="00313A7D"/>
    <w:rsid w:val="003160C6"/>
    <w:rsid w:val="00316B23"/>
    <w:rsid w:val="00317D87"/>
    <w:rsid w:val="00322C2B"/>
    <w:rsid w:val="00324107"/>
    <w:rsid w:val="0032427E"/>
    <w:rsid w:val="00325814"/>
    <w:rsid w:val="00331B48"/>
    <w:rsid w:val="00332638"/>
    <w:rsid w:val="003355C4"/>
    <w:rsid w:val="0033660D"/>
    <w:rsid w:val="0034099C"/>
    <w:rsid w:val="00340C42"/>
    <w:rsid w:val="00342BF0"/>
    <w:rsid w:val="003476D9"/>
    <w:rsid w:val="003501C6"/>
    <w:rsid w:val="003506A1"/>
    <w:rsid w:val="00363F0F"/>
    <w:rsid w:val="003649E4"/>
    <w:rsid w:val="00367B90"/>
    <w:rsid w:val="003713B0"/>
    <w:rsid w:val="00371AD5"/>
    <w:rsid w:val="00372874"/>
    <w:rsid w:val="00374FE0"/>
    <w:rsid w:val="00377910"/>
    <w:rsid w:val="00381025"/>
    <w:rsid w:val="003815C1"/>
    <w:rsid w:val="0038326C"/>
    <w:rsid w:val="00383CFF"/>
    <w:rsid w:val="003873A0"/>
    <w:rsid w:val="0038764E"/>
    <w:rsid w:val="00391A02"/>
    <w:rsid w:val="00393863"/>
    <w:rsid w:val="00394971"/>
    <w:rsid w:val="00397194"/>
    <w:rsid w:val="003A0924"/>
    <w:rsid w:val="003A209A"/>
    <w:rsid w:val="003A2A73"/>
    <w:rsid w:val="003A4B06"/>
    <w:rsid w:val="003A5D09"/>
    <w:rsid w:val="003B015A"/>
    <w:rsid w:val="003B5696"/>
    <w:rsid w:val="003B648E"/>
    <w:rsid w:val="003B716D"/>
    <w:rsid w:val="003B7535"/>
    <w:rsid w:val="003C0C9E"/>
    <w:rsid w:val="003C7ECD"/>
    <w:rsid w:val="003D380D"/>
    <w:rsid w:val="003D7FA5"/>
    <w:rsid w:val="003E112C"/>
    <w:rsid w:val="003E2DE7"/>
    <w:rsid w:val="003E431D"/>
    <w:rsid w:val="003E6582"/>
    <w:rsid w:val="003F0499"/>
    <w:rsid w:val="003F0D5A"/>
    <w:rsid w:val="003F22EA"/>
    <w:rsid w:val="003F512F"/>
    <w:rsid w:val="004026BA"/>
    <w:rsid w:val="00407A40"/>
    <w:rsid w:val="00413935"/>
    <w:rsid w:val="004147AF"/>
    <w:rsid w:val="00416284"/>
    <w:rsid w:val="00416A98"/>
    <w:rsid w:val="00416CE1"/>
    <w:rsid w:val="00417781"/>
    <w:rsid w:val="00422A81"/>
    <w:rsid w:val="00426AFD"/>
    <w:rsid w:val="00427475"/>
    <w:rsid w:val="00430A52"/>
    <w:rsid w:val="00430CF4"/>
    <w:rsid w:val="004325DF"/>
    <w:rsid w:val="0044179D"/>
    <w:rsid w:val="004445AE"/>
    <w:rsid w:val="00447F6C"/>
    <w:rsid w:val="004511E3"/>
    <w:rsid w:val="0045148C"/>
    <w:rsid w:val="004550D8"/>
    <w:rsid w:val="004552FF"/>
    <w:rsid w:val="00456AA2"/>
    <w:rsid w:val="00457736"/>
    <w:rsid w:val="004607DB"/>
    <w:rsid w:val="00461B43"/>
    <w:rsid w:val="0046569E"/>
    <w:rsid w:val="00472338"/>
    <w:rsid w:val="00474325"/>
    <w:rsid w:val="00474C99"/>
    <w:rsid w:val="00477590"/>
    <w:rsid w:val="0048262F"/>
    <w:rsid w:val="004849B5"/>
    <w:rsid w:val="00492667"/>
    <w:rsid w:val="00492E6A"/>
    <w:rsid w:val="00494779"/>
    <w:rsid w:val="004964AA"/>
    <w:rsid w:val="004A10A7"/>
    <w:rsid w:val="004A13B6"/>
    <w:rsid w:val="004A2AD0"/>
    <w:rsid w:val="004A33A0"/>
    <w:rsid w:val="004A4090"/>
    <w:rsid w:val="004A49BE"/>
    <w:rsid w:val="004A5AF3"/>
    <w:rsid w:val="004B093C"/>
    <w:rsid w:val="004B42FD"/>
    <w:rsid w:val="004C1578"/>
    <w:rsid w:val="004C19DE"/>
    <w:rsid w:val="004C1C0B"/>
    <w:rsid w:val="004D104C"/>
    <w:rsid w:val="004D2DE4"/>
    <w:rsid w:val="004D4A11"/>
    <w:rsid w:val="004D4D3A"/>
    <w:rsid w:val="004E6144"/>
    <w:rsid w:val="004F059A"/>
    <w:rsid w:val="004F1460"/>
    <w:rsid w:val="004F23E7"/>
    <w:rsid w:val="004F24D3"/>
    <w:rsid w:val="004F39D8"/>
    <w:rsid w:val="004F42DA"/>
    <w:rsid w:val="004F7FE9"/>
    <w:rsid w:val="005019DE"/>
    <w:rsid w:val="00501D08"/>
    <w:rsid w:val="00506F4F"/>
    <w:rsid w:val="00510084"/>
    <w:rsid w:val="00510431"/>
    <w:rsid w:val="0051237C"/>
    <w:rsid w:val="00513322"/>
    <w:rsid w:val="00513BDD"/>
    <w:rsid w:val="00516F5C"/>
    <w:rsid w:val="0052019F"/>
    <w:rsid w:val="00523819"/>
    <w:rsid w:val="005266CB"/>
    <w:rsid w:val="00527F9E"/>
    <w:rsid w:val="00531EE6"/>
    <w:rsid w:val="00532E70"/>
    <w:rsid w:val="00533196"/>
    <w:rsid w:val="00533820"/>
    <w:rsid w:val="00534570"/>
    <w:rsid w:val="00553532"/>
    <w:rsid w:val="00554097"/>
    <w:rsid w:val="00555DC7"/>
    <w:rsid w:val="005569F4"/>
    <w:rsid w:val="00562F33"/>
    <w:rsid w:val="00565254"/>
    <w:rsid w:val="00571773"/>
    <w:rsid w:val="00574AC8"/>
    <w:rsid w:val="00577BC0"/>
    <w:rsid w:val="005800AD"/>
    <w:rsid w:val="005808F9"/>
    <w:rsid w:val="00580A76"/>
    <w:rsid w:val="005814C5"/>
    <w:rsid w:val="005865F5"/>
    <w:rsid w:val="00586F46"/>
    <w:rsid w:val="005916BA"/>
    <w:rsid w:val="00592401"/>
    <w:rsid w:val="005947B8"/>
    <w:rsid w:val="00595E84"/>
    <w:rsid w:val="005968B3"/>
    <w:rsid w:val="005A0F27"/>
    <w:rsid w:val="005A1391"/>
    <w:rsid w:val="005A27DF"/>
    <w:rsid w:val="005B4DB3"/>
    <w:rsid w:val="005C1798"/>
    <w:rsid w:val="005C2B98"/>
    <w:rsid w:val="005C374F"/>
    <w:rsid w:val="005C4CF8"/>
    <w:rsid w:val="005C7B89"/>
    <w:rsid w:val="005D258B"/>
    <w:rsid w:val="005D3041"/>
    <w:rsid w:val="005D3AFF"/>
    <w:rsid w:val="005D550A"/>
    <w:rsid w:val="005D59DE"/>
    <w:rsid w:val="005D725D"/>
    <w:rsid w:val="005E12FC"/>
    <w:rsid w:val="005E1EAD"/>
    <w:rsid w:val="005E2BCC"/>
    <w:rsid w:val="005E36D4"/>
    <w:rsid w:val="005E44A7"/>
    <w:rsid w:val="005F14AC"/>
    <w:rsid w:val="005F4E33"/>
    <w:rsid w:val="005F6581"/>
    <w:rsid w:val="00602E54"/>
    <w:rsid w:val="006076AF"/>
    <w:rsid w:val="00607B62"/>
    <w:rsid w:val="00611307"/>
    <w:rsid w:val="00612442"/>
    <w:rsid w:val="006124DE"/>
    <w:rsid w:val="0061339C"/>
    <w:rsid w:val="0061406D"/>
    <w:rsid w:val="0061558D"/>
    <w:rsid w:val="00620F44"/>
    <w:rsid w:val="0062177C"/>
    <w:rsid w:val="006219E1"/>
    <w:rsid w:val="006230FF"/>
    <w:rsid w:val="00624252"/>
    <w:rsid w:val="00625467"/>
    <w:rsid w:val="00625769"/>
    <w:rsid w:val="00627F20"/>
    <w:rsid w:val="00631F2C"/>
    <w:rsid w:val="006354C1"/>
    <w:rsid w:val="00637BE5"/>
    <w:rsid w:val="006403C5"/>
    <w:rsid w:val="0064105D"/>
    <w:rsid w:val="00643672"/>
    <w:rsid w:val="006477BA"/>
    <w:rsid w:val="00647AB8"/>
    <w:rsid w:val="0065015F"/>
    <w:rsid w:val="00652D5C"/>
    <w:rsid w:val="006542BE"/>
    <w:rsid w:val="006549F4"/>
    <w:rsid w:val="00655164"/>
    <w:rsid w:val="00660C74"/>
    <w:rsid w:val="00661CCF"/>
    <w:rsid w:val="00662376"/>
    <w:rsid w:val="00662E90"/>
    <w:rsid w:val="006651AD"/>
    <w:rsid w:val="00665321"/>
    <w:rsid w:val="006655F3"/>
    <w:rsid w:val="00665E99"/>
    <w:rsid w:val="0067087C"/>
    <w:rsid w:val="0067522C"/>
    <w:rsid w:val="0068135B"/>
    <w:rsid w:val="00685FB5"/>
    <w:rsid w:val="00690793"/>
    <w:rsid w:val="0069201C"/>
    <w:rsid w:val="006A2CD4"/>
    <w:rsid w:val="006A3745"/>
    <w:rsid w:val="006B1DBA"/>
    <w:rsid w:val="006B3A89"/>
    <w:rsid w:val="006B4650"/>
    <w:rsid w:val="006B49C6"/>
    <w:rsid w:val="006B5CAB"/>
    <w:rsid w:val="006C0031"/>
    <w:rsid w:val="006C536F"/>
    <w:rsid w:val="006D5196"/>
    <w:rsid w:val="006E28F6"/>
    <w:rsid w:val="006E2E1D"/>
    <w:rsid w:val="006E3146"/>
    <w:rsid w:val="006E439E"/>
    <w:rsid w:val="006F010A"/>
    <w:rsid w:val="006F0924"/>
    <w:rsid w:val="006F0D9B"/>
    <w:rsid w:val="006F17B2"/>
    <w:rsid w:val="006F2F09"/>
    <w:rsid w:val="006F5E33"/>
    <w:rsid w:val="006F72F7"/>
    <w:rsid w:val="00700F42"/>
    <w:rsid w:val="00707EF9"/>
    <w:rsid w:val="00711BA3"/>
    <w:rsid w:val="00712DB9"/>
    <w:rsid w:val="00713C29"/>
    <w:rsid w:val="00714C2E"/>
    <w:rsid w:val="0071591D"/>
    <w:rsid w:val="007213C2"/>
    <w:rsid w:val="00721737"/>
    <w:rsid w:val="00724245"/>
    <w:rsid w:val="00725B77"/>
    <w:rsid w:val="00726D25"/>
    <w:rsid w:val="00727F58"/>
    <w:rsid w:val="007338E5"/>
    <w:rsid w:val="00736CB1"/>
    <w:rsid w:val="00736F2A"/>
    <w:rsid w:val="00737DA8"/>
    <w:rsid w:val="00740BCE"/>
    <w:rsid w:val="0074329A"/>
    <w:rsid w:val="00744C41"/>
    <w:rsid w:val="0074674B"/>
    <w:rsid w:val="007468BF"/>
    <w:rsid w:val="00750055"/>
    <w:rsid w:val="0076020E"/>
    <w:rsid w:val="00761D34"/>
    <w:rsid w:val="00763831"/>
    <w:rsid w:val="00766D78"/>
    <w:rsid w:val="00772710"/>
    <w:rsid w:val="00774BE0"/>
    <w:rsid w:val="0077527A"/>
    <w:rsid w:val="00775C0F"/>
    <w:rsid w:val="00777E72"/>
    <w:rsid w:val="00777F8D"/>
    <w:rsid w:val="00783061"/>
    <w:rsid w:val="00783706"/>
    <w:rsid w:val="00784E12"/>
    <w:rsid w:val="00787388"/>
    <w:rsid w:val="00787987"/>
    <w:rsid w:val="007936D9"/>
    <w:rsid w:val="0079577E"/>
    <w:rsid w:val="00796D05"/>
    <w:rsid w:val="007A3B24"/>
    <w:rsid w:val="007A4815"/>
    <w:rsid w:val="007A52EA"/>
    <w:rsid w:val="007A6819"/>
    <w:rsid w:val="007A6D0C"/>
    <w:rsid w:val="007A7956"/>
    <w:rsid w:val="007A79F4"/>
    <w:rsid w:val="007B0F7D"/>
    <w:rsid w:val="007B7A4D"/>
    <w:rsid w:val="007C0FB3"/>
    <w:rsid w:val="007C4B88"/>
    <w:rsid w:val="007C583A"/>
    <w:rsid w:val="007C5D8B"/>
    <w:rsid w:val="007C74DB"/>
    <w:rsid w:val="007D1CA7"/>
    <w:rsid w:val="007D41CA"/>
    <w:rsid w:val="007D78D3"/>
    <w:rsid w:val="007E1431"/>
    <w:rsid w:val="007E2030"/>
    <w:rsid w:val="007E24F8"/>
    <w:rsid w:val="007E2FAA"/>
    <w:rsid w:val="007E6B40"/>
    <w:rsid w:val="007E75CC"/>
    <w:rsid w:val="007F207A"/>
    <w:rsid w:val="007F230B"/>
    <w:rsid w:val="007F5EF0"/>
    <w:rsid w:val="00802139"/>
    <w:rsid w:val="0080516B"/>
    <w:rsid w:val="008051F7"/>
    <w:rsid w:val="00805900"/>
    <w:rsid w:val="008115C5"/>
    <w:rsid w:val="0081300F"/>
    <w:rsid w:val="0081403F"/>
    <w:rsid w:val="00815068"/>
    <w:rsid w:val="008159E4"/>
    <w:rsid w:val="00817D25"/>
    <w:rsid w:val="00820096"/>
    <w:rsid w:val="00823502"/>
    <w:rsid w:val="00823615"/>
    <w:rsid w:val="00833A55"/>
    <w:rsid w:val="008343DB"/>
    <w:rsid w:val="00834964"/>
    <w:rsid w:val="00834BAA"/>
    <w:rsid w:val="00834D90"/>
    <w:rsid w:val="00841897"/>
    <w:rsid w:val="00843E4A"/>
    <w:rsid w:val="00850DAE"/>
    <w:rsid w:val="00851614"/>
    <w:rsid w:val="00855671"/>
    <w:rsid w:val="00861A6B"/>
    <w:rsid w:val="00863168"/>
    <w:rsid w:val="00866768"/>
    <w:rsid w:val="008709AE"/>
    <w:rsid w:val="00872C60"/>
    <w:rsid w:val="00873103"/>
    <w:rsid w:val="00876D3C"/>
    <w:rsid w:val="00880CB1"/>
    <w:rsid w:val="00881CAB"/>
    <w:rsid w:val="0088544F"/>
    <w:rsid w:val="008900F3"/>
    <w:rsid w:val="00892E9B"/>
    <w:rsid w:val="008A2139"/>
    <w:rsid w:val="008A2AD9"/>
    <w:rsid w:val="008A3718"/>
    <w:rsid w:val="008B3162"/>
    <w:rsid w:val="008B4D1D"/>
    <w:rsid w:val="008B5720"/>
    <w:rsid w:val="008B609A"/>
    <w:rsid w:val="008B6830"/>
    <w:rsid w:val="008C1195"/>
    <w:rsid w:val="008C3708"/>
    <w:rsid w:val="008C41D0"/>
    <w:rsid w:val="008C4807"/>
    <w:rsid w:val="008C54B3"/>
    <w:rsid w:val="008C6884"/>
    <w:rsid w:val="008D1882"/>
    <w:rsid w:val="008D31AA"/>
    <w:rsid w:val="008D4635"/>
    <w:rsid w:val="008D520A"/>
    <w:rsid w:val="008D6AC6"/>
    <w:rsid w:val="008E5A74"/>
    <w:rsid w:val="008E5BAE"/>
    <w:rsid w:val="008E7FAF"/>
    <w:rsid w:val="008F137A"/>
    <w:rsid w:val="008F39FB"/>
    <w:rsid w:val="008F5421"/>
    <w:rsid w:val="00903FBC"/>
    <w:rsid w:val="009040EC"/>
    <w:rsid w:val="00904CE2"/>
    <w:rsid w:val="009065A6"/>
    <w:rsid w:val="00912B63"/>
    <w:rsid w:val="0092118E"/>
    <w:rsid w:val="00924489"/>
    <w:rsid w:val="009274A1"/>
    <w:rsid w:val="0093142D"/>
    <w:rsid w:val="00932B68"/>
    <w:rsid w:val="00933470"/>
    <w:rsid w:val="009431B1"/>
    <w:rsid w:val="0094657D"/>
    <w:rsid w:val="009467BC"/>
    <w:rsid w:val="00956290"/>
    <w:rsid w:val="009563C1"/>
    <w:rsid w:val="0096159A"/>
    <w:rsid w:val="00963C5A"/>
    <w:rsid w:val="009650D6"/>
    <w:rsid w:val="0096787D"/>
    <w:rsid w:val="0097618C"/>
    <w:rsid w:val="00980856"/>
    <w:rsid w:val="00982191"/>
    <w:rsid w:val="00982EE8"/>
    <w:rsid w:val="009874B5"/>
    <w:rsid w:val="00992A74"/>
    <w:rsid w:val="00993A1D"/>
    <w:rsid w:val="00994106"/>
    <w:rsid w:val="00994473"/>
    <w:rsid w:val="00994B90"/>
    <w:rsid w:val="009961AD"/>
    <w:rsid w:val="00997BAD"/>
    <w:rsid w:val="009A109E"/>
    <w:rsid w:val="009A1FBD"/>
    <w:rsid w:val="009A4916"/>
    <w:rsid w:val="009A4B3B"/>
    <w:rsid w:val="009A4F11"/>
    <w:rsid w:val="009A55BA"/>
    <w:rsid w:val="009A7202"/>
    <w:rsid w:val="009A7258"/>
    <w:rsid w:val="009B060E"/>
    <w:rsid w:val="009B3A99"/>
    <w:rsid w:val="009B4C00"/>
    <w:rsid w:val="009B5874"/>
    <w:rsid w:val="009C1342"/>
    <w:rsid w:val="009C5366"/>
    <w:rsid w:val="009C59F9"/>
    <w:rsid w:val="009C5E73"/>
    <w:rsid w:val="009C786E"/>
    <w:rsid w:val="009D1A95"/>
    <w:rsid w:val="009D243A"/>
    <w:rsid w:val="009D270B"/>
    <w:rsid w:val="009D546C"/>
    <w:rsid w:val="009D64A4"/>
    <w:rsid w:val="009D671A"/>
    <w:rsid w:val="009D7B4E"/>
    <w:rsid w:val="009D7F2B"/>
    <w:rsid w:val="009E066D"/>
    <w:rsid w:val="009E51CD"/>
    <w:rsid w:val="009E7999"/>
    <w:rsid w:val="009F0260"/>
    <w:rsid w:val="009F0DD1"/>
    <w:rsid w:val="009F11A1"/>
    <w:rsid w:val="00A0481C"/>
    <w:rsid w:val="00A04A80"/>
    <w:rsid w:val="00A04C03"/>
    <w:rsid w:val="00A050F3"/>
    <w:rsid w:val="00A06252"/>
    <w:rsid w:val="00A0703A"/>
    <w:rsid w:val="00A128EE"/>
    <w:rsid w:val="00A14AED"/>
    <w:rsid w:val="00A15912"/>
    <w:rsid w:val="00A235CA"/>
    <w:rsid w:val="00A30477"/>
    <w:rsid w:val="00A315BA"/>
    <w:rsid w:val="00A33E7C"/>
    <w:rsid w:val="00A358F2"/>
    <w:rsid w:val="00A36141"/>
    <w:rsid w:val="00A4086E"/>
    <w:rsid w:val="00A42D6E"/>
    <w:rsid w:val="00A56C0F"/>
    <w:rsid w:val="00A62515"/>
    <w:rsid w:val="00A731A2"/>
    <w:rsid w:val="00A73221"/>
    <w:rsid w:val="00A7350F"/>
    <w:rsid w:val="00A73777"/>
    <w:rsid w:val="00A746E1"/>
    <w:rsid w:val="00A74DA4"/>
    <w:rsid w:val="00A76D19"/>
    <w:rsid w:val="00A82128"/>
    <w:rsid w:val="00A83374"/>
    <w:rsid w:val="00A83CA8"/>
    <w:rsid w:val="00A8487B"/>
    <w:rsid w:val="00A84E96"/>
    <w:rsid w:val="00A96A25"/>
    <w:rsid w:val="00A975FA"/>
    <w:rsid w:val="00AA272A"/>
    <w:rsid w:val="00AA620D"/>
    <w:rsid w:val="00AB13FF"/>
    <w:rsid w:val="00AB160D"/>
    <w:rsid w:val="00AB16E6"/>
    <w:rsid w:val="00AB173B"/>
    <w:rsid w:val="00AB3D7B"/>
    <w:rsid w:val="00AB61AC"/>
    <w:rsid w:val="00AC257D"/>
    <w:rsid w:val="00AC2935"/>
    <w:rsid w:val="00AC608B"/>
    <w:rsid w:val="00AC63E8"/>
    <w:rsid w:val="00AC731F"/>
    <w:rsid w:val="00AC75F8"/>
    <w:rsid w:val="00AD0478"/>
    <w:rsid w:val="00AD44F0"/>
    <w:rsid w:val="00AD4912"/>
    <w:rsid w:val="00AE0F9C"/>
    <w:rsid w:val="00AE3C35"/>
    <w:rsid w:val="00AF0BC0"/>
    <w:rsid w:val="00AF19C6"/>
    <w:rsid w:val="00AF2AF8"/>
    <w:rsid w:val="00AF44BC"/>
    <w:rsid w:val="00AF638E"/>
    <w:rsid w:val="00AF66F5"/>
    <w:rsid w:val="00AF7177"/>
    <w:rsid w:val="00B05C52"/>
    <w:rsid w:val="00B1096D"/>
    <w:rsid w:val="00B11E79"/>
    <w:rsid w:val="00B151EB"/>
    <w:rsid w:val="00B17052"/>
    <w:rsid w:val="00B23A97"/>
    <w:rsid w:val="00B2760D"/>
    <w:rsid w:val="00B27719"/>
    <w:rsid w:val="00B27CE0"/>
    <w:rsid w:val="00B3371B"/>
    <w:rsid w:val="00B35B0E"/>
    <w:rsid w:val="00B37720"/>
    <w:rsid w:val="00B40536"/>
    <w:rsid w:val="00B42345"/>
    <w:rsid w:val="00B4516E"/>
    <w:rsid w:val="00B46945"/>
    <w:rsid w:val="00B4723D"/>
    <w:rsid w:val="00B47C7E"/>
    <w:rsid w:val="00B47DE7"/>
    <w:rsid w:val="00B51FF2"/>
    <w:rsid w:val="00B54753"/>
    <w:rsid w:val="00B55977"/>
    <w:rsid w:val="00B5671E"/>
    <w:rsid w:val="00B5719C"/>
    <w:rsid w:val="00B629F6"/>
    <w:rsid w:val="00B66F69"/>
    <w:rsid w:val="00B722B5"/>
    <w:rsid w:val="00B72D65"/>
    <w:rsid w:val="00B73412"/>
    <w:rsid w:val="00B77877"/>
    <w:rsid w:val="00B9051B"/>
    <w:rsid w:val="00B92043"/>
    <w:rsid w:val="00BA0D94"/>
    <w:rsid w:val="00BA256A"/>
    <w:rsid w:val="00BA5B4B"/>
    <w:rsid w:val="00BA70FA"/>
    <w:rsid w:val="00BB2068"/>
    <w:rsid w:val="00BB6C3B"/>
    <w:rsid w:val="00BC1F11"/>
    <w:rsid w:val="00BC332F"/>
    <w:rsid w:val="00BD21E2"/>
    <w:rsid w:val="00BD2D3A"/>
    <w:rsid w:val="00BD3787"/>
    <w:rsid w:val="00BD62F6"/>
    <w:rsid w:val="00BD6EDD"/>
    <w:rsid w:val="00BD790F"/>
    <w:rsid w:val="00BD7B3F"/>
    <w:rsid w:val="00BE0B6E"/>
    <w:rsid w:val="00BE3A88"/>
    <w:rsid w:val="00BE4B59"/>
    <w:rsid w:val="00BF2FD0"/>
    <w:rsid w:val="00BF7427"/>
    <w:rsid w:val="00C01FF2"/>
    <w:rsid w:val="00C06DB3"/>
    <w:rsid w:val="00C07E93"/>
    <w:rsid w:val="00C14B5C"/>
    <w:rsid w:val="00C14D1D"/>
    <w:rsid w:val="00C1695E"/>
    <w:rsid w:val="00C16E81"/>
    <w:rsid w:val="00C17561"/>
    <w:rsid w:val="00C24C34"/>
    <w:rsid w:val="00C26A1E"/>
    <w:rsid w:val="00C274E7"/>
    <w:rsid w:val="00C330F9"/>
    <w:rsid w:val="00C348AD"/>
    <w:rsid w:val="00C42A05"/>
    <w:rsid w:val="00C44446"/>
    <w:rsid w:val="00C50EBE"/>
    <w:rsid w:val="00C5266A"/>
    <w:rsid w:val="00C6035F"/>
    <w:rsid w:val="00C60383"/>
    <w:rsid w:val="00C60520"/>
    <w:rsid w:val="00C60A6B"/>
    <w:rsid w:val="00C618A0"/>
    <w:rsid w:val="00C654A9"/>
    <w:rsid w:val="00C65E5C"/>
    <w:rsid w:val="00C66BAB"/>
    <w:rsid w:val="00C70FE3"/>
    <w:rsid w:val="00C719CF"/>
    <w:rsid w:val="00C729A7"/>
    <w:rsid w:val="00C77CCB"/>
    <w:rsid w:val="00C87114"/>
    <w:rsid w:val="00C87901"/>
    <w:rsid w:val="00C90B69"/>
    <w:rsid w:val="00C91BA5"/>
    <w:rsid w:val="00CA3BF0"/>
    <w:rsid w:val="00CA512F"/>
    <w:rsid w:val="00CA68D6"/>
    <w:rsid w:val="00CA7D3C"/>
    <w:rsid w:val="00CB1AF1"/>
    <w:rsid w:val="00CB1E06"/>
    <w:rsid w:val="00CB4644"/>
    <w:rsid w:val="00CB4916"/>
    <w:rsid w:val="00CB7F82"/>
    <w:rsid w:val="00CC214B"/>
    <w:rsid w:val="00CC2F78"/>
    <w:rsid w:val="00CC4712"/>
    <w:rsid w:val="00CC51EB"/>
    <w:rsid w:val="00CC5998"/>
    <w:rsid w:val="00CC794D"/>
    <w:rsid w:val="00CD0BC4"/>
    <w:rsid w:val="00CD2AF6"/>
    <w:rsid w:val="00CE05A8"/>
    <w:rsid w:val="00CE172B"/>
    <w:rsid w:val="00CE326C"/>
    <w:rsid w:val="00CE702D"/>
    <w:rsid w:val="00CE7D5D"/>
    <w:rsid w:val="00CF1701"/>
    <w:rsid w:val="00D00EB1"/>
    <w:rsid w:val="00D043F3"/>
    <w:rsid w:val="00D04931"/>
    <w:rsid w:val="00D05414"/>
    <w:rsid w:val="00D1005A"/>
    <w:rsid w:val="00D2361A"/>
    <w:rsid w:val="00D23FB7"/>
    <w:rsid w:val="00D27FBD"/>
    <w:rsid w:val="00D3452E"/>
    <w:rsid w:val="00D35686"/>
    <w:rsid w:val="00D40291"/>
    <w:rsid w:val="00D417AF"/>
    <w:rsid w:val="00D41BB3"/>
    <w:rsid w:val="00D43816"/>
    <w:rsid w:val="00D43CF0"/>
    <w:rsid w:val="00D45202"/>
    <w:rsid w:val="00D47D92"/>
    <w:rsid w:val="00D55C61"/>
    <w:rsid w:val="00D55E51"/>
    <w:rsid w:val="00D563E0"/>
    <w:rsid w:val="00D56976"/>
    <w:rsid w:val="00D57FAF"/>
    <w:rsid w:val="00D61713"/>
    <w:rsid w:val="00D63FFF"/>
    <w:rsid w:val="00D719BA"/>
    <w:rsid w:val="00D71EC1"/>
    <w:rsid w:val="00D73388"/>
    <w:rsid w:val="00D7737A"/>
    <w:rsid w:val="00D83234"/>
    <w:rsid w:val="00D83E98"/>
    <w:rsid w:val="00D84E22"/>
    <w:rsid w:val="00D85277"/>
    <w:rsid w:val="00D864CC"/>
    <w:rsid w:val="00D86B63"/>
    <w:rsid w:val="00D875FF"/>
    <w:rsid w:val="00D877D3"/>
    <w:rsid w:val="00D90719"/>
    <w:rsid w:val="00D9090B"/>
    <w:rsid w:val="00D91336"/>
    <w:rsid w:val="00D92663"/>
    <w:rsid w:val="00D93D06"/>
    <w:rsid w:val="00D951FA"/>
    <w:rsid w:val="00D96CEE"/>
    <w:rsid w:val="00D970DB"/>
    <w:rsid w:val="00D97F2C"/>
    <w:rsid w:val="00DA0B94"/>
    <w:rsid w:val="00DA0F13"/>
    <w:rsid w:val="00DA1191"/>
    <w:rsid w:val="00DA335D"/>
    <w:rsid w:val="00DA4CD1"/>
    <w:rsid w:val="00DA4EA1"/>
    <w:rsid w:val="00DA6734"/>
    <w:rsid w:val="00DA6F6C"/>
    <w:rsid w:val="00DB08F0"/>
    <w:rsid w:val="00DB1372"/>
    <w:rsid w:val="00DB2681"/>
    <w:rsid w:val="00DB36B0"/>
    <w:rsid w:val="00DB6C76"/>
    <w:rsid w:val="00DB71DE"/>
    <w:rsid w:val="00DC0EE4"/>
    <w:rsid w:val="00DC2025"/>
    <w:rsid w:val="00DC433E"/>
    <w:rsid w:val="00DC6484"/>
    <w:rsid w:val="00DD1AB3"/>
    <w:rsid w:val="00DD4421"/>
    <w:rsid w:val="00DD4A28"/>
    <w:rsid w:val="00DD5B66"/>
    <w:rsid w:val="00DD668A"/>
    <w:rsid w:val="00DE01E7"/>
    <w:rsid w:val="00DE0C04"/>
    <w:rsid w:val="00DE14D9"/>
    <w:rsid w:val="00DE1A40"/>
    <w:rsid w:val="00DE268E"/>
    <w:rsid w:val="00DE4171"/>
    <w:rsid w:val="00DE462F"/>
    <w:rsid w:val="00DF0584"/>
    <w:rsid w:val="00DF2CC8"/>
    <w:rsid w:val="00DF3A85"/>
    <w:rsid w:val="00E0078F"/>
    <w:rsid w:val="00E02703"/>
    <w:rsid w:val="00E0662C"/>
    <w:rsid w:val="00E11B78"/>
    <w:rsid w:val="00E120C2"/>
    <w:rsid w:val="00E12E05"/>
    <w:rsid w:val="00E153A2"/>
    <w:rsid w:val="00E1541D"/>
    <w:rsid w:val="00E15C09"/>
    <w:rsid w:val="00E30685"/>
    <w:rsid w:val="00E32B15"/>
    <w:rsid w:val="00E3392F"/>
    <w:rsid w:val="00E34A8F"/>
    <w:rsid w:val="00E356C4"/>
    <w:rsid w:val="00E365D3"/>
    <w:rsid w:val="00E369EE"/>
    <w:rsid w:val="00E434B0"/>
    <w:rsid w:val="00E4352D"/>
    <w:rsid w:val="00E43CE6"/>
    <w:rsid w:val="00E4535C"/>
    <w:rsid w:val="00E5150E"/>
    <w:rsid w:val="00E5329E"/>
    <w:rsid w:val="00E548BB"/>
    <w:rsid w:val="00E55F73"/>
    <w:rsid w:val="00E63046"/>
    <w:rsid w:val="00E76822"/>
    <w:rsid w:val="00E831AE"/>
    <w:rsid w:val="00E84575"/>
    <w:rsid w:val="00E84643"/>
    <w:rsid w:val="00E86FDE"/>
    <w:rsid w:val="00E9018B"/>
    <w:rsid w:val="00E923E1"/>
    <w:rsid w:val="00E92D43"/>
    <w:rsid w:val="00E92D9C"/>
    <w:rsid w:val="00E955F5"/>
    <w:rsid w:val="00EA3878"/>
    <w:rsid w:val="00EA3B19"/>
    <w:rsid w:val="00EA5A48"/>
    <w:rsid w:val="00EA7062"/>
    <w:rsid w:val="00EA7869"/>
    <w:rsid w:val="00EB23BB"/>
    <w:rsid w:val="00EB2EAA"/>
    <w:rsid w:val="00EB57F9"/>
    <w:rsid w:val="00EB5962"/>
    <w:rsid w:val="00EB5F87"/>
    <w:rsid w:val="00EB6FFB"/>
    <w:rsid w:val="00EC16F8"/>
    <w:rsid w:val="00EC3998"/>
    <w:rsid w:val="00EC3B41"/>
    <w:rsid w:val="00EC668C"/>
    <w:rsid w:val="00ED0D2B"/>
    <w:rsid w:val="00ED4812"/>
    <w:rsid w:val="00ED67F7"/>
    <w:rsid w:val="00EE6EF1"/>
    <w:rsid w:val="00EF1D12"/>
    <w:rsid w:val="00EF21E6"/>
    <w:rsid w:val="00EF2F39"/>
    <w:rsid w:val="00EF314D"/>
    <w:rsid w:val="00F0300E"/>
    <w:rsid w:val="00F05014"/>
    <w:rsid w:val="00F06F3F"/>
    <w:rsid w:val="00F114EB"/>
    <w:rsid w:val="00F1290F"/>
    <w:rsid w:val="00F14FB6"/>
    <w:rsid w:val="00F16602"/>
    <w:rsid w:val="00F171AE"/>
    <w:rsid w:val="00F205D8"/>
    <w:rsid w:val="00F21109"/>
    <w:rsid w:val="00F23541"/>
    <w:rsid w:val="00F24839"/>
    <w:rsid w:val="00F24850"/>
    <w:rsid w:val="00F24C06"/>
    <w:rsid w:val="00F266EF"/>
    <w:rsid w:val="00F3035C"/>
    <w:rsid w:val="00F3047B"/>
    <w:rsid w:val="00F314CC"/>
    <w:rsid w:val="00F3185C"/>
    <w:rsid w:val="00F31F99"/>
    <w:rsid w:val="00F3200C"/>
    <w:rsid w:val="00F32B85"/>
    <w:rsid w:val="00F358E0"/>
    <w:rsid w:val="00F3640B"/>
    <w:rsid w:val="00F40535"/>
    <w:rsid w:val="00F419C4"/>
    <w:rsid w:val="00F47D7C"/>
    <w:rsid w:val="00F47DA8"/>
    <w:rsid w:val="00F516DF"/>
    <w:rsid w:val="00F52940"/>
    <w:rsid w:val="00F54134"/>
    <w:rsid w:val="00F541D8"/>
    <w:rsid w:val="00F56212"/>
    <w:rsid w:val="00F5625A"/>
    <w:rsid w:val="00F57489"/>
    <w:rsid w:val="00F64F07"/>
    <w:rsid w:val="00F72443"/>
    <w:rsid w:val="00F729D3"/>
    <w:rsid w:val="00F73926"/>
    <w:rsid w:val="00F74499"/>
    <w:rsid w:val="00F74D8E"/>
    <w:rsid w:val="00F758F7"/>
    <w:rsid w:val="00F7702D"/>
    <w:rsid w:val="00F81797"/>
    <w:rsid w:val="00F81EE7"/>
    <w:rsid w:val="00F8264B"/>
    <w:rsid w:val="00F83AFF"/>
    <w:rsid w:val="00F86D6C"/>
    <w:rsid w:val="00F8740E"/>
    <w:rsid w:val="00F909CC"/>
    <w:rsid w:val="00F922EB"/>
    <w:rsid w:val="00F931E0"/>
    <w:rsid w:val="00F93CB5"/>
    <w:rsid w:val="00FA1082"/>
    <w:rsid w:val="00FA2B0A"/>
    <w:rsid w:val="00FA2F3B"/>
    <w:rsid w:val="00FA73CD"/>
    <w:rsid w:val="00FB0262"/>
    <w:rsid w:val="00FB2F46"/>
    <w:rsid w:val="00FB3930"/>
    <w:rsid w:val="00FB6AF7"/>
    <w:rsid w:val="00FC2A8D"/>
    <w:rsid w:val="00FC3EF1"/>
    <w:rsid w:val="00FC4782"/>
    <w:rsid w:val="00FC5A4A"/>
    <w:rsid w:val="00FC5B95"/>
    <w:rsid w:val="00FD109B"/>
    <w:rsid w:val="00FD14A7"/>
    <w:rsid w:val="00FD5D0E"/>
    <w:rsid w:val="00FE1A0C"/>
    <w:rsid w:val="00FE4F0E"/>
    <w:rsid w:val="00FF462D"/>
    <w:rsid w:val="00FF4F48"/>
    <w:rsid w:val="00FF50B1"/>
    <w:rsid w:val="00FF745A"/>
    <w:rsid w:val="00FF7E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7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17D87"/>
    <w:pPr>
      <w:widowControl w:val="0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9A109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semiHidden/>
    <w:unhideWhenUsed/>
    <w:rsid w:val="00261655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HeaderChar">
    <w:name w:val="Header Char"/>
    <w:basedOn w:val="DefaultParagraphFont"/>
    <w:link w:val="Header"/>
    <w:uiPriority w:val="99"/>
    <w:semiHidden/>
    <w:rsid w:val="00261655"/>
    <w:rPr>
      <w:sz w:val="20"/>
      <w:szCs w:val="20"/>
    </w:rPr>
  </w:style>
  <w:style w:type="paragraph" w:styleId="Footer">
    <w:name w:val="footer"/>
    <w:basedOn w:val="Normal"/>
    <w:link w:val="FooterChar"/>
    <w:uiPriority w:val="99"/>
    <w:semiHidden/>
    <w:unhideWhenUsed/>
    <w:rsid w:val="00261655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FooterChar">
    <w:name w:val="Footer Char"/>
    <w:basedOn w:val="DefaultParagraphFont"/>
    <w:link w:val="Footer"/>
    <w:uiPriority w:val="99"/>
    <w:semiHidden/>
    <w:rsid w:val="00261655"/>
    <w:rPr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10148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183</Words>
  <Characters>1044</Characters>
  <Application>Microsoft Office Word</Application>
  <DocSecurity>0</DocSecurity>
  <Lines>8</Lines>
  <Paragraphs>2</Paragraphs>
  <ScaleCrop>false</ScaleCrop>
  <Company/>
  <LinksUpToDate>false</LinksUpToDate>
  <CharactersWithSpaces>1225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jyfang</dc:creator>
  <cp:lastModifiedBy>Shine David S.A.</cp:lastModifiedBy>
  <cp:revision>3</cp:revision>
  <dcterms:created xsi:type="dcterms:W3CDTF">2015-05-11T08:34:00Z</dcterms:created>
  <dcterms:modified xsi:type="dcterms:W3CDTF">2015-06-15T08:02:00Z</dcterms:modified>
</cp:coreProperties>
</file>