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7EEE6" w14:textId="5E5F3338" w:rsidR="00654E8F" w:rsidRPr="001549D3" w:rsidRDefault="008B0867" w:rsidP="0001436A">
      <w:pPr>
        <w:pStyle w:val="SupplementaryMaterial"/>
        <w:rPr>
          <w:b w:val="0"/>
        </w:rPr>
      </w:pPr>
      <w:r>
        <w:t>Additional</w:t>
      </w:r>
      <w:r w:rsidR="00654E8F" w:rsidRPr="001549D3">
        <w:t xml:space="preserve"> </w:t>
      </w:r>
      <w:r>
        <w:t>File 1</w:t>
      </w:r>
    </w:p>
    <w:p w14:paraId="792D8142" w14:textId="6D3D5A5D" w:rsidR="008B0867" w:rsidRDefault="008B0867" w:rsidP="008B0867">
      <w:pPr>
        <w:spacing w:after="0" w:line="360" w:lineRule="auto"/>
        <w:jc w:val="center"/>
        <w:rPr>
          <w:b/>
          <w:sz w:val="32"/>
          <w:szCs w:val="32"/>
          <w:lang w:val="en-GB"/>
        </w:rPr>
      </w:pPr>
      <w:r>
        <w:rPr>
          <w:b/>
          <w:sz w:val="32"/>
          <w:szCs w:val="32"/>
          <w:lang w:val="en-GB"/>
        </w:rPr>
        <w:t>Extracellular Vesicles from Regenerative Human Cardiac Cells Act as Potent Immune Mod</w:t>
      </w:r>
      <w:r w:rsidR="00C6180F">
        <w:rPr>
          <w:b/>
          <w:sz w:val="32"/>
          <w:szCs w:val="32"/>
          <w:lang w:val="en-GB"/>
        </w:rPr>
        <w:t>ulators by Priming Monocytes</w:t>
      </w:r>
    </w:p>
    <w:p w14:paraId="5BCCF3E2" w14:textId="77777777" w:rsidR="008B0867" w:rsidRDefault="008B0867" w:rsidP="008B0867">
      <w:pPr>
        <w:spacing w:before="240" w:after="0"/>
        <w:rPr>
          <w:rFonts w:cs="Times New Roman"/>
          <w:b/>
        </w:rPr>
      </w:pPr>
      <w:r w:rsidRPr="000E1B2C">
        <w:rPr>
          <w:szCs w:val="24"/>
          <w:lang w:val="en-GB"/>
        </w:rPr>
        <w:t>Christien M. Beez</w:t>
      </w:r>
      <w:r w:rsidRPr="000E1B2C">
        <w:rPr>
          <w:szCs w:val="24"/>
          <w:vertAlign w:val="superscript"/>
          <w:lang w:val="en-GB"/>
        </w:rPr>
        <w:t>1, 2</w:t>
      </w:r>
      <w:r w:rsidRPr="000E1B2C">
        <w:rPr>
          <w:szCs w:val="24"/>
          <w:lang w:val="en-GB"/>
        </w:rPr>
        <w:t>, Marion Haag</w:t>
      </w:r>
      <w:r w:rsidRPr="000E1B2C">
        <w:rPr>
          <w:szCs w:val="24"/>
          <w:vertAlign w:val="superscript"/>
          <w:lang w:val="en-GB"/>
        </w:rPr>
        <w:t>1, 3</w:t>
      </w:r>
      <w:r>
        <w:rPr>
          <w:szCs w:val="24"/>
          <w:lang w:val="en-GB"/>
        </w:rPr>
        <w:t>, Oliver Klein</w:t>
      </w:r>
      <w:r w:rsidRPr="009C471D">
        <w:rPr>
          <w:szCs w:val="24"/>
          <w:vertAlign w:val="superscript"/>
          <w:lang w:val="en-GB"/>
        </w:rPr>
        <w:t>1</w:t>
      </w:r>
      <w:r>
        <w:rPr>
          <w:szCs w:val="24"/>
          <w:vertAlign w:val="superscript"/>
          <w:lang w:val="en-GB"/>
        </w:rPr>
        <w:t>, 6</w:t>
      </w:r>
      <w:r>
        <w:rPr>
          <w:szCs w:val="24"/>
          <w:lang w:val="en-GB"/>
        </w:rPr>
        <w:t xml:space="preserve">, </w:t>
      </w:r>
      <w:r w:rsidRPr="000E1B2C">
        <w:rPr>
          <w:szCs w:val="24"/>
          <w:lang w:val="en-GB"/>
        </w:rPr>
        <w:t>Sophie Van Linthout</w:t>
      </w:r>
      <w:r w:rsidRPr="000E1B2C">
        <w:rPr>
          <w:szCs w:val="24"/>
          <w:vertAlign w:val="superscript"/>
          <w:lang w:val="en-GB"/>
        </w:rPr>
        <w:t>1, 4, 5</w:t>
      </w:r>
      <w:r w:rsidRPr="000E1B2C">
        <w:rPr>
          <w:szCs w:val="24"/>
          <w:lang w:val="en-GB"/>
        </w:rPr>
        <w:t>, Michael Sittinger</w:t>
      </w:r>
      <w:r w:rsidRPr="000E1B2C">
        <w:rPr>
          <w:szCs w:val="24"/>
          <w:vertAlign w:val="superscript"/>
          <w:lang w:val="en-GB"/>
        </w:rPr>
        <w:t>1, 3</w:t>
      </w:r>
      <w:r w:rsidRPr="000E1B2C">
        <w:rPr>
          <w:szCs w:val="24"/>
          <w:lang w:val="en-GB"/>
        </w:rPr>
        <w:t>, Martina Seifert*</w:t>
      </w:r>
      <w:r w:rsidRPr="000E1B2C">
        <w:rPr>
          <w:szCs w:val="24"/>
          <w:vertAlign w:val="superscript"/>
          <w:lang w:val="en-GB"/>
        </w:rPr>
        <w:t xml:space="preserve">1, 2 </w:t>
      </w:r>
      <w:r w:rsidR="002868E2" w:rsidRPr="00994A3D">
        <w:rPr>
          <w:rFonts w:cs="Times New Roman"/>
          <w:b/>
        </w:rPr>
        <w:t>*</w:t>
      </w:r>
    </w:p>
    <w:p w14:paraId="4BEDA52D" w14:textId="17400E80" w:rsidR="001562E3" w:rsidRPr="001562E3" w:rsidRDefault="002868E2" w:rsidP="008B0867">
      <w:pPr>
        <w:spacing w:before="240" w:after="0"/>
        <w:rPr>
          <w:rFonts w:cs="Times New Roman"/>
        </w:rPr>
      </w:pPr>
      <w:r w:rsidRPr="00994A3D">
        <w:rPr>
          <w:rFonts w:cs="Times New Roman"/>
          <w:b/>
        </w:rPr>
        <w:t xml:space="preserve">Correspondence: </w:t>
      </w:r>
      <w:r w:rsidRPr="00994A3D">
        <w:rPr>
          <w:rFonts w:cs="Times New Roman"/>
        </w:rPr>
        <w:t>Corresponding Author</w:t>
      </w:r>
      <w:r w:rsidR="00994A3D" w:rsidRPr="00994A3D">
        <w:rPr>
          <w:rFonts w:cs="Times New Roman"/>
        </w:rPr>
        <w:t xml:space="preserve">: </w:t>
      </w:r>
      <w:r w:rsidR="001562E3">
        <w:rPr>
          <w:rFonts w:cs="Times New Roman"/>
        </w:rPr>
        <w:t>martin</w:t>
      </w:r>
      <w:r w:rsidR="00916243">
        <w:rPr>
          <w:rFonts w:cs="Times New Roman"/>
        </w:rPr>
        <w:t>a</w:t>
      </w:r>
      <w:r w:rsidR="001562E3">
        <w:rPr>
          <w:rFonts w:cs="Times New Roman"/>
        </w:rPr>
        <w:t>.seifert@charite.de</w:t>
      </w:r>
    </w:p>
    <w:p w14:paraId="33A38D28" w14:textId="77777777" w:rsidR="00910A0C" w:rsidRDefault="00910A0C">
      <w:pPr>
        <w:spacing w:before="0" w:after="200" w:line="276" w:lineRule="auto"/>
      </w:pPr>
    </w:p>
    <w:p w14:paraId="59EFC83C" w14:textId="42EA8199" w:rsidR="008B28D1" w:rsidRPr="00707457" w:rsidRDefault="008B0867" w:rsidP="008B28D1">
      <w:pPr>
        <w:spacing w:before="240"/>
        <w:rPr>
          <w:b/>
        </w:rPr>
      </w:pPr>
      <w:r>
        <w:rPr>
          <w:b/>
        </w:rPr>
        <w:t xml:space="preserve">Additional </w:t>
      </w:r>
      <w:r w:rsidR="008B28D1" w:rsidRPr="00707457">
        <w:rPr>
          <w:b/>
        </w:rPr>
        <w:t>Material &amp; Methods</w:t>
      </w:r>
    </w:p>
    <w:p w14:paraId="5EE18062" w14:textId="77777777" w:rsidR="008B28D1" w:rsidRPr="00885ED0" w:rsidRDefault="008B28D1" w:rsidP="008B28D1">
      <w:pPr>
        <w:pStyle w:val="berschrift2"/>
        <w:numPr>
          <w:ilvl w:val="0"/>
          <w:numId w:val="0"/>
        </w:numPr>
        <w:ind w:left="567" w:hanging="567"/>
        <w:jc w:val="both"/>
      </w:pPr>
      <w:r w:rsidRPr="00885ED0">
        <w:t>Culture of human cardiac-derived adherent proliferating cells</w:t>
      </w:r>
    </w:p>
    <w:p w14:paraId="0C072099" w14:textId="492860E0" w:rsidR="008B28D1" w:rsidRPr="00885ED0" w:rsidRDefault="008B28D1" w:rsidP="008B28D1">
      <w:pPr>
        <w:pStyle w:val="Text"/>
      </w:pPr>
      <w:r>
        <w:t xml:space="preserve">CardAP cells were </w:t>
      </w:r>
      <w:r w:rsidRPr="00885ED0">
        <w:t xml:space="preserve">grown at a density of 6000 cells/cm² in medium consisting of equal amounts of IMDM/DMEM/Ham´s F12 (IDH; all Biochrom, Berlin, </w:t>
      </w:r>
      <w:r>
        <w:t>Germany) and supplemented with 10</w:t>
      </w:r>
      <w:r w:rsidRPr="00885ED0">
        <w:t xml:space="preserve">% </w:t>
      </w:r>
      <w:r>
        <w:t>ultracentrifuged human serum</w:t>
      </w:r>
      <w:r w:rsidRPr="00885ED0">
        <w:t>, 1% penicillin/streptomycin (</w:t>
      </w:r>
      <w:proofErr w:type="spellStart"/>
      <w:r w:rsidRPr="00885ED0">
        <w:t>Gibco</w:t>
      </w:r>
      <w:proofErr w:type="spellEnd"/>
      <w:r w:rsidRPr="00885ED0">
        <w:t xml:space="preserve">® Life Technologies, Grand Island, NY, USA), 20 ng/mL basic fibroblast growth factor and 10 ng/mL epithelial growth factor (both from </w:t>
      </w:r>
      <w:proofErr w:type="spellStart"/>
      <w:r w:rsidRPr="00885ED0">
        <w:t>Preprotech</w:t>
      </w:r>
      <w:proofErr w:type="spellEnd"/>
      <w:r w:rsidRPr="00885ED0">
        <w:t xml:space="preserve">, Hamburg, Germany). </w:t>
      </w:r>
    </w:p>
    <w:p w14:paraId="087A3DC4" w14:textId="77777777" w:rsidR="008B28D1" w:rsidRPr="00885ED0" w:rsidRDefault="008B28D1" w:rsidP="008B28D1">
      <w:pPr>
        <w:pStyle w:val="Text"/>
      </w:pPr>
    </w:p>
    <w:p w14:paraId="54A033CF" w14:textId="0FC90E1D" w:rsidR="008B28D1" w:rsidRPr="00885ED0" w:rsidRDefault="008B28D1" w:rsidP="008B28D1">
      <w:pPr>
        <w:pStyle w:val="berschrift2"/>
        <w:numPr>
          <w:ilvl w:val="0"/>
          <w:numId w:val="0"/>
        </w:numPr>
        <w:ind w:left="567" w:hanging="567"/>
        <w:jc w:val="both"/>
      </w:pPr>
      <w:bookmarkStart w:id="0" w:name="OLE_LINK1"/>
      <w:r>
        <w:t xml:space="preserve">Harvest </w:t>
      </w:r>
      <w:r w:rsidRPr="00885ED0">
        <w:t xml:space="preserve">of cells </w:t>
      </w:r>
      <w:r>
        <w:t xml:space="preserve">for </w:t>
      </w:r>
      <w:r w:rsidRPr="00885ED0">
        <w:t>flow cytometry</w:t>
      </w:r>
      <w:bookmarkEnd w:id="0"/>
      <w:r w:rsidR="00B02618">
        <w:t xml:space="preserve"> and CardAP cell panel</w:t>
      </w:r>
    </w:p>
    <w:p w14:paraId="5D892CF3" w14:textId="58DD6C28" w:rsidR="00B02618" w:rsidRPr="00885ED0" w:rsidRDefault="008B28D1" w:rsidP="008B28D1">
      <w:pPr>
        <w:autoSpaceDE w:val="0"/>
        <w:autoSpaceDN w:val="0"/>
        <w:adjustRightInd w:val="0"/>
        <w:jc w:val="both"/>
        <w:rPr>
          <w:rFonts w:cs="Times New Roman"/>
          <w:szCs w:val="24"/>
        </w:rPr>
      </w:pPr>
      <w:r>
        <w:rPr>
          <w:rFonts w:cs="Times New Roman"/>
          <w:szCs w:val="24"/>
        </w:rPr>
        <w:t>I</w:t>
      </w:r>
      <w:r w:rsidRPr="00885ED0">
        <w:rPr>
          <w:rFonts w:cs="Times New Roman"/>
          <w:szCs w:val="24"/>
        </w:rPr>
        <w:t xml:space="preserve">mmune cells were harvested from the culture plates by application of </w:t>
      </w:r>
      <w:proofErr w:type="spellStart"/>
      <w:r w:rsidRPr="00885ED0">
        <w:rPr>
          <w:rFonts w:cs="Times New Roman"/>
          <w:szCs w:val="24"/>
        </w:rPr>
        <w:t>Accutase</w:t>
      </w:r>
      <w:proofErr w:type="spellEnd"/>
      <w:r w:rsidRPr="00885ED0">
        <w:rPr>
          <w:rFonts w:cs="Times New Roman"/>
          <w:szCs w:val="24"/>
        </w:rPr>
        <w:t xml:space="preserve"> (</w:t>
      </w:r>
      <w:proofErr w:type="spellStart"/>
      <w:r w:rsidRPr="00885ED0">
        <w:rPr>
          <w:rFonts w:cs="Times New Roman"/>
          <w:szCs w:val="24"/>
        </w:rPr>
        <w:t>Gibco</w:t>
      </w:r>
      <w:proofErr w:type="spellEnd"/>
      <w:r w:rsidRPr="00885ED0">
        <w:rPr>
          <w:rFonts w:cs="Times New Roman"/>
          <w:szCs w:val="24"/>
        </w:rPr>
        <w:t>®, Life Technologies) for 15-30 minutes at 37°C and CardAP cells were detached by application of trypsin/EDTA (</w:t>
      </w:r>
      <w:proofErr w:type="spellStart"/>
      <w:r w:rsidRPr="00885ED0">
        <w:rPr>
          <w:rFonts w:cs="Times New Roman"/>
          <w:szCs w:val="24"/>
        </w:rPr>
        <w:t>Gibco</w:t>
      </w:r>
      <w:proofErr w:type="spellEnd"/>
      <w:r w:rsidRPr="00885ED0">
        <w:rPr>
          <w:rFonts w:cs="Times New Roman"/>
          <w:szCs w:val="24"/>
        </w:rPr>
        <w:t>®, Life Technologies) for 3 minutes at 37°C. The process was stopped by adding double the amount of ucIDH medium. Then, the cells were directly transferred into 5 mL Polystyrene Round-Bottom Tubes (Falcon®, Corning Science México, Tamaulipas, Mexico) and washed once in FACS buffer consisting of PBS supplemented with 1% fetal calf serum (</w:t>
      </w:r>
      <w:proofErr w:type="spellStart"/>
      <w:r w:rsidRPr="00885ED0">
        <w:rPr>
          <w:rFonts w:cs="Times New Roman"/>
          <w:szCs w:val="24"/>
        </w:rPr>
        <w:t>Clonetic</w:t>
      </w:r>
      <w:proofErr w:type="spellEnd"/>
      <w:r w:rsidRPr="00885ED0">
        <w:rPr>
          <w:rFonts w:cs="Times New Roman"/>
          <w:szCs w:val="24"/>
        </w:rPr>
        <w:t xml:space="preserve">®, </w:t>
      </w:r>
      <w:proofErr w:type="spellStart"/>
      <w:r w:rsidRPr="00885ED0">
        <w:rPr>
          <w:rFonts w:cs="Times New Roman"/>
          <w:szCs w:val="24"/>
        </w:rPr>
        <w:t>Lonza</w:t>
      </w:r>
      <w:proofErr w:type="spellEnd"/>
      <w:r w:rsidRPr="00885ED0">
        <w:rPr>
          <w:rFonts w:cs="Times New Roman"/>
          <w:szCs w:val="24"/>
        </w:rPr>
        <w:t xml:space="preserve">, </w:t>
      </w:r>
      <w:proofErr w:type="spellStart"/>
      <w:r w:rsidRPr="00885ED0">
        <w:rPr>
          <w:rFonts w:cs="Times New Roman"/>
          <w:szCs w:val="24"/>
        </w:rPr>
        <w:t>Wakersville</w:t>
      </w:r>
      <w:proofErr w:type="spellEnd"/>
      <w:r w:rsidRPr="00885ED0">
        <w:rPr>
          <w:rFonts w:cs="Times New Roman"/>
          <w:szCs w:val="24"/>
        </w:rPr>
        <w:t xml:space="preserve">, MD, USA). </w:t>
      </w:r>
      <w:r>
        <w:rPr>
          <w:rFonts w:cs="Times New Roman"/>
          <w:szCs w:val="24"/>
        </w:rPr>
        <w:t>Then after, cells were stained according to the stated protocol.</w:t>
      </w:r>
      <w:r w:rsidR="00B02618">
        <w:rPr>
          <w:rFonts w:cs="Times New Roman"/>
          <w:szCs w:val="24"/>
        </w:rPr>
        <w:t xml:space="preserve"> </w:t>
      </w:r>
      <w:r w:rsidR="00B02618" w:rsidRPr="000E1B2C">
        <w:rPr>
          <w:szCs w:val="24"/>
          <w:lang w:val="en-GB"/>
        </w:rPr>
        <w:t xml:space="preserve">CardAP cells were stained for 30 minutes in the dark with human-specific antibodies: CD90-APC (1:50), CD44-PECy7 (1:100), CD73-APC (1:50), CD29-PE (1:200), CD63-PE (1:1000), CD81-FITC (1:1000), CD9-FITC (1:1000), CD106-PE (1:100), PD-L2-APC (1:50), PD-L1-PerCPCy5.5 (1:50), CD54-APC (1:50), HLA-ABC-FITC (1:100), HLA-DR-APC (1:50), CD86-PE (1:50), CD80-FITC (1:20), CD120c-PECy7 (1:50), CD119-PE (1:50; all purchased from </w:t>
      </w:r>
      <w:proofErr w:type="spellStart"/>
      <w:r w:rsidR="00B02618" w:rsidRPr="000E1B2C">
        <w:rPr>
          <w:szCs w:val="24"/>
          <w:lang w:val="en-GB"/>
        </w:rPr>
        <w:t>BioLegend</w:t>
      </w:r>
      <w:proofErr w:type="spellEnd"/>
      <w:r w:rsidR="00B02618" w:rsidRPr="000E1B2C">
        <w:rPr>
          <w:szCs w:val="24"/>
          <w:lang w:val="en-GB"/>
        </w:rPr>
        <w:t>, San Diego, CA, USA) and CD121a-APC (1:50; R&amp;D Systems, Minneapolis, MN, USA).</w:t>
      </w:r>
    </w:p>
    <w:p w14:paraId="7F2C2B27" w14:textId="77777777" w:rsidR="00BA1379" w:rsidRDefault="00BA1379">
      <w:pPr>
        <w:spacing w:before="0" w:after="200" w:line="276" w:lineRule="auto"/>
        <w:rPr>
          <w:rFonts w:eastAsia="Cambria" w:cs="Times New Roman"/>
          <w:b/>
          <w:szCs w:val="24"/>
        </w:rPr>
      </w:pPr>
      <w:r>
        <w:br w:type="page"/>
      </w:r>
    </w:p>
    <w:p w14:paraId="451190A4" w14:textId="58582511" w:rsidR="001562E3" w:rsidRPr="00D81DB8" w:rsidRDefault="00D81DB8" w:rsidP="007F1284">
      <w:pPr>
        <w:pStyle w:val="berschrift2"/>
        <w:numPr>
          <w:ilvl w:val="0"/>
          <w:numId w:val="0"/>
        </w:numPr>
        <w:rPr>
          <w:i/>
        </w:rPr>
      </w:pPr>
      <w:r w:rsidRPr="00D81DB8">
        <w:rPr>
          <w:i/>
        </w:rPr>
        <w:lastRenderedPageBreak/>
        <w:t>Additional</w:t>
      </w:r>
      <w:r w:rsidR="00994A3D" w:rsidRPr="00D81DB8">
        <w:rPr>
          <w:i/>
        </w:rPr>
        <w:t xml:space="preserve"> Figures</w:t>
      </w:r>
    </w:p>
    <w:p w14:paraId="65829E97" w14:textId="2E4711BD" w:rsidR="001562E3" w:rsidRDefault="00D81DB8" w:rsidP="00520C82">
      <w:pPr>
        <w:ind w:left="-284" w:firstLine="284"/>
        <w:jc w:val="both"/>
      </w:pPr>
      <w:r w:rsidRPr="00D81DB8">
        <w:rPr>
          <w:noProof/>
          <w:lang w:val="de-DE" w:eastAsia="de-DE"/>
        </w:rPr>
        <w:drawing>
          <wp:inline distT="0" distB="0" distL="0" distR="0" wp14:anchorId="7CBF7D48" wp14:editId="43A0F5CC">
            <wp:extent cx="6000496" cy="7279566"/>
            <wp:effectExtent l="0" t="0" r="635" b="0"/>
            <wp:docPr id="2" name="Grafik 2" descr="S:\Fakultaet\MFZ\BCRT\Field-D\D3\02-all\Ordner_AG_Seifert\Christien\Manuscripts\biotechnology\FIGURES FERTIG\figure S1 CardAP c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akultaet\MFZ\BCRT\Field-D\D3\02-all\Ordner_AG_Seifert\Christien\Manuscripts\biotechnology\FIGURES FERTIG\figure S1 CardAP cell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4844" cy="7284840"/>
                    </a:xfrm>
                    <a:prstGeom prst="rect">
                      <a:avLst/>
                    </a:prstGeom>
                    <a:noFill/>
                    <a:ln>
                      <a:noFill/>
                    </a:ln>
                  </pic:spPr>
                </pic:pic>
              </a:graphicData>
            </a:graphic>
          </wp:inline>
        </w:drawing>
      </w:r>
      <w:bookmarkStart w:id="1" w:name="_GoBack"/>
      <w:bookmarkEnd w:id="1"/>
    </w:p>
    <w:p w14:paraId="32FEE496" w14:textId="13B59B1E" w:rsidR="003D32AC" w:rsidRDefault="00D81DB8" w:rsidP="003D32AC">
      <w:pPr>
        <w:pStyle w:val="Funotentext"/>
        <w:jc w:val="both"/>
        <w:rPr>
          <w:sz w:val="22"/>
          <w:szCs w:val="24"/>
          <w:lang w:val="en-GB"/>
        </w:rPr>
      </w:pPr>
      <w:r w:rsidRPr="00422D26">
        <w:rPr>
          <w:rFonts w:cs="Times New Roman"/>
          <w:b/>
          <w:i/>
          <w:sz w:val="22"/>
          <w:szCs w:val="24"/>
          <w:lang w:val="en-GB"/>
        </w:rPr>
        <w:t>Figure S1</w:t>
      </w:r>
      <w:r w:rsidR="003D32AC" w:rsidRPr="00422D26">
        <w:rPr>
          <w:rFonts w:cs="Times New Roman"/>
          <w:b/>
          <w:sz w:val="22"/>
          <w:szCs w:val="24"/>
          <w:lang w:val="en-GB"/>
        </w:rPr>
        <w:t>:</w:t>
      </w:r>
      <w:r w:rsidR="003D32AC" w:rsidRPr="00422D26">
        <w:rPr>
          <w:b/>
          <w:sz w:val="22"/>
          <w:szCs w:val="24"/>
          <w:lang w:val="en-GB"/>
        </w:rPr>
        <w:t xml:space="preserve"> </w:t>
      </w:r>
      <w:r w:rsidR="003D32AC" w:rsidRPr="00422D26">
        <w:rPr>
          <w:sz w:val="22"/>
          <w:szCs w:val="24"/>
          <w:lang w:val="en-GB"/>
        </w:rPr>
        <w:t>CardAP cells respond towards pro-inflammatory cues during EV generation. For the generation of EVs, CardAP cells were cultured for 20 hours eit</w:t>
      </w:r>
      <w:r w:rsidR="008E0B33">
        <w:rPr>
          <w:sz w:val="22"/>
          <w:szCs w:val="24"/>
          <w:lang w:val="en-GB"/>
        </w:rPr>
        <w:t xml:space="preserve">her in unstimulated or cytokine </w:t>
      </w:r>
      <w:r w:rsidR="003D32AC" w:rsidRPr="00422D26">
        <w:rPr>
          <w:sz w:val="22"/>
          <w:szCs w:val="24"/>
          <w:lang w:val="en-GB"/>
        </w:rPr>
        <w:t xml:space="preserve">stimulated condition (10 ng/mL of IFNγ, TNFα and IL-1β). While the conditioned medium was collected for EV isolation, CardAP cells from </w:t>
      </w:r>
      <w:r w:rsidR="003D32AC" w:rsidRPr="00422D26">
        <w:rPr>
          <w:sz w:val="22"/>
          <w:szCs w:val="24"/>
          <w:lang w:val="en-GB"/>
        </w:rPr>
        <w:lastRenderedPageBreak/>
        <w:t>both conditions were harvested, stained with human-specific fluorescence labelled antibodies and measured by flow cytometry. Detected geometrical mean fluorescence intensities (MFI) of surface markers were normalized to the unstained control by calculating the ratio between stained sample and unstained control. The normalized MFI for the unstained controls are indicate</w:t>
      </w:r>
      <w:r w:rsidRPr="00422D26">
        <w:rPr>
          <w:sz w:val="22"/>
          <w:szCs w:val="24"/>
          <w:lang w:val="en-GB"/>
        </w:rPr>
        <w:t>d as dotted line in the graphs.</w:t>
      </w:r>
      <w:r w:rsidR="003D32AC" w:rsidRPr="00422D26">
        <w:rPr>
          <w:sz w:val="22"/>
          <w:szCs w:val="24"/>
          <w:lang w:val="en-GB"/>
        </w:rPr>
        <w:t xml:space="preserve"> </w:t>
      </w:r>
      <w:r w:rsidR="003D32AC" w:rsidRPr="00422D26">
        <w:rPr>
          <w:b/>
          <w:sz w:val="22"/>
          <w:szCs w:val="24"/>
          <w:lang w:val="en-GB"/>
        </w:rPr>
        <w:t>(</w:t>
      </w:r>
      <w:r w:rsidRPr="00422D26">
        <w:rPr>
          <w:b/>
          <w:sz w:val="22"/>
          <w:szCs w:val="24"/>
          <w:lang w:val="en-GB"/>
        </w:rPr>
        <w:t>a</w:t>
      </w:r>
      <w:r w:rsidR="003D32AC" w:rsidRPr="00422D26">
        <w:rPr>
          <w:b/>
          <w:sz w:val="22"/>
          <w:szCs w:val="24"/>
          <w:lang w:val="en-GB"/>
        </w:rPr>
        <w:t>)</w:t>
      </w:r>
      <w:r w:rsidRPr="00422D26">
        <w:rPr>
          <w:b/>
          <w:sz w:val="22"/>
          <w:szCs w:val="24"/>
          <w:lang w:val="en-GB"/>
        </w:rPr>
        <w:t>:</w:t>
      </w:r>
      <w:r w:rsidR="003D32AC" w:rsidRPr="00422D26">
        <w:rPr>
          <w:sz w:val="22"/>
          <w:szCs w:val="24"/>
          <w:lang w:val="en-GB"/>
        </w:rPr>
        <w:t xml:space="preserve"> Representative histograms are shown for unstimulated CardAP cells in comparison to unstained control for the cytokine receptors IFNγ-RI, TNF-RII and IL-1-RI. </w:t>
      </w:r>
      <w:r w:rsidRPr="00422D26">
        <w:rPr>
          <w:b/>
          <w:sz w:val="22"/>
          <w:szCs w:val="24"/>
          <w:lang w:val="en-GB"/>
        </w:rPr>
        <w:t>(b, c, d):</w:t>
      </w:r>
      <w:r w:rsidRPr="00422D26">
        <w:rPr>
          <w:sz w:val="22"/>
          <w:szCs w:val="24"/>
          <w:lang w:val="en-GB"/>
        </w:rPr>
        <w:t xml:space="preserve"> </w:t>
      </w:r>
      <w:r w:rsidR="003D32AC" w:rsidRPr="00422D26">
        <w:rPr>
          <w:sz w:val="22"/>
          <w:szCs w:val="24"/>
          <w:lang w:val="en-GB"/>
        </w:rPr>
        <w:t>Normalized MFIs are shown for</w:t>
      </w:r>
      <w:r w:rsidR="007B4DA3" w:rsidRPr="00422D26">
        <w:rPr>
          <w:sz w:val="22"/>
          <w:szCs w:val="24"/>
          <w:lang w:val="en-GB"/>
        </w:rPr>
        <w:t xml:space="preserve"> </w:t>
      </w:r>
      <w:r w:rsidR="003D32AC" w:rsidRPr="00422D26">
        <w:rPr>
          <w:sz w:val="22"/>
          <w:szCs w:val="24"/>
          <w:lang w:val="en-GB"/>
        </w:rPr>
        <w:t>all three receptors</w:t>
      </w:r>
      <w:r w:rsidRPr="00422D26">
        <w:rPr>
          <w:sz w:val="22"/>
          <w:szCs w:val="24"/>
          <w:lang w:val="en-GB"/>
        </w:rPr>
        <w:t xml:space="preserve"> </w:t>
      </w:r>
      <w:r w:rsidRPr="00422D26">
        <w:rPr>
          <w:b/>
          <w:sz w:val="22"/>
          <w:szCs w:val="24"/>
          <w:lang w:val="en-GB"/>
        </w:rPr>
        <w:t>(b)</w:t>
      </w:r>
      <w:r w:rsidR="007B4DA3" w:rsidRPr="00422D26">
        <w:rPr>
          <w:sz w:val="22"/>
          <w:szCs w:val="24"/>
          <w:lang w:val="en-GB"/>
        </w:rPr>
        <w:t>, for</w:t>
      </w:r>
      <w:r w:rsidR="003D32AC" w:rsidRPr="00422D26">
        <w:rPr>
          <w:sz w:val="22"/>
          <w:szCs w:val="24"/>
          <w:lang w:val="en-GB"/>
        </w:rPr>
        <w:t xml:space="preserve"> mesenchymal markers (CD90, CD73, CD29, CD44)</w:t>
      </w:r>
      <w:r w:rsidRPr="00422D26">
        <w:rPr>
          <w:b/>
          <w:sz w:val="22"/>
          <w:szCs w:val="24"/>
          <w:lang w:val="en-GB"/>
        </w:rPr>
        <w:t xml:space="preserve"> </w:t>
      </w:r>
      <w:r w:rsidR="003D32AC" w:rsidRPr="00422D26">
        <w:rPr>
          <w:sz w:val="22"/>
          <w:szCs w:val="24"/>
          <w:lang w:val="en-GB"/>
        </w:rPr>
        <w:t xml:space="preserve">and tetraspanins (CD9, CD81, CD63) </w:t>
      </w:r>
      <w:r w:rsidRPr="00422D26">
        <w:rPr>
          <w:b/>
          <w:sz w:val="22"/>
          <w:szCs w:val="24"/>
          <w:lang w:val="en-GB"/>
        </w:rPr>
        <w:t>(c)</w:t>
      </w:r>
      <w:r w:rsidRPr="00422D26">
        <w:rPr>
          <w:sz w:val="22"/>
          <w:szCs w:val="24"/>
          <w:lang w:val="en-GB"/>
        </w:rPr>
        <w:t xml:space="preserve"> </w:t>
      </w:r>
      <w:r w:rsidR="007B4DA3" w:rsidRPr="00422D26">
        <w:rPr>
          <w:sz w:val="22"/>
          <w:szCs w:val="24"/>
          <w:lang w:val="en-GB"/>
        </w:rPr>
        <w:t>or for</w:t>
      </w:r>
      <w:r w:rsidR="003D32AC" w:rsidRPr="00422D26">
        <w:rPr>
          <w:sz w:val="22"/>
          <w:szCs w:val="24"/>
          <w:lang w:val="en-GB"/>
        </w:rPr>
        <w:t xml:space="preserve"> immunological relevant markers (CD54, </w:t>
      </w:r>
      <w:r w:rsidR="007B4DA3" w:rsidRPr="00422D26">
        <w:rPr>
          <w:sz w:val="22"/>
          <w:szCs w:val="24"/>
          <w:lang w:val="en-GB"/>
        </w:rPr>
        <w:t xml:space="preserve">CD80, CD86, </w:t>
      </w:r>
      <w:r w:rsidR="003D32AC" w:rsidRPr="00422D26">
        <w:rPr>
          <w:sz w:val="22"/>
          <w:szCs w:val="24"/>
          <w:lang w:val="en-GB"/>
        </w:rPr>
        <w:t>CD106, HLA-ABC</w:t>
      </w:r>
      <w:r w:rsidR="007B4DA3" w:rsidRPr="00422D26">
        <w:rPr>
          <w:sz w:val="22"/>
          <w:szCs w:val="24"/>
          <w:lang w:val="en-GB"/>
        </w:rPr>
        <w:t>,</w:t>
      </w:r>
      <w:r w:rsidR="003D32AC" w:rsidRPr="00422D26">
        <w:rPr>
          <w:sz w:val="22"/>
          <w:szCs w:val="24"/>
          <w:lang w:val="en-GB"/>
        </w:rPr>
        <w:t xml:space="preserve"> HLA-DR</w:t>
      </w:r>
      <w:r w:rsidR="007B4DA3" w:rsidRPr="00422D26">
        <w:rPr>
          <w:sz w:val="22"/>
          <w:szCs w:val="24"/>
          <w:lang w:val="en-GB"/>
        </w:rPr>
        <w:t>, PD-L1 and PD-L2</w:t>
      </w:r>
      <w:r w:rsidR="003D32AC" w:rsidRPr="00422D26">
        <w:rPr>
          <w:sz w:val="22"/>
          <w:szCs w:val="24"/>
          <w:lang w:val="en-GB"/>
        </w:rPr>
        <w:t xml:space="preserve">) </w:t>
      </w:r>
      <w:r w:rsidRPr="00422D26">
        <w:rPr>
          <w:b/>
          <w:sz w:val="22"/>
          <w:szCs w:val="24"/>
          <w:lang w:val="en-GB"/>
        </w:rPr>
        <w:t xml:space="preserve">(d) </w:t>
      </w:r>
      <w:r w:rsidR="003D32AC" w:rsidRPr="00422D26">
        <w:rPr>
          <w:sz w:val="22"/>
          <w:szCs w:val="24"/>
          <w:lang w:val="en-GB"/>
        </w:rPr>
        <w:t xml:space="preserve">as </w:t>
      </w:r>
      <w:r w:rsidRPr="00422D26">
        <w:rPr>
          <w:sz w:val="22"/>
          <w:szCs w:val="24"/>
          <w:lang w:val="en-GB"/>
        </w:rPr>
        <w:t>median with interquartile range</w:t>
      </w:r>
      <w:r w:rsidR="007B4DA3" w:rsidRPr="00422D26">
        <w:rPr>
          <w:sz w:val="22"/>
          <w:szCs w:val="24"/>
          <w:lang w:val="en-GB"/>
        </w:rPr>
        <w:t xml:space="preserve"> (n = 6</w:t>
      </w:r>
      <w:r w:rsidR="003D32AC" w:rsidRPr="00422D26">
        <w:rPr>
          <w:sz w:val="22"/>
          <w:szCs w:val="24"/>
          <w:lang w:val="en-GB"/>
        </w:rPr>
        <w:t xml:space="preserve"> - 12;</w:t>
      </w:r>
      <w:r w:rsidR="007B4DA3" w:rsidRPr="00422D26">
        <w:rPr>
          <w:sz w:val="22"/>
          <w:szCs w:val="24"/>
          <w:lang w:val="en-GB"/>
        </w:rPr>
        <w:t xml:space="preserve"> four to</w:t>
      </w:r>
      <w:r w:rsidR="003D32AC" w:rsidRPr="00422D26">
        <w:rPr>
          <w:sz w:val="22"/>
          <w:szCs w:val="24"/>
          <w:lang w:val="en-GB"/>
        </w:rPr>
        <w:t xml:space="preserve"> six different CardAP donors). </w:t>
      </w:r>
      <w:r w:rsidRPr="00422D26">
        <w:rPr>
          <w:b/>
          <w:sz w:val="22"/>
          <w:szCs w:val="24"/>
          <w:lang w:val="en-GB"/>
        </w:rPr>
        <w:t>(e</w:t>
      </w:r>
      <w:r w:rsidR="003D32AC" w:rsidRPr="00422D26">
        <w:rPr>
          <w:b/>
          <w:sz w:val="22"/>
          <w:szCs w:val="24"/>
          <w:lang w:val="en-GB"/>
        </w:rPr>
        <w:t>)</w:t>
      </w:r>
      <w:r w:rsidR="003D32AC" w:rsidRPr="00422D26">
        <w:rPr>
          <w:sz w:val="22"/>
          <w:szCs w:val="24"/>
          <w:lang w:val="en-GB"/>
        </w:rPr>
        <w:t>: Representative bright</w:t>
      </w:r>
      <w:r w:rsidR="00E05987" w:rsidRPr="00422D26">
        <w:rPr>
          <w:sz w:val="22"/>
          <w:szCs w:val="24"/>
          <w:lang w:val="en-GB"/>
        </w:rPr>
        <w:t xml:space="preserve"> </w:t>
      </w:r>
      <w:r w:rsidR="003D32AC" w:rsidRPr="00422D26">
        <w:rPr>
          <w:sz w:val="22"/>
          <w:szCs w:val="24"/>
          <w:lang w:val="en-GB"/>
        </w:rPr>
        <w:t xml:space="preserve">field images show the typical morphology of CardAP cells grown for 20 hours in medium with serum (left), </w:t>
      </w:r>
      <w:r w:rsidR="007B4DA3" w:rsidRPr="00422D26">
        <w:rPr>
          <w:sz w:val="22"/>
          <w:szCs w:val="24"/>
          <w:lang w:val="en-GB"/>
        </w:rPr>
        <w:t xml:space="preserve">without serum in unstimulated </w:t>
      </w:r>
      <w:r w:rsidR="003D32AC" w:rsidRPr="00422D26">
        <w:rPr>
          <w:sz w:val="22"/>
          <w:szCs w:val="24"/>
          <w:lang w:val="en-GB"/>
        </w:rPr>
        <w:t>(middle) or cytokine</w:t>
      </w:r>
      <w:r w:rsidR="007B4DA3" w:rsidRPr="00422D26">
        <w:rPr>
          <w:sz w:val="22"/>
          <w:szCs w:val="24"/>
          <w:lang w:val="en-GB"/>
        </w:rPr>
        <w:t>-</w:t>
      </w:r>
      <w:r w:rsidR="003D32AC" w:rsidRPr="00422D26">
        <w:rPr>
          <w:sz w:val="22"/>
          <w:szCs w:val="24"/>
          <w:lang w:val="en-GB"/>
        </w:rPr>
        <w:t>s</w:t>
      </w:r>
      <w:r w:rsidR="007B4DA3" w:rsidRPr="00422D26">
        <w:rPr>
          <w:sz w:val="22"/>
          <w:szCs w:val="24"/>
          <w:lang w:val="en-GB"/>
        </w:rPr>
        <w:t>timulated</w:t>
      </w:r>
      <w:r w:rsidR="003D32AC" w:rsidRPr="00422D26">
        <w:rPr>
          <w:sz w:val="22"/>
          <w:szCs w:val="24"/>
          <w:lang w:val="en-GB"/>
        </w:rPr>
        <w:t xml:space="preserve"> (right)</w:t>
      </w:r>
      <w:r w:rsidR="007B4DA3" w:rsidRPr="00422D26">
        <w:rPr>
          <w:sz w:val="22"/>
          <w:szCs w:val="24"/>
          <w:lang w:val="en-GB"/>
        </w:rPr>
        <w:t xml:space="preserve"> condition</w:t>
      </w:r>
      <w:r w:rsidR="003D32AC" w:rsidRPr="00422D26">
        <w:rPr>
          <w:sz w:val="22"/>
          <w:szCs w:val="24"/>
          <w:lang w:val="en-GB"/>
        </w:rPr>
        <w:t xml:space="preserve">. The scale bars represent 100 µm. </w:t>
      </w:r>
      <w:bookmarkStart w:id="2" w:name="OLE_LINK2"/>
      <w:r w:rsidR="003D32AC" w:rsidRPr="00422D26">
        <w:rPr>
          <w:sz w:val="22"/>
          <w:szCs w:val="24"/>
          <w:lang w:val="en-GB"/>
        </w:rPr>
        <w:t>Statistical significance was tested using Mann Whitney U-test; ***p &lt; .001, **p &lt; .01, *p &lt; .05.</w:t>
      </w:r>
    </w:p>
    <w:p w14:paraId="7C0CBFC0" w14:textId="77777777" w:rsidR="00422D26" w:rsidRPr="00422D26" w:rsidRDefault="00422D26" w:rsidP="003D32AC">
      <w:pPr>
        <w:pStyle w:val="Funotentext"/>
        <w:jc w:val="both"/>
        <w:rPr>
          <w:rFonts w:cs="Times New Roman"/>
          <w:b/>
          <w:sz w:val="22"/>
          <w:szCs w:val="24"/>
          <w:lang w:val="en-GB"/>
        </w:rPr>
      </w:pPr>
    </w:p>
    <w:bookmarkEnd w:id="2"/>
    <w:p w14:paraId="6D6392A0" w14:textId="79543B50" w:rsidR="00F657C9" w:rsidRPr="00422D26" w:rsidRDefault="001F6F00" w:rsidP="00F657C9">
      <w:pPr>
        <w:pStyle w:val="Funotentext"/>
        <w:jc w:val="both"/>
        <w:rPr>
          <w:sz w:val="22"/>
          <w:szCs w:val="24"/>
          <w:lang w:val="en-GB"/>
        </w:rPr>
      </w:pPr>
      <w:r w:rsidRPr="001F6F00">
        <w:rPr>
          <w:b/>
          <w:noProof/>
          <w:szCs w:val="24"/>
          <w:lang w:val="de-DE" w:eastAsia="de-DE"/>
        </w:rPr>
        <w:drawing>
          <wp:inline distT="0" distB="0" distL="0" distR="0" wp14:anchorId="1293BB7A" wp14:editId="3DCC3F5F">
            <wp:extent cx="6127750" cy="4049395"/>
            <wp:effectExtent l="0" t="0" r="6350" b="8255"/>
            <wp:docPr id="5" name="Grafik 5" descr="S:\Fakultaet\MFZ\BCRT\Field-D\D3\02-all\Ordner_AG_Seifert\Christien\Manuscripts\biotechnology\FIGURES FERTIG\Figure S2 nta and 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akultaet\MFZ\BCRT\Field-D\D3\02-all\Ordner_AG_Seifert\Christien\Manuscripts\biotechnology\FIGURES FERTIG\Figure S2 nta and E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750" cy="4049395"/>
                    </a:xfrm>
                    <a:prstGeom prst="rect">
                      <a:avLst/>
                    </a:prstGeom>
                    <a:noFill/>
                    <a:ln>
                      <a:noFill/>
                    </a:ln>
                  </pic:spPr>
                </pic:pic>
              </a:graphicData>
            </a:graphic>
          </wp:inline>
        </w:drawing>
      </w:r>
      <w:r w:rsidR="001562E3" w:rsidRPr="001562E3">
        <w:rPr>
          <w:b/>
          <w:szCs w:val="24"/>
        </w:rPr>
        <w:t xml:space="preserve"> </w:t>
      </w:r>
      <w:r w:rsidR="001562E3" w:rsidRPr="00422D26">
        <w:rPr>
          <w:b/>
          <w:i/>
          <w:sz w:val="22"/>
          <w:szCs w:val="24"/>
          <w:lang w:val="en-GB"/>
        </w:rPr>
        <w:t xml:space="preserve">Figure </w:t>
      </w:r>
      <w:r w:rsidR="00D26A50" w:rsidRPr="00422D26">
        <w:rPr>
          <w:b/>
          <w:i/>
          <w:sz w:val="22"/>
          <w:szCs w:val="24"/>
          <w:lang w:val="en-GB"/>
        </w:rPr>
        <w:t>S</w:t>
      </w:r>
      <w:r w:rsidRPr="00422D26">
        <w:rPr>
          <w:b/>
          <w:i/>
          <w:sz w:val="22"/>
          <w:szCs w:val="24"/>
          <w:lang w:val="en-GB"/>
        </w:rPr>
        <w:t>2</w:t>
      </w:r>
      <w:r w:rsidR="001562E3" w:rsidRPr="00422D26">
        <w:rPr>
          <w:b/>
          <w:sz w:val="22"/>
          <w:szCs w:val="24"/>
          <w:lang w:val="en-GB"/>
        </w:rPr>
        <w:t xml:space="preserve">: </w:t>
      </w:r>
      <w:r w:rsidR="001562E3" w:rsidRPr="00422D26">
        <w:rPr>
          <w:sz w:val="22"/>
          <w:szCs w:val="24"/>
          <w:lang w:val="en-GB"/>
        </w:rPr>
        <w:t>Cytokine-</w:t>
      </w:r>
      <w:r w:rsidR="0022296D" w:rsidRPr="00422D26">
        <w:rPr>
          <w:sz w:val="22"/>
          <w:szCs w:val="24"/>
          <w:lang w:val="en-GB"/>
        </w:rPr>
        <w:t>stimulated</w:t>
      </w:r>
      <w:r w:rsidR="001562E3" w:rsidRPr="00422D26">
        <w:rPr>
          <w:sz w:val="22"/>
          <w:szCs w:val="24"/>
          <w:lang w:val="en-GB"/>
        </w:rPr>
        <w:t xml:space="preserve"> </w:t>
      </w:r>
      <w:r w:rsidR="0022296D" w:rsidRPr="00422D26">
        <w:rPr>
          <w:sz w:val="22"/>
          <w:szCs w:val="24"/>
          <w:lang w:val="en-GB"/>
        </w:rPr>
        <w:t>CardAP-</w:t>
      </w:r>
      <w:r w:rsidR="001562E3" w:rsidRPr="00422D26">
        <w:rPr>
          <w:sz w:val="22"/>
          <w:szCs w:val="24"/>
          <w:lang w:val="en-GB"/>
        </w:rPr>
        <w:t xml:space="preserve">EVs show </w:t>
      </w:r>
      <w:r w:rsidR="0022296D" w:rsidRPr="00422D26">
        <w:rPr>
          <w:sz w:val="22"/>
          <w:szCs w:val="24"/>
          <w:lang w:val="en-GB"/>
        </w:rPr>
        <w:t xml:space="preserve">a </w:t>
      </w:r>
      <w:r w:rsidR="001562E3" w:rsidRPr="00422D26">
        <w:rPr>
          <w:sz w:val="22"/>
          <w:szCs w:val="24"/>
          <w:lang w:val="en-GB"/>
        </w:rPr>
        <w:t>smaller diameter in comparison to unstimulated</w:t>
      </w:r>
      <w:r w:rsidR="0022296D" w:rsidRPr="00422D26">
        <w:rPr>
          <w:sz w:val="22"/>
          <w:szCs w:val="24"/>
          <w:lang w:val="en-GB"/>
        </w:rPr>
        <w:t xml:space="preserve"> </w:t>
      </w:r>
      <w:r w:rsidR="001562E3" w:rsidRPr="00422D26">
        <w:rPr>
          <w:sz w:val="22"/>
          <w:szCs w:val="24"/>
          <w:lang w:val="en-GB"/>
        </w:rPr>
        <w:t>EVs as determined by</w:t>
      </w:r>
      <w:r w:rsidRPr="00422D26">
        <w:rPr>
          <w:sz w:val="22"/>
          <w:szCs w:val="24"/>
          <w:lang w:val="en-GB"/>
        </w:rPr>
        <w:t xml:space="preserve"> transmission electron microscopy (TEM) and</w:t>
      </w:r>
      <w:r w:rsidR="001562E3" w:rsidRPr="00422D26">
        <w:rPr>
          <w:sz w:val="22"/>
          <w:szCs w:val="24"/>
          <w:lang w:val="en-GB"/>
        </w:rPr>
        <w:t xml:space="preserve"> nanoparticle tracking analysis (NTA). EVs were generated by culturing CardAP cells either in </w:t>
      </w:r>
      <w:r w:rsidR="0022296D" w:rsidRPr="00422D26">
        <w:rPr>
          <w:sz w:val="22"/>
          <w:szCs w:val="24"/>
          <w:lang w:val="en-GB"/>
        </w:rPr>
        <w:t xml:space="preserve">unstimulated </w:t>
      </w:r>
      <w:r w:rsidR="001562E3" w:rsidRPr="00422D26">
        <w:rPr>
          <w:sz w:val="22"/>
          <w:szCs w:val="24"/>
          <w:lang w:val="en-GB"/>
        </w:rPr>
        <w:t xml:space="preserve">or </w:t>
      </w:r>
      <w:r w:rsidR="0022296D" w:rsidRPr="00422D26">
        <w:rPr>
          <w:sz w:val="22"/>
          <w:szCs w:val="24"/>
          <w:lang w:val="en-GB"/>
        </w:rPr>
        <w:t>cytokine</w:t>
      </w:r>
      <w:r w:rsidR="008E0B33">
        <w:rPr>
          <w:sz w:val="22"/>
          <w:szCs w:val="24"/>
          <w:lang w:val="en-GB"/>
        </w:rPr>
        <w:t xml:space="preserve"> </w:t>
      </w:r>
      <w:r w:rsidR="0022296D" w:rsidRPr="00422D26">
        <w:rPr>
          <w:sz w:val="22"/>
          <w:szCs w:val="24"/>
          <w:lang w:val="en-GB"/>
        </w:rPr>
        <w:t xml:space="preserve">stimulated </w:t>
      </w:r>
      <w:r w:rsidR="008450BF" w:rsidRPr="00422D26">
        <w:rPr>
          <w:sz w:val="22"/>
          <w:szCs w:val="24"/>
          <w:lang w:val="en-GB"/>
        </w:rPr>
        <w:t>condition</w:t>
      </w:r>
      <w:r w:rsidR="008E0B33">
        <w:rPr>
          <w:sz w:val="22"/>
          <w:szCs w:val="24"/>
          <w:lang w:val="en-GB"/>
        </w:rPr>
        <w:t>s</w:t>
      </w:r>
      <w:r w:rsidR="008450BF" w:rsidRPr="00422D26">
        <w:rPr>
          <w:sz w:val="22"/>
          <w:szCs w:val="24"/>
          <w:lang w:val="en-GB"/>
        </w:rPr>
        <w:t>. After</w:t>
      </w:r>
      <w:r w:rsidR="001562E3" w:rsidRPr="00422D26">
        <w:rPr>
          <w:sz w:val="22"/>
          <w:szCs w:val="24"/>
          <w:lang w:val="en-GB"/>
        </w:rPr>
        <w:t xml:space="preserve"> 20 hours, the conditioned medium was collected and used to isolate </w:t>
      </w:r>
      <w:r w:rsidR="0022296D" w:rsidRPr="00422D26">
        <w:rPr>
          <w:sz w:val="22"/>
          <w:szCs w:val="24"/>
          <w:lang w:val="en-GB"/>
        </w:rPr>
        <w:t>unstimulated</w:t>
      </w:r>
      <w:r w:rsidR="008E0B33">
        <w:rPr>
          <w:sz w:val="22"/>
          <w:szCs w:val="24"/>
          <w:lang w:val="en-GB"/>
        </w:rPr>
        <w:t xml:space="preserve"> EVs (EVs) and cytokine </w:t>
      </w:r>
      <w:r w:rsidR="0022296D" w:rsidRPr="00422D26">
        <w:rPr>
          <w:sz w:val="22"/>
          <w:szCs w:val="24"/>
          <w:lang w:val="en-GB"/>
        </w:rPr>
        <w:t>stimulate</w:t>
      </w:r>
      <w:r w:rsidR="001562E3" w:rsidRPr="00422D26">
        <w:rPr>
          <w:sz w:val="22"/>
          <w:szCs w:val="24"/>
          <w:lang w:val="en-GB"/>
        </w:rPr>
        <w:t>d EVs (</w:t>
      </w:r>
      <w:proofErr w:type="gramStart"/>
      <w:r w:rsidR="001562E3" w:rsidRPr="00422D26">
        <w:rPr>
          <w:sz w:val="22"/>
          <w:szCs w:val="24"/>
          <w:lang w:val="en-GB"/>
        </w:rPr>
        <w:t>EVs</w:t>
      </w:r>
      <w:r w:rsidR="001562E3" w:rsidRPr="00422D26">
        <w:rPr>
          <w:sz w:val="22"/>
          <w:szCs w:val="24"/>
          <w:vertAlign w:val="superscript"/>
          <w:lang w:val="en-GB"/>
        </w:rPr>
        <w:t>(</w:t>
      </w:r>
      <w:proofErr w:type="gramEnd"/>
      <w:r w:rsidR="001562E3" w:rsidRPr="00422D26">
        <w:rPr>
          <w:sz w:val="22"/>
          <w:szCs w:val="24"/>
          <w:vertAlign w:val="superscript"/>
          <w:lang w:val="en-GB"/>
        </w:rPr>
        <w:t>cyt)</w:t>
      </w:r>
      <w:r w:rsidR="001562E3" w:rsidRPr="00422D26">
        <w:rPr>
          <w:sz w:val="22"/>
          <w:szCs w:val="24"/>
          <w:lang w:val="en-GB"/>
        </w:rPr>
        <w:t>)</w:t>
      </w:r>
      <w:r w:rsidR="001562E3" w:rsidRPr="00422D26">
        <w:rPr>
          <w:b/>
          <w:sz w:val="22"/>
          <w:szCs w:val="24"/>
          <w:lang w:val="en-GB"/>
        </w:rPr>
        <w:t xml:space="preserve">. </w:t>
      </w:r>
      <w:r w:rsidR="001562E3" w:rsidRPr="00422D26">
        <w:rPr>
          <w:sz w:val="22"/>
          <w:szCs w:val="24"/>
          <w:lang w:val="en-GB"/>
        </w:rPr>
        <w:t xml:space="preserve"> </w:t>
      </w:r>
      <w:r w:rsidRPr="00422D26">
        <w:rPr>
          <w:b/>
          <w:sz w:val="22"/>
          <w:szCs w:val="24"/>
          <w:lang w:val="en-GB"/>
        </w:rPr>
        <w:t>(a):</w:t>
      </w:r>
      <w:r w:rsidRPr="00422D26">
        <w:rPr>
          <w:sz w:val="22"/>
          <w:szCs w:val="24"/>
          <w:lang w:val="en-GB"/>
        </w:rPr>
        <w:t xml:space="preserve"> TEM pictures were evaluated for the diameter of both EV variants generated from three different CardAP donor. Per sample at least nine pictures were combined for analysis and obtained diameter are shown as median with interquartile range (n = 1200 - 2000; three different CardAP donors). </w:t>
      </w:r>
      <w:r w:rsidRPr="00422D26">
        <w:rPr>
          <w:b/>
          <w:sz w:val="22"/>
          <w:szCs w:val="24"/>
          <w:lang w:val="en-GB"/>
        </w:rPr>
        <w:t>(b)</w:t>
      </w:r>
      <w:r w:rsidRPr="00422D26">
        <w:rPr>
          <w:sz w:val="22"/>
          <w:szCs w:val="24"/>
          <w:lang w:val="en-GB"/>
        </w:rPr>
        <w:t xml:space="preserve">: By </w:t>
      </w:r>
      <w:r w:rsidR="001562E3" w:rsidRPr="00422D26">
        <w:rPr>
          <w:sz w:val="22"/>
          <w:szCs w:val="24"/>
          <w:lang w:val="en-GB"/>
        </w:rPr>
        <w:t xml:space="preserve">NTA </w:t>
      </w:r>
      <w:r w:rsidRPr="00422D26">
        <w:rPr>
          <w:sz w:val="22"/>
          <w:szCs w:val="24"/>
          <w:lang w:val="en-GB"/>
        </w:rPr>
        <w:t xml:space="preserve">measured diameters of both CardAP-EV variants are shown as median with interquartile range (n = </w:t>
      </w:r>
      <w:r w:rsidR="00F657C9" w:rsidRPr="00422D26">
        <w:rPr>
          <w:sz w:val="22"/>
          <w:szCs w:val="24"/>
          <w:lang w:val="en-GB"/>
        </w:rPr>
        <w:t>60, three different CardAP donors). Statistical significance was tested using Mann Whitney U-test; ***p &lt; .001, **p &lt; .01, *p &lt; .05.</w:t>
      </w:r>
    </w:p>
    <w:p w14:paraId="0D143094" w14:textId="77777777" w:rsidR="00520C82" w:rsidRPr="00422D26" w:rsidRDefault="00520C82" w:rsidP="00F657C9">
      <w:pPr>
        <w:pStyle w:val="Funotentext"/>
        <w:jc w:val="both"/>
        <w:rPr>
          <w:rFonts w:cs="Times New Roman"/>
          <w:b/>
          <w:sz w:val="22"/>
          <w:szCs w:val="24"/>
          <w:lang w:val="en-GB"/>
        </w:rPr>
      </w:pPr>
    </w:p>
    <w:p w14:paraId="3687A5CC" w14:textId="77777777" w:rsidR="00D26A50" w:rsidRDefault="00D26A50" w:rsidP="00F657C9">
      <w:pPr>
        <w:pStyle w:val="Kommentartext"/>
        <w:jc w:val="both"/>
        <w:rPr>
          <w:rFonts w:cs="Times New Roman"/>
          <w:b/>
          <w:szCs w:val="24"/>
        </w:rPr>
      </w:pPr>
      <w:r w:rsidRPr="00D26A50">
        <w:rPr>
          <w:rFonts w:cs="Times New Roman"/>
          <w:b/>
          <w:noProof/>
          <w:szCs w:val="24"/>
          <w:lang w:val="de-DE" w:eastAsia="de-DE"/>
        </w:rPr>
        <w:lastRenderedPageBreak/>
        <w:drawing>
          <wp:inline distT="0" distB="0" distL="0" distR="0" wp14:anchorId="462113D1" wp14:editId="297CC43D">
            <wp:extent cx="5474525" cy="2779811"/>
            <wp:effectExtent l="0" t="0" r="0" b="1905"/>
            <wp:docPr id="7" name="Grafik 7" descr="S:\Fakultaet\MFZ\BCRT\Field-D\D3\02-all\Ordner_AG_Seifert\Christien\Manuscripts\biotechnology\FIGURES FERTIG\Figure 3S proliferation uns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Fakultaet\MFZ\BCRT\Field-D\D3\02-all\Ordner_AG_Seifert\Christien\Manuscripts\biotechnology\FIGURES FERTIG\Figure 3S proliferation unsti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9004" cy="2782085"/>
                    </a:xfrm>
                    <a:prstGeom prst="rect">
                      <a:avLst/>
                    </a:prstGeom>
                    <a:noFill/>
                    <a:ln>
                      <a:noFill/>
                    </a:ln>
                  </pic:spPr>
                </pic:pic>
              </a:graphicData>
            </a:graphic>
          </wp:inline>
        </w:drawing>
      </w:r>
      <w:r w:rsidR="001562E3" w:rsidRPr="001562E3">
        <w:rPr>
          <w:rFonts w:cs="Times New Roman"/>
          <w:b/>
          <w:szCs w:val="24"/>
        </w:rPr>
        <w:t xml:space="preserve"> </w:t>
      </w:r>
    </w:p>
    <w:p w14:paraId="185C047B" w14:textId="0125CE5B" w:rsidR="001562E3" w:rsidRPr="00422D26" w:rsidRDefault="001562E3" w:rsidP="00F657C9">
      <w:pPr>
        <w:pStyle w:val="Kommentartext"/>
        <w:jc w:val="both"/>
        <w:rPr>
          <w:sz w:val="22"/>
        </w:rPr>
      </w:pPr>
      <w:r w:rsidRPr="00422D26">
        <w:rPr>
          <w:rFonts w:cs="Times New Roman"/>
          <w:b/>
          <w:i/>
          <w:sz w:val="22"/>
          <w:szCs w:val="24"/>
          <w:lang w:val="en-GB"/>
        </w:rPr>
        <w:t xml:space="preserve">Figure </w:t>
      </w:r>
      <w:r w:rsidR="00D26A50" w:rsidRPr="00422D26">
        <w:rPr>
          <w:rFonts w:cs="Times New Roman"/>
          <w:b/>
          <w:i/>
          <w:sz w:val="22"/>
          <w:szCs w:val="24"/>
          <w:lang w:val="en-GB"/>
        </w:rPr>
        <w:t>S3</w:t>
      </w:r>
      <w:r w:rsidRPr="00422D26">
        <w:rPr>
          <w:rFonts w:cs="Times New Roman"/>
          <w:b/>
          <w:i/>
          <w:sz w:val="22"/>
          <w:szCs w:val="24"/>
          <w:lang w:val="en-GB"/>
        </w:rPr>
        <w:t>:</w:t>
      </w:r>
      <w:r w:rsidRPr="00422D26">
        <w:rPr>
          <w:rFonts w:cs="Times New Roman"/>
          <w:b/>
          <w:sz w:val="22"/>
          <w:szCs w:val="24"/>
          <w:lang w:val="en-GB"/>
        </w:rPr>
        <w:t xml:space="preserve"> </w:t>
      </w:r>
      <w:r w:rsidRPr="00422D26">
        <w:rPr>
          <w:rFonts w:cs="Times New Roman"/>
          <w:sz w:val="22"/>
          <w:szCs w:val="24"/>
          <w:lang w:val="en-GB"/>
        </w:rPr>
        <w:t>Exposure of CardAP-EVs to PBMC cultures does not induce T cell proliferation.</w:t>
      </w:r>
      <w:r w:rsidRPr="00422D26">
        <w:rPr>
          <w:sz w:val="22"/>
          <w:szCs w:val="24"/>
          <w:lang w:val="en-GB"/>
        </w:rPr>
        <w:t xml:space="preserve"> </w:t>
      </w:r>
      <w:r w:rsidRPr="00422D26">
        <w:rPr>
          <w:sz w:val="22"/>
          <w:lang w:val="en-GB"/>
        </w:rPr>
        <w:t xml:space="preserve">Isolated PBMCs were CFSE </w:t>
      </w:r>
      <w:r w:rsidR="00B772C0" w:rsidRPr="00422D26">
        <w:rPr>
          <w:sz w:val="22"/>
          <w:lang w:val="en-GB"/>
        </w:rPr>
        <w:t>labelled</w:t>
      </w:r>
      <w:r w:rsidRPr="00422D26">
        <w:rPr>
          <w:sz w:val="22"/>
          <w:lang w:val="en-GB"/>
        </w:rPr>
        <w:t>, 3 x 10</w:t>
      </w:r>
      <w:r w:rsidRPr="00422D26">
        <w:rPr>
          <w:sz w:val="22"/>
          <w:vertAlign w:val="superscript"/>
          <w:lang w:val="en-GB"/>
        </w:rPr>
        <w:t>5</w:t>
      </w:r>
      <w:r w:rsidRPr="00422D26">
        <w:rPr>
          <w:sz w:val="22"/>
          <w:lang w:val="en-GB"/>
        </w:rPr>
        <w:t xml:space="preserve"> cells seeded in 96-well plates and exposed to 6</w:t>
      </w:r>
      <w:r w:rsidR="00B772C0" w:rsidRPr="00422D26">
        <w:rPr>
          <w:sz w:val="22"/>
          <w:lang w:val="en-GB"/>
        </w:rPr>
        <w:t xml:space="preserve"> </w:t>
      </w:r>
      <w:r w:rsidRPr="00422D26">
        <w:rPr>
          <w:sz w:val="22"/>
          <w:lang w:val="en-GB"/>
        </w:rPr>
        <w:t xml:space="preserve">µg/mL </w:t>
      </w:r>
      <w:r w:rsidR="00D26A50" w:rsidRPr="00422D26">
        <w:rPr>
          <w:sz w:val="22"/>
          <w:lang w:val="en-GB"/>
        </w:rPr>
        <w:t>unstimulated</w:t>
      </w:r>
      <w:r w:rsidRPr="00422D26">
        <w:rPr>
          <w:sz w:val="22"/>
          <w:lang w:val="en-GB"/>
        </w:rPr>
        <w:t xml:space="preserve"> EVs (EVs), 6</w:t>
      </w:r>
      <w:r w:rsidR="00B772C0" w:rsidRPr="00422D26">
        <w:rPr>
          <w:sz w:val="22"/>
          <w:lang w:val="en-GB"/>
        </w:rPr>
        <w:t xml:space="preserve"> </w:t>
      </w:r>
      <w:r w:rsidR="00D26A50" w:rsidRPr="00422D26">
        <w:rPr>
          <w:sz w:val="22"/>
          <w:lang w:val="en-GB"/>
        </w:rPr>
        <w:t>µg/mL cytokine stimulated</w:t>
      </w:r>
      <w:r w:rsidRPr="00422D26">
        <w:rPr>
          <w:sz w:val="22"/>
          <w:lang w:val="en-GB"/>
        </w:rPr>
        <w:t xml:space="preserve"> EVs (EVs</w:t>
      </w:r>
      <w:r w:rsidRPr="00422D26">
        <w:rPr>
          <w:sz w:val="22"/>
          <w:vertAlign w:val="superscript"/>
          <w:lang w:val="en-GB"/>
        </w:rPr>
        <w:t>(cyt)</w:t>
      </w:r>
      <w:r w:rsidRPr="00422D26">
        <w:rPr>
          <w:sz w:val="22"/>
          <w:lang w:val="en-GB"/>
        </w:rPr>
        <w:t xml:space="preserve">), PBS in equal volume of the EVs (PBS) or left untreated as a control. After 5 </w:t>
      </w:r>
      <w:r w:rsidR="0022296D" w:rsidRPr="00422D26">
        <w:rPr>
          <w:sz w:val="22"/>
          <w:lang w:val="en-GB"/>
        </w:rPr>
        <w:t>days,</w:t>
      </w:r>
      <w:r w:rsidRPr="00422D26">
        <w:rPr>
          <w:sz w:val="22"/>
          <w:lang w:val="en-GB"/>
        </w:rPr>
        <w:t xml:space="preserve"> the immune cells were harvested, stained with human-specific fluorescence </w:t>
      </w:r>
      <w:r w:rsidR="00B772C0" w:rsidRPr="00422D26">
        <w:rPr>
          <w:sz w:val="22"/>
          <w:lang w:val="en-GB"/>
        </w:rPr>
        <w:t>labelled</w:t>
      </w:r>
      <w:r w:rsidRPr="00422D26">
        <w:rPr>
          <w:sz w:val="22"/>
          <w:lang w:val="en-GB"/>
        </w:rPr>
        <w:t xml:space="preserve"> antibodies and analy</w:t>
      </w:r>
      <w:r w:rsidR="006818E4" w:rsidRPr="00422D26">
        <w:rPr>
          <w:sz w:val="22"/>
          <w:lang w:val="en-GB"/>
        </w:rPr>
        <w:t>s</w:t>
      </w:r>
      <w:r w:rsidRPr="00422D26">
        <w:rPr>
          <w:sz w:val="22"/>
          <w:lang w:val="en-GB"/>
        </w:rPr>
        <w:t>ed by flow cytometry.</w:t>
      </w:r>
      <w:r w:rsidR="00D26A50" w:rsidRPr="00422D26">
        <w:rPr>
          <w:sz w:val="22"/>
          <w:lang w:val="en-GB"/>
        </w:rPr>
        <w:t xml:space="preserve"> </w:t>
      </w:r>
      <w:r w:rsidRPr="00422D26">
        <w:rPr>
          <w:sz w:val="22"/>
          <w:lang w:val="en-GB"/>
        </w:rPr>
        <w:t>Determined proliferation frequencies for CD4</w:t>
      </w:r>
      <w:r w:rsidRPr="00422D26">
        <w:rPr>
          <w:sz w:val="22"/>
          <w:vertAlign w:val="superscript"/>
          <w:lang w:val="en-GB"/>
        </w:rPr>
        <w:t>+</w:t>
      </w:r>
      <w:r w:rsidRPr="00422D26">
        <w:rPr>
          <w:sz w:val="22"/>
          <w:lang w:val="en-GB"/>
        </w:rPr>
        <w:t xml:space="preserve"> and CD8</w:t>
      </w:r>
      <w:r w:rsidRPr="00422D26">
        <w:rPr>
          <w:sz w:val="22"/>
          <w:vertAlign w:val="superscript"/>
          <w:lang w:val="en-GB"/>
        </w:rPr>
        <w:t>+</w:t>
      </w:r>
      <w:r w:rsidRPr="00422D26">
        <w:rPr>
          <w:sz w:val="22"/>
          <w:lang w:val="en-GB"/>
        </w:rPr>
        <w:t xml:space="preserve"> T cells were normalized for each treatment to the untreated control. </w:t>
      </w:r>
      <w:r w:rsidRPr="00422D26">
        <w:rPr>
          <w:sz w:val="22"/>
          <w:szCs w:val="24"/>
          <w:lang w:val="en-GB"/>
        </w:rPr>
        <w:t>The normalized proliferation of CD4</w:t>
      </w:r>
      <w:r w:rsidRPr="00422D26">
        <w:rPr>
          <w:sz w:val="22"/>
          <w:szCs w:val="24"/>
          <w:vertAlign w:val="superscript"/>
          <w:lang w:val="en-GB"/>
        </w:rPr>
        <w:t>+</w:t>
      </w:r>
      <w:r w:rsidRPr="00422D26">
        <w:rPr>
          <w:sz w:val="22"/>
          <w:szCs w:val="24"/>
          <w:lang w:val="en-GB"/>
        </w:rPr>
        <w:t xml:space="preserve"> T cells (</w:t>
      </w:r>
      <w:r w:rsidR="00C17E64" w:rsidRPr="00422D26">
        <w:rPr>
          <w:sz w:val="22"/>
          <w:szCs w:val="24"/>
          <w:lang w:val="en-GB"/>
        </w:rPr>
        <w:t>left</w:t>
      </w:r>
      <w:r w:rsidRPr="00422D26">
        <w:rPr>
          <w:sz w:val="22"/>
          <w:szCs w:val="24"/>
          <w:lang w:val="en-GB"/>
        </w:rPr>
        <w:t>) and CD8</w:t>
      </w:r>
      <w:r w:rsidRPr="00422D26">
        <w:rPr>
          <w:sz w:val="22"/>
          <w:szCs w:val="24"/>
          <w:vertAlign w:val="superscript"/>
          <w:lang w:val="en-GB"/>
        </w:rPr>
        <w:t>+</w:t>
      </w:r>
      <w:r w:rsidRPr="00422D26">
        <w:rPr>
          <w:sz w:val="22"/>
          <w:szCs w:val="24"/>
          <w:lang w:val="en-GB"/>
        </w:rPr>
        <w:t xml:space="preserve"> T cells (</w:t>
      </w:r>
      <w:r w:rsidR="00C17E64" w:rsidRPr="00422D26">
        <w:rPr>
          <w:sz w:val="22"/>
          <w:szCs w:val="24"/>
          <w:lang w:val="en-GB"/>
        </w:rPr>
        <w:t>right</w:t>
      </w:r>
      <w:r w:rsidRPr="00422D26">
        <w:rPr>
          <w:sz w:val="22"/>
          <w:szCs w:val="24"/>
          <w:lang w:val="en-GB"/>
        </w:rPr>
        <w:t xml:space="preserve">) is shown for treatments with PBS vs </w:t>
      </w:r>
      <w:r w:rsidRPr="00422D26">
        <w:rPr>
          <w:sz w:val="22"/>
          <w:lang w:val="en-GB"/>
        </w:rPr>
        <w:t>EVs</w:t>
      </w:r>
      <w:r w:rsidRPr="00422D26">
        <w:rPr>
          <w:sz w:val="22"/>
          <w:szCs w:val="24"/>
          <w:lang w:val="en-GB"/>
        </w:rPr>
        <w:t xml:space="preserve"> </w:t>
      </w:r>
      <w:r w:rsidR="003D32AC" w:rsidRPr="00422D26">
        <w:rPr>
          <w:sz w:val="22"/>
          <w:szCs w:val="24"/>
          <w:lang w:val="en-GB"/>
        </w:rPr>
        <w:t>or</w:t>
      </w:r>
      <w:r w:rsidRPr="00422D26">
        <w:rPr>
          <w:sz w:val="22"/>
          <w:szCs w:val="24"/>
          <w:lang w:val="en-GB"/>
        </w:rPr>
        <w:t xml:space="preserve"> </w:t>
      </w:r>
      <w:r w:rsidRPr="00422D26">
        <w:rPr>
          <w:sz w:val="22"/>
          <w:lang w:val="en-GB"/>
        </w:rPr>
        <w:t>EVs</w:t>
      </w:r>
      <w:r w:rsidRPr="00422D26">
        <w:rPr>
          <w:sz w:val="22"/>
          <w:vertAlign w:val="superscript"/>
          <w:lang w:val="en-GB"/>
        </w:rPr>
        <w:t>(cyt)</w:t>
      </w:r>
      <w:r w:rsidRPr="00422D26">
        <w:rPr>
          <w:sz w:val="22"/>
          <w:szCs w:val="24"/>
          <w:lang w:val="en-GB"/>
        </w:rPr>
        <w:t xml:space="preserve"> </w:t>
      </w:r>
      <w:r w:rsidR="00C17E64" w:rsidRPr="00422D26">
        <w:rPr>
          <w:sz w:val="22"/>
          <w:szCs w:val="24"/>
          <w:lang w:val="en-GB"/>
        </w:rPr>
        <w:t>median with interquartile range</w:t>
      </w:r>
      <w:r w:rsidRPr="00422D26">
        <w:rPr>
          <w:sz w:val="22"/>
          <w:szCs w:val="24"/>
          <w:lang w:val="en-GB"/>
        </w:rPr>
        <w:t xml:space="preserve"> (n = 7; four different CardAP donors; four different PBMC donors).</w:t>
      </w:r>
    </w:p>
    <w:p w14:paraId="3C156CD1" w14:textId="0575C6D8" w:rsidR="00520C82" w:rsidRDefault="00FA671C" w:rsidP="00520C82">
      <w:pPr>
        <w:jc w:val="both"/>
        <w:rPr>
          <w:szCs w:val="24"/>
          <w:lang w:val="en-GB"/>
        </w:rPr>
      </w:pPr>
      <w:r w:rsidRPr="00422D26">
        <w:rPr>
          <w:i/>
          <w:noProof/>
          <w:sz w:val="22"/>
          <w:lang w:val="de-DE" w:eastAsia="de-DE"/>
        </w:rPr>
        <w:lastRenderedPageBreak/>
        <w:drawing>
          <wp:anchor distT="0" distB="0" distL="114300" distR="114300" simplePos="0" relativeHeight="251658240" behindDoc="0" locked="0" layoutInCell="1" allowOverlap="1" wp14:anchorId="405A8BA3" wp14:editId="69450959">
            <wp:simplePos x="0" y="0"/>
            <wp:positionH relativeFrom="margin">
              <wp:posOffset>475013</wp:posOffset>
            </wp:positionH>
            <wp:positionV relativeFrom="paragraph">
              <wp:posOffset>379</wp:posOffset>
            </wp:positionV>
            <wp:extent cx="4809507" cy="5210216"/>
            <wp:effectExtent l="0" t="0" r="0" b="9525"/>
            <wp:wrapTopAndBottom/>
            <wp:docPr id="9" name="Grafik 9" descr="S:\Fakultaet\MFZ\BCRT\Field-D\D3\02-all\Ordner_AG_Seifert\Christien\Manuscripts\biotechnology\FIGURES FERTIG\picture PBMC il17 c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akultaet\MFZ\BCRT\Field-D\D3\02-all\Ordner_AG_Seifert\Christien\Manuscripts\biotechnology\FIGURES FERTIG\picture PBMC il17 cy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9507" cy="5210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C82" w:rsidRPr="00422D26">
        <w:rPr>
          <w:b/>
          <w:i/>
          <w:sz w:val="22"/>
          <w:szCs w:val="24"/>
          <w:lang w:val="en-GB"/>
        </w:rPr>
        <w:t xml:space="preserve"> Figure S4:</w:t>
      </w:r>
      <w:r w:rsidR="00520C82" w:rsidRPr="00422D26">
        <w:rPr>
          <w:b/>
          <w:sz w:val="22"/>
          <w:szCs w:val="24"/>
          <w:lang w:val="en-GB"/>
        </w:rPr>
        <w:t xml:space="preserve"> </w:t>
      </w:r>
      <w:r w:rsidR="00520C82" w:rsidRPr="00422D26">
        <w:rPr>
          <w:sz w:val="22"/>
          <w:szCs w:val="24"/>
          <w:lang w:val="en-GB"/>
        </w:rPr>
        <w:t>CardAP-EVs did not affect the PHA and anti-CD3 induced pro-inflammatory cytokine release of IL-1ß and IL-17a in PBMC cultures. 3x10</w:t>
      </w:r>
      <w:r w:rsidR="00520C82" w:rsidRPr="00422D26">
        <w:rPr>
          <w:sz w:val="22"/>
          <w:szCs w:val="24"/>
          <w:vertAlign w:val="superscript"/>
          <w:lang w:val="en-GB"/>
        </w:rPr>
        <w:t xml:space="preserve">5 </w:t>
      </w:r>
      <w:r w:rsidR="00520C82" w:rsidRPr="00422D26">
        <w:rPr>
          <w:sz w:val="22"/>
          <w:szCs w:val="24"/>
          <w:lang w:val="en-GB"/>
        </w:rPr>
        <w:t>CFSE-labelled PBMCs were stimulated with PHA or anti-CD3 antibody and treated with either</w:t>
      </w:r>
      <w:r w:rsidR="008E0B33">
        <w:rPr>
          <w:sz w:val="22"/>
          <w:szCs w:val="24"/>
          <w:lang w:val="en-GB"/>
        </w:rPr>
        <w:t xml:space="preserve"> unstimulated (EVs) or cytokine </w:t>
      </w:r>
      <w:r w:rsidR="00520C82" w:rsidRPr="00422D26">
        <w:rPr>
          <w:sz w:val="22"/>
          <w:szCs w:val="24"/>
          <w:lang w:val="en-GB"/>
        </w:rPr>
        <w:t>stimulated (</w:t>
      </w:r>
      <w:proofErr w:type="gramStart"/>
      <w:r w:rsidR="00520C82" w:rsidRPr="00422D26">
        <w:rPr>
          <w:sz w:val="22"/>
          <w:szCs w:val="24"/>
          <w:lang w:val="en-GB"/>
        </w:rPr>
        <w:t>EVs</w:t>
      </w:r>
      <w:r w:rsidR="00520C82" w:rsidRPr="00422D26">
        <w:rPr>
          <w:sz w:val="22"/>
          <w:szCs w:val="24"/>
          <w:vertAlign w:val="superscript"/>
          <w:lang w:val="en-GB"/>
        </w:rPr>
        <w:t>(</w:t>
      </w:r>
      <w:proofErr w:type="gramEnd"/>
      <w:r w:rsidR="00520C82" w:rsidRPr="00422D26">
        <w:rPr>
          <w:sz w:val="22"/>
          <w:szCs w:val="24"/>
          <w:vertAlign w:val="superscript"/>
          <w:lang w:val="en-GB"/>
        </w:rPr>
        <w:t>cyt)</w:t>
      </w:r>
      <w:r w:rsidR="00520C82" w:rsidRPr="00422D26">
        <w:rPr>
          <w:sz w:val="22"/>
          <w:szCs w:val="24"/>
          <w:lang w:val="en-GB"/>
        </w:rPr>
        <w:t xml:space="preserve">) EVs, PBS in equal volume of the EVs (PBS) or left untreated and analysed after 3 - 5 days. The cytokines of the supernatants were analysed by Multiplex (IL-17a, IL-1ß). </w:t>
      </w:r>
      <w:r w:rsidR="00520C82" w:rsidRPr="00422D26">
        <w:rPr>
          <w:b/>
          <w:sz w:val="22"/>
          <w:szCs w:val="24"/>
          <w:lang w:val="en-GB"/>
        </w:rPr>
        <w:t>(</w:t>
      </w:r>
      <w:proofErr w:type="gramStart"/>
      <w:r w:rsidR="00520C82" w:rsidRPr="00422D26">
        <w:rPr>
          <w:b/>
          <w:sz w:val="22"/>
          <w:szCs w:val="24"/>
          <w:lang w:val="en-GB"/>
        </w:rPr>
        <w:t>a</w:t>
      </w:r>
      <w:proofErr w:type="gramEnd"/>
      <w:r w:rsidR="00520C82" w:rsidRPr="00422D26">
        <w:rPr>
          <w:b/>
          <w:sz w:val="22"/>
          <w:szCs w:val="24"/>
          <w:lang w:val="en-GB"/>
        </w:rPr>
        <w:t>, b)</w:t>
      </w:r>
      <w:r w:rsidR="00520C82" w:rsidRPr="00422D26">
        <w:rPr>
          <w:sz w:val="22"/>
          <w:szCs w:val="24"/>
          <w:lang w:val="en-GB"/>
        </w:rPr>
        <w:t xml:space="preserve"> Concentrations for all tested cytokines are presented for PHA stimulated PBMC cultures </w:t>
      </w:r>
      <w:r w:rsidR="00520C82" w:rsidRPr="00422D26">
        <w:rPr>
          <w:b/>
          <w:sz w:val="22"/>
          <w:szCs w:val="24"/>
          <w:lang w:val="en-GB"/>
        </w:rPr>
        <w:t>(a)</w:t>
      </w:r>
      <w:r w:rsidR="00520C82" w:rsidRPr="00422D26">
        <w:rPr>
          <w:sz w:val="22"/>
          <w:szCs w:val="24"/>
          <w:lang w:val="en-GB"/>
        </w:rPr>
        <w:t xml:space="preserve"> or anti-CD3 stimulated PBMC cultures </w:t>
      </w:r>
      <w:r w:rsidR="00520C82" w:rsidRPr="00422D26">
        <w:rPr>
          <w:b/>
          <w:sz w:val="22"/>
          <w:szCs w:val="24"/>
          <w:lang w:val="en-GB"/>
        </w:rPr>
        <w:t>(b)</w:t>
      </w:r>
      <w:r w:rsidR="00520C82" w:rsidRPr="00422D26">
        <w:rPr>
          <w:sz w:val="22"/>
          <w:szCs w:val="24"/>
          <w:lang w:val="en-GB"/>
        </w:rPr>
        <w:t xml:space="preserve"> as median with interquartile range (PHA n = 6- 7, five different CardAP donors, five different PBMC donors) (anti-CD3 n = 8; four different CardAP donors, four different PBMC donors). </w:t>
      </w:r>
    </w:p>
    <w:p w14:paraId="3E6CAE3F" w14:textId="74548034" w:rsidR="00707457" w:rsidRDefault="00520C82" w:rsidP="00E23FD4">
      <w:pPr>
        <w:jc w:val="both"/>
        <w:rPr>
          <w:sz w:val="22"/>
          <w:lang w:val="en-GB"/>
        </w:rPr>
      </w:pPr>
      <w:r w:rsidRPr="00520C82">
        <w:rPr>
          <w:noProof/>
          <w:lang w:val="de-DE" w:eastAsia="de-DE"/>
        </w:rPr>
        <w:lastRenderedPageBreak/>
        <w:drawing>
          <wp:inline distT="0" distB="0" distL="0" distR="0" wp14:anchorId="2D68A0F4" wp14:editId="50EEF510">
            <wp:extent cx="6208395" cy="4660176"/>
            <wp:effectExtent l="0" t="0" r="1905" b="7620"/>
            <wp:docPr id="10" name="Grafik 10" descr="S:\Fakultaet\MFZ\BCRT\Field-D\D3\02-all\Ordner_AG_Seifert\Christien\Manuscripts\biotechnology\FIGURES FERTIG\figure s5 g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Fakultaet\MFZ\BCRT\Field-D\D3\02-all\Ordner_AG_Seifert\Christien\Manuscripts\biotechnology\FIGURES FERTIG\figure s5 gat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8395" cy="4660176"/>
                    </a:xfrm>
                    <a:prstGeom prst="rect">
                      <a:avLst/>
                    </a:prstGeom>
                    <a:noFill/>
                    <a:ln>
                      <a:noFill/>
                    </a:ln>
                  </pic:spPr>
                </pic:pic>
              </a:graphicData>
            </a:graphic>
          </wp:inline>
        </w:drawing>
      </w:r>
      <w:r w:rsidR="00D81DB8" w:rsidRPr="00422D26">
        <w:rPr>
          <w:rFonts w:cs="Times New Roman"/>
          <w:b/>
          <w:i/>
          <w:sz w:val="22"/>
          <w:szCs w:val="24"/>
          <w:lang w:val="en-GB"/>
        </w:rPr>
        <w:t xml:space="preserve">Additional </w:t>
      </w:r>
      <w:r w:rsidRPr="00422D26">
        <w:rPr>
          <w:rFonts w:cs="Times New Roman"/>
          <w:b/>
          <w:i/>
          <w:sz w:val="22"/>
          <w:szCs w:val="24"/>
          <w:lang w:val="en-GB"/>
        </w:rPr>
        <w:t xml:space="preserve">Material </w:t>
      </w:r>
      <w:r w:rsidR="00D81DB8" w:rsidRPr="00422D26">
        <w:rPr>
          <w:rFonts w:cs="Times New Roman"/>
          <w:b/>
          <w:i/>
          <w:sz w:val="22"/>
          <w:szCs w:val="24"/>
          <w:lang w:val="en-GB"/>
        </w:rPr>
        <w:t>Figure S</w:t>
      </w:r>
      <w:r w:rsidRPr="00422D26">
        <w:rPr>
          <w:rFonts w:cs="Times New Roman"/>
          <w:b/>
          <w:i/>
          <w:sz w:val="22"/>
          <w:szCs w:val="24"/>
          <w:lang w:val="en-GB"/>
        </w:rPr>
        <w:t>5</w:t>
      </w:r>
      <w:r w:rsidR="00D81DB8" w:rsidRPr="00422D26">
        <w:rPr>
          <w:rFonts w:cs="Times New Roman"/>
          <w:b/>
          <w:sz w:val="22"/>
          <w:szCs w:val="24"/>
          <w:lang w:val="en-GB"/>
        </w:rPr>
        <w:t xml:space="preserve">: </w:t>
      </w:r>
      <w:r w:rsidR="00D81DB8" w:rsidRPr="00422D26">
        <w:rPr>
          <w:rFonts w:cs="Times New Roman"/>
          <w:sz w:val="22"/>
          <w:szCs w:val="24"/>
          <w:lang w:val="en-GB"/>
        </w:rPr>
        <w:t>Gating strategy</w:t>
      </w:r>
      <w:r w:rsidR="00542639" w:rsidRPr="00422D26">
        <w:rPr>
          <w:rFonts w:cs="Times New Roman"/>
          <w:sz w:val="22"/>
          <w:szCs w:val="24"/>
          <w:lang w:val="en-GB"/>
        </w:rPr>
        <w:t xml:space="preserve"> of immune cells and CardAP-EVs</w:t>
      </w:r>
      <w:r w:rsidR="00D81DB8" w:rsidRPr="00422D26">
        <w:rPr>
          <w:rFonts w:cs="Times New Roman"/>
          <w:sz w:val="22"/>
          <w:szCs w:val="24"/>
          <w:lang w:val="en-GB"/>
        </w:rPr>
        <w:t xml:space="preserve"> </w:t>
      </w:r>
      <w:r w:rsidR="00542639" w:rsidRPr="00422D26">
        <w:rPr>
          <w:rFonts w:cs="Times New Roman"/>
          <w:sz w:val="22"/>
          <w:szCs w:val="24"/>
          <w:lang w:val="en-GB"/>
        </w:rPr>
        <w:t>for flow cytometry</w:t>
      </w:r>
      <w:r w:rsidR="00D81DB8" w:rsidRPr="00422D26">
        <w:rPr>
          <w:rFonts w:cs="Times New Roman"/>
          <w:sz w:val="22"/>
          <w:szCs w:val="24"/>
          <w:lang w:val="en-GB"/>
        </w:rPr>
        <w:t xml:space="preserve">. </w:t>
      </w:r>
      <w:r w:rsidR="00542639" w:rsidRPr="00422D26">
        <w:rPr>
          <w:rFonts w:cs="Times New Roman"/>
          <w:b/>
          <w:sz w:val="22"/>
          <w:szCs w:val="24"/>
          <w:lang w:val="en-GB"/>
        </w:rPr>
        <w:t>(a, b):</w:t>
      </w:r>
      <w:r w:rsidR="00542639" w:rsidRPr="00422D26">
        <w:rPr>
          <w:rFonts w:cs="Times New Roman"/>
          <w:sz w:val="22"/>
          <w:szCs w:val="24"/>
          <w:lang w:val="en-GB"/>
        </w:rPr>
        <w:t xml:space="preserve"> </w:t>
      </w:r>
      <w:r w:rsidR="00D81DB8" w:rsidRPr="00422D26">
        <w:rPr>
          <w:sz w:val="22"/>
          <w:lang w:val="en-GB"/>
        </w:rPr>
        <w:t>Isolated PBMCs were CFSE labelled, 3 x 10</w:t>
      </w:r>
      <w:r w:rsidR="00D81DB8" w:rsidRPr="00422D26">
        <w:rPr>
          <w:sz w:val="22"/>
          <w:vertAlign w:val="superscript"/>
          <w:lang w:val="en-GB"/>
        </w:rPr>
        <w:t>5</w:t>
      </w:r>
      <w:r w:rsidR="00D81DB8" w:rsidRPr="00422D26">
        <w:rPr>
          <w:sz w:val="22"/>
          <w:lang w:val="en-GB"/>
        </w:rPr>
        <w:t xml:space="preserve"> cells were seeded in 96-well plates</w:t>
      </w:r>
      <w:r w:rsidR="00542639" w:rsidRPr="00422D26">
        <w:rPr>
          <w:sz w:val="22"/>
          <w:lang w:val="en-GB"/>
        </w:rPr>
        <w:t>, stimulated with 0.5 µg/mL PHA</w:t>
      </w:r>
      <w:r w:rsidR="00D81DB8" w:rsidRPr="00422D26">
        <w:rPr>
          <w:sz w:val="22"/>
          <w:lang w:val="en-GB"/>
        </w:rPr>
        <w:t xml:space="preserve"> or 12ng/mL anti-CD3 antibody under the additional treatment with CardAP-EVs, PBS or were left untreated. After 3 – 5 days, immune cells were harvested, stained with human-specific fluorescence labelled antibodies and analysed by flow cytometry</w:t>
      </w:r>
      <w:r w:rsidR="00542639" w:rsidRPr="00422D26">
        <w:rPr>
          <w:sz w:val="22"/>
          <w:lang w:val="en-GB"/>
        </w:rPr>
        <w:t>.</w:t>
      </w:r>
      <w:r w:rsidR="00D81DB8" w:rsidRPr="00422D26">
        <w:rPr>
          <w:sz w:val="22"/>
          <w:lang w:val="en-GB"/>
        </w:rPr>
        <w:t xml:space="preserve"> </w:t>
      </w:r>
      <w:r w:rsidR="00542639" w:rsidRPr="00422D26">
        <w:rPr>
          <w:sz w:val="22"/>
          <w:lang w:val="en-GB"/>
        </w:rPr>
        <w:t>Following gating was used</w:t>
      </w:r>
      <w:r w:rsidR="00D81DB8" w:rsidRPr="00422D26">
        <w:rPr>
          <w:sz w:val="22"/>
          <w:lang w:val="en-GB"/>
        </w:rPr>
        <w:t xml:space="preserve"> </w:t>
      </w:r>
      <w:r w:rsidR="00542639" w:rsidRPr="00422D26">
        <w:rPr>
          <w:sz w:val="22"/>
          <w:lang w:val="en-GB"/>
        </w:rPr>
        <w:t xml:space="preserve">for </w:t>
      </w:r>
      <w:r w:rsidR="00D81DB8" w:rsidRPr="00422D26">
        <w:rPr>
          <w:sz w:val="22"/>
          <w:lang w:val="en-GB"/>
        </w:rPr>
        <w:t>PHA</w:t>
      </w:r>
      <w:r w:rsidR="008E0B33">
        <w:rPr>
          <w:sz w:val="22"/>
          <w:lang w:val="en-GB"/>
        </w:rPr>
        <w:t xml:space="preserve"> </w:t>
      </w:r>
      <w:r w:rsidR="00D81DB8" w:rsidRPr="00422D26">
        <w:rPr>
          <w:sz w:val="22"/>
          <w:lang w:val="en-GB"/>
        </w:rPr>
        <w:t>stimulated samples</w:t>
      </w:r>
      <w:r w:rsidR="00542639" w:rsidRPr="00422D26">
        <w:rPr>
          <w:sz w:val="22"/>
          <w:lang w:val="en-GB"/>
        </w:rPr>
        <w:t xml:space="preserve"> </w:t>
      </w:r>
      <w:r w:rsidR="00542639" w:rsidRPr="00422D26">
        <w:rPr>
          <w:b/>
          <w:sz w:val="22"/>
          <w:lang w:val="en-GB"/>
        </w:rPr>
        <w:t>(a):</w:t>
      </w:r>
      <w:r w:rsidR="00542639" w:rsidRPr="00422D26">
        <w:rPr>
          <w:sz w:val="22"/>
          <w:lang w:val="en-GB"/>
        </w:rPr>
        <w:t xml:space="preserve"> events </w:t>
      </w:r>
      <w:r w:rsidR="00D81DB8" w:rsidRPr="00422D26">
        <w:rPr>
          <w:sz w:val="22"/>
          <w:lang w:val="en-GB"/>
        </w:rPr>
        <w:t>were gated (black lined/framed gate) on single living CD14</w:t>
      </w:r>
      <w:r w:rsidR="00D81DB8" w:rsidRPr="00422D26">
        <w:rPr>
          <w:sz w:val="22"/>
          <w:vertAlign w:val="superscript"/>
          <w:lang w:val="en-GB"/>
        </w:rPr>
        <w:t>-</w:t>
      </w:r>
      <w:r w:rsidR="00D81DB8" w:rsidRPr="00422D26" w:rsidDel="004412A7">
        <w:rPr>
          <w:sz w:val="22"/>
          <w:lang w:val="en-GB"/>
        </w:rPr>
        <w:t xml:space="preserve"> </w:t>
      </w:r>
      <w:r w:rsidR="00D81DB8" w:rsidRPr="00422D26">
        <w:rPr>
          <w:sz w:val="22"/>
          <w:lang w:val="en-GB"/>
        </w:rPr>
        <w:t>CD3</w:t>
      </w:r>
      <w:r w:rsidR="00D81DB8" w:rsidRPr="00422D26">
        <w:rPr>
          <w:sz w:val="22"/>
          <w:vertAlign w:val="superscript"/>
          <w:lang w:val="en-GB"/>
        </w:rPr>
        <w:t xml:space="preserve">+ </w:t>
      </w:r>
      <w:r w:rsidR="00D81DB8" w:rsidRPr="00422D26">
        <w:rPr>
          <w:sz w:val="22"/>
          <w:lang w:val="en-GB"/>
        </w:rPr>
        <w:t>lymphocytes, which were then separated into CD4</w:t>
      </w:r>
      <w:r w:rsidR="00D81DB8" w:rsidRPr="00422D26">
        <w:rPr>
          <w:sz w:val="22"/>
          <w:vertAlign w:val="superscript"/>
          <w:lang w:val="en-GB"/>
        </w:rPr>
        <w:t xml:space="preserve">+ </w:t>
      </w:r>
      <w:r w:rsidR="00D81DB8" w:rsidRPr="00422D26">
        <w:rPr>
          <w:sz w:val="22"/>
          <w:lang w:val="en-GB"/>
        </w:rPr>
        <w:t>and CD8</w:t>
      </w:r>
      <w:r w:rsidR="00D81DB8" w:rsidRPr="00422D26">
        <w:rPr>
          <w:sz w:val="22"/>
          <w:vertAlign w:val="superscript"/>
          <w:lang w:val="en-GB"/>
        </w:rPr>
        <w:t>+</w:t>
      </w:r>
      <w:r w:rsidR="00D81DB8" w:rsidRPr="00422D26">
        <w:rPr>
          <w:sz w:val="22"/>
          <w:lang w:val="en-GB"/>
        </w:rPr>
        <w:t xml:space="preserve"> to evaluate the decrease of CFSE signal and to determine the frequency of proliferating T cells respectively. </w:t>
      </w:r>
      <w:r w:rsidR="00542639" w:rsidRPr="00422D26">
        <w:rPr>
          <w:sz w:val="22"/>
          <w:lang w:val="en-GB"/>
        </w:rPr>
        <w:t xml:space="preserve">Anti-CD3 </w:t>
      </w:r>
      <w:r w:rsidR="00D81DB8" w:rsidRPr="00422D26">
        <w:rPr>
          <w:sz w:val="22"/>
          <w:lang w:val="en-GB"/>
        </w:rPr>
        <w:t>stimulated samples</w:t>
      </w:r>
      <w:r w:rsidR="00542639" w:rsidRPr="00422D26">
        <w:rPr>
          <w:sz w:val="22"/>
          <w:lang w:val="en-GB"/>
        </w:rPr>
        <w:t xml:space="preserve"> </w:t>
      </w:r>
      <w:r w:rsidR="00542639" w:rsidRPr="00422D26">
        <w:rPr>
          <w:b/>
          <w:sz w:val="22"/>
          <w:lang w:val="en-GB"/>
        </w:rPr>
        <w:t>(b)</w:t>
      </w:r>
      <w:r w:rsidR="00D81DB8" w:rsidRPr="00422D26">
        <w:rPr>
          <w:sz w:val="22"/>
          <w:lang w:val="en-GB"/>
        </w:rPr>
        <w:t xml:space="preserve"> were not able to stain sufficiently for CD3 surface molecules. Therefore, we gated on single living CD14</w:t>
      </w:r>
      <w:r w:rsidR="00D81DB8" w:rsidRPr="00422D26">
        <w:rPr>
          <w:sz w:val="22"/>
          <w:vertAlign w:val="superscript"/>
          <w:lang w:val="en-GB"/>
        </w:rPr>
        <w:t>-</w:t>
      </w:r>
      <w:r w:rsidR="00D81DB8" w:rsidRPr="00422D26">
        <w:rPr>
          <w:sz w:val="22"/>
          <w:lang w:val="en-GB"/>
        </w:rPr>
        <w:t>CD19</w:t>
      </w:r>
      <w:r w:rsidR="00D81DB8" w:rsidRPr="00422D26">
        <w:rPr>
          <w:sz w:val="22"/>
          <w:vertAlign w:val="superscript"/>
          <w:lang w:val="en-GB"/>
        </w:rPr>
        <w:t>-</w:t>
      </w:r>
      <w:r w:rsidR="00D81DB8" w:rsidRPr="00422D26">
        <w:rPr>
          <w:sz w:val="22"/>
          <w:lang w:val="en-GB"/>
        </w:rPr>
        <w:t>CD56</w:t>
      </w:r>
      <w:r w:rsidR="00D81DB8" w:rsidRPr="00422D26">
        <w:rPr>
          <w:sz w:val="22"/>
          <w:vertAlign w:val="superscript"/>
          <w:lang w:val="en-GB"/>
        </w:rPr>
        <w:t>-</w:t>
      </w:r>
      <w:r w:rsidR="00D81DB8" w:rsidRPr="00422D26">
        <w:rPr>
          <w:sz w:val="22"/>
          <w:lang w:val="en-GB"/>
        </w:rPr>
        <w:t xml:space="preserve"> lymphocytes and discriminated between CD4</w:t>
      </w:r>
      <w:r w:rsidR="00D81DB8" w:rsidRPr="00422D26">
        <w:rPr>
          <w:sz w:val="22"/>
          <w:vertAlign w:val="superscript"/>
          <w:lang w:val="en-GB"/>
        </w:rPr>
        <w:t>+</w:t>
      </w:r>
      <w:r w:rsidR="00D81DB8" w:rsidRPr="00422D26">
        <w:rPr>
          <w:sz w:val="22"/>
          <w:lang w:val="en-GB"/>
        </w:rPr>
        <w:t xml:space="preserve"> and CD8</w:t>
      </w:r>
      <w:r w:rsidR="00D81DB8" w:rsidRPr="00422D26">
        <w:rPr>
          <w:sz w:val="22"/>
          <w:vertAlign w:val="superscript"/>
          <w:lang w:val="en-GB"/>
        </w:rPr>
        <w:t xml:space="preserve">+ </w:t>
      </w:r>
      <w:r w:rsidR="00D81DB8" w:rsidRPr="00422D26">
        <w:rPr>
          <w:sz w:val="22"/>
          <w:lang w:val="en-GB"/>
        </w:rPr>
        <w:t xml:space="preserve">T cells. Accordingly, the decrease of CFSE signal was analysed and the frequency of proliferating T cells was determined respectively. </w:t>
      </w:r>
      <w:r w:rsidR="00542639" w:rsidRPr="00E4652A">
        <w:rPr>
          <w:b/>
          <w:sz w:val="22"/>
          <w:lang w:val="en-GB"/>
        </w:rPr>
        <w:t>(c):</w:t>
      </w:r>
      <w:r w:rsidR="00542639" w:rsidRPr="00422D26">
        <w:rPr>
          <w:sz w:val="22"/>
          <w:lang w:val="en-GB"/>
        </w:rPr>
        <w:t xml:space="preserve"> EVs were unspecifically bound to latex beads, washed and labelled with human-specific fluorescence labelled antibodies and analysed by flow cytometry. To determine the geometrical mean fluorescence intensity (MFI) it was necessary to gate on single beads and compare it with unstained control of bead-bound EV</w:t>
      </w:r>
      <w:r w:rsidR="000E2F81" w:rsidRPr="00422D26">
        <w:rPr>
          <w:sz w:val="22"/>
          <w:lang w:val="en-GB"/>
        </w:rPr>
        <w:t xml:space="preserve">s as well as beads without EVs labelled for the specific antibody. </w:t>
      </w:r>
    </w:p>
    <w:p w14:paraId="1EEB6686" w14:textId="2872C59B" w:rsidR="001E3D57" w:rsidRDefault="001E3D57" w:rsidP="00E23FD4">
      <w:pPr>
        <w:jc w:val="both"/>
        <w:rPr>
          <w:sz w:val="22"/>
          <w:lang w:val="en-GB"/>
        </w:rPr>
      </w:pPr>
    </w:p>
    <w:p w14:paraId="56138933" w14:textId="1C3399D8" w:rsidR="001E3D57" w:rsidRDefault="001E3D57" w:rsidP="00E23FD4">
      <w:pPr>
        <w:jc w:val="both"/>
        <w:rPr>
          <w:sz w:val="22"/>
          <w:lang w:val="en-GB"/>
        </w:rPr>
      </w:pPr>
    </w:p>
    <w:p w14:paraId="02A1C751" w14:textId="52DE1119" w:rsidR="001E3D57" w:rsidRDefault="001E3D57" w:rsidP="00E23FD4">
      <w:pPr>
        <w:jc w:val="both"/>
        <w:rPr>
          <w:sz w:val="22"/>
          <w:lang w:val="en-GB"/>
        </w:rPr>
      </w:pPr>
    </w:p>
    <w:p w14:paraId="2C42D85B" w14:textId="639795EF" w:rsidR="001E3D57" w:rsidRDefault="001E3D57" w:rsidP="00E23FD4">
      <w:pPr>
        <w:jc w:val="both"/>
        <w:rPr>
          <w:sz w:val="22"/>
          <w:lang w:val="en-GB"/>
        </w:rPr>
      </w:pPr>
    </w:p>
    <w:p w14:paraId="0126CC57" w14:textId="48EF08E9" w:rsidR="001E3D57" w:rsidRPr="00DB7699" w:rsidRDefault="001E3D57" w:rsidP="001E3D57">
      <w:pPr>
        <w:pStyle w:val="berschrift2"/>
        <w:numPr>
          <w:ilvl w:val="0"/>
          <w:numId w:val="0"/>
        </w:numPr>
        <w:rPr>
          <w:i/>
          <w:color w:val="000000" w:themeColor="text1"/>
        </w:rPr>
      </w:pPr>
      <w:r w:rsidRPr="00DB7699">
        <w:rPr>
          <w:i/>
          <w:color w:val="000000" w:themeColor="text1"/>
        </w:rPr>
        <w:lastRenderedPageBreak/>
        <w:t xml:space="preserve">Additional </w:t>
      </w:r>
      <w:r w:rsidR="00E24ECE" w:rsidRPr="00DB7699">
        <w:rPr>
          <w:i/>
          <w:color w:val="000000" w:themeColor="text1"/>
        </w:rPr>
        <w:t xml:space="preserve">Material </w:t>
      </w:r>
      <w:r w:rsidRPr="00DB7699">
        <w:rPr>
          <w:i/>
          <w:color w:val="000000" w:themeColor="text1"/>
        </w:rPr>
        <w:t>Table</w:t>
      </w:r>
    </w:p>
    <w:p w14:paraId="66C6F445" w14:textId="6AC86686" w:rsidR="001E3D57" w:rsidRPr="00DB7699" w:rsidRDefault="001E3D57" w:rsidP="00E23FD4">
      <w:pPr>
        <w:jc w:val="both"/>
        <w:rPr>
          <w:color w:val="000000" w:themeColor="text1"/>
          <w:szCs w:val="24"/>
          <w:lang w:val="en-GB"/>
        </w:rPr>
      </w:pPr>
      <w:r w:rsidRPr="00DB7699">
        <w:rPr>
          <w:rFonts w:cs="Times New Roman"/>
          <w:b/>
          <w:i/>
          <w:color w:val="000000" w:themeColor="text1"/>
          <w:sz w:val="22"/>
          <w:szCs w:val="24"/>
          <w:lang w:val="en-GB"/>
        </w:rPr>
        <w:t>Table S1</w:t>
      </w:r>
      <w:r w:rsidRPr="00DB7699">
        <w:rPr>
          <w:rFonts w:cs="Times New Roman"/>
          <w:b/>
          <w:color w:val="000000" w:themeColor="text1"/>
          <w:sz w:val="22"/>
          <w:szCs w:val="24"/>
          <w:lang w:val="en-GB"/>
        </w:rPr>
        <w:t xml:space="preserve">: </w:t>
      </w:r>
      <w:r w:rsidRPr="00DB7699">
        <w:rPr>
          <w:color w:val="000000" w:themeColor="text1"/>
          <w:szCs w:val="24"/>
          <w:lang w:val="en-GB"/>
        </w:rPr>
        <w:t xml:space="preserve">The proteome of CardAP-EVs is enriched with proteins of the extracellular compartment. Peptides were derived from unstimulated EVs (unstimulated) and cytokine stimulated EVs (cytokine stimulated) by an overnight digestion with trypsin. </w:t>
      </w:r>
      <w:r w:rsidR="00177E0E" w:rsidRPr="00DB7699">
        <w:rPr>
          <w:color w:val="000000" w:themeColor="text1"/>
          <w:szCs w:val="24"/>
          <w:lang w:val="en-GB"/>
        </w:rPr>
        <w:t>Mass spectra obtained b</w:t>
      </w:r>
      <w:r w:rsidRPr="00DB7699">
        <w:rPr>
          <w:color w:val="000000" w:themeColor="text1"/>
          <w:szCs w:val="24"/>
          <w:lang w:val="en-GB"/>
        </w:rPr>
        <w:t xml:space="preserve">y liquid chromatography/electron spray ionization mass spectrometry (LC/ES MS) were evaluated by MASCOT software searching for protein matches in the </w:t>
      </w:r>
      <w:proofErr w:type="spellStart"/>
      <w:r w:rsidRPr="00DB7699">
        <w:rPr>
          <w:color w:val="000000" w:themeColor="text1"/>
          <w:szCs w:val="24"/>
          <w:lang w:val="en-GB"/>
        </w:rPr>
        <w:t>SwissProt</w:t>
      </w:r>
      <w:proofErr w:type="spellEnd"/>
      <w:r w:rsidRPr="00DB7699">
        <w:rPr>
          <w:color w:val="000000" w:themeColor="text1"/>
          <w:szCs w:val="24"/>
          <w:lang w:val="en-GB"/>
        </w:rPr>
        <w:t xml:space="preserve"> 51.9 database. The 186 proteins were </w:t>
      </w:r>
      <w:proofErr w:type="spellStart"/>
      <w:r w:rsidRPr="00DB7699">
        <w:rPr>
          <w:color w:val="000000" w:themeColor="text1"/>
          <w:szCs w:val="24"/>
          <w:lang w:val="en-GB"/>
        </w:rPr>
        <w:t>analy</w:t>
      </w:r>
      <w:r w:rsidR="00DF41D3" w:rsidRPr="00DB7699">
        <w:rPr>
          <w:color w:val="000000" w:themeColor="text1"/>
          <w:szCs w:val="24"/>
          <w:lang w:val="en-GB"/>
        </w:rPr>
        <w:t>z</w:t>
      </w:r>
      <w:r w:rsidRPr="00DB7699">
        <w:rPr>
          <w:color w:val="000000" w:themeColor="text1"/>
          <w:szCs w:val="24"/>
          <w:lang w:val="en-GB"/>
        </w:rPr>
        <w:t>ed</w:t>
      </w:r>
      <w:proofErr w:type="spellEnd"/>
      <w:r w:rsidRPr="00DB7699">
        <w:rPr>
          <w:color w:val="000000" w:themeColor="text1"/>
          <w:szCs w:val="24"/>
          <w:lang w:val="en-GB"/>
        </w:rPr>
        <w:t xml:space="preserve"> with the help of String database to </w:t>
      </w:r>
      <w:r w:rsidR="00DF41D3" w:rsidRPr="00DB7699">
        <w:rPr>
          <w:color w:val="000000" w:themeColor="text1"/>
          <w:szCs w:val="24"/>
          <w:lang w:val="en-GB"/>
        </w:rPr>
        <w:t xml:space="preserve">acquire </w:t>
      </w:r>
      <w:r w:rsidRPr="00DB7699">
        <w:rPr>
          <w:color w:val="000000" w:themeColor="text1"/>
          <w:szCs w:val="24"/>
          <w:lang w:val="en-GB"/>
        </w:rPr>
        <w:t>information of their localisation as well as their invo</w:t>
      </w:r>
      <w:r w:rsidR="005D5481" w:rsidRPr="00DB7699">
        <w:rPr>
          <w:color w:val="000000" w:themeColor="text1"/>
          <w:szCs w:val="24"/>
          <w:lang w:val="en-GB"/>
        </w:rPr>
        <w:t>lvement in biological processes</w:t>
      </w:r>
      <w:r w:rsidR="00F737AD" w:rsidRPr="00DB7699">
        <w:rPr>
          <w:color w:val="000000" w:themeColor="text1"/>
          <w:szCs w:val="24"/>
          <w:lang w:val="en-GB"/>
        </w:rPr>
        <w:t xml:space="preserve">. </w:t>
      </w:r>
      <w:r w:rsidR="00667E4C" w:rsidRPr="00DB7699">
        <w:rPr>
          <w:color w:val="000000" w:themeColor="text1"/>
          <w:szCs w:val="24"/>
          <w:lang w:val="en-GB"/>
        </w:rPr>
        <w:t>A blue cross (</w:t>
      </w:r>
      <w:r w:rsidR="00667E4C" w:rsidRPr="00DB7699">
        <w:rPr>
          <w:rFonts w:ascii="Arial" w:hAnsi="Arial" w:cs="Arial"/>
          <w:b/>
          <w:color w:val="365F91" w:themeColor="accent1" w:themeShade="BF"/>
          <w:szCs w:val="24"/>
          <w:lang w:val="en-GB"/>
        </w:rPr>
        <w:t>x</w:t>
      </w:r>
      <w:r w:rsidR="00667E4C" w:rsidRPr="00DB7699">
        <w:rPr>
          <w:rFonts w:cs="Times New Roman"/>
          <w:color w:val="000000" w:themeColor="text1"/>
          <w:szCs w:val="24"/>
          <w:lang w:val="en-GB"/>
        </w:rPr>
        <w:t>) indicates t</w:t>
      </w:r>
      <w:r w:rsidR="00F737AD" w:rsidRPr="00DB7699">
        <w:rPr>
          <w:color w:val="000000" w:themeColor="text1"/>
          <w:szCs w:val="24"/>
          <w:lang w:val="en-GB"/>
        </w:rPr>
        <w:t xml:space="preserve">he </w:t>
      </w:r>
      <w:r w:rsidR="005D5481" w:rsidRPr="00DB7699">
        <w:rPr>
          <w:color w:val="000000" w:themeColor="text1"/>
          <w:szCs w:val="24"/>
          <w:lang w:val="en-GB"/>
        </w:rPr>
        <w:t>assign</w:t>
      </w:r>
      <w:r w:rsidR="00F737AD" w:rsidRPr="00DB7699">
        <w:rPr>
          <w:color w:val="000000" w:themeColor="text1"/>
          <w:szCs w:val="24"/>
          <w:lang w:val="en-GB"/>
        </w:rPr>
        <w:t>ment to localization and/or processes</w:t>
      </w:r>
      <w:r w:rsidR="00DF41D3" w:rsidRPr="00DB7699">
        <w:rPr>
          <w:color w:val="000000" w:themeColor="text1"/>
          <w:szCs w:val="24"/>
          <w:lang w:val="en-GB"/>
        </w:rPr>
        <w:t xml:space="preserve"> </w:t>
      </w:r>
      <w:r w:rsidR="00DF41D3" w:rsidRPr="00DB7699">
        <w:rPr>
          <w:rFonts w:cs="Times New Roman"/>
          <w:color w:val="000000" w:themeColor="text1"/>
          <w:szCs w:val="24"/>
          <w:lang w:val="en-GB"/>
        </w:rPr>
        <w:t>when applicable</w:t>
      </w:r>
      <w:r w:rsidR="005D5481" w:rsidRPr="00DB7699">
        <w:rPr>
          <w:color w:val="000000" w:themeColor="text1"/>
          <w:szCs w:val="24"/>
          <w:lang w:val="en-GB"/>
        </w:rPr>
        <w:t>.</w:t>
      </w:r>
    </w:p>
    <w:tbl>
      <w:tblPr>
        <w:tblStyle w:val="Gitternetztabelle3"/>
        <w:tblW w:w="9777" w:type="dxa"/>
        <w:tblLook w:val="04A0" w:firstRow="1" w:lastRow="0" w:firstColumn="1" w:lastColumn="0" w:noHBand="0" w:noVBand="1"/>
      </w:tblPr>
      <w:tblGrid>
        <w:gridCol w:w="961"/>
        <w:gridCol w:w="868"/>
        <w:gridCol w:w="1010"/>
        <w:gridCol w:w="773"/>
        <w:gridCol w:w="1082"/>
        <w:gridCol w:w="1031"/>
        <w:gridCol w:w="4052"/>
      </w:tblGrid>
      <w:tr w:rsidR="00022C16" w:rsidRPr="00022C16" w14:paraId="46E2C95E" w14:textId="77777777" w:rsidTr="005D5481">
        <w:trPr>
          <w:cnfStyle w:val="100000000000" w:firstRow="1" w:lastRow="0" w:firstColumn="0" w:lastColumn="0" w:oddVBand="0" w:evenVBand="0" w:oddHBand="0" w:evenHBand="0" w:firstRowFirstColumn="0" w:firstRowLastColumn="0" w:lastRowFirstColumn="0" w:lastRowLastColumn="0"/>
          <w:trHeight w:val="471"/>
        </w:trPr>
        <w:tc>
          <w:tcPr>
            <w:cnfStyle w:val="001000000100" w:firstRow="0" w:lastRow="0" w:firstColumn="1" w:lastColumn="0" w:oddVBand="0" w:evenVBand="0" w:oddHBand="0" w:evenHBand="0" w:firstRowFirstColumn="1" w:firstRowLastColumn="0" w:lastRowFirstColumn="0" w:lastRowLastColumn="0"/>
            <w:tcW w:w="952" w:type="dxa"/>
            <w:noWrap/>
            <w:hideMark/>
          </w:tcPr>
          <w:p w14:paraId="488AEFD5" w14:textId="77777777" w:rsidR="00022C16" w:rsidRPr="00022C16" w:rsidRDefault="00022C16" w:rsidP="00022C16">
            <w:pPr>
              <w:spacing w:before="0" w:after="0"/>
              <w:ind w:left="-245" w:hanging="404"/>
              <w:rPr>
                <w:rFonts w:eastAsia="Times New Roman" w:cs="Times New Roman"/>
                <w:sz w:val="22"/>
                <w:lang w:eastAsia="de-DE"/>
              </w:rPr>
            </w:pPr>
          </w:p>
        </w:tc>
        <w:tc>
          <w:tcPr>
            <w:tcW w:w="4769" w:type="dxa"/>
            <w:gridSpan w:val="5"/>
            <w:noWrap/>
            <w:hideMark/>
          </w:tcPr>
          <w:p w14:paraId="151FA9AE" w14:textId="77777777" w:rsidR="00022C16" w:rsidRPr="00022C16" w:rsidRDefault="00022C16" w:rsidP="00022C1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val="de-DE" w:eastAsia="de-DE"/>
              </w:rPr>
            </w:pPr>
            <w:proofErr w:type="spellStart"/>
            <w:r w:rsidRPr="00022C16">
              <w:rPr>
                <w:rFonts w:eastAsia="Times New Roman" w:cs="Times New Roman"/>
                <w:color w:val="000000"/>
                <w:sz w:val="22"/>
                <w:lang w:val="de-DE" w:eastAsia="de-DE"/>
              </w:rPr>
              <w:t>Assignment</w:t>
            </w:r>
            <w:proofErr w:type="spellEnd"/>
            <w:r w:rsidRPr="00022C16">
              <w:rPr>
                <w:rFonts w:eastAsia="Times New Roman" w:cs="Times New Roman"/>
                <w:color w:val="000000"/>
                <w:sz w:val="22"/>
                <w:lang w:val="de-DE" w:eastAsia="de-DE"/>
              </w:rPr>
              <w:t xml:space="preserve"> </w:t>
            </w:r>
            <w:proofErr w:type="spellStart"/>
            <w:r w:rsidRPr="00022C16">
              <w:rPr>
                <w:rFonts w:eastAsia="Times New Roman" w:cs="Times New Roman"/>
                <w:color w:val="000000"/>
                <w:sz w:val="22"/>
                <w:lang w:val="de-DE" w:eastAsia="de-DE"/>
              </w:rPr>
              <w:t>by</w:t>
            </w:r>
            <w:proofErr w:type="spellEnd"/>
            <w:r w:rsidRPr="00022C16">
              <w:rPr>
                <w:rFonts w:eastAsia="Times New Roman" w:cs="Times New Roman"/>
                <w:color w:val="000000"/>
                <w:sz w:val="22"/>
                <w:lang w:val="de-DE" w:eastAsia="de-DE"/>
              </w:rPr>
              <w:t xml:space="preserve"> String </w:t>
            </w:r>
            <w:proofErr w:type="spellStart"/>
            <w:r w:rsidRPr="00022C16">
              <w:rPr>
                <w:rFonts w:eastAsia="Times New Roman" w:cs="Times New Roman"/>
                <w:color w:val="000000"/>
                <w:sz w:val="22"/>
                <w:lang w:val="de-DE" w:eastAsia="de-DE"/>
              </w:rPr>
              <w:t>analysis</w:t>
            </w:r>
            <w:proofErr w:type="spellEnd"/>
            <w:r w:rsidRPr="00022C16">
              <w:rPr>
                <w:rFonts w:eastAsia="Times New Roman" w:cs="Times New Roman"/>
                <w:color w:val="000000"/>
                <w:sz w:val="22"/>
                <w:lang w:val="de-DE" w:eastAsia="de-DE"/>
              </w:rPr>
              <w:t>:</w:t>
            </w:r>
          </w:p>
        </w:tc>
        <w:tc>
          <w:tcPr>
            <w:tcW w:w="4056" w:type="dxa"/>
            <w:noWrap/>
            <w:hideMark/>
          </w:tcPr>
          <w:p w14:paraId="7ABD2FE1" w14:textId="77777777" w:rsidR="00022C16" w:rsidRPr="00022C16" w:rsidRDefault="00022C16" w:rsidP="00022C16">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val="de-DE" w:eastAsia="de-DE"/>
              </w:rPr>
            </w:pPr>
          </w:p>
        </w:tc>
      </w:tr>
      <w:tr w:rsidR="00022C16" w:rsidRPr="005D5481" w14:paraId="6B71E545" w14:textId="77777777" w:rsidTr="005D548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952" w:type="dxa"/>
            <w:vAlign w:val="center"/>
            <w:hideMark/>
          </w:tcPr>
          <w:p w14:paraId="0553F418" w14:textId="4B95C831" w:rsidR="00022C16" w:rsidRPr="00022C16" w:rsidRDefault="00022C16" w:rsidP="005D5481">
            <w:pPr>
              <w:spacing w:before="0" w:after="0"/>
              <w:jc w:val="center"/>
              <w:rPr>
                <w:rFonts w:eastAsia="Times New Roman" w:cs="Times New Roman"/>
                <w:color w:val="000000"/>
                <w:sz w:val="20"/>
                <w:lang w:val="de-DE" w:eastAsia="de-DE"/>
              </w:rPr>
            </w:pPr>
            <w:proofErr w:type="spellStart"/>
            <w:r>
              <w:rPr>
                <w:rFonts w:eastAsia="Times New Roman" w:cs="Times New Roman"/>
                <w:color w:val="000000"/>
                <w:sz w:val="20"/>
                <w:lang w:val="de-DE" w:eastAsia="de-DE"/>
              </w:rPr>
              <w:t>UniProt</w:t>
            </w:r>
            <w:proofErr w:type="spellEnd"/>
            <w:r>
              <w:rPr>
                <w:rFonts w:eastAsia="Times New Roman" w:cs="Times New Roman"/>
                <w:color w:val="000000"/>
                <w:sz w:val="20"/>
                <w:lang w:val="de-DE" w:eastAsia="de-DE"/>
              </w:rPr>
              <w:t xml:space="preserve"> Identifier</w:t>
            </w:r>
          </w:p>
        </w:tc>
        <w:tc>
          <w:tcPr>
            <w:tcW w:w="869" w:type="dxa"/>
            <w:textDirection w:val="btLr"/>
            <w:vAlign w:val="center"/>
            <w:hideMark/>
          </w:tcPr>
          <w:p w14:paraId="00C7E123" w14:textId="77777777" w:rsidR="00022C16" w:rsidRPr="00022C16" w:rsidRDefault="00022C16" w:rsidP="005D5481">
            <w:pPr>
              <w:spacing w:before="0"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val="de-DE" w:eastAsia="de-DE"/>
              </w:rPr>
            </w:pPr>
            <w:proofErr w:type="spellStart"/>
            <w:r w:rsidRPr="00022C16">
              <w:rPr>
                <w:rFonts w:eastAsia="Times New Roman" w:cs="Times New Roman"/>
                <w:color w:val="000000"/>
                <w:sz w:val="20"/>
                <w:lang w:val="de-DE" w:eastAsia="de-DE"/>
              </w:rPr>
              <w:t>Wound</w:t>
            </w:r>
            <w:proofErr w:type="spellEnd"/>
            <w:r w:rsidRPr="00022C16">
              <w:rPr>
                <w:rFonts w:eastAsia="Times New Roman" w:cs="Times New Roman"/>
                <w:color w:val="000000"/>
                <w:sz w:val="20"/>
                <w:lang w:val="de-DE" w:eastAsia="de-DE"/>
              </w:rPr>
              <w:t xml:space="preserve">  </w:t>
            </w:r>
            <w:proofErr w:type="spellStart"/>
            <w:r w:rsidRPr="00022C16">
              <w:rPr>
                <w:rFonts w:eastAsia="Times New Roman" w:cs="Times New Roman"/>
                <w:color w:val="000000"/>
                <w:sz w:val="20"/>
                <w:lang w:val="de-DE" w:eastAsia="de-DE"/>
              </w:rPr>
              <w:t>healing</w:t>
            </w:r>
            <w:proofErr w:type="spellEnd"/>
          </w:p>
        </w:tc>
        <w:tc>
          <w:tcPr>
            <w:tcW w:w="1011" w:type="dxa"/>
            <w:textDirection w:val="btLr"/>
            <w:vAlign w:val="center"/>
            <w:hideMark/>
          </w:tcPr>
          <w:p w14:paraId="0F14B9D5" w14:textId="025FFE14" w:rsidR="00022C16" w:rsidRPr="00022C16" w:rsidRDefault="00022C16" w:rsidP="005D5481">
            <w:pPr>
              <w:spacing w:before="0"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de-DE"/>
              </w:rPr>
            </w:pPr>
            <w:r w:rsidRPr="00022C16">
              <w:rPr>
                <w:rFonts w:eastAsia="Times New Roman" w:cs="Times New Roman"/>
                <w:color w:val="000000"/>
                <w:sz w:val="20"/>
                <w:lang w:eastAsia="de-DE"/>
              </w:rPr>
              <w:t>Pos</w:t>
            </w:r>
            <w:r>
              <w:rPr>
                <w:rFonts w:eastAsia="Times New Roman" w:cs="Times New Roman"/>
                <w:color w:val="000000"/>
                <w:sz w:val="20"/>
                <w:lang w:eastAsia="de-DE"/>
              </w:rPr>
              <w:t>.</w:t>
            </w:r>
            <w:r w:rsidRPr="00022C16">
              <w:rPr>
                <w:rFonts w:eastAsia="Times New Roman" w:cs="Times New Roman"/>
                <w:color w:val="000000"/>
                <w:sz w:val="20"/>
                <w:lang w:eastAsia="de-DE"/>
              </w:rPr>
              <w:t xml:space="preserve"> regulation of biological processes</w:t>
            </w:r>
          </w:p>
        </w:tc>
        <w:tc>
          <w:tcPr>
            <w:tcW w:w="774" w:type="dxa"/>
            <w:textDirection w:val="btLr"/>
            <w:vAlign w:val="center"/>
            <w:hideMark/>
          </w:tcPr>
          <w:p w14:paraId="2929EA1C" w14:textId="77777777" w:rsidR="00022C16" w:rsidRPr="00022C16" w:rsidRDefault="00022C16" w:rsidP="005D5481">
            <w:pPr>
              <w:spacing w:before="0"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val="de-DE" w:eastAsia="de-DE"/>
              </w:rPr>
            </w:pPr>
            <w:proofErr w:type="spellStart"/>
            <w:r w:rsidRPr="00022C16">
              <w:rPr>
                <w:rFonts w:eastAsia="Times New Roman" w:cs="Times New Roman"/>
                <w:color w:val="000000"/>
                <w:sz w:val="20"/>
                <w:lang w:val="de-DE" w:eastAsia="de-DE"/>
              </w:rPr>
              <w:t>Angio</w:t>
            </w:r>
            <w:proofErr w:type="spellEnd"/>
            <w:r w:rsidRPr="00022C16">
              <w:rPr>
                <w:rFonts w:eastAsia="Times New Roman" w:cs="Times New Roman"/>
                <w:color w:val="000000"/>
                <w:sz w:val="20"/>
                <w:lang w:val="de-DE" w:eastAsia="de-DE"/>
              </w:rPr>
              <w:t>-genesis</w:t>
            </w:r>
          </w:p>
        </w:tc>
        <w:tc>
          <w:tcPr>
            <w:tcW w:w="1083" w:type="dxa"/>
            <w:textDirection w:val="btLr"/>
            <w:vAlign w:val="center"/>
            <w:hideMark/>
          </w:tcPr>
          <w:p w14:paraId="48070F52" w14:textId="77777777" w:rsidR="00022C16" w:rsidRPr="00022C16" w:rsidRDefault="00022C16" w:rsidP="005D5481">
            <w:pPr>
              <w:spacing w:before="0"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de-DE"/>
              </w:rPr>
            </w:pPr>
            <w:r w:rsidRPr="00022C16">
              <w:rPr>
                <w:rFonts w:eastAsia="Times New Roman" w:cs="Times New Roman"/>
                <w:color w:val="000000"/>
                <w:sz w:val="20"/>
                <w:lang w:eastAsia="de-DE"/>
              </w:rPr>
              <w:t>Regulation of immune system processes</w:t>
            </w:r>
          </w:p>
        </w:tc>
        <w:tc>
          <w:tcPr>
            <w:tcW w:w="1032" w:type="dxa"/>
            <w:textDirection w:val="btLr"/>
            <w:vAlign w:val="center"/>
            <w:hideMark/>
          </w:tcPr>
          <w:p w14:paraId="51E3A87F" w14:textId="77777777" w:rsidR="00022C16" w:rsidRPr="00022C16" w:rsidRDefault="00022C16" w:rsidP="005D5481">
            <w:pPr>
              <w:spacing w:before="0"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val="de-DE" w:eastAsia="de-DE"/>
              </w:rPr>
            </w:pPr>
            <w:r w:rsidRPr="00022C16">
              <w:rPr>
                <w:rFonts w:eastAsia="Times New Roman" w:cs="Times New Roman"/>
                <w:color w:val="000000"/>
                <w:sz w:val="20"/>
                <w:lang w:val="de-DE" w:eastAsia="de-DE"/>
              </w:rPr>
              <w:t>Extra-</w:t>
            </w:r>
            <w:proofErr w:type="spellStart"/>
            <w:r w:rsidRPr="00022C16">
              <w:rPr>
                <w:rFonts w:eastAsia="Times New Roman" w:cs="Times New Roman"/>
                <w:color w:val="000000"/>
                <w:sz w:val="20"/>
                <w:lang w:val="de-DE" w:eastAsia="de-DE"/>
              </w:rPr>
              <w:t>cellular</w:t>
            </w:r>
            <w:proofErr w:type="spellEnd"/>
            <w:r w:rsidRPr="00022C16">
              <w:rPr>
                <w:rFonts w:eastAsia="Times New Roman" w:cs="Times New Roman"/>
                <w:color w:val="000000"/>
                <w:sz w:val="20"/>
                <w:lang w:val="de-DE" w:eastAsia="de-DE"/>
              </w:rPr>
              <w:t xml:space="preserve"> </w:t>
            </w:r>
            <w:proofErr w:type="spellStart"/>
            <w:r w:rsidRPr="00022C16">
              <w:rPr>
                <w:rFonts w:eastAsia="Times New Roman" w:cs="Times New Roman"/>
                <w:color w:val="000000"/>
                <w:sz w:val="20"/>
                <w:lang w:val="de-DE" w:eastAsia="de-DE"/>
              </w:rPr>
              <w:t>exosome</w:t>
            </w:r>
            <w:proofErr w:type="spellEnd"/>
          </w:p>
        </w:tc>
        <w:tc>
          <w:tcPr>
            <w:tcW w:w="4056" w:type="dxa"/>
            <w:shd w:val="clear" w:color="auto" w:fill="auto"/>
            <w:vAlign w:val="center"/>
            <w:hideMark/>
          </w:tcPr>
          <w:p w14:paraId="25C40148" w14:textId="43903C1A" w:rsidR="00022C16" w:rsidRPr="005D5481" w:rsidRDefault="005D5481" w:rsidP="005D5481">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de-DE"/>
              </w:rPr>
            </w:pPr>
            <w:r w:rsidRPr="005D5481">
              <w:rPr>
                <w:rFonts w:eastAsia="Times New Roman" w:cs="Times New Roman"/>
                <w:color w:val="000000"/>
                <w:sz w:val="20"/>
                <w:lang w:eastAsia="de-DE"/>
              </w:rPr>
              <w:t>Complete n</w:t>
            </w:r>
            <w:r w:rsidR="00022C16" w:rsidRPr="005D5481">
              <w:rPr>
                <w:rFonts w:eastAsia="Times New Roman" w:cs="Times New Roman"/>
                <w:color w:val="000000"/>
                <w:sz w:val="20"/>
                <w:lang w:eastAsia="de-DE"/>
              </w:rPr>
              <w:t>ame of</w:t>
            </w:r>
            <w:r w:rsidRPr="005D5481">
              <w:rPr>
                <w:rFonts w:eastAsia="Times New Roman" w:cs="Times New Roman"/>
                <w:color w:val="000000"/>
                <w:sz w:val="20"/>
                <w:lang w:eastAsia="de-DE"/>
              </w:rPr>
              <w:t xml:space="preserve"> the identified </w:t>
            </w:r>
            <w:r w:rsidR="00022C16" w:rsidRPr="005D5481">
              <w:rPr>
                <w:rFonts w:eastAsia="Times New Roman" w:cs="Times New Roman"/>
                <w:color w:val="000000"/>
                <w:sz w:val="20"/>
                <w:lang w:eastAsia="de-DE"/>
              </w:rPr>
              <w:t>protein</w:t>
            </w:r>
          </w:p>
        </w:tc>
      </w:tr>
      <w:tr w:rsidR="00022C16" w:rsidRPr="00022C16" w14:paraId="37778D41"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B50E1F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1433B</w:t>
            </w:r>
          </w:p>
        </w:tc>
        <w:tc>
          <w:tcPr>
            <w:tcW w:w="869" w:type="dxa"/>
            <w:noWrap/>
            <w:hideMark/>
          </w:tcPr>
          <w:p w14:paraId="38F86A4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D1251E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2DCED8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83" w:type="dxa"/>
            <w:noWrap/>
            <w:hideMark/>
          </w:tcPr>
          <w:p w14:paraId="6091090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3713C86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CFBEB1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14-3-3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beta</w:t>
            </w:r>
            <w:proofErr w:type="spellEnd"/>
          </w:p>
        </w:tc>
      </w:tr>
      <w:tr w:rsidR="00022C16" w:rsidRPr="00022C16" w14:paraId="0904447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072C8A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1433E</w:t>
            </w:r>
          </w:p>
        </w:tc>
        <w:tc>
          <w:tcPr>
            <w:tcW w:w="869" w:type="dxa"/>
            <w:noWrap/>
            <w:hideMark/>
          </w:tcPr>
          <w:p w14:paraId="4E88D1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1D0D75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3E1643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8CF775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A211B5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322CC4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14-3-3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epsilon</w:t>
            </w:r>
            <w:proofErr w:type="spellEnd"/>
            <w:r w:rsidRPr="00022C16">
              <w:rPr>
                <w:rFonts w:eastAsia="Times New Roman" w:cs="Times New Roman"/>
                <w:color w:val="000000"/>
                <w:sz w:val="18"/>
                <w:szCs w:val="20"/>
                <w:lang w:val="de-DE" w:eastAsia="de-DE"/>
              </w:rPr>
              <w:t xml:space="preserve"> </w:t>
            </w:r>
          </w:p>
        </w:tc>
      </w:tr>
      <w:tr w:rsidR="00022C16" w:rsidRPr="00022C16" w14:paraId="28EC0690"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3C386A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1433G</w:t>
            </w:r>
          </w:p>
        </w:tc>
        <w:tc>
          <w:tcPr>
            <w:tcW w:w="869" w:type="dxa"/>
            <w:noWrap/>
            <w:hideMark/>
          </w:tcPr>
          <w:p w14:paraId="7F11DDC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B761A1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CD30B4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7640AB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3FCE91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887484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14-3-3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gamma</w:t>
            </w:r>
            <w:proofErr w:type="spellEnd"/>
            <w:r w:rsidRPr="00022C16">
              <w:rPr>
                <w:rFonts w:eastAsia="Times New Roman" w:cs="Times New Roman"/>
                <w:color w:val="000000"/>
                <w:sz w:val="18"/>
                <w:szCs w:val="20"/>
                <w:lang w:val="de-DE" w:eastAsia="de-DE"/>
              </w:rPr>
              <w:t xml:space="preserve"> </w:t>
            </w:r>
          </w:p>
        </w:tc>
      </w:tr>
      <w:tr w:rsidR="00022C16" w:rsidRPr="00022C16" w14:paraId="4EFB049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1C47C1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1433T</w:t>
            </w:r>
          </w:p>
        </w:tc>
        <w:tc>
          <w:tcPr>
            <w:tcW w:w="869" w:type="dxa"/>
            <w:noWrap/>
            <w:hideMark/>
          </w:tcPr>
          <w:p w14:paraId="69D90D3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6DBE94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D91C09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B95E1E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00849B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901A3EF"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14-3-3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theta</w:t>
            </w:r>
            <w:proofErr w:type="spellEnd"/>
            <w:r w:rsidRPr="00022C16">
              <w:rPr>
                <w:rFonts w:eastAsia="Times New Roman" w:cs="Times New Roman"/>
                <w:color w:val="000000"/>
                <w:sz w:val="18"/>
                <w:szCs w:val="20"/>
                <w:lang w:val="de-DE" w:eastAsia="de-DE"/>
              </w:rPr>
              <w:t xml:space="preserve"> </w:t>
            </w:r>
          </w:p>
        </w:tc>
      </w:tr>
      <w:tr w:rsidR="00022C16" w:rsidRPr="00022C16" w14:paraId="7D1EF26A"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EEB8C3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1433Z</w:t>
            </w:r>
          </w:p>
        </w:tc>
        <w:tc>
          <w:tcPr>
            <w:tcW w:w="869" w:type="dxa"/>
            <w:noWrap/>
            <w:hideMark/>
          </w:tcPr>
          <w:p w14:paraId="7D6FDE4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7AEDC4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A464AB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5AD390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171A69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011FCD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14-3-3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zeta</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delta</w:t>
            </w:r>
            <w:proofErr w:type="spellEnd"/>
            <w:r w:rsidRPr="00022C16">
              <w:rPr>
                <w:rFonts w:eastAsia="Times New Roman" w:cs="Times New Roman"/>
                <w:color w:val="000000"/>
                <w:sz w:val="18"/>
                <w:szCs w:val="20"/>
                <w:lang w:val="de-DE" w:eastAsia="de-DE"/>
              </w:rPr>
              <w:t xml:space="preserve"> </w:t>
            </w:r>
          </w:p>
        </w:tc>
      </w:tr>
      <w:tr w:rsidR="00022C16" w:rsidRPr="00022C16" w14:paraId="0924A00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746D30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2ABA</w:t>
            </w:r>
          </w:p>
        </w:tc>
        <w:tc>
          <w:tcPr>
            <w:tcW w:w="869" w:type="dxa"/>
            <w:noWrap/>
            <w:hideMark/>
          </w:tcPr>
          <w:p w14:paraId="6319A90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A75447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FD0261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5F51A47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5A1FED0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15D435E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Serine/threonine-protein phosphatase 2A 55 </w:t>
            </w:r>
            <w:proofErr w:type="spellStart"/>
            <w:r w:rsidRPr="00022C16">
              <w:rPr>
                <w:rFonts w:eastAsia="Times New Roman" w:cs="Times New Roman"/>
                <w:color w:val="000000"/>
                <w:sz w:val="18"/>
                <w:szCs w:val="20"/>
                <w:lang w:eastAsia="de-DE"/>
              </w:rPr>
              <w:t>kDa</w:t>
            </w:r>
            <w:proofErr w:type="spellEnd"/>
            <w:r w:rsidRPr="00022C16">
              <w:rPr>
                <w:rFonts w:eastAsia="Times New Roman" w:cs="Times New Roman"/>
                <w:color w:val="000000"/>
                <w:sz w:val="18"/>
                <w:szCs w:val="20"/>
                <w:lang w:eastAsia="de-DE"/>
              </w:rPr>
              <w:t xml:space="preserve"> regulatory subunit B alpha isoform </w:t>
            </w:r>
          </w:p>
        </w:tc>
      </w:tr>
      <w:tr w:rsidR="00022C16" w:rsidRPr="00022C16" w14:paraId="7BB86D2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D1C26D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4F2</w:t>
            </w:r>
          </w:p>
        </w:tc>
        <w:tc>
          <w:tcPr>
            <w:tcW w:w="869" w:type="dxa"/>
            <w:noWrap/>
            <w:hideMark/>
          </w:tcPr>
          <w:p w14:paraId="1C0A57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3C3047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B8F934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E1339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291003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FC24AB3"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4F2 cell-surface antigen heavy chain </w:t>
            </w:r>
          </w:p>
        </w:tc>
      </w:tr>
      <w:tr w:rsidR="00022C16" w:rsidRPr="00022C16" w14:paraId="77F03FF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D40268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5NTD</w:t>
            </w:r>
          </w:p>
        </w:tc>
        <w:tc>
          <w:tcPr>
            <w:tcW w:w="869" w:type="dxa"/>
            <w:noWrap/>
            <w:hideMark/>
          </w:tcPr>
          <w:p w14:paraId="51127C6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D3A7AC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7848FC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38C0E8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F15E6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63D479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5'-nucleotidase </w:t>
            </w:r>
          </w:p>
        </w:tc>
      </w:tr>
      <w:tr w:rsidR="00022C16" w:rsidRPr="00022C16" w14:paraId="1A6EF0E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6D4192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AAAT</w:t>
            </w:r>
          </w:p>
        </w:tc>
        <w:tc>
          <w:tcPr>
            <w:tcW w:w="869" w:type="dxa"/>
            <w:noWrap/>
            <w:hideMark/>
          </w:tcPr>
          <w:p w14:paraId="21D6401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365986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B94B6C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333F64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B7D19A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94D02B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Neutral amino acid transporter B(0) </w:t>
            </w:r>
          </w:p>
        </w:tc>
      </w:tr>
      <w:tr w:rsidR="00022C16" w:rsidRPr="00022C16" w14:paraId="1355DAAC"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D1D1C5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ABCE1</w:t>
            </w:r>
          </w:p>
        </w:tc>
        <w:tc>
          <w:tcPr>
            <w:tcW w:w="869" w:type="dxa"/>
            <w:noWrap/>
            <w:hideMark/>
          </w:tcPr>
          <w:p w14:paraId="50D545E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0E81C1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3898DE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F155C3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180660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35D6FA8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ATP-binding cassette sub-family E member</w:t>
            </w:r>
          </w:p>
        </w:tc>
      </w:tr>
      <w:tr w:rsidR="00022C16" w:rsidRPr="00022C16" w14:paraId="0DA9B0C0"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FB2BE5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ACLY</w:t>
            </w:r>
          </w:p>
        </w:tc>
        <w:tc>
          <w:tcPr>
            <w:tcW w:w="869" w:type="dxa"/>
            <w:noWrap/>
            <w:hideMark/>
          </w:tcPr>
          <w:p w14:paraId="673C0E5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5FF863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6CD891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610C9F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D1FD7D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9A7991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ATP-citrate </w:t>
            </w:r>
            <w:proofErr w:type="spellStart"/>
            <w:r w:rsidRPr="00022C16">
              <w:rPr>
                <w:rFonts w:eastAsia="Times New Roman" w:cs="Times New Roman"/>
                <w:color w:val="000000"/>
                <w:sz w:val="18"/>
                <w:szCs w:val="20"/>
                <w:lang w:val="de-DE" w:eastAsia="de-DE"/>
              </w:rPr>
              <w:t>synthase</w:t>
            </w:r>
            <w:proofErr w:type="spellEnd"/>
            <w:r w:rsidRPr="00022C16">
              <w:rPr>
                <w:rFonts w:eastAsia="Times New Roman" w:cs="Times New Roman"/>
                <w:color w:val="000000"/>
                <w:sz w:val="18"/>
                <w:szCs w:val="20"/>
                <w:lang w:val="de-DE" w:eastAsia="de-DE"/>
              </w:rPr>
              <w:t xml:space="preserve"> </w:t>
            </w:r>
          </w:p>
        </w:tc>
      </w:tr>
      <w:tr w:rsidR="00022C16" w:rsidRPr="00022C16" w14:paraId="0614BF9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1EE669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ACTB</w:t>
            </w:r>
          </w:p>
        </w:tc>
        <w:tc>
          <w:tcPr>
            <w:tcW w:w="869" w:type="dxa"/>
            <w:noWrap/>
            <w:hideMark/>
          </w:tcPr>
          <w:p w14:paraId="71E30C4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2E5A833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169A2C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C96DAE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3257A5C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77EC9E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Actin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cytoplasmic</w:t>
            </w:r>
            <w:proofErr w:type="spellEnd"/>
            <w:r w:rsidRPr="00022C16">
              <w:rPr>
                <w:rFonts w:eastAsia="Times New Roman" w:cs="Times New Roman"/>
                <w:color w:val="000000"/>
                <w:sz w:val="18"/>
                <w:szCs w:val="20"/>
                <w:lang w:val="de-DE" w:eastAsia="de-DE"/>
              </w:rPr>
              <w:t xml:space="preserve"> 1 </w:t>
            </w:r>
          </w:p>
        </w:tc>
      </w:tr>
      <w:tr w:rsidR="00022C16" w:rsidRPr="00022C16" w14:paraId="4B539E1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506FCC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ACTN1</w:t>
            </w:r>
          </w:p>
        </w:tc>
        <w:tc>
          <w:tcPr>
            <w:tcW w:w="869" w:type="dxa"/>
            <w:noWrap/>
            <w:hideMark/>
          </w:tcPr>
          <w:p w14:paraId="581CB1A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FD8B04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6EEA43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C1F0D2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E4860F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9BCCEBB"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Alpha-actinin-1 </w:t>
            </w:r>
          </w:p>
        </w:tc>
      </w:tr>
      <w:tr w:rsidR="00022C16" w:rsidRPr="00022C16" w14:paraId="08397DD6"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1E4E77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ACTZ</w:t>
            </w:r>
          </w:p>
        </w:tc>
        <w:tc>
          <w:tcPr>
            <w:tcW w:w="869" w:type="dxa"/>
            <w:noWrap/>
            <w:hideMark/>
          </w:tcPr>
          <w:p w14:paraId="2590BDE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CD1786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B0486B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7B20EE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4F177C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4E8CBCF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Alpha-</w:t>
            </w:r>
            <w:proofErr w:type="spellStart"/>
            <w:r w:rsidRPr="00022C16">
              <w:rPr>
                <w:rFonts w:eastAsia="Times New Roman" w:cs="Times New Roman"/>
                <w:color w:val="000000"/>
                <w:sz w:val="18"/>
                <w:szCs w:val="20"/>
                <w:lang w:val="de-DE" w:eastAsia="de-DE"/>
              </w:rPr>
              <w:t>centractin</w:t>
            </w:r>
            <w:proofErr w:type="spellEnd"/>
            <w:r w:rsidRPr="00022C16">
              <w:rPr>
                <w:rFonts w:eastAsia="Times New Roman" w:cs="Times New Roman"/>
                <w:color w:val="000000"/>
                <w:sz w:val="18"/>
                <w:szCs w:val="20"/>
                <w:lang w:val="de-DE" w:eastAsia="de-DE"/>
              </w:rPr>
              <w:t xml:space="preserve"> </w:t>
            </w:r>
          </w:p>
        </w:tc>
      </w:tr>
      <w:tr w:rsidR="00022C16" w:rsidRPr="00022C16" w14:paraId="2FBAB09F"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09D402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ALDOA</w:t>
            </w:r>
          </w:p>
        </w:tc>
        <w:tc>
          <w:tcPr>
            <w:tcW w:w="869" w:type="dxa"/>
            <w:noWrap/>
            <w:hideMark/>
          </w:tcPr>
          <w:p w14:paraId="4BB1ED1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03E20AB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1C1C32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168A39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659557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C3170A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Fructose-</w:t>
            </w:r>
            <w:proofErr w:type="spellStart"/>
            <w:r w:rsidRPr="00022C16">
              <w:rPr>
                <w:rFonts w:eastAsia="Times New Roman" w:cs="Times New Roman"/>
                <w:color w:val="000000"/>
                <w:sz w:val="18"/>
                <w:szCs w:val="20"/>
                <w:lang w:val="de-DE" w:eastAsia="de-DE"/>
              </w:rPr>
              <w:t>bisphosphate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aldolase</w:t>
            </w:r>
            <w:proofErr w:type="spellEnd"/>
            <w:r w:rsidRPr="00022C16">
              <w:rPr>
                <w:rFonts w:eastAsia="Times New Roman" w:cs="Times New Roman"/>
                <w:color w:val="000000"/>
                <w:sz w:val="18"/>
                <w:szCs w:val="20"/>
                <w:lang w:val="de-DE" w:eastAsia="de-DE"/>
              </w:rPr>
              <w:t xml:space="preserve"> A </w:t>
            </w:r>
          </w:p>
        </w:tc>
      </w:tr>
      <w:tr w:rsidR="00022C16" w:rsidRPr="00022C16" w14:paraId="124726B5"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8169F5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AMPN</w:t>
            </w:r>
          </w:p>
        </w:tc>
        <w:tc>
          <w:tcPr>
            <w:tcW w:w="869" w:type="dxa"/>
            <w:noWrap/>
            <w:hideMark/>
          </w:tcPr>
          <w:p w14:paraId="06EB0BA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22A804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387D44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7CE748E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4FE50E6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167482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Aminopeptidase</w:t>
            </w:r>
            <w:proofErr w:type="spellEnd"/>
            <w:r w:rsidRPr="00022C16">
              <w:rPr>
                <w:rFonts w:eastAsia="Times New Roman" w:cs="Times New Roman"/>
                <w:color w:val="000000"/>
                <w:sz w:val="18"/>
                <w:szCs w:val="20"/>
                <w:lang w:val="de-DE" w:eastAsia="de-DE"/>
              </w:rPr>
              <w:t xml:space="preserve"> N </w:t>
            </w:r>
          </w:p>
        </w:tc>
      </w:tr>
      <w:tr w:rsidR="00022C16" w:rsidRPr="00022C16" w14:paraId="47C7C73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EA4A5E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ANXA1</w:t>
            </w:r>
          </w:p>
        </w:tc>
        <w:tc>
          <w:tcPr>
            <w:tcW w:w="869" w:type="dxa"/>
            <w:noWrap/>
            <w:hideMark/>
          </w:tcPr>
          <w:p w14:paraId="1D7C5E1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732586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176E65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96ED5B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2C0AC0E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3972088"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Annexin</w:t>
            </w:r>
            <w:proofErr w:type="spellEnd"/>
            <w:r w:rsidRPr="00022C16">
              <w:rPr>
                <w:rFonts w:eastAsia="Times New Roman" w:cs="Times New Roman"/>
                <w:color w:val="000000"/>
                <w:sz w:val="18"/>
                <w:szCs w:val="20"/>
                <w:lang w:val="de-DE" w:eastAsia="de-DE"/>
              </w:rPr>
              <w:t xml:space="preserve"> A1 </w:t>
            </w:r>
          </w:p>
        </w:tc>
      </w:tr>
      <w:tr w:rsidR="00022C16" w:rsidRPr="00022C16" w14:paraId="24BC230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633541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ANXA2</w:t>
            </w:r>
          </w:p>
        </w:tc>
        <w:tc>
          <w:tcPr>
            <w:tcW w:w="869" w:type="dxa"/>
            <w:noWrap/>
            <w:hideMark/>
          </w:tcPr>
          <w:p w14:paraId="0A2DC38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8B315B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954069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178E6A5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4D91382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724401B"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Annexin</w:t>
            </w:r>
            <w:proofErr w:type="spellEnd"/>
            <w:r w:rsidRPr="00022C16">
              <w:rPr>
                <w:rFonts w:eastAsia="Times New Roman" w:cs="Times New Roman"/>
                <w:color w:val="000000"/>
                <w:sz w:val="18"/>
                <w:szCs w:val="20"/>
                <w:lang w:val="de-DE" w:eastAsia="de-DE"/>
              </w:rPr>
              <w:t xml:space="preserve"> A2 </w:t>
            </w:r>
          </w:p>
        </w:tc>
      </w:tr>
      <w:tr w:rsidR="00022C16" w:rsidRPr="00022C16" w14:paraId="25DCE31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098878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ANXA4</w:t>
            </w:r>
          </w:p>
        </w:tc>
        <w:tc>
          <w:tcPr>
            <w:tcW w:w="869" w:type="dxa"/>
            <w:noWrap/>
            <w:hideMark/>
          </w:tcPr>
          <w:p w14:paraId="5693300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7A6B0B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0D7635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20991F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431500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2D8E52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Annexin</w:t>
            </w:r>
            <w:proofErr w:type="spellEnd"/>
            <w:r w:rsidRPr="00022C16">
              <w:rPr>
                <w:rFonts w:eastAsia="Times New Roman" w:cs="Times New Roman"/>
                <w:color w:val="000000"/>
                <w:sz w:val="18"/>
                <w:szCs w:val="20"/>
                <w:lang w:val="de-DE" w:eastAsia="de-DE"/>
              </w:rPr>
              <w:t xml:space="preserve"> A4 </w:t>
            </w:r>
          </w:p>
        </w:tc>
      </w:tr>
      <w:tr w:rsidR="00022C16" w:rsidRPr="00022C16" w14:paraId="36E461A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6019B5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ANXA5</w:t>
            </w:r>
          </w:p>
        </w:tc>
        <w:tc>
          <w:tcPr>
            <w:tcW w:w="869" w:type="dxa"/>
            <w:noWrap/>
            <w:hideMark/>
          </w:tcPr>
          <w:p w14:paraId="26B211B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85F0FB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1E9F49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757E41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1D5636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25235B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Annexin</w:t>
            </w:r>
            <w:proofErr w:type="spellEnd"/>
            <w:r w:rsidRPr="00022C16">
              <w:rPr>
                <w:rFonts w:eastAsia="Times New Roman" w:cs="Times New Roman"/>
                <w:color w:val="000000"/>
                <w:sz w:val="18"/>
                <w:szCs w:val="20"/>
                <w:lang w:val="de-DE" w:eastAsia="de-DE"/>
              </w:rPr>
              <w:t xml:space="preserve"> A5 </w:t>
            </w:r>
          </w:p>
        </w:tc>
      </w:tr>
      <w:tr w:rsidR="00022C16" w:rsidRPr="00022C16" w14:paraId="00A810C7"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2836D9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ANXA6</w:t>
            </w:r>
          </w:p>
        </w:tc>
        <w:tc>
          <w:tcPr>
            <w:tcW w:w="869" w:type="dxa"/>
            <w:noWrap/>
            <w:hideMark/>
          </w:tcPr>
          <w:p w14:paraId="3710ABA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595DF2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19E27C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B68732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117718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B6BC66D"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Annexin</w:t>
            </w:r>
            <w:proofErr w:type="spellEnd"/>
            <w:r w:rsidRPr="00022C16">
              <w:rPr>
                <w:rFonts w:eastAsia="Times New Roman" w:cs="Times New Roman"/>
                <w:color w:val="000000"/>
                <w:sz w:val="18"/>
                <w:szCs w:val="20"/>
                <w:lang w:val="de-DE" w:eastAsia="de-DE"/>
              </w:rPr>
              <w:t xml:space="preserve"> A6 </w:t>
            </w:r>
          </w:p>
        </w:tc>
      </w:tr>
      <w:tr w:rsidR="00022C16" w:rsidRPr="00022C16" w14:paraId="2C58F096"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A98593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AP2A1</w:t>
            </w:r>
          </w:p>
        </w:tc>
        <w:tc>
          <w:tcPr>
            <w:tcW w:w="869" w:type="dxa"/>
            <w:noWrap/>
            <w:hideMark/>
          </w:tcPr>
          <w:p w14:paraId="51A3724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66467F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4F605F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D5093C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1741FD1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5997B71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AP-2 </w:t>
            </w:r>
            <w:proofErr w:type="spellStart"/>
            <w:r w:rsidRPr="00022C16">
              <w:rPr>
                <w:rFonts w:eastAsia="Times New Roman" w:cs="Times New Roman"/>
                <w:color w:val="000000"/>
                <w:sz w:val="18"/>
                <w:szCs w:val="20"/>
                <w:lang w:val="de-DE" w:eastAsia="de-DE"/>
              </w:rPr>
              <w:t>complex</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alpha-1 </w:t>
            </w:r>
          </w:p>
        </w:tc>
      </w:tr>
      <w:tr w:rsidR="00022C16" w:rsidRPr="00022C16" w14:paraId="7F5F24A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B12798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APOA1</w:t>
            </w:r>
          </w:p>
        </w:tc>
        <w:tc>
          <w:tcPr>
            <w:tcW w:w="869" w:type="dxa"/>
            <w:noWrap/>
            <w:hideMark/>
          </w:tcPr>
          <w:p w14:paraId="3ECD95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6FE0A48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813DBC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CE439E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A8DA15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67270D3"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Apolipoprotein</w:t>
            </w:r>
            <w:proofErr w:type="spellEnd"/>
            <w:r w:rsidRPr="00022C16">
              <w:rPr>
                <w:rFonts w:eastAsia="Times New Roman" w:cs="Times New Roman"/>
                <w:color w:val="000000"/>
                <w:sz w:val="18"/>
                <w:szCs w:val="20"/>
                <w:lang w:val="de-DE" w:eastAsia="de-DE"/>
              </w:rPr>
              <w:t xml:space="preserve"> A-I </w:t>
            </w:r>
          </w:p>
        </w:tc>
      </w:tr>
      <w:tr w:rsidR="00022C16" w:rsidRPr="00022C16" w14:paraId="7FC7A14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00EA20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ARF1</w:t>
            </w:r>
          </w:p>
        </w:tc>
        <w:tc>
          <w:tcPr>
            <w:tcW w:w="869" w:type="dxa"/>
            <w:noWrap/>
            <w:hideMark/>
          </w:tcPr>
          <w:p w14:paraId="4C6B457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A545B9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14A9F4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6CD1E1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4608342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3C53679"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ADP-</w:t>
            </w:r>
            <w:proofErr w:type="spellStart"/>
            <w:r w:rsidRPr="00022C16">
              <w:rPr>
                <w:rFonts w:eastAsia="Times New Roman" w:cs="Times New Roman"/>
                <w:color w:val="000000"/>
                <w:sz w:val="18"/>
                <w:szCs w:val="20"/>
                <w:lang w:val="de-DE" w:eastAsia="de-DE"/>
              </w:rPr>
              <w:t>ribosylation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factor</w:t>
            </w:r>
            <w:proofErr w:type="spellEnd"/>
            <w:r w:rsidRPr="00022C16">
              <w:rPr>
                <w:rFonts w:eastAsia="Times New Roman" w:cs="Times New Roman"/>
                <w:color w:val="000000"/>
                <w:sz w:val="18"/>
                <w:szCs w:val="20"/>
                <w:lang w:val="de-DE" w:eastAsia="de-DE"/>
              </w:rPr>
              <w:t xml:space="preserve"> 1 </w:t>
            </w:r>
          </w:p>
        </w:tc>
      </w:tr>
      <w:tr w:rsidR="00022C16" w:rsidRPr="00022C16" w14:paraId="5AB5E1F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8836BD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ARP3</w:t>
            </w:r>
          </w:p>
        </w:tc>
        <w:tc>
          <w:tcPr>
            <w:tcW w:w="869" w:type="dxa"/>
            <w:noWrap/>
            <w:hideMark/>
          </w:tcPr>
          <w:p w14:paraId="54CD474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233B09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40AE6E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149E9E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B9F8B5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2B1D143"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Actin-related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3 </w:t>
            </w:r>
          </w:p>
        </w:tc>
      </w:tr>
      <w:tr w:rsidR="00022C16" w:rsidRPr="00022C16" w14:paraId="7F29351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EAA866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ARPC2</w:t>
            </w:r>
          </w:p>
        </w:tc>
        <w:tc>
          <w:tcPr>
            <w:tcW w:w="869" w:type="dxa"/>
            <w:noWrap/>
            <w:hideMark/>
          </w:tcPr>
          <w:p w14:paraId="3EF3678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AD66EE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F6A09E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20AEFA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4897F85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91ED6F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Actin-related protein 2/3 complex subunit 2 </w:t>
            </w:r>
          </w:p>
        </w:tc>
      </w:tr>
      <w:tr w:rsidR="00022C16" w:rsidRPr="00022C16" w14:paraId="545E930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AE5B2A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ARPC3</w:t>
            </w:r>
          </w:p>
        </w:tc>
        <w:tc>
          <w:tcPr>
            <w:tcW w:w="869" w:type="dxa"/>
            <w:noWrap/>
            <w:hideMark/>
          </w:tcPr>
          <w:p w14:paraId="0902A23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5167FE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B34E1C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6C5B57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9CF052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6054CC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Actin-related protein 2/3 complex subunit 3 </w:t>
            </w:r>
          </w:p>
        </w:tc>
      </w:tr>
      <w:tr w:rsidR="00022C16" w:rsidRPr="00022C16" w14:paraId="0F903475"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B3B6A9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lastRenderedPageBreak/>
              <w:t>AT1A1</w:t>
            </w:r>
          </w:p>
        </w:tc>
        <w:tc>
          <w:tcPr>
            <w:tcW w:w="869" w:type="dxa"/>
            <w:noWrap/>
            <w:hideMark/>
          </w:tcPr>
          <w:p w14:paraId="417587D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4E8FA2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8D27D9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E2903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67C7E3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103F30F"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Sodium</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potassium-transporting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ATPase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alpha-1 </w:t>
            </w:r>
          </w:p>
        </w:tc>
      </w:tr>
      <w:tr w:rsidR="00022C16" w:rsidRPr="00022C16" w14:paraId="23691E00"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A39343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AT2B1</w:t>
            </w:r>
          </w:p>
        </w:tc>
        <w:tc>
          <w:tcPr>
            <w:tcW w:w="869" w:type="dxa"/>
            <w:noWrap/>
            <w:hideMark/>
          </w:tcPr>
          <w:p w14:paraId="6F94DA7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3C8CE29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3DD08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19EF4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A0A371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4F057E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Plasma membrane calcium-transporting ATPase 1 </w:t>
            </w:r>
          </w:p>
        </w:tc>
      </w:tr>
      <w:tr w:rsidR="00022C16" w:rsidRPr="00022C16" w14:paraId="24D3E642"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2B09AC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BGH3</w:t>
            </w:r>
          </w:p>
        </w:tc>
        <w:tc>
          <w:tcPr>
            <w:tcW w:w="869" w:type="dxa"/>
            <w:noWrap/>
            <w:hideMark/>
          </w:tcPr>
          <w:p w14:paraId="1C2D8CC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A7F27C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B26DE6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3D2FFE9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7546145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C87E7CA"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Transforming growth factor-beta-induced protein ig-h3 </w:t>
            </w:r>
          </w:p>
        </w:tc>
      </w:tr>
      <w:tr w:rsidR="00022C16" w:rsidRPr="00022C16" w14:paraId="0F0DAE39"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0353C7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CAB39</w:t>
            </w:r>
          </w:p>
        </w:tc>
        <w:tc>
          <w:tcPr>
            <w:tcW w:w="869" w:type="dxa"/>
            <w:noWrap/>
            <w:hideMark/>
          </w:tcPr>
          <w:p w14:paraId="455D1D1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032957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F9CA4F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7723E9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4D75DE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539375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Calcium-</w:t>
            </w:r>
            <w:proofErr w:type="spellStart"/>
            <w:r w:rsidRPr="00022C16">
              <w:rPr>
                <w:rFonts w:eastAsia="Times New Roman" w:cs="Times New Roman"/>
                <w:color w:val="000000"/>
                <w:sz w:val="18"/>
                <w:szCs w:val="20"/>
                <w:lang w:val="de-DE" w:eastAsia="de-DE"/>
              </w:rPr>
              <w:t>binding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39 </w:t>
            </w:r>
          </w:p>
        </w:tc>
      </w:tr>
      <w:tr w:rsidR="00022C16" w:rsidRPr="00022C16" w14:paraId="4ABA078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AE1867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CALX</w:t>
            </w:r>
          </w:p>
        </w:tc>
        <w:tc>
          <w:tcPr>
            <w:tcW w:w="869" w:type="dxa"/>
            <w:noWrap/>
            <w:hideMark/>
          </w:tcPr>
          <w:p w14:paraId="58F0613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8CD661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AD2A9F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ED0581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9D0CDB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A6FB68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Calnexin</w:t>
            </w:r>
            <w:proofErr w:type="spellEnd"/>
            <w:r w:rsidRPr="00022C16">
              <w:rPr>
                <w:rFonts w:eastAsia="Times New Roman" w:cs="Times New Roman"/>
                <w:color w:val="000000"/>
                <w:sz w:val="18"/>
                <w:szCs w:val="20"/>
                <w:lang w:val="de-DE" w:eastAsia="de-DE"/>
              </w:rPr>
              <w:t xml:space="preserve"> </w:t>
            </w:r>
          </w:p>
        </w:tc>
      </w:tr>
      <w:tr w:rsidR="00022C16" w:rsidRPr="00022C16" w14:paraId="032A9A7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DBE84A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CAP1</w:t>
            </w:r>
          </w:p>
        </w:tc>
        <w:tc>
          <w:tcPr>
            <w:tcW w:w="869" w:type="dxa"/>
            <w:noWrap/>
            <w:hideMark/>
          </w:tcPr>
          <w:p w14:paraId="70F3DB9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63D649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C49ACA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17095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71B70C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2C24DA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Adenylyl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cyclase-associated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
        </w:tc>
      </w:tr>
      <w:tr w:rsidR="00022C16" w:rsidRPr="00022C16" w14:paraId="7821ECD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473F4E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CATB</w:t>
            </w:r>
          </w:p>
        </w:tc>
        <w:tc>
          <w:tcPr>
            <w:tcW w:w="869" w:type="dxa"/>
            <w:noWrap/>
            <w:hideMark/>
          </w:tcPr>
          <w:p w14:paraId="3F866A6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2ACDC4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C8AF74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A3DC2E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E69E1E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F0CC659"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Cathepsin</w:t>
            </w:r>
            <w:proofErr w:type="spellEnd"/>
            <w:r w:rsidRPr="00022C16">
              <w:rPr>
                <w:rFonts w:eastAsia="Times New Roman" w:cs="Times New Roman"/>
                <w:color w:val="000000"/>
                <w:sz w:val="18"/>
                <w:szCs w:val="20"/>
                <w:lang w:val="de-DE" w:eastAsia="de-DE"/>
              </w:rPr>
              <w:t xml:space="preserve"> B </w:t>
            </w:r>
          </w:p>
        </w:tc>
      </w:tr>
      <w:tr w:rsidR="00022C16" w:rsidRPr="00022C16" w14:paraId="777A371F"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888E4C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CD276</w:t>
            </w:r>
          </w:p>
        </w:tc>
        <w:tc>
          <w:tcPr>
            <w:tcW w:w="869" w:type="dxa"/>
            <w:noWrap/>
            <w:hideMark/>
          </w:tcPr>
          <w:p w14:paraId="46BC8D5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A880D0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06913D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A2A3B4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131D4E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FC1C39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CD276 </w:t>
            </w:r>
            <w:proofErr w:type="spellStart"/>
            <w:r w:rsidRPr="00022C16">
              <w:rPr>
                <w:rFonts w:eastAsia="Times New Roman" w:cs="Times New Roman"/>
                <w:color w:val="000000"/>
                <w:sz w:val="18"/>
                <w:szCs w:val="20"/>
                <w:lang w:val="de-DE" w:eastAsia="de-DE"/>
              </w:rPr>
              <w:t>antigen</w:t>
            </w:r>
            <w:proofErr w:type="spellEnd"/>
            <w:r w:rsidRPr="00022C16">
              <w:rPr>
                <w:rFonts w:eastAsia="Times New Roman" w:cs="Times New Roman"/>
                <w:color w:val="000000"/>
                <w:sz w:val="18"/>
                <w:szCs w:val="20"/>
                <w:lang w:val="de-DE" w:eastAsia="de-DE"/>
              </w:rPr>
              <w:t xml:space="preserve"> </w:t>
            </w:r>
          </w:p>
        </w:tc>
      </w:tr>
      <w:tr w:rsidR="00022C16" w:rsidRPr="00022C16" w14:paraId="37DE618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6A1AAF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CDC42</w:t>
            </w:r>
          </w:p>
        </w:tc>
        <w:tc>
          <w:tcPr>
            <w:tcW w:w="869" w:type="dxa"/>
            <w:noWrap/>
            <w:hideMark/>
          </w:tcPr>
          <w:p w14:paraId="232834E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8812DD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EC99C3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477A48B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3944557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D8EBC6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Cell division control protein 42 homolog </w:t>
            </w:r>
          </w:p>
        </w:tc>
      </w:tr>
      <w:tr w:rsidR="00022C16" w:rsidRPr="00022C16" w14:paraId="23C6A12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9516FE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CDCP1</w:t>
            </w:r>
          </w:p>
        </w:tc>
        <w:tc>
          <w:tcPr>
            <w:tcW w:w="869" w:type="dxa"/>
            <w:noWrap/>
            <w:hideMark/>
          </w:tcPr>
          <w:p w14:paraId="743E0F2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BD789F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6D53B1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D4A056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BBE24E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89A554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CUB domain-</w:t>
            </w:r>
            <w:proofErr w:type="spellStart"/>
            <w:r w:rsidRPr="00022C16">
              <w:rPr>
                <w:rFonts w:eastAsia="Times New Roman" w:cs="Times New Roman"/>
                <w:color w:val="000000"/>
                <w:sz w:val="18"/>
                <w:szCs w:val="20"/>
                <w:lang w:val="de-DE" w:eastAsia="de-DE"/>
              </w:rPr>
              <w:t>containing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
        </w:tc>
      </w:tr>
      <w:tr w:rsidR="00022C16" w:rsidRPr="00022C16" w14:paraId="30C0E89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621CBA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CLH1</w:t>
            </w:r>
          </w:p>
        </w:tc>
        <w:tc>
          <w:tcPr>
            <w:tcW w:w="869" w:type="dxa"/>
            <w:noWrap/>
            <w:hideMark/>
          </w:tcPr>
          <w:p w14:paraId="298FC2F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B37D8D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885CE9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0549DE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93A6F6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1CF822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Clathrin</w:t>
            </w:r>
            <w:proofErr w:type="spellEnd"/>
            <w:r w:rsidRPr="00022C16">
              <w:rPr>
                <w:rFonts w:eastAsia="Times New Roman" w:cs="Times New Roman"/>
                <w:color w:val="000000"/>
                <w:sz w:val="18"/>
                <w:szCs w:val="20"/>
                <w:lang w:val="de-DE" w:eastAsia="de-DE"/>
              </w:rPr>
              <w:t xml:space="preserve"> heavy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1 </w:t>
            </w:r>
          </w:p>
        </w:tc>
      </w:tr>
      <w:tr w:rsidR="00022C16" w:rsidRPr="00022C16" w14:paraId="10E7D9E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3A6A05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CN37</w:t>
            </w:r>
          </w:p>
        </w:tc>
        <w:tc>
          <w:tcPr>
            <w:tcW w:w="869" w:type="dxa"/>
            <w:noWrap/>
            <w:hideMark/>
          </w:tcPr>
          <w:p w14:paraId="5A624D7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842FE6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D25F73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48A4F0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9077D8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F67EC7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2';3'-cyclic-nucleotide 3'-phosphodiesterase </w:t>
            </w:r>
          </w:p>
        </w:tc>
      </w:tr>
      <w:tr w:rsidR="00022C16" w:rsidRPr="00022C16" w14:paraId="6828539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99EC3F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CO3</w:t>
            </w:r>
          </w:p>
        </w:tc>
        <w:tc>
          <w:tcPr>
            <w:tcW w:w="869" w:type="dxa"/>
            <w:noWrap/>
            <w:hideMark/>
          </w:tcPr>
          <w:p w14:paraId="4ACFAC4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C11BED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FD3392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543D74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6A7418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9896D06"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Complement</w:t>
            </w:r>
            <w:proofErr w:type="spellEnd"/>
            <w:r w:rsidRPr="00022C16">
              <w:rPr>
                <w:rFonts w:eastAsia="Times New Roman" w:cs="Times New Roman"/>
                <w:color w:val="000000"/>
                <w:sz w:val="18"/>
                <w:szCs w:val="20"/>
                <w:lang w:val="de-DE" w:eastAsia="de-DE"/>
              </w:rPr>
              <w:t xml:space="preserve"> C3 </w:t>
            </w:r>
          </w:p>
        </w:tc>
      </w:tr>
      <w:tr w:rsidR="00022C16" w:rsidRPr="00022C16" w14:paraId="76899A07"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E1CEFC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CO6A1</w:t>
            </w:r>
          </w:p>
        </w:tc>
        <w:tc>
          <w:tcPr>
            <w:tcW w:w="869" w:type="dxa"/>
            <w:noWrap/>
            <w:hideMark/>
          </w:tcPr>
          <w:p w14:paraId="67285AA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22B52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2FC4C1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3FFA34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1270ED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2703AB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Collagen alpha-1(VI)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70C67CD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7E7020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CO6A3</w:t>
            </w:r>
          </w:p>
        </w:tc>
        <w:tc>
          <w:tcPr>
            <w:tcW w:w="869" w:type="dxa"/>
            <w:noWrap/>
            <w:hideMark/>
          </w:tcPr>
          <w:p w14:paraId="1446317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3E3A6E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F86A02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ABA761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E50671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D8F629A"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Collagen alpha-3(VI)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0616EF8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9B04E9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COF1</w:t>
            </w:r>
          </w:p>
        </w:tc>
        <w:tc>
          <w:tcPr>
            <w:tcW w:w="869" w:type="dxa"/>
            <w:noWrap/>
            <w:hideMark/>
          </w:tcPr>
          <w:p w14:paraId="4BC32AA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9482CE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0F034E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A2B1DC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321045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4AFC4A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Cofilin-1 </w:t>
            </w:r>
          </w:p>
        </w:tc>
      </w:tr>
      <w:tr w:rsidR="00022C16" w:rsidRPr="00022C16" w14:paraId="2E4A600C"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8EEF1A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CPNE1</w:t>
            </w:r>
          </w:p>
        </w:tc>
        <w:tc>
          <w:tcPr>
            <w:tcW w:w="869" w:type="dxa"/>
            <w:noWrap/>
            <w:hideMark/>
          </w:tcPr>
          <w:p w14:paraId="41B893C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10B0D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01640B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0BC750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8E3811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ADD13B9"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Copine-1 </w:t>
            </w:r>
          </w:p>
        </w:tc>
      </w:tr>
      <w:tr w:rsidR="00022C16" w:rsidRPr="00022C16" w14:paraId="5589874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6537CE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CPNS1</w:t>
            </w:r>
          </w:p>
        </w:tc>
        <w:tc>
          <w:tcPr>
            <w:tcW w:w="869" w:type="dxa"/>
            <w:noWrap/>
            <w:hideMark/>
          </w:tcPr>
          <w:p w14:paraId="7BEBB43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C6E47A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DBE994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40AC53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C3D481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6047F03"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Calpain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small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1 </w:t>
            </w:r>
          </w:p>
        </w:tc>
      </w:tr>
      <w:tr w:rsidR="00022C16" w:rsidRPr="00022C16" w14:paraId="1CE10A0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818A6C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CTL2</w:t>
            </w:r>
          </w:p>
        </w:tc>
        <w:tc>
          <w:tcPr>
            <w:tcW w:w="869" w:type="dxa"/>
            <w:noWrap/>
            <w:hideMark/>
          </w:tcPr>
          <w:p w14:paraId="04C332A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F7A1A8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A57ED2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A30E72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12086A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7DB8DF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Choline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transporter</w:t>
            </w:r>
            <w:proofErr w:type="spellEnd"/>
            <w:r w:rsidRPr="00022C16">
              <w:rPr>
                <w:rFonts w:eastAsia="Times New Roman" w:cs="Times New Roman"/>
                <w:color w:val="000000"/>
                <w:sz w:val="18"/>
                <w:szCs w:val="20"/>
                <w:lang w:val="de-DE" w:eastAsia="de-DE"/>
              </w:rPr>
              <w:t xml:space="preserve">-like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2 </w:t>
            </w:r>
          </w:p>
        </w:tc>
      </w:tr>
      <w:tr w:rsidR="00022C16" w:rsidRPr="00022C16" w14:paraId="227C9AA7"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04A8BA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CTNA1</w:t>
            </w:r>
          </w:p>
        </w:tc>
        <w:tc>
          <w:tcPr>
            <w:tcW w:w="869" w:type="dxa"/>
            <w:noWrap/>
            <w:hideMark/>
          </w:tcPr>
          <w:p w14:paraId="46DD63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6422F0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4124CD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D1A001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9831AA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55A127B1"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Catenin</w:t>
            </w:r>
            <w:proofErr w:type="spellEnd"/>
            <w:r w:rsidRPr="00022C16">
              <w:rPr>
                <w:rFonts w:eastAsia="Times New Roman" w:cs="Times New Roman"/>
                <w:color w:val="000000"/>
                <w:sz w:val="18"/>
                <w:szCs w:val="20"/>
                <w:lang w:val="de-DE" w:eastAsia="de-DE"/>
              </w:rPr>
              <w:t xml:space="preserve"> alpha-1 </w:t>
            </w:r>
          </w:p>
        </w:tc>
      </w:tr>
      <w:tr w:rsidR="00022C16" w:rsidRPr="00022C16" w14:paraId="22668D3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145BAF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CTNB1</w:t>
            </w:r>
          </w:p>
        </w:tc>
        <w:tc>
          <w:tcPr>
            <w:tcW w:w="869" w:type="dxa"/>
            <w:noWrap/>
            <w:hideMark/>
          </w:tcPr>
          <w:p w14:paraId="0B22FF8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8B0ED4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68B887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01FF4EF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3A853EB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4C4867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Catenin</w:t>
            </w:r>
            <w:proofErr w:type="spellEnd"/>
            <w:r w:rsidRPr="00022C16">
              <w:rPr>
                <w:rFonts w:eastAsia="Times New Roman" w:cs="Times New Roman"/>
                <w:color w:val="000000"/>
                <w:sz w:val="18"/>
                <w:szCs w:val="20"/>
                <w:lang w:val="de-DE" w:eastAsia="de-DE"/>
              </w:rPr>
              <w:t xml:space="preserve"> beta-1 </w:t>
            </w:r>
          </w:p>
        </w:tc>
      </w:tr>
      <w:tr w:rsidR="00022C16" w:rsidRPr="00022C16" w14:paraId="52364971"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34473F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DEST</w:t>
            </w:r>
          </w:p>
        </w:tc>
        <w:tc>
          <w:tcPr>
            <w:tcW w:w="869" w:type="dxa"/>
            <w:noWrap/>
            <w:hideMark/>
          </w:tcPr>
          <w:p w14:paraId="04217D5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3D10A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58BCEC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F89583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309928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21479545"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Destrin</w:t>
            </w:r>
            <w:proofErr w:type="spellEnd"/>
            <w:r w:rsidRPr="00022C16">
              <w:rPr>
                <w:rFonts w:eastAsia="Times New Roman" w:cs="Times New Roman"/>
                <w:color w:val="000000"/>
                <w:sz w:val="18"/>
                <w:szCs w:val="20"/>
                <w:lang w:val="de-DE" w:eastAsia="de-DE"/>
              </w:rPr>
              <w:t xml:space="preserve"> </w:t>
            </w:r>
          </w:p>
        </w:tc>
      </w:tr>
      <w:tr w:rsidR="00022C16" w:rsidRPr="00022C16" w14:paraId="5907862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7AC489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DPP4</w:t>
            </w:r>
          </w:p>
        </w:tc>
        <w:tc>
          <w:tcPr>
            <w:tcW w:w="869" w:type="dxa"/>
            <w:noWrap/>
            <w:hideMark/>
          </w:tcPr>
          <w:p w14:paraId="7768DEA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D33AAA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226A2C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F40A66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1E3BC68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63B3906"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Dipeptidyl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peptidase</w:t>
            </w:r>
            <w:proofErr w:type="spellEnd"/>
            <w:r w:rsidRPr="00022C16">
              <w:rPr>
                <w:rFonts w:eastAsia="Times New Roman" w:cs="Times New Roman"/>
                <w:color w:val="000000"/>
                <w:sz w:val="18"/>
                <w:szCs w:val="20"/>
                <w:lang w:val="de-DE" w:eastAsia="de-DE"/>
              </w:rPr>
              <w:t xml:space="preserve"> 4 </w:t>
            </w:r>
          </w:p>
        </w:tc>
      </w:tr>
      <w:tr w:rsidR="00022C16" w:rsidRPr="00022C16" w14:paraId="4B4E244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0B354E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DSA2D</w:t>
            </w:r>
          </w:p>
        </w:tc>
        <w:tc>
          <w:tcPr>
            <w:tcW w:w="869" w:type="dxa"/>
            <w:noWrap/>
            <w:hideMark/>
          </w:tcPr>
          <w:p w14:paraId="4ACBD7C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9212B2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88082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512D03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DCA691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692F013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Putative </w:t>
            </w:r>
            <w:proofErr w:type="spellStart"/>
            <w:r w:rsidRPr="00022C16">
              <w:rPr>
                <w:rFonts w:eastAsia="Times New Roman" w:cs="Times New Roman"/>
                <w:color w:val="000000"/>
                <w:sz w:val="18"/>
                <w:szCs w:val="20"/>
                <w:lang w:eastAsia="de-DE"/>
              </w:rPr>
              <w:t>dispanin</w:t>
            </w:r>
            <w:proofErr w:type="spellEnd"/>
            <w:r w:rsidRPr="00022C16">
              <w:rPr>
                <w:rFonts w:eastAsia="Times New Roman" w:cs="Times New Roman"/>
                <w:color w:val="000000"/>
                <w:sz w:val="18"/>
                <w:szCs w:val="20"/>
                <w:lang w:eastAsia="de-DE"/>
              </w:rPr>
              <w:t xml:space="preserve"> subfamily A member 2d </w:t>
            </w:r>
          </w:p>
        </w:tc>
      </w:tr>
      <w:tr w:rsidR="00022C16" w:rsidRPr="00022C16" w14:paraId="39DC73E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FD258F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DYHC1</w:t>
            </w:r>
          </w:p>
        </w:tc>
        <w:tc>
          <w:tcPr>
            <w:tcW w:w="869" w:type="dxa"/>
            <w:noWrap/>
            <w:hideMark/>
          </w:tcPr>
          <w:p w14:paraId="13ACA74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19AC9B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A39CA7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6195EF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65E2AB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5996C4D"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Cytoplasmic</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dynein</w:t>
            </w:r>
            <w:proofErr w:type="spellEnd"/>
            <w:r w:rsidRPr="00022C16">
              <w:rPr>
                <w:rFonts w:eastAsia="Times New Roman" w:cs="Times New Roman"/>
                <w:color w:val="000000"/>
                <w:sz w:val="18"/>
                <w:szCs w:val="20"/>
                <w:lang w:val="de-DE" w:eastAsia="de-DE"/>
              </w:rPr>
              <w:t xml:space="preserve"> 1 heavy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1 </w:t>
            </w:r>
          </w:p>
        </w:tc>
      </w:tr>
      <w:tr w:rsidR="00022C16" w:rsidRPr="00022C16" w14:paraId="734CC0B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9574C0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DYSF</w:t>
            </w:r>
          </w:p>
        </w:tc>
        <w:tc>
          <w:tcPr>
            <w:tcW w:w="869" w:type="dxa"/>
            <w:noWrap/>
            <w:hideMark/>
          </w:tcPr>
          <w:p w14:paraId="050C334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01743D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79279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943816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DC7C90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478A488"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Dysferlin</w:t>
            </w:r>
            <w:proofErr w:type="spellEnd"/>
            <w:r w:rsidRPr="00022C16">
              <w:rPr>
                <w:rFonts w:eastAsia="Times New Roman" w:cs="Times New Roman"/>
                <w:color w:val="000000"/>
                <w:sz w:val="18"/>
                <w:szCs w:val="20"/>
                <w:lang w:val="de-DE" w:eastAsia="de-DE"/>
              </w:rPr>
              <w:t xml:space="preserve"> </w:t>
            </w:r>
          </w:p>
        </w:tc>
      </w:tr>
      <w:tr w:rsidR="00022C16" w:rsidRPr="00022C16" w14:paraId="77B7355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289CEA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EF1A1</w:t>
            </w:r>
          </w:p>
        </w:tc>
        <w:tc>
          <w:tcPr>
            <w:tcW w:w="869" w:type="dxa"/>
            <w:noWrap/>
            <w:hideMark/>
          </w:tcPr>
          <w:p w14:paraId="5BC9898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DAEB87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2E8A48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1FD627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0B7D76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57D0937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Elongation </w:t>
            </w:r>
            <w:proofErr w:type="spellStart"/>
            <w:r w:rsidRPr="00022C16">
              <w:rPr>
                <w:rFonts w:eastAsia="Times New Roman" w:cs="Times New Roman"/>
                <w:color w:val="000000"/>
                <w:sz w:val="18"/>
                <w:szCs w:val="20"/>
                <w:lang w:val="de-DE" w:eastAsia="de-DE"/>
              </w:rPr>
              <w:t>factor</w:t>
            </w:r>
            <w:proofErr w:type="spellEnd"/>
            <w:r w:rsidRPr="00022C16">
              <w:rPr>
                <w:rFonts w:eastAsia="Times New Roman" w:cs="Times New Roman"/>
                <w:color w:val="000000"/>
                <w:sz w:val="18"/>
                <w:szCs w:val="20"/>
                <w:lang w:val="de-DE" w:eastAsia="de-DE"/>
              </w:rPr>
              <w:t xml:space="preserve"> 1-alpha 1 </w:t>
            </w:r>
          </w:p>
        </w:tc>
      </w:tr>
      <w:tr w:rsidR="00022C16" w:rsidRPr="00022C16" w14:paraId="13B96AC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A86526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EF2</w:t>
            </w:r>
          </w:p>
        </w:tc>
        <w:tc>
          <w:tcPr>
            <w:tcW w:w="869" w:type="dxa"/>
            <w:noWrap/>
            <w:hideMark/>
          </w:tcPr>
          <w:p w14:paraId="1E130BD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BB8E35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EF70E1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6E5A2F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2A9A03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073560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Elongation </w:t>
            </w:r>
            <w:proofErr w:type="spellStart"/>
            <w:r w:rsidRPr="00022C16">
              <w:rPr>
                <w:rFonts w:eastAsia="Times New Roman" w:cs="Times New Roman"/>
                <w:color w:val="000000"/>
                <w:sz w:val="18"/>
                <w:szCs w:val="20"/>
                <w:lang w:val="de-DE" w:eastAsia="de-DE"/>
              </w:rPr>
              <w:t>factor</w:t>
            </w:r>
            <w:proofErr w:type="spellEnd"/>
            <w:r w:rsidRPr="00022C16">
              <w:rPr>
                <w:rFonts w:eastAsia="Times New Roman" w:cs="Times New Roman"/>
                <w:color w:val="000000"/>
                <w:sz w:val="18"/>
                <w:szCs w:val="20"/>
                <w:lang w:val="de-DE" w:eastAsia="de-DE"/>
              </w:rPr>
              <w:t xml:space="preserve"> 2 </w:t>
            </w:r>
          </w:p>
        </w:tc>
      </w:tr>
      <w:tr w:rsidR="00022C16" w:rsidRPr="00022C16" w14:paraId="0F642A53"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B41E20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EGLN</w:t>
            </w:r>
          </w:p>
        </w:tc>
        <w:tc>
          <w:tcPr>
            <w:tcW w:w="869" w:type="dxa"/>
            <w:noWrap/>
            <w:hideMark/>
          </w:tcPr>
          <w:p w14:paraId="3988236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36C39EA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9AA644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68D4E78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4AC4198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60148CA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Endoglin</w:t>
            </w:r>
            <w:proofErr w:type="spellEnd"/>
            <w:r w:rsidRPr="00022C16">
              <w:rPr>
                <w:rFonts w:eastAsia="Times New Roman" w:cs="Times New Roman"/>
                <w:color w:val="000000"/>
                <w:sz w:val="18"/>
                <w:szCs w:val="20"/>
                <w:lang w:val="de-DE" w:eastAsia="de-DE"/>
              </w:rPr>
              <w:t xml:space="preserve"> </w:t>
            </w:r>
          </w:p>
        </w:tc>
      </w:tr>
      <w:tr w:rsidR="00022C16" w:rsidRPr="00022C16" w14:paraId="36AF725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0B8753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EHD2</w:t>
            </w:r>
          </w:p>
        </w:tc>
        <w:tc>
          <w:tcPr>
            <w:tcW w:w="869" w:type="dxa"/>
            <w:noWrap/>
            <w:hideMark/>
          </w:tcPr>
          <w:p w14:paraId="0F75884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2AF93E8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6E129E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7120AE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A38A39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9E8E53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EH domain-</w:t>
            </w:r>
            <w:proofErr w:type="spellStart"/>
            <w:r w:rsidRPr="00022C16">
              <w:rPr>
                <w:rFonts w:eastAsia="Times New Roman" w:cs="Times New Roman"/>
                <w:color w:val="000000"/>
                <w:sz w:val="18"/>
                <w:szCs w:val="20"/>
                <w:lang w:val="de-DE" w:eastAsia="de-DE"/>
              </w:rPr>
              <w:t>containing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2 </w:t>
            </w:r>
          </w:p>
        </w:tc>
      </w:tr>
      <w:tr w:rsidR="00022C16" w:rsidRPr="00022C16" w14:paraId="0DBB270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3C3106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ENOA</w:t>
            </w:r>
          </w:p>
        </w:tc>
        <w:tc>
          <w:tcPr>
            <w:tcW w:w="869" w:type="dxa"/>
            <w:noWrap/>
            <w:hideMark/>
          </w:tcPr>
          <w:p w14:paraId="6D594F9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64ECCE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816FE7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52E4CC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C43D3F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1289A7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Alpha-</w:t>
            </w:r>
            <w:proofErr w:type="spellStart"/>
            <w:r w:rsidRPr="00022C16">
              <w:rPr>
                <w:rFonts w:eastAsia="Times New Roman" w:cs="Times New Roman"/>
                <w:color w:val="000000"/>
                <w:sz w:val="18"/>
                <w:szCs w:val="20"/>
                <w:lang w:val="de-DE" w:eastAsia="de-DE"/>
              </w:rPr>
              <w:t>enolase</w:t>
            </w:r>
            <w:proofErr w:type="spellEnd"/>
            <w:r w:rsidRPr="00022C16">
              <w:rPr>
                <w:rFonts w:eastAsia="Times New Roman" w:cs="Times New Roman"/>
                <w:color w:val="000000"/>
                <w:sz w:val="18"/>
                <w:szCs w:val="20"/>
                <w:lang w:val="de-DE" w:eastAsia="de-DE"/>
              </w:rPr>
              <w:t xml:space="preserve"> </w:t>
            </w:r>
          </w:p>
        </w:tc>
      </w:tr>
      <w:tr w:rsidR="00022C16" w:rsidRPr="00022C16" w14:paraId="4F8C986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FD599F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EVA1B</w:t>
            </w:r>
          </w:p>
        </w:tc>
        <w:tc>
          <w:tcPr>
            <w:tcW w:w="869" w:type="dxa"/>
            <w:noWrap/>
            <w:hideMark/>
          </w:tcPr>
          <w:p w14:paraId="2080EE0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D37D7B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25A325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948E37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C4AC26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2B113E3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eva-1 homolog B </w:t>
            </w:r>
          </w:p>
        </w:tc>
      </w:tr>
      <w:tr w:rsidR="00022C16" w:rsidRPr="00022C16" w14:paraId="0C84A271"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FC05C4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FAS</w:t>
            </w:r>
          </w:p>
        </w:tc>
        <w:tc>
          <w:tcPr>
            <w:tcW w:w="869" w:type="dxa"/>
            <w:noWrap/>
            <w:hideMark/>
          </w:tcPr>
          <w:p w14:paraId="71A0B8A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DD7D21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BA4129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069772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90D06A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3C44B2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Fatty</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acid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synthase</w:t>
            </w:r>
            <w:proofErr w:type="spellEnd"/>
            <w:r w:rsidRPr="00022C16">
              <w:rPr>
                <w:rFonts w:eastAsia="Times New Roman" w:cs="Times New Roman"/>
                <w:color w:val="000000"/>
                <w:sz w:val="18"/>
                <w:szCs w:val="20"/>
                <w:lang w:val="de-DE" w:eastAsia="de-DE"/>
              </w:rPr>
              <w:t xml:space="preserve"> </w:t>
            </w:r>
          </w:p>
        </w:tc>
      </w:tr>
      <w:tr w:rsidR="00022C16" w:rsidRPr="00022C16" w14:paraId="035EA7F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758792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FLNA</w:t>
            </w:r>
          </w:p>
        </w:tc>
        <w:tc>
          <w:tcPr>
            <w:tcW w:w="869" w:type="dxa"/>
            <w:noWrap/>
            <w:hideMark/>
          </w:tcPr>
          <w:p w14:paraId="782CBE8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679660C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F0C091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BC66E4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6829F3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C221A7B"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Filamin</w:t>
            </w:r>
            <w:proofErr w:type="spellEnd"/>
            <w:r w:rsidRPr="00022C16">
              <w:rPr>
                <w:rFonts w:eastAsia="Times New Roman" w:cs="Times New Roman"/>
                <w:color w:val="000000"/>
                <w:sz w:val="18"/>
                <w:szCs w:val="20"/>
                <w:lang w:val="de-DE" w:eastAsia="de-DE"/>
              </w:rPr>
              <w:t xml:space="preserve">-A </w:t>
            </w:r>
          </w:p>
        </w:tc>
      </w:tr>
      <w:tr w:rsidR="00022C16" w:rsidRPr="00022C16" w14:paraId="729684D5"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15D986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FSCN1</w:t>
            </w:r>
          </w:p>
        </w:tc>
        <w:tc>
          <w:tcPr>
            <w:tcW w:w="869" w:type="dxa"/>
            <w:noWrap/>
            <w:hideMark/>
          </w:tcPr>
          <w:p w14:paraId="5EAD593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B43DDE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5A5DC9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70C3A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B23F90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E154F7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Fascin</w:t>
            </w:r>
            <w:proofErr w:type="spellEnd"/>
            <w:r w:rsidRPr="00022C16">
              <w:rPr>
                <w:rFonts w:eastAsia="Times New Roman" w:cs="Times New Roman"/>
                <w:color w:val="000000"/>
                <w:sz w:val="18"/>
                <w:szCs w:val="20"/>
                <w:lang w:val="de-DE" w:eastAsia="de-DE"/>
              </w:rPr>
              <w:t xml:space="preserve"> </w:t>
            </w:r>
          </w:p>
        </w:tc>
      </w:tr>
      <w:tr w:rsidR="00022C16" w:rsidRPr="00022C16" w14:paraId="4629A46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372E23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G3P</w:t>
            </w:r>
          </w:p>
        </w:tc>
        <w:tc>
          <w:tcPr>
            <w:tcW w:w="869" w:type="dxa"/>
            <w:noWrap/>
            <w:hideMark/>
          </w:tcPr>
          <w:p w14:paraId="395CC46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6E853C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9E2CC6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CC7DCA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A69326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0BFB90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Glyceraldehyde-3-phosphate </w:t>
            </w:r>
            <w:proofErr w:type="spellStart"/>
            <w:r w:rsidRPr="00022C16">
              <w:rPr>
                <w:rFonts w:eastAsia="Times New Roman" w:cs="Times New Roman"/>
                <w:color w:val="000000"/>
                <w:sz w:val="18"/>
                <w:szCs w:val="20"/>
                <w:lang w:val="de-DE" w:eastAsia="de-DE"/>
              </w:rPr>
              <w:t>dehydrogenase</w:t>
            </w:r>
            <w:proofErr w:type="spellEnd"/>
            <w:r w:rsidRPr="00022C16">
              <w:rPr>
                <w:rFonts w:eastAsia="Times New Roman" w:cs="Times New Roman"/>
                <w:color w:val="000000"/>
                <w:sz w:val="18"/>
                <w:szCs w:val="20"/>
                <w:lang w:val="de-DE" w:eastAsia="de-DE"/>
              </w:rPr>
              <w:t xml:space="preserve"> </w:t>
            </w:r>
          </w:p>
        </w:tc>
      </w:tr>
      <w:tr w:rsidR="00022C16" w:rsidRPr="00022C16" w14:paraId="5871361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6949DA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G6PD</w:t>
            </w:r>
          </w:p>
        </w:tc>
        <w:tc>
          <w:tcPr>
            <w:tcW w:w="869" w:type="dxa"/>
            <w:noWrap/>
            <w:hideMark/>
          </w:tcPr>
          <w:p w14:paraId="4E708C7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EC8D28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94121B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2B83F4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1615F8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F9B008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Glucose-6-phosphate 1-dehydrogenase </w:t>
            </w:r>
          </w:p>
        </w:tc>
      </w:tr>
      <w:tr w:rsidR="00022C16" w:rsidRPr="00022C16" w14:paraId="1771822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A35809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GBG12</w:t>
            </w:r>
          </w:p>
        </w:tc>
        <w:tc>
          <w:tcPr>
            <w:tcW w:w="869" w:type="dxa"/>
            <w:noWrap/>
            <w:hideMark/>
          </w:tcPr>
          <w:p w14:paraId="41926E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99D82B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AABA58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5FA151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608068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CEEFD20" w14:textId="25A02B20"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Guanine nucleotide-binding protein G(I)/G(S)/G(</w:t>
            </w:r>
            <w:r w:rsidR="005D5481">
              <w:rPr>
                <w:rFonts w:eastAsia="Times New Roman" w:cs="Times New Roman"/>
                <w:color w:val="000000"/>
                <w:sz w:val="18"/>
                <w:szCs w:val="20"/>
                <w:lang w:eastAsia="de-DE"/>
              </w:rPr>
              <w:t>O)</w:t>
            </w:r>
          </w:p>
        </w:tc>
      </w:tr>
      <w:tr w:rsidR="00022C16" w:rsidRPr="00022C16" w14:paraId="19EBD15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89BD21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GDIB</w:t>
            </w:r>
          </w:p>
        </w:tc>
        <w:tc>
          <w:tcPr>
            <w:tcW w:w="869" w:type="dxa"/>
            <w:noWrap/>
            <w:hideMark/>
          </w:tcPr>
          <w:p w14:paraId="0CD86D3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5E39AB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7B4663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EC1CA6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B7ED8B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C4DA62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Rab</w:t>
            </w:r>
            <w:proofErr w:type="spellEnd"/>
            <w:r w:rsidRPr="00022C16">
              <w:rPr>
                <w:rFonts w:eastAsia="Times New Roman" w:cs="Times New Roman"/>
                <w:color w:val="000000"/>
                <w:sz w:val="18"/>
                <w:szCs w:val="20"/>
                <w:lang w:eastAsia="de-DE"/>
              </w:rPr>
              <w:t xml:space="preserve"> GDP dissociation inhibitor beta </w:t>
            </w:r>
          </w:p>
        </w:tc>
      </w:tr>
      <w:tr w:rsidR="00022C16" w:rsidRPr="00022C16" w14:paraId="501CF960"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6CA4EF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GELS</w:t>
            </w:r>
          </w:p>
        </w:tc>
        <w:tc>
          <w:tcPr>
            <w:tcW w:w="869" w:type="dxa"/>
            <w:noWrap/>
            <w:hideMark/>
          </w:tcPr>
          <w:p w14:paraId="1A44569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AB99D5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DD4FF7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F589C2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56B083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626F8A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Gelsolin</w:t>
            </w:r>
            <w:proofErr w:type="spellEnd"/>
            <w:r w:rsidRPr="00022C16">
              <w:rPr>
                <w:rFonts w:eastAsia="Times New Roman" w:cs="Times New Roman"/>
                <w:color w:val="000000"/>
                <w:sz w:val="18"/>
                <w:szCs w:val="20"/>
                <w:lang w:val="de-DE" w:eastAsia="de-DE"/>
              </w:rPr>
              <w:t xml:space="preserve"> </w:t>
            </w:r>
          </w:p>
        </w:tc>
      </w:tr>
      <w:tr w:rsidR="00022C16" w:rsidRPr="00022C16" w14:paraId="17B5B47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297BD6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GNA11</w:t>
            </w:r>
          </w:p>
        </w:tc>
        <w:tc>
          <w:tcPr>
            <w:tcW w:w="869" w:type="dxa"/>
            <w:noWrap/>
            <w:hideMark/>
          </w:tcPr>
          <w:p w14:paraId="1249F6F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3A94B78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650A2C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E82BBF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871A16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A4A1934"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Guanine nucleotide-binding protein subunit alpha-11 </w:t>
            </w:r>
          </w:p>
        </w:tc>
      </w:tr>
      <w:tr w:rsidR="00022C16" w:rsidRPr="00022C16" w14:paraId="39A6855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0D9D5A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lastRenderedPageBreak/>
              <w:t>GNA13</w:t>
            </w:r>
          </w:p>
        </w:tc>
        <w:tc>
          <w:tcPr>
            <w:tcW w:w="869" w:type="dxa"/>
            <w:noWrap/>
            <w:hideMark/>
          </w:tcPr>
          <w:p w14:paraId="2FE67B5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3817060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650498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3121EFA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7DF490B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A5FD621"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Guanine nucleotide-binding protein subunit alpha-13 </w:t>
            </w:r>
          </w:p>
        </w:tc>
      </w:tr>
      <w:tr w:rsidR="00022C16" w:rsidRPr="00022C16" w14:paraId="150076E3"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455E37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GNAI2</w:t>
            </w:r>
          </w:p>
        </w:tc>
        <w:tc>
          <w:tcPr>
            <w:tcW w:w="869" w:type="dxa"/>
            <w:noWrap/>
            <w:hideMark/>
          </w:tcPr>
          <w:p w14:paraId="2E0376E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5F4C09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98CA6A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3E18FE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F59B4A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F756069"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Guanine nucleotide-binding protein G(</w:t>
            </w:r>
            <w:proofErr w:type="spellStart"/>
            <w:r w:rsidRPr="00022C16">
              <w:rPr>
                <w:rFonts w:eastAsia="Times New Roman" w:cs="Times New Roman"/>
                <w:color w:val="000000"/>
                <w:sz w:val="18"/>
                <w:szCs w:val="20"/>
                <w:lang w:eastAsia="de-DE"/>
              </w:rPr>
              <w:t>i</w:t>
            </w:r>
            <w:proofErr w:type="spellEnd"/>
            <w:r w:rsidRPr="00022C16">
              <w:rPr>
                <w:rFonts w:eastAsia="Times New Roman" w:cs="Times New Roman"/>
                <w:color w:val="000000"/>
                <w:sz w:val="18"/>
                <w:szCs w:val="20"/>
                <w:lang w:eastAsia="de-DE"/>
              </w:rPr>
              <w:t xml:space="preserve">) subunit alpha-2 </w:t>
            </w:r>
          </w:p>
        </w:tc>
      </w:tr>
      <w:tr w:rsidR="00022C16" w:rsidRPr="00022C16" w14:paraId="33D85D7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DDD94A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GNAI3</w:t>
            </w:r>
          </w:p>
        </w:tc>
        <w:tc>
          <w:tcPr>
            <w:tcW w:w="869" w:type="dxa"/>
            <w:noWrap/>
            <w:hideMark/>
          </w:tcPr>
          <w:p w14:paraId="489D326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1A42BF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2371DD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781622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9A04FB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61EBA28"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Guanine nucleotide-binding protein G(k) subunit alpha </w:t>
            </w:r>
          </w:p>
        </w:tc>
      </w:tr>
      <w:tr w:rsidR="00022C16" w:rsidRPr="00022C16" w14:paraId="1D0F40BA"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E87266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GSTP1</w:t>
            </w:r>
          </w:p>
        </w:tc>
        <w:tc>
          <w:tcPr>
            <w:tcW w:w="869" w:type="dxa"/>
            <w:noWrap/>
            <w:hideMark/>
          </w:tcPr>
          <w:p w14:paraId="71DA0F4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588A49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61EABC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1B13F0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7CC811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B81C92A"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Glutathione</w:t>
            </w:r>
            <w:proofErr w:type="spellEnd"/>
            <w:r w:rsidRPr="00022C16">
              <w:rPr>
                <w:rFonts w:eastAsia="Times New Roman" w:cs="Times New Roman"/>
                <w:color w:val="000000"/>
                <w:sz w:val="18"/>
                <w:szCs w:val="20"/>
                <w:lang w:val="de-DE" w:eastAsia="de-DE"/>
              </w:rPr>
              <w:t xml:space="preserve"> S-transferase P </w:t>
            </w:r>
          </w:p>
        </w:tc>
      </w:tr>
      <w:tr w:rsidR="00022C16" w:rsidRPr="00022C16" w14:paraId="6E38AC6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D32EBB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GTR1</w:t>
            </w:r>
          </w:p>
        </w:tc>
        <w:tc>
          <w:tcPr>
            <w:tcW w:w="869" w:type="dxa"/>
            <w:noWrap/>
            <w:hideMark/>
          </w:tcPr>
          <w:p w14:paraId="5588FA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2FE336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D06AD6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437A1C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5468A8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E3DA6E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Solute carrier family 2; facilitated glucose transporter member 1 </w:t>
            </w:r>
          </w:p>
        </w:tc>
      </w:tr>
      <w:tr w:rsidR="00022C16" w:rsidRPr="00022C16" w14:paraId="3A656BC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F3BE0D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H90B2</w:t>
            </w:r>
          </w:p>
        </w:tc>
        <w:tc>
          <w:tcPr>
            <w:tcW w:w="869" w:type="dxa"/>
            <w:noWrap/>
            <w:hideMark/>
          </w:tcPr>
          <w:p w14:paraId="072E3D2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3ECC3D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D22755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DFD2B3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47043F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41ECF45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Putative heat shock protein HSP 90-beta 2 </w:t>
            </w:r>
          </w:p>
        </w:tc>
      </w:tr>
      <w:tr w:rsidR="00022C16" w:rsidRPr="00022C16" w14:paraId="4191BB8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FE41BB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HS71A</w:t>
            </w:r>
          </w:p>
        </w:tc>
        <w:tc>
          <w:tcPr>
            <w:tcW w:w="869" w:type="dxa"/>
            <w:noWrap/>
            <w:hideMark/>
          </w:tcPr>
          <w:p w14:paraId="4D08095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85AD12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F16A5C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02E195C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33B199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D5218E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Heat shock 70 </w:t>
            </w:r>
            <w:proofErr w:type="spellStart"/>
            <w:r w:rsidRPr="00022C16">
              <w:rPr>
                <w:rFonts w:eastAsia="Times New Roman" w:cs="Times New Roman"/>
                <w:color w:val="000000"/>
                <w:sz w:val="18"/>
                <w:szCs w:val="20"/>
                <w:lang w:eastAsia="de-DE"/>
              </w:rPr>
              <w:t>kDa</w:t>
            </w:r>
            <w:proofErr w:type="spellEnd"/>
            <w:r w:rsidRPr="00022C16">
              <w:rPr>
                <w:rFonts w:eastAsia="Times New Roman" w:cs="Times New Roman"/>
                <w:color w:val="000000"/>
                <w:sz w:val="18"/>
                <w:szCs w:val="20"/>
                <w:lang w:eastAsia="de-DE"/>
              </w:rPr>
              <w:t xml:space="preserve"> protein 1A </w:t>
            </w:r>
          </w:p>
        </w:tc>
      </w:tr>
      <w:tr w:rsidR="00022C16" w:rsidRPr="00022C16" w14:paraId="00E44881"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ED49FB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HSP7C</w:t>
            </w:r>
          </w:p>
        </w:tc>
        <w:tc>
          <w:tcPr>
            <w:tcW w:w="869" w:type="dxa"/>
            <w:noWrap/>
            <w:hideMark/>
          </w:tcPr>
          <w:p w14:paraId="0E00B9C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CE3CFE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AAB84C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11147B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EF922A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6B24A9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Heat shock cognate 71 </w:t>
            </w:r>
            <w:proofErr w:type="spellStart"/>
            <w:r w:rsidRPr="00022C16">
              <w:rPr>
                <w:rFonts w:eastAsia="Times New Roman" w:cs="Times New Roman"/>
                <w:color w:val="000000"/>
                <w:sz w:val="18"/>
                <w:szCs w:val="20"/>
                <w:lang w:eastAsia="de-DE"/>
              </w:rPr>
              <w:t>kDa</w:t>
            </w:r>
            <w:proofErr w:type="spellEnd"/>
            <w:r w:rsidRPr="00022C16">
              <w:rPr>
                <w:rFonts w:eastAsia="Times New Roman" w:cs="Times New Roman"/>
                <w:color w:val="000000"/>
                <w:sz w:val="18"/>
                <w:szCs w:val="20"/>
                <w:lang w:eastAsia="de-DE"/>
              </w:rPr>
              <w:t xml:space="preserve"> protein </w:t>
            </w:r>
          </w:p>
        </w:tc>
      </w:tr>
      <w:tr w:rsidR="00022C16" w:rsidRPr="00022C16" w14:paraId="374953F1"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0BE3D3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IQGA1</w:t>
            </w:r>
          </w:p>
        </w:tc>
        <w:tc>
          <w:tcPr>
            <w:tcW w:w="869" w:type="dxa"/>
            <w:noWrap/>
            <w:hideMark/>
          </w:tcPr>
          <w:p w14:paraId="2D3E451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8EDB7E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2B61C3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F658CB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5D4832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4B74E7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Ras</w:t>
            </w:r>
            <w:proofErr w:type="spellEnd"/>
            <w:r w:rsidRPr="00022C16">
              <w:rPr>
                <w:rFonts w:eastAsia="Times New Roman" w:cs="Times New Roman"/>
                <w:color w:val="000000"/>
                <w:sz w:val="18"/>
                <w:szCs w:val="20"/>
                <w:lang w:eastAsia="de-DE"/>
              </w:rPr>
              <w:t xml:space="preserve"> </w:t>
            </w:r>
            <w:proofErr w:type="spellStart"/>
            <w:r w:rsidRPr="00022C16">
              <w:rPr>
                <w:rFonts w:eastAsia="Times New Roman" w:cs="Times New Roman"/>
                <w:color w:val="000000"/>
                <w:sz w:val="18"/>
                <w:szCs w:val="20"/>
                <w:lang w:eastAsia="de-DE"/>
              </w:rPr>
              <w:t>GTPase</w:t>
            </w:r>
            <w:proofErr w:type="spellEnd"/>
            <w:r w:rsidRPr="00022C16">
              <w:rPr>
                <w:rFonts w:eastAsia="Times New Roman" w:cs="Times New Roman"/>
                <w:color w:val="000000"/>
                <w:sz w:val="18"/>
                <w:szCs w:val="20"/>
                <w:lang w:eastAsia="de-DE"/>
              </w:rPr>
              <w:t xml:space="preserve">-activating-like protein IQGAP1 </w:t>
            </w:r>
          </w:p>
        </w:tc>
      </w:tr>
      <w:tr w:rsidR="00022C16" w:rsidRPr="00022C16" w14:paraId="6A56C79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326070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IST1</w:t>
            </w:r>
          </w:p>
        </w:tc>
        <w:tc>
          <w:tcPr>
            <w:tcW w:w="869" w:type="dxa"/>
            <w:noWrap/>
            <w:hideMark/>
          </w:tcPr>
          <w:p w14:paraId="34E7DC5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DFD2F8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514344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326DF3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54DFCC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BE70FD1"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IST1 homolog </w:t>
            </w:r>
          </w:p>
        </w:tc>
      </w:tr>
      <w:tr w:rsidR="00022C16" w:rsidRPr="00022C16" w14:paraId="33D5ADC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E34306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ITA5</w:t>
            </w:r>
          </w:p>
        </w:tc>
        <w:tc>
          <w:tcPr>
            <w:tcW w:w="869" w:type="dxa"/>
            <w:noWrap/>
            <w:hideMark/>
          </w:tcPr>
          <w:p w14:paraId="533157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26EA33F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1D748D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3B11507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2248DD9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068E99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Integrin</w:t>
            </w:r>
            <w:proofErr w:type="spellEnd"/>
            <w:r w:rsidRPr="00022C16">
              <w:rPr>
                <w:rFonts w:eastAsia="Times New Roman" w:cs="Times New Roman"/>
                <w:color w:val="000000"/>
                <w:sz w:val="18"/>
                <w:szCs w:val="20"/>
                <w:lang w:val="de-DE" w:eastAsia="de-DE"/>
              </w:rPr>
              <w:t xml:space="preserve"> alpha-5 </w:t>
            </w:r>
          </w:p>
        </w:tc>
      </w:tr>
      <w:tr w:rsidR="00022C16" w:rsidRPr="00022C16" w14:paraId="1DC3568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77985E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ITAV</w:t>
            </w:r>
          </w:p>
        </w:tc>
        <w:tc>
          <w:tcPr>
            <w:tcW w:w="869" w:type="dxa"/>
            <w:noWrap/>
            <w:hideMark/>
          </w:tcPr>
          <w:p w14:paraId="7C131FD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04B8B5E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D260C2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77ACC30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39C1D5D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C35F9F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Integrin</w:t>
            </w:r>
            <w:proofErr w:type="spellEnd"/>
            <w:r w:rsidRPr="00022C16">
              <w:rPr>
                <w:rFonts w:eastAsia="Times New Roman" w:cs="Times New Roman"/>
                <w:color w:val="000000"/>
                <w:sz w:val="18"/>
                <w:szCs w:val="20"/>
                <w:lang w:val="de-DE" w:eastAsia="de-DE"/>
              </w:rPr>
              <w:t xml:space="preserve"> alpha-V </w:t>
            </w:r>
          </w:p>
        </w:tc>
      </w:tr>
      <w:tr w:rsidR="00022C16" w:rsidRPr="00022C16" w14:paraId="618A7587"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9DBD5D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ITB1</w:t>
            </w:r>
          </w:p>
        </w:tc>
        <w:tc>
          <w:tcPr>
            <w:tcW w:w="869" w:type="dxa"/>
            <w:noWrap/>
            <w:hideMark/>
          </w:tcPr>
          <w:p w14:paraId="31A817B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8A2833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D900C7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0A3A783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02280B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6AFCE4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Integrin</w:t>
            </w:r>
            <w:proofErr w:type="spellEnd"/>
            <w:r w:rsidRPr="00022C16">
              <w:rPr>
                <w:rFonts w:eastAsia="Times New Roman" w:cs="Times New Roman"/>
                <w:color w:val="000000"/>
                <w:sz w:val="18"/>
                <w:szCs w:val="20"/>
                <w:lang w:val="de-DE" w:eastAsia="de-DE"/>
              </w:rPr>
              <w:t xml:space="preserve"> beta-1 </w:t>
            </w:r>
          </w:p>
        </w:tc>
      </w:tr>
      <w:tr w:rsidR="00022C16" w:rsidRPr="00022C16" w14:paraId="5BAA95B6"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7CBB98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ITM2B</w:t>
            </w:r>
          </w:p>
        </w:tc>
        <w:tc>
          <w:tcPr>
            <w:tcW w:w="869" w:type="dxa"/>
            <w:noWrap/>
            <w:hideMark/>
          </w:tcPr>
          <w:p w14:paraId="7D9A133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ADFF94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D6AD99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72AEDB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4EE809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CC7E50A"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Integral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2B </w:t>
            </w:r>
          </w:p>
        </w:tc>
      </w:tr>
      <w:tr w:rsidR="00022C16" w:rsidRPr="00022C16" w14:paraId="0DC07A61"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A3E423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K1C9</w:t>
            </w:r>
          </w:p>
        </w:tc>
        <w:tc>
          <w:tcPr>
            <w:tcW w:w="869" w:type="dxa"/>
            <w:noWrap/>
            <w:hideMark/>
          </w:tcPr>
          <w:p w14:paraId="017FA6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922766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A243BD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B18427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CBBB15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78F411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Keratin; type I </w:t>
            </w:r>
            <w:proofErr w:type="spellStart"/>
            <w:r w:rsidRPr="00022C16">
              <w:rPr>
                <w:rFonts w:eastAsia="Times New Roman" w:cs="Times New Roman"/>
                <w:color w:val="000000"/>
                <w:sz w:val="18"/>
                <w:szCs w:val="20"/>
                <w:lang w:val="de-DE" w:eastAsia="de-DE"/>
              </w:rPr>
              <w:t>cytoskeletal</w:t>
            </w:r>
            <w:proofErr w:type="spellEnd"/>
            <w:r w:rsidRPr="00022C16">
              <w:rPr>
                <w:rFonts w:eastAsia="Times New Roman" w:cs="Times New Roman"/>
                <w:color w:val="000000"/>
                <w:sz w:val="18"/>
                <w:szCs w:val="20"/>
                <w:lang w:val="de-DE" w:eastAsia="de-DE"/>
              </w:rPr>
              <w:t xml:space="preserve"> 9 </w:t>
            </w:r>
          </w:p>
        </w:tc>
      </w:tr>
      <w:tr w:rsidR="00022C16" w:rsidRPr="00022C16" w14:paraId="3F6ED54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C23941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K22E</w:t>
            </w:r>
          </w:p>
        </w:tc>
        <w:tc>
          <w:tcPr>
            <w:tcW w:w="869" w:type="dxa"/>
            <w:noWrap/>
            <w:hideMark/>
          </w:tcPr>
          <w:p w14:paraId="6BF5CAD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F737DA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CA98BD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F66E58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980B39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976037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Keratin; type II </w:t>
            </w:r>
            <w:proofErr w:type="spellStart"/>
            <w:r w:rsidRPr="00022C16">
              <w:rPr>
                <w:rFonts w:eastAsia="Times New Roman" w:cs="Times New Roman"/>
                <w:color w:val="000000"/>
                <w:sz w:val="18"/>
                <w:szCs w:val="20"/>
                <w:lang w:val="de-DE" w:eastAsia="de-DE"/>
              </w:rPr>
              <w:t>cytoskeletal</w:t>
            </w:r>
            <w:proofErr w:type="spellEnd"/>
            <w:r w:rsidRPr="00022C16">
              <w:rPr>
                <w:rFonts w:eastAsia="Times New Roman" w:cs="Times New Roman"/>
                <w:color w:val="000000"/>
                <w:sz w:val="18"/>
                <w:szCs w:val="20"/>
                <w:lang w:val="de-DE" w:eastAsia="de-DE"/>
              </w:rPr>
              <w:t xml:space="preserve"> 2 epidermal </w:t>
            </w:r>
          </w:p>
        </w:tc>
      </w:tr>
      <w:tr w:rsidR="00022C16" w:rsidRPr="00022C16" w14:paraId="197A288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9F7D1F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K2C1</w:t>
            </w:r>
          </w:p>
        </w:tc>
        <w:tc>
          <w:tcPr>
            <w:tcW w:w="869" w:type="dxa"/>
            <w:noWrap/>
            <w:hideMark/>
          </w:tcPr>
          <w:p w14:paraId="533DCE4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51FA82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A82ADA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24C65B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77E7D2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382BC3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Keratin; type II </w:t>
            </w:r>
            <w:proofErr w:type="spellStart"/>
            <w:r w:rsidRPr="00022C16">
              <w:rPr>
                <w:rFonts w:eastAsia="Times New Roman" w:cs="Times New Roman"/>
                <w:color w:val="000000"/>
                <w:sz w:val="18"/>
                <w:szCs w:val="20"/>
                <w:lang w:val="de-DE" w:eastAsia="de-DE"/>
              </w:rPr>
              <w:t>cytoskeletal</w:t>
            </w:r>
            <w:proofErr w:type="spellEnd"/>
            <w:r w:rsidRPr="00022C16">
              <w:rPr>
                <w:rFonts w:eastAsia="Times New Roman" w:cs="Times New Roman"/>
                <w:color w:val="000000"/>
                <w:sz w:val="18"/>
                <w:szCs w:val="20"/>
                <w:lang w:val="de-DE" w:eastAsia="de-DE"/>
              </w:rPr>
              <w:t xml:space="preserve"> 1 </w:t>
            </w:r>
          </w:p>
        </w:tc>
      </w:tr>
      <w:tr w:rsidR="00022C16" w:rsidRPr="00022C16" w14:paraId="0444B13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E71612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K2C5</w:t>
            </w:r>
          </w:p>
        </w:tc>
        <w:tc>
          <w:tcPr>
            <w:tcW w:w="869" w:type="dxa"/>
            <w:noWrap/>
            <w:hideMark/>
          </w:tcPr>
          <w:p w14:paraId="5EA962D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341E98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2A90A4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9FC3A0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C4A2DF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4D3969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Keratin; type II </w:t>
            </w:r>
            <w:proofErr w:type="spellStart"/>
            <w:r w:rsidRPr="00022C16">
              <w:rPr>
                <w:rFonts w:eastAsia="Times New Roman" w:cs="Times New Roman"/>
                <w:color w:val="000000"/>
                <w:sz w:val="18"/>
                <w:szCs w:val="20"/>
                <w:lang w:val="de-DE" w:eastAsia="de-DE"/>
              </w:rPr>
              <w:t>cytoskeletal</w:t>
            </w:r>
            <w:proofErr w:type="spellEnd"/>
            <w:r w:rsidRPr="00022C16">
              <w:rPr>
                <w:rFonts w:eastAsia="Times New Roman" w:cs="Times New Roman"/>
                <w:color w:val="000000"/>
                <w:sz w:val="18"/>
                <w:szCs w:val="20"/>
                <w:lang w:val="de-DE" w:eastAsia="de-DE"/>
              </w:rPr>
              <w:t xml:space="preserve"> 5 </w:t>
            </w:r>
          </w:p>
        </w:tc>
      </w:tr>
      <w:tr w:rsidR="00022C16" w:rsidRPr="00022C16" w14:paraId="08F3013F"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A4F51B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KAP0</w:t>
            </w:r>
          </w:p>
        </w:tc>
        <w:tc>
          <w:tcPr>
            <w:tcW w:w="869" w:type="dxa"/>
            <w:noWrap/>
            <w:hideMark/>
          </w:tcPr>
          <w:p w14:paraId="2FFE9EF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62445A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8905FF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5BF950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1C5DE4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1EED195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cAMP</w:t>
            </w:r>
            <w:proofErr w:type="spellEnd"/>
            <w:r w:rsidRPr="00022C16">
              <w:rPr>
                <w:rFonts w:eastAsia="Times New Roman" w:cs="Times New Roman"/>
                <w:color w:val="000000"/>
                <w:sz w:val="18"/>
                <w:szCs w:val="20"/>
                <w:lang w:eastAsia="de-DE"/>
              </w:rPr>
              <w:t xml:space="preserve">-dependent protein kinase type I-alpha regulatory subunit </w:t>
            </w:r>
          </w:p>
        </w:tc>
      </w:tr>
      <w:tr w:rsidR="00022C16" w:rsidRPr="00022C16" w14:paraId="566C8A7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D838D0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KPYM</w:t>
            </w:r>
          </w:p>
        </w:tc>
        <w:tc>
          <w:tcPr>
            <w:tcW w:w="869" w:type="dxa"/>
            <w:noWrap/>
            <w:hideMark/>
          </w:tcPr>
          <w:p w14:paraId="6AC70A4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70E24EF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4FD09D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A7047E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083B3A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790BB4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Pyruvate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kinase</w:t>
            </w:r>
            <w:proofErr w:type="spellEnd"/>
            <w:r w:rsidRPr="00022C16">
              <w:rPr>
                <w:rFonts w:eastAsia="Times New Roman" w:cs="Times New Roman"/>
                <w:color w:val="000000"/>
                <w:sz w:val="18"/>
                <w:szCs w:val="20"/>
                <w:lang w:val="de-DE" w:eastAsia="de-DE"/>
              </w:rPr>
              <w:t xml:space="preserve"> PKM </w:t>
            </w:r>
          </w:p>
        </w:tc>
      </w:tr>
      <w:tr w:rsidR="00022C16" w:rsidRPr="00022C16" w14:paraId="47A9AC7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D0A1AD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LAMA4</w:t>
            </w:r>
          </w:p>
        </w:tc>
        <w:tc>
          <w:tcPr>
            <w:tcW w:w="869" w:type="dxa"/>
            <w:noWrap/>
            <w:hideMark/>
          </w:tcPr>
          <w:p w14:paraId="27B4180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30B66D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7742D5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EFBBB5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A4EF1E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11A37AC6"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Laminin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alpha-4 </w:t>
            </w:r>
          </w:p>
        </w:tc>
      </w:tr>
      <w:tr w:rsidR="00022C16" w:rsidRPr="00022C16" w14:paraId="2AA7D82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349FCF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LAMB1</w:t>
            </w:r>
          </w:p>
        </w:tc>
        <w:tc>
          <w:tcPr>
            <w:tcW w:w="869" w:type="dxa"/>
            <w:noWrap/>
            <w:hideMark/>
          </w:tcPr>
          <w:p w14:paraId="587B52B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E22454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3C776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610527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B38513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A903E04"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Laminin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beta-1 </w:t>
            </w:r>
          </w:p>
        </w:tc>
      </w:tr>
      <w:tr w:rsidR="00022C16" w:rsidRPr="00022C16" w14:paraId="2BB411F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41CFD1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LAMC1</w:t>
            </w:r>
          </w:p>
        </w:tc>
        <w:tc>
          <w:tcPr>
            <w:tcW w:w="869" w:type="dxa"/>
            <w:noWrap/>
            <w:hideMark/>
          </w:tcPr>
          <w:p w14:paraId="6725D41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146387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DF028D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15B4EC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6EA8C4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F15358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Laminin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gamma-1 </w:t>
            </w:r>
          </w:p>
        </w:tc>
      </w:tr>
      <w:tr w:rsidR="00022C16" w:rsidRPr="00022C16" w14:paraId="11228C8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6218C2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LAMP1</w:t>
            </w:r>
          </w:p>
        </w:tc>
        <w:tc>
          <w:tcPr>
            <w:tcW w:w="869" w:type="dxa"/>
            <w:noWrap/>
            <w:hideMark/>
          </w:tcPr>
          <w:p w14:paraId="400B0EE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346D5F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F8AFA6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1B46E6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21FC260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14AE43B"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Lysosome-associated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glycoprotein</w:t>
            </w:r>
            <w:proofErr w:type="spellEnd"/>
            <w:r w:rsidRPr="00022C16">
              <w:rPr>
                <w:rFonts w:eastAsia="Times New Roman" w:cs="Times New Roman"/>
                <w:color w:val="000000"/>
                <w:sz w:val="18"/>
                <w:szCs w:val="20"/>
                <w:lang w:val="de-DE" w:eastAsia="de-DE"/>
              </w:rPr>
              <w:t xml:space="preserve"> 1 </w:t>
            </w:r>
          </w:p>
        </w:tc>
      </w:tr>
      <w:tr w:rsidR="00022C16" w:rsidRPr="00022C16" w14:paraId="70893DA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576738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LAMP2</w:t>
            </w:r>
          </w:p>
        </w:tc>
        <w:tc>
          <w:tcPr>
            <w:tcW w:w="869" w:type="dxa"/>
            <w:noWrap/>
            <w:hideMark/>
          </w:tcPr>
          <w:p w14:paraId="5C3BFE3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0494E9C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FD9A16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B10EC8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34E5B7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017EA6D"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Lysosome-associated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glycoprotein</w:t>
            </w:r>
            <w:proofErr w:type="spellEnd"/>
            <w:r w:rsidRPr="00022C16">
              <w:rPr>
                <w:rFonts w:eastAsia="Times New Roman" w:cs="Times New Roman"/>
                <w:color w:val="000000"/>
                <w:sz w:val="18"/>
                <w:szCs w:val="20"/>
                <w:lang w:val="de-DE" w:eastAsia="de-DE"/>
              </w:rPr>
              <w:t xml:space="preserve"> 2 </w:t>
            </w:r>
          </w:p>
        </w:tc>
      </w:tr>
      <w:tr w:rsidR="00022C16" w:rsidRPr="00022C16" w14:paraId="34374D02"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C0EF24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LDHA</w:t>
            </w:r>
          </w:p>
        </w:tc>
        <w:tc>
          <w:tcPr>
            <w:tcW w:w="869" w:type="dxa"/>
            <w:noWrap/>
            <w:hideMark/>
          </w:tcPr>
          <w:p w14:paraId="44717A1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064A3B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FE9462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335E3A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56B0CB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6D4290B"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L-lactate dehydrogenase A chain </w:t>
            </w:r>
          </w:p>
        </w:tc>
      </w:tr>
      <w:tr w:rsidR="00022C16" w:rsidRPr="00022C16" w14:paraId="36F64B4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892208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LDHB</w:t>
            </w:r>
          </w:p>
        </w:tc>
        <w:tc>
          <w:tcPr>
            <w:tcW w:w="869" w:type="dxa"/>
            <w:noWrap/>
            <w:hideMark/>
          </w:tcPr>
          <w:p w14:paraId="28F72DA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D9FC34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514341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31E5AD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E91100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E20AF6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w:t>
            </w:r>
            <w:proofErr w:type="spellStart"/>
            <w:r w:rsidRPr="00022C16">
              <w:rPr>
                <w:rFonts w:eastAsia="Times New Roman" w:cs="Times New Roman"/>
                <w:color w:val="000000"/>
                <w:sz w:val="18"/>
                <w:szCs w:val="20"/>
                <w:lang w:val="de-DE" w:eastAsia="de-DE"/>
              </w:rPr>
              <w:t>lactate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dehydrogenase</w:t>
            </w:r>
            <w:proofErr w:type="spellEnd"/>
            <w:r w:rsidRPr="00022C16">
              <w:rPr>
                <w:rFonts w:eastAsia="Times New Roman" w:cs="Times New Roman"/>
                <w:color w:val="000000"/>
                <w:sz w:val="18"/>
                <w:szCs w:val="20"/>
                <w:lang w:val="de-DE" w:eastAsia="de-DE"/>
              </w:rPr>
              <w:t xml:space="preserve"> B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0B3E4A51"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1B3A1F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LEG1</w:t>
            </w:r>
          </w:p>
        </w:tc>
        <w:tc>
          <w:tcPr>
            <w:tcW w:w="869" w:type="dxa"/>
            <w:noWrap/>
            <w:hideMark/>
          </w:tcPr>
          <w:p w14:paraId="035A38A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73C656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30A776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394A97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59358F9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6D2ACDB"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Galectin-1 </w:t>
            </w:r>
          </w:p>
        </w:tc>
      </w:tr>
      <w:tr w:rsidR="00022C16" w:rsidRPr="00022C16" w14:paraId="21FF9649"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FB5C98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LG3BP</w:t>
            </w:r>
          </w:p>
        </w:tc>
        <w:tc>
          <w:tcPr>
            <w:tcW w:w="869" w:type="dxa"/>
            <w:noWrap/>
            <w:hideMark/>
          </w:tcPr>
          <w:p w14:paraId="2C016AE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D6E18F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3C0DD2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8EFF83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911CC1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ACF691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Galectin-3-binding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
        </w:tc>
      </w:tr>
      <w:tr w:rsidR="00022C16" w:rsidRPr="00022C16" w14:paraId="5B357AC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5353CD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LOXL2</w:t>
            </w:r>
          </w:p>
        </w:tc>
        <w:tc>
          <w:tcPr>
            <w:tcW w:w="869" w:type="dxa"/>
            <w:noWrap/>
            <w:hideMark/>
          </w:tcPr>
          <w:p w14:paraId="466B170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55E95F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8AB462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0DAFD6F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2DD7429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3622417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Lysyl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oxidase</w:t>
            </w:r>
            <w:proofErr w:type="spellEnd"/>
            <w:r w:rsidRPr="00022C16">
              <w:rPr>
                <w:rFonts w:eastAsia="Times New Roman" w:cs="Times New Roman"/>
                <w:color w:val="000000"/>
                <w:sz w:val="18"/>
                <w:szCs w:val="20"/>
                <w:lang w:val="de-DE" w:eastAsia="de-DE"/>
              </w:rPr>
              <w:t xml:space="preserve"> homolog 2 </w:t>
            </w:r>
          </w:p>
        </w:tc>
      </w:tr>
      <w:tr w:rsidR="00022C16" w:rsidRPr="00022C16" w14:paraId="6E1AAA6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DB4A96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LRC4C</w:t>
            </w:r>
          </w:p>
        </w:tc>
        <w:tc>
          <w:tcPr>
            <w:tcW w:w="869" w:type="dxa"/>
            <w:noWrap/>
            <w:hideMark/>
          </w:tcPr>
          <w:p w14:paraId="06D4486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8E9C1A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AB5F1C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109A3F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9E4A69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13D85AA8"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Leucine-rich repeat-containing protein 4C </w:t>
            </w:r>
          </w:p>
        </w:tc>
      </w:tr>
      <w:tr w:rsidR="00022C16" w:rsidRPr="00022C16" w14:paraId="1C67B1D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0084DA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MAP1B</w:t>
            </w:r>
          </w:p>
        </w:tc>
        <w:tc>
          <w:tcPr>
            <w:tcW w:w="869" w:type="dxa"/>
            <w:noWrap/>
            <w:hideMark/>
          </w:tcPr>
          <w:p w14:paraId="2997822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46878B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6EB016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0A2BEB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E7B3F9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79430D71"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Microtubule-associated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1B </w:t>
            </w:r>
          </w:p>
        </w:tc>
      </w:tr>
      <w:tr w:rsidR="00022C16" w:rsidRPr="00022C16" w14:paraId="184E005A"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11E86C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MMP14</w:t>
            </w:r>
          </w:p>
        </w:tc>
        <w:tc>
          <w:tcPr>
            <w:tcW w:w="869" w:type="dxa"/>
            <w:noWrap/>
            <w:hideMark/>
          </w:tcPr>
          <w:p w14:paraId="1B2676C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DA7D0B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9FED23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5FD2C09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33329D4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37C8400D"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Matrix metalloproteinase-14 </w:t>
            </w:r>
          </w:p>
        </w:tc>
      </w:tr>
      <w:tr w:rsidR="00022C16" w:rsidRPr="00022C16" w14:paraId="52E1444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370371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MOES</w:t>
            </w:r>
          </w:p>
        </w:tc>
        <w:tc>
          <w:tcPr>
            <w:tcW w:w="869" w:type="dxa"/>
            <w:noWrap/>
            <w:hideMark/>
          </w:tcPr>
          <w:p w14:paraId="02FD4DC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A9CE95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0B15F1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F9AD39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61B3616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9AD92B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Moesin</w:t>
            </w:r>
            <w:proofErr w:type="spellEnd"/>
            <w:r w:rsidRPr="00022C16">
              <w:rPr>
                <w:rFonts w:eastAsia="Times New Roman" w:cs="Times New Roman"/>
                <w:color w:val="000000"/>
                <w:sz w:val="18"/>
                <w:szCs w:val="20"/>
                <w:lang w:val="de-DE" w:eastAsia="de-DE"/>
              </w:rPr>
              <w:t xml:space="preserve"> </w:t>
            </w:r>
          </w:p>
        </w:tc>
      </w:tr>
      <w:tr w:rsidR="00022C16" w:rsidRPr="00022C16" w14:paraId="729F953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7061A1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MVP</w:t>
            </w:r>
          </w:p>
        </w:tc>
        <w:tc>
          <w:tcPr>
            <w:tcW w:w="869" w:type="dxa"/>
            <w:noWrap/>
            <w:hideMark/>
          </w:tcPr>
          <w:p w14:paraId="3022945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9A237E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F4798B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8BBAC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2D897C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A42E03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Major </w:t>
            </w:r>
            <w:proofErr w:type="spellStart"/>
            <w:r w:rsidRPr="00022C16">
              <w:rPr>
                <w:rFonts w:eastAsia="Times New Roman" w:cs="Times New Roman"/>
                <w:color w:val="000000"/>
                <w:sz w:val="18"/>
                <w:szCs w:val="20"/>
                <w:lang w:val="de-DE" w:eastAsia="de-DE"/>
              </w:rPr>
              <w:t>vault</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
        </w:tc>
      </w:tr>
      <w:tr w:rsidR="00022C16" w:rsidRPr="00022C16" w14:paraId="3387ECB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F2D0C1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MYH9</w:t>
            </w:r>
          </w:p>
        </w:tc>
        <w:tc>
          <w:tcPr>
            <w:tcW w:w="869" w:type="dxa"/>
            <w:noWrap/>
            <w:hideMark/>
          </w:tcPr>
          <w:p w14:paraId="2E36B55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03D7876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E712D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56E256C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4428F33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207E27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Myosin-9 </w:t>
            </w:r>
          </w:p>
        </w:tc>
      </w:tr>
      <w:tr w:rsidR="00022C16" w:rsidRPr="00022C16" w14:paraId="1886C3A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091CBB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MYL6</w:t>
            </w:r>
          </w:p>
        </w:tc>
        <w:tc>
          <w:tcPr>
            <w:tcW w:w="869" w:type="dxa"/>
            <w:noWrap/>
            <w:hideMark/>
          </w:tcPr>
          <w:p w14:paraId="744179D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EEBC35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5B283D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C791D7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D6BF47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18F10DC"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Myosin light </w:t>
            </w:r>
            <w:proofErr w:type="spellStart"/>
            <w:r w:rsidRPr="00022C16">
              <w:rPr>
                <w:rFonts w:eastAsia="Times New Roman" w:cs="Times New Roman"/>
                <w:color w:val="000000"/>
                <w:sz w:val="18"/>
                <w:szCs w:val="20"/>
                <w:lang w:val="de-DE" w:eastAsia="de-DE"/>
              </w:rPr>
              <w:t>polypeptide</w:t>
            </w:r>
            <w:proofErr w:type="spellEnd"/>
            <w:r w:rsidRPr="00022C16">
              <w:rPr>
                <w:rFonts w:eastAsia="Times New Roman" w:cs="Times New Roman"/>
                <w:color w:val="000000"/>
                <w:sz w:val="18"/>
                <w:szCs w:val="20"/>
                <w:lang w:val="de-DE" w:eastAsia="de-DE"/>
              </w:rPr>
              <w:t xml:space="preserve"> 6 </w:t>
            </w:r>
          </w:p>
        </w:tc>
      </w:tr>
      <w:tr w:rsidR="00022C16" w:rsidRPr="00022C16" w14:paraId="1C1371AE"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50BCD2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MYL9</w:t>
            </w:r>
          </w:p>
        </w:tc>
        <w:tc>
          <w:tcPr>
            <w:tcW w:w="869" w:type="dxa"/>
            <w:noWrap/>
            <w:hideMark/>
          </w:tcPr>
          <w:p w14:paraId="30C95C6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37EBC1F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A7C66E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183E39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BBFCD0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828B0C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Myosin </w:t>
            </w:r>
            <w:proofErr w:type="spellStart"/>
            <w:r w:rsidRPr="00022C16">
              <w:rPr>
                <w:rFonts w:eastAsia="Times New Roman" w:cs="Times New Roman"/>
                <w:color w:val="000000"/>
                <w:sz w:val="18"/>
                <w:szCs w:val="20"/>
                <w:lang w:val="de-DE" w:eastAsia="de-DE"/>
              </w:rPr>
              <w:t>regulatory</w:t>
            </w:r>
            <w:proofErr w:type="spellEnd"/>
            <w:r w:rsidRPr="00022C16">
              <w:rPr>
                <w:rFonts w:eastAsia="Times New Roman" w:cs="Times New Roman"/>
                <w:color w:val="000000"/>
                <w:sz w:val="18"/>
                <w:szCs w:val="20"/>
                <w:lang w:val="de-DE" w:eastAsia="de-DE"/>
              </w:rPr>
              <w:t xml:space="preserve"> light </w:t>
            </w:r>
            <w:proofErr w:type="spellStart"/>
            <w:r w:rsidRPr="00022C16">
              <w:rPr>
                <w:rFonts w:eastAsia="Times New Roman" w:cs="Times New Roman"/>
                <w:color w:val="000000"/>
                <w:sz w:val="18"/>
                <w:szCs w:val="20"/>
                <w:lang w:val="de-DE" w:eastAsia="de-DE"/>
              </w:rPr>
              <w:t>polypeptide</w:t>
            </w:r>
            <w:proofErr w:type="spellEnd"/>
            <w:r w:rsidRPr="00022C16">
              <w:rPr>
                <w:rFonts w:eastAsia="Times New Roman" w:cs="Times New Roman"/>
                <w:color w:val="000000"/>
                <w:sz w:val="18"/>
                <w:szCs w:val="20"/>
                <w:lang w:val="de-DE" w:eastAsia="de-DE"/>
              </w:rPr>
              <w:t xml:space="preserve"> 9 </w:t>
            </w:r>
          </w:p>
        </w:tc>
      </w:tr>
      <w:tr w:rsidR="00022C16" w:rsidRPr="00022C16" w14:paraId="7A11F08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0FCE57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MYO1B</w:t>
            </w:r>
          </w:p>
        </w:tc>
        <w:tc>
          <w:tcPr>
            <w:tcW w:w="869" w:type="dxa"/>
            <w:noWrap/>
            <w:hideMark/>
          </w:tcPr>
          <w:p w14:paraId="70FB19F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C1FBA2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8351E3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8D613A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7BCD36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207A35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Unconventional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myosin-Ib</w:t>
            </w:r>
            <w:proofErr w:type="spellEnd"/>
            <w:r w:rsidRPr="00022C16">
              <w:rPr>
                <w:rFonts w:eastAsia="Times New Roman" w:cs="Times New Roman"/>
                <w:color w:val="000000"/>
                <w:sz w:val="18"/>
                <w:szCs w:val="20"/>
                <w:lang w:val="de-DE" w:eastAsia="de-DE"/>
              </w:rPr>
              <w:t xml:space="preserve"> </w:t>
            </w:r>
          </w:p>
        </w:tc>
      </w:tr>
      <w:tr w:rsidR="00022C16" w:rsidRPr="00022C16" w14:paraId="606B1C6C"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D46816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MYO1C</w:t>
            </w:r>
          </w:p>
        </w:tc>
        <w:tc>
          <w:tcPr>
            <w:tcW w:w="869" w:type="dxa"/>
            <w:noWrap/>
            <w:hideMark/>
          </w:tcPr>
          <w:p w14:paraId="34DE588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0F626C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E3A78F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43E3E1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12E0ED5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9FD2B1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Unconventional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myosin-Ic</w:t>
            </w:r>
            <w:proofErr w:type="spellEnd"/>
            <w:r w:rsidRPr="00022C16">
              <w:rPr>
                <w:rFonts w:eastAsia="Times New Roman" w:cs="Times New Roman"/>
                <w:color w:val="000000"/>
                <w:sz w:val="18"/>
                <w:szCs w:val="20"/>
                <w:lang w:val="de-DE" w:eastAsia="de-DE"/>
              </w:rPr>
              <w:t xml:space="preserve"> </w:t>
            </w:r>
          </w:p>
        </w:tc>
      </w:tr>
      <w:tr w:rsidR="00022C16" w:rsidRPr="00022C16" w14:paraId="272782E1"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82E39D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lastRenderedPageBreak/>
              <w:t>NDKB</w:t>
            </w:r>
          </w:p>
        </w:tc>
        <w:tc>
          <w:tcPr>
            <w:tcW w:w="869" w:type="dxa"/>
            <w:noWrap/>
            <w:hideMark/>
          </w:tcPr>
          <w:p w14:paraId="706EE34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912B8C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E482A0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180FFB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CDE2F7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2D1013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Nucleoside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diphosphate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kinase</w:t>
            </w:r>
            <w:proofErr w:type="spellEnd"/>
            <w:r w:rsidRPr="00022C16">
              <w:rPr>
                <w:rFonts w:eastAsia="Times New Roman" w:cs="Times New Roman"/>
                <w:color w:val="000000"/>
                <w:sz w:val="18"/>
                <w:szCs w:val="20"/>
                <w:lang w:val="de-DE" w:eastAsia="de-DE"/>
              </w:rPr>
              <w:t xml:space="preserve"> B </w:t>
            </w:r>
          </w:p>
        </w:tc>
      </w:tr>
      <w:tr w:rsidR="00022C16" w:rsidRPr="00022C16" w14:paraId="0A335ABA"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1D4AF8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NIBL1</w:t>
            </w:r>
          </w:p>
        </w:tc>
        <w:tc>
          <w:tcPr>
            <w:tcW w:w="869" w:type="dxa"/>
            <w:noWrap/>
            <w:hideMark/>
          </w:tcPr>
          <w:p w14:paraId="475FC5C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0346D4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650A61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F0098C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4F1A44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538AC36"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Niban</w:t>
            </w:r>
            <w:proofErr w:type="spellEnd"/>
            <w:r w:rsidRPr="00022C16">
              <w:rPr>
                <w:rFonts w:eastAsia="Times New Roman" w:cs="Times New Roman"/>
                <w:color w:val="000000"/>
                <w:sz w:val="18"/>
                <w:szCs w:val="20"/>
                <w:lang w:val="de-DE" w:eastAsia="de-DE"/>
              </w:rPr>
              <w:t xml:space="preserve">-like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
        </w:tc>
      </w:tr>
      <w:tr w:rsidR="00022C16" w:rsidRPr="00022C16" w14:paraId="73182C7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F2C538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NID1</w:t>
            </w:r>
          </w:p>
        </w:tc>
        <w:tc>
          <w:tcPr>
            <w:tcW w:w="869" w:type="dxa"/>
            <w:noWrap/>
            <w:hideMark/>
          </w:tcPr>
          <w:p w14:paraId="128C761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19A744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D6B4BD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849499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E99724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FC13B9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Nidogen-1 </w:t>
            </w:r>
          </w:p>
        </w:tc>
      </w:tr>
      <w:tr w:rsidR="00022C16" w:rsidRPr="00022C16" w14:paraId="19EB227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16E501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NID2</w:t>
            </w:r>
          </w:p>
        </w:tc>
        <w:tc>
          <w:tcPr>
            <w:tcW w:w="869" w:type="dxa"/>
            <w:noWrap/>
            <w:hideMark/>
          </w:tcPr>
          <w:p w14:paraId="0004004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48BE09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534C22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40A5C2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C7DAD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C7A4664"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Nidogen-2 </w:t>
            </w:r>
          </w:p>
        </w:tc>
      </w:tr>
      <w:tr w:rsidR="00022C16" w:rsidRPr="00022C16" w14:paraId="07D8A73F"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C95717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NRP1</w:t>
            </w:r>
          </w:p>
        </w:tc>
        <w:tc>
          <w:tcPr>
            <w:tcW w:w="869" w:type="dxa"/>
            <w:noWrap/>
            <w:hideMark/>
          </w:tcPr>
          <w:p w14:paraId="3C2FAED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C532D4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DFC8EA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0CF872C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32592B3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21DBC9C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Neuropilin-1 </w:t>
            </w:r>
          </w:p>
        </w:tc>
      </w:tr>
      <w:tr w:rsidR="00022C16" w:rsidRPr="00022C16" w14:paraId="55B53D5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D94C81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PA1B2</w:t>
            </w:r>
          </w:p>
        </w:tc>
        <w:tc>
          <w:tcPr>
            <w:tcW w:w="869" w:type="dxa"/>
            <w:noWrap/>
            <w:hideMark/>
          </w:tcPr>
          <w:p w14:paraId="6FCD210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B77E68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1D28CC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56E69D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7DEE02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C4B096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Platelet-activating factor </w:t>
            </w:r>
            <w:proofErr w:type="spellStart"/>
            <w:r w:rsidRPr="00022C16">
              <w:rPr>
                <w:rFonts w:eastAsia="Times New Roman" w:cs="Times New Roman"/>
                <w:color w:val="000000"/>
                <w:sz w:val="18"/>
                <w:szCs w:val="20"/>
                <w:lang w:eastAsia="de-DE"/>
              </w:rPr>
              <w:t>acetylhydrolase</w:t>
            </w:r>
            <w:proofErr w:type="spellEnd"/>
            <w:r w:rsidRPr="00022C16">
              <w:rPr>
                <w:rFonts w:eastAsia="Times New Roman" w:cs="Times New Roman"/>
                <w:color w:val="000000"/>
                <w:sz w:val="18"/>
                <w:szCs w:val="20"/>
                <w:lang w:eastAsia="de-DE"/>
              </w:rPr>
              <w:t xml:space="preserve"> IB subunit beta </w:t>
            </w:r>
          </w:p>
        </w:tc>
      </w:tr>
      <w:tr w:rsidR="00022C16" w:rsidRPr="00022C16" w14:paraId="079FB97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4FFFD6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PAI1</w:t>
            </w:r>
          </w:p>
        </w:tc>
        <w:tc>
          <w:tcPr>
            <w:tcW w:w="869" w:type="dxa"/>
            <w:noWrap/>
            <w:hideMark/>
          </w:tcPr>
          <w:p w14:paraId="0BA9A3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5E5BCC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98715E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E60E87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6C2B5A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6BFD01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Plasminogen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activator</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inhibitor</w:t>
            </w:r>
            <w:proofErr w:type="spellEnd"/>
            <w:r w:rsidRPr="00022C16">
              <w:rPr>
                <w:rFonts w:eastAsia="Times New Roman" w:cs="Times New Roman"/>
                <w:color w:val="000000"/>
                <w:sz w:val="18"/>
                <w:szCs w:val="20"/>
                <w:lang w:val="de-DE" w:eastAsia="de-DE"/>
              </w:rPr>
              <w:t xml:space="preserve"> 1 </w:t>
            </w:r>
          </w:p>
        </w:tc>
      </w:tr>
      <w:tr w:rsidR="00022C16" w:rsidRPr="00022C16" w14:paraId="65B630EE"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59A9DF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PCBP1</w:t>
            </w:r>
          </w:p>
        </w:tc>
        <w:tc>
          <w:tcPr>
            <w:tcW w:w="869" w:type="dxa"/>
            <w:noWrap/>
            <w:hideMark/>
          </w:tcPr>
          <w:p w14:paraId="67A9D14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8CDBF5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832822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4B84E0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D95B13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2BD5D6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Poly</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rC</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binding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
        </w:tc>
      </w:tr>
      <w:tr w:rsidR="00022C16" w:rsidRPr="00022C16" w14:paraId="6AB7035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98010E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PCBP2</w:t>
            </w:r>
          </w:p>
        </w:tc>
        <w:tc>
          <w:tcPr>
            <w:tcW w:w="869" w:type="dxa"/>
            <w:noWrap/>
            <w:hideMark/>
          </w:tcPr>
          <w:p w14:paraId="61160E3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62D389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FDFD69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9371B8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1227828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0C82EC5"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Poly</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rC</w:t>
            </w:r>
            <w:proofErr w:type="spellEnd"/>
            <w:r w:rsidRPr="00022C16">
              <w:rPr>
                <w:rFonts w:eastAsia="Times New Roman" w:cs="Times New Roman"/>
                <w:color w:val="000000"/>
                <w:sz w:val="18"/>
                <w:szCs w:val="20"/>
                <w:lang w:val="de-DE" w:eastAsia="de-DE"/>
              </w:rPr>
              <w:t>)-</w:t>
            </w:r>
            <w:proofErr w:type="spellStart"/>
            <w:r w:rsidRPr="00022C16">
              <w:rPr>
                <w:rFonts w:eastAsia="Times New Roman" w:cs="Times New Roman"/>
                <w:color w:val="000000"/>
                <w:sz w:val="18"/>
                <w:szCs w:val="20"/>
                <w:lang w:val="de-DE" w:eastAsia="de-DE"/>
              </w:rPr>
              <w:t>binding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2 </w:t>
            </w:r>
          </w:p>
        </w:tc>
      </w:tr>
      <w:tr w:rsidR="00022C16" w:rsidRPr="00022C16" w14:paraId="25937CE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A0847A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PDC6I</w:t>
            </w:r>
          </w:p>
        </w:tc>
        <w:tc>
          <w:tcPr>
            <w:tcW w:w="869" w:type="dxa"/>
            <w:noWrap/>
            <w:hideMark/>
          </w:tcPr>
          <w:p w14:paraId="7AB073E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E5A65C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CFEE0C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90109B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7DE241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01A8CA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Programmed cell death 6-interacting protein </w:t>
            </w:r>
          </w:p>
        </w:tc>
      </w:tr>
      <w:tr w:rsidR="00022C16" w:rsidRPr="00022C16" w14:paraId="09742B03"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62C4CC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PDIA1</w:t>
            </w:r>
          </w:p>
        </w:tc>
        <w:tc>
          <w:tcPr>
            <w:tcW w:w="869" w:type="dxa"/>
            <w:noWrap/>
            <w:hideMark/>
          </w:tcPr>
          <w:p w14:paraId="0C8AC02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1FB02D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5A8EE6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CCF191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0029D9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F64649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w:t>
            </w:r>
            <w:proofErr w:type="spellStart"/>
            <w:r w:rsidRPr="00022C16">
              <w:rPr>
                <w:rFonts w:eastAsia="Times New Roman" w:cs="Times New Roman"/>
                <w:color w:val="000000"/>
                <w:sz w:val="18"/>
                <w:szCs w:val="20"/>
                <w:lang w:val="de-DE" w:eastAsia="de-DE"/>
              </w:rPr>
              <w:t>disulfide-isomerase</w:t>
            </w:r>
            <w:proofErr w:type="spellEnd"/>
            <w:r w:rsidRPr="00022C16">
              <w:rPr>
                <w:rFonts w:eastAsia="Times New Roman" w:cs="Times New Roman"/>
                <w:color w:val="000000"/>
                <w:sz w:val="18"/>
                <w:szCs w:val="20"/>
                <w:lang w:val="de-DE" w:eastAsia="de-DE"/>
              </w:rPr>
              <w:t xml:space="preserve"> </w:t>
            </w:r>
          </w:p>
        </w:tc>
      </w:tr>
      <w:tr w:rsidR="00022C16" w:rsidRPr="00022C16" w14:paraId="3F39D94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8A2B50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PDIA3</w:t>
            </w:r>
          </w:p>
        </w:tc>
        <w:tc>
          <w:tcPr>
            <w:tcW w:w="869" w:type="dxa"/>
            <w:noWrap/>
            <w:hideMark/>
          </w:tcPr>
          <w:p w14:paraId="2506D9E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2E34EE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556229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47B048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E6995E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3A9414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w:t>
            </w:r>
            <w:proofErr w:type="spellStart"/>
            <w:r w:rsidRPr="00022C16">
              <w:rPr>
                <w:rFonts w:eastAsia="Times New Roman" w:cs="Times New Roman"/>
                <w:color w:val="000000"/>
                <w:sz w:val="18"/>
                <w:szCs w:val="20"/>
                <w:lang w:val="de-DE" w:eastAsia="de-DE"/>
              </w:rPr>
              <w:t>disulfide-isomerase</w:t>
            </w:r>
            <w:proofErr w:type="spellEnd"/>
            <w:r w:rsidRPr="00022C16">
              <w:rPr>
                <w:rFonts w:eastAsia="Times New Roman" w:cs="Times New Roman"/>
                <w:color w:val="000000"/>
                <w:sz w:val="18"/>
                <w:szCs w:val="20"/>
                <w:lang w:val="de-DE" w:eastAsia="de-DE"/>
              </w:rPr>
              <w:t xml:space="preserve"> A3 </w:t>
            </w:r>
          </w:p>
        </w:tc>
      </w:tr>
      <w:tr w:rsidR="00022C16" w:rsidRPr="00022C16" w14:paraId="6701218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951FB5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PGBM</w:t>
            </w:r>
          </w:p>
        </w:tc>
        <w:tc>
          <w:tcPr>
            <w:tcW w:w="869" w:type="dxa"/>
            <w:noWrap/>
            <w:hideMark/>
          </w:tcPr>
          <w:p w14:paraId="49253F4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4F989D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429F16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381E85E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0604FE4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89C15E8"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Basement membrane-specific </w:t>
            </w:r>
            <w:proofErr w:type="spellStart"/>
            <w:r w:rsidRPr="00022C16">
              <w:rPr>
                <w:rFonts w:eastAsia="Times New Roman" w:cs="Times New Roman"/>
                <w:color w:val="000000"/>
                <w:sz w:val="18"/>
                <w:szCs w:val="20"/>
                <w:lang w:eastAsia="de-DE"/>
              </w:rPr>
              <w:t>heparan</w:t>
            </w:r>
            <w:proofErr w:type="spellEnd"/>
            <w:r w:rsidRPr="00022C16">
              <w:rPr>
                <w:rFonts w:eastAsia="Times New Roman" w:cs="Times New Roman"/>
                <w:color w:val="000000"/>
                <w:sz w:val="18"/>
                <w:szCs w:val="20"/>
                <w:lang w:eastAsia="de-DE"/>
              </w:rPr>
              <w:t xml:space="preserve"> sulfate proteoglycan core protein </w:t>
            </w:r>
          </w:p>
        </w:tc>
      </w:tr>
      <w:tr w:rsidR="00022C16" w:rsidRPr="00022C16" w14:paraId="5E860CC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16FED0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PGK1</w:t>
            </w:r>
          </w:p>
        </w:tc>
        <w:tc>
          <w:tcPr>
            <w:tcW w:w="869" w:type="dxa"/>
            <w:noWrap/>
            <w:hideMark/>
          </w:tcPr>
          <w:p w14:paraId="2DE49C6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650EF1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59F201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426ECA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451E5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4D51B5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Phosphoglycerate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kinase</w:t>
            </w:r>
            <w:proofErr w:type="spellEnd"/>
            <w:r w:rsidRPr="00022C16">
              <w:rPr>
                <w:rFonts w:eastAsia="Times New Roman" w:cs="Times New Roman"/>
                <w:color w:val="000000"/>
                <w:sz w:val="18"/>
                <w:szCs w:val="20"/>
                <w:lang w:val="de-DE" w:eastAsia="de-DE"/>
              </w:rPr>
              <w:t xml:space="preserve"> 1 </w:t>
            </w:r>
          </w:p>
        </w:tc>
      </w:tr>
      <w:tr w:rsidR="00022C16" w:rsidRPr="00022C16" w14:paraId="7B3F527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7A50F0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PLAK</w:t>
            </w:r>
          </w:p>
        </w:tc>
        <w:tc>
          <w:tcPr>
            <w:tcW w:w="869" w:type="dxa"/>
            <w:noWrap/>
            <w:hideMark/>
          </w:tcPr>
          <w:p w14:paraId="723E461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A15178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633C6F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B65E64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F3FE9C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1F7D1F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Junction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plakoglobin</w:t>
            </w:r>
            <w:proofErr w:type="spellEnd"/>
            <w:r w:rsidRPr="00022C16">
              <w:rPr>
                <w:rFonts w:eastAsia="Times New Roman" w:cs="Times New Roman"/>
                <w:color w:val="000000"/>
                <w:sz w:val="18"/>
                <w:szCs w:val="20"/>
                <w:lang w:val="de-DE" w:eastAsia="de-DE"/>
              </w:rPr>
              <w:t xml:space="preserve"> </w:t>
            </w:r>
          </w:p>
        </w:tc>
      </w:tr>
      <w:tr w:rsidR="00022C16" w:rsidRPr="00022C16" w14:paraId="2BC5FFC9"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74C6A1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PLS1</w:t>
            </w:r>
          </w:p>
        </w:tc>
        <w:tc>
          <w:tcPr>
            <w:tcW w:w="869" w:type="dxa"/>
            <w:noWrap/>
            <w:hideMark/>
          </w:tcPr>
          <w:p w14:paraId="598FB92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79BF904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50E85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91ACE8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7471E88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0F395C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Phospholipid </w:t>
            </w:r>
            <w:proofErr w:type="spellStart"/>
            <w:r w:rsidRPr="00022C16">
              <w:rPr>
                <w:rFonts w:eastAsia="Times New Roman" w:cs="Times New Roman"/>
                <w:color w:val="000000"/>
                <w:sz w:val="18"/>
                <w:szCs w:val="20"/>
                <w:lang w:val="de-DE" w:eastAsia="de-DE"/>
              </w:rPr>
              <w:t>scramblase</w:t>
            </w:r>
            <w:proofErr w:type="spellEnd"/>
            <w:r w:rsidRPr="00022C16">
              <w:rPr>
                <w:rFonts w:eastAsia="Times New Roman" w:cs="Times New Roman"/>
                <w:color w:val="000000"/>
                <w:sz w:val="18"/>
                <w:szCs w:val="20"/>
                <w:lang w:val="de-DE" w:eastAsia="de-DE"/>
              </w:rPr>
              <w:t xml:space="preserve"> 1 </w:t>
            </w:r>
          </w:p>
        </w:tc>
      </w:tr>
      <w:tr w:rsidR="00022C16" w:rsidRPr="00022C16" w14:paraId="1EA6462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5F28B9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PLST</w:t>
            </w:r>
          </w:p>
        </w:tc>
        <w:tc>
          <w:tcPr>
            <w:tcW w:w="869" w:type="dxa"/>
            <w:noWrap/>
            <w:hideMark/>
          </w:tcPr>
          <w:p w14:paraId="24E254A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9D6965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8522AE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344823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64518F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33DC1F3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Plastin-3 </w:t>
            </w:r>
          </w:p>
        </w:tc>
      </w:tr>
      <w:tr w:rsidR="00022C16" w:rsidRPr="00022C16" w14:paraId="168B953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BDD9FA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PLXB2</w:t>
            </w:r>
          </w:p>
        </w:tc>
        <w:tc>
          <w:tcPr>
            <w:tcW w:w="869" w:type="dxa"/>
            <w:noWrap/>
            <w:hideMark/>
          </w:tcPr>
          <w:p w14:paraId="3042BBE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B3099D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289A02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4D2892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BE3AC5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856D739"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Plexin-B2 </w:t>
            </w:r>
          </w:p>
        </w:tc>
      </w:tr>
      <w:tr w:rsidR="00022C16" w:rsidRPr="00022C16" w14:paraId="0A35F11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3E7AA2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PPIA</w:t>
            </w:r>
          </w:p>
        </w:tc>
        <w:tc>
          <w:tcPr>
            <w:tcW w:w="869" w:type="dxa"/>
            <w:noWrap/>
            <w:hideMark/>
          </w:tcPr>
          <w:p w14:paraId="6977983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2C16A3F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B9BE5A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6C5619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D3D29A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E72EE8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Peptidyl-prolyl cis-trans isomerase A </w:t>
            </w:r>
          </w:p>
        </w:tc>
      </w:tr>
      <w:tr w:rsidR="00022C16" w:rsidRPr="00022C16" w14:paraId="64857A11"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26EA15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PRDX5</w:t>
            </w:r>
          </w:p>
        </w:tc>
        <w:tc>
          <w:tcPr>
            <w:tcW w:w="869" w:type="dxa"/>
            <w:noWrap/>
            <w:hideMark/>
          </w:tcPr>
          <w:p w14:paraId="7931A52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09AD69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F27228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B63FC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5DF167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A6D774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Peroxiredoxin-5; </w:t>
            </w:r>
            <w:proofErr w:type="spellStart"/>
            <w:r w:rsidRPr="00022C16">
              <w:rPr>
                <w:rFonts w:eastAsia="Times New Roman" w:cs="Times New Roman"/>
                <w:color w:val="000000"/>
                <w:sz w:val="18"/>
                <w:szCs w:val="20"/>
                <w:lang w:val="de-DE" w:eastAsia="de-DE"/>
              </w:rPr>
              <w:t>mitochondrial</w:t>
            </w:r>
            <w:proofErr w:type="spellEnd"/>
            <w:r w:rsidRPr="00022C16">
              <w:rPr>
                <w:rFonts w:eastAsia="Times New Roman" w:cs="Times New Roman"/>
                <w:color w:val="000000"/>
                <w:sz w:val="18"/>
                <w:szCs w:val="20"/>
                <w:lang w:val="de-DE" w:eastAsia="de-DE"/>
              </w:rPr>
              <w:t xml:space="preserve"> </w:t>
            </w:r>
          </w:p>
        </w:tc>
      </w:tr>
      <w:tr w:rsidR="00022C16" w:rsidRPr="00022C16" w14:paraId="5052D8B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FA8BC8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PROF1</w:t>
            </w:r>
          </w:p>
        </w:tc>
        <w:tc>
          <w:tcPr>
            <w:tcW w:w="869" w:type="dxa"/>
            <w:noWrap/>
            <w:hideMark/>
          </w:tcPr>
          <w:p w14:paraId="3754BB5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8A4CD9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5707F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7DB73E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8F98F9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905D896"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Profilin-1 </w:t>
            </w:r>
          </w:p>
        </w:tc>
      </w:tr>
      <w:tr w:rsidR="00022C16" w:rsidRPr="00022C16" w14:paraId="4538846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54FF53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PSME1</w:t>
            </w:r>
          </w:p>
        </w:tc>
        <w:tc>
          <w:tcPr>
            <w:tcW w:w="869" w:type="dxa"/>
            <w:noWrap/>
            <w:hideMark/>
          </w:tcPr>
          <w:p w14:paraId="377EFC9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DAC52B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6EE22F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8C0AB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276E61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6667F9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Proteasome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activator</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complex</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1 </w:t>
            </w:r>
          </w:p>
        </w:tc>
      </w:tr>
      <w:tr w:rsidR="00022C16" w:rsidRPr="00022C16" w14:paraId="36C77B8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43CC3D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PXDN</w:t>
            </w:r>
          </w:p>
        </w:tc>
        <w:tc>
          <w:tcPr>
            <w:tcW w:w="869" w:type="dxa"/>
            <w:noWrap/>
            <w:hideMark/>
          </w:tcPr>
          <w:p w14:paraId="4A31766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697435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3FEAA0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BCED24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866871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058B94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Peroxidasin</w:t>
            </w:r>
            <w:proofErr w:type="spellEnd"/>
            <w:r w:rsidRPr="00022C16">
              <w:rPr>
                <w:rFonts w:eastAsia="Times New Roman" w:cs="Times New Roman"/>
                <w:color w:val="000000"/>
                <w:sz w:val="18"/>
                <w:szCs w:val="20"/>
                <w:lang w:val="de-DE" w:eastAsia="de-DE"/>
              </w:rPr>
              <w:t xml:space="preserve"> homolog </w:t>
            </w:r>
          </w:p>
        </w:tc>
      </w:tr>
      <w:tr w:rsidR="00022C16" w:rsidRPr="00022C16" w14:paraId="2B2B9781"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DDADB7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RAB10</w:t>
            </w:r>
          </w:p>
        </w:tc>
        <w:tc>
          <w:tcPr>
            <w:tcW w:w="869" w:type="dxa"/>
            <w:noWrap/>
            <w:hideMark/>
          </w:tcPr>
          <w:p w14:paraId="7022FE0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9787EE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EA84EE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9E7297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42D98E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44FF9B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Rab-10 </w:t>
            </w:r>
          </w:p>
        </w:tc>
      </w:tr>
      <w:tr w:rsidR="00022C16" w:rsidRPr="00022C16" w14:paraId="1B33AE93"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260084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RAB13</w:t>
            </w:r>
          </w:p>
        </w:tc>
        <w:tc>
          <w:tcPr>
            <w:tcW w:w="869" w:type="dxa"/>
            <w:noWrap/>
            <w:hideMark/>
          </w:tcPr>
          <w:p w14:paraId="792A728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C78334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A54186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7396A7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0B5DD1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BEF022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Rab-13 </w:t>
            </w:r>
          </w:p>
        </w:tc>
      </w:tr>
      <w:tr w:rsidR="00022C16" w:rsidRPr="00022C16" w14:paraId="176C7894"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8BD0DA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RAB14</w:t>
            </w:r>
          </w:p>
        </w:tc>
        <w:tc>
          <w:tcPr>
            <w:tcW w:w="869" w:type="dxa"/>
            <w:noWrap/>
            <w:hideMark/>
          </w:tcPr>
          <w:p w14:paraId="77C187B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681A08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5F905E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D656AF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6C4F74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D4EE9CF"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Rab-14 </w:t>
            </w:r>
          </w:p>
        </w:tc>
      </w:tr>
      <w:tr w:rsidR="00022C16" w:rsidRPr="00022C16" w14:paraId="46A6E7A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75A7918"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RAB1A</w:t>
            </w:r>
          </w:p>
        </w:tc>
        <w:tc>
          <w:tcPr>
            <w:tcW w:w="869" w:type="dxa"/>
            <w:noWrap/>
            <w:hideMark/>
          </w:tcPr>
          <w:p w14:paraId="24E4517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615B0C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92B696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1778D9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27F359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537BEF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Ras</w:t>
            </w:r>
            <w:proofErr w:type="spellEnd"/>
            <w:r w:rsidRPr="00022C16">
              <w:rPr>
                <w:rFonts w:eastAsia="Times New Roman" w:cs="Times New Roman"/>
                <w:color w:val="000000"/>
                <w:sz w:val="18"/>
                <w:szCs w:val="20"/>
                <w:lang w:eastAsia="de-DE"/>
              </w:rPr>
              <w:t xml:space="preserve">-related protein Rab-1A </w:t>
            </w:r>
          </w:p>
        </w:tc>
      </w:tr>
      <w:tr w:rsidR="00022C16" w:rsidRPr="00022C16" w14:paraId="7A522FA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C1188D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RAB34</w:t>
            </w:r>
          </w:p>
        </w:tc>
        <w:tc>
          <w:tcPr>
            <w:tcW w:w="869" w:type="dxa"/>
            <w:noWrap/>
            <w:hideMark/>
          </w:tcPr>
          <w:p w14:paraId="17BABF0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23E2D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65AF0A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9D0039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C25F95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7DC526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Rab-34 </w:t>
            </w:r>
          </w:p>
        </w:tc>
      </w:tr>
      <w:tr w:rsidR="00022C16" w:rsidRPr="00022C16" w14:paraId="35073A1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DFB0BA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RAB35</w:t>
            </w:r>
          </w:p>
        </w:tc>
        <w:tc>
          <w:tcPr>
            <w:tcW w:w="869" w:type="dxa"/>
            <w:noWrap/>
            <w:hideMark/>
          </w:tcPr>
          <w:p w14:paraId="62FA2A5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236C89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ABAD85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D099ED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51FDBC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23E2466"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Rab-35 </w:t>
            </w:r>
          </w:p>
        </w:tc>
      </w:tr>
      <w:tr w:rsidR="00022C16" w:rsidRPr="00022C16" w14:paraId="461D1BC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14D5B4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RAB3B</w:t>
            </w:r>
          </w:p>
        </w:tc>
        <w:tc>
          <w:tcPr>
            <w:tcW w:w="869" w:type="dxa"/>
            <w:noWrap/>
            <w:hideMark/>
          </w:tcPr>
          <w:p w14:paraId="3FB480F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AC4AEC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6726F8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F2D2FF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396BB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89A64E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Rab-3B </w:t>
            </w:r>
          </w:p>
        </w:tc>
      </w:tr>
      <w:tr w:rsidR="00022C16" w:rsidRPr="00022C16" w14:paraId="72BD065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5BE72E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RADI</w:t>
            </w:r>
          </w:p>
        </w:tc>
        <w:tc>
          <w:tcPr>
            <w:tcW w:w="869" w:type="dxa"/>
            <w:noWrap/>
            <w:hideMark/>
          </w:tcPr>
          <w:p w14:paraId="564C210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19BDA1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30A885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61C246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0AC635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06D0DF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Radixin</w:t>
            </w:r>
            <w:proofErr w:type="spellEnd"/>
            <w:r w:rsidRPr="00022C16">
              <w:rPr>
                <w:rFonts w:eastAsia="Times New Roman" w:cs="Times New Roman"/>
                <w:color w:val="000000"/>
                <w:sz w:val="18"/>
                <w:szCs w:val="20"/>
                <w:lang w:val="de-DE" w:eastAsia="de-DE"/>
              </w:rPr>
              <w:t xml:space="preserve"> </w:t>
            </w:r>
          </w:p>
        </w:tc>
      </w:tr>
      <w:tr w:rsidR="00022C16" w:rsidRPr="00022C16" w14:paraId="68180583"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8A8C9A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RALA</w:t>
            </w:r>
          </w:p>
        </w:tc>
        <w:tc>
          <w:tcPr>
            <w:tcW w:w="869" w:type="dxa"/>
            <w:noWrap/>
            <w:hideMark/>
          </w:tcPr>
          <w:p w14:paraId="5E4D5B9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8BFB21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D1F9DA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0EF06B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CE0D95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8FFCAE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Ras</w:t>
            </w:r>
            <w:proofErr w:type="spellEnd"/>
            <w:r w:rsidRPr="00022C16">
              <w:rPr>
                <w:rFonts w:eastAsia="Times New Roman" w:cs="Times New Roman"/>
                <w:color w:val="000000"/>
                <w:sz w:val="18"/>
                <w:szCs w:val="20"/>
                <w:lang w:eastAsia="de-DE"/>
              </w:rPr>
              <w:t xml:space="preserve">-related protein </w:t>
            </w:r>
            <w:proofErr w:type="spellStart"/>
            <w:r w:rsidRPr="00022C16">
              <w:rPr>
                <w:rFonts w:eastAsia="Times New Roman" w:cs="Times New Roman"/>
                <w:color w:val="000000"/>
                <w:sz w:val="18"/>
                <w:szCs w:val="20"/>
                <w:lang w:eastAsia="de-DE"/>
              </w:rPr>
              <w:t>Ral</w:t>
            </w:r>
            <w:proofErr w:type="spellEnd"/>
            <w:r w:rsidRPr="00022C16">
              <w:rPr>
                <w:rFonts w:eastAsia="Times New Roman" w:cs="Times New Roman"/>
                <w:color w:val="000000"/>
                <w:sz w:val="18"/>
                <w:szCs w:val="20"/>
                <w:lang w:eastAsia="de-DE"/>
              </w:rPr>
              <w:t xml:space="preserve">-A </w:t>
            </w:r>
          </w:p>
        </w:tc>
      </w:tr>
      <w:tr w:rsidR="00022C16" w:rsidRPr="00022C16" w14:paraId="1A2BBBA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C986D9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RAP1A</w:t>
            </w:r>
          </w:p>
        </w:tc>
        <w:tc>
          <w:tcPr>
            <w:tcW w:w="869" w:type="dxa"/>
            <w:noWrap/>
            <w:hideMark/>
          </w:tcPr>
          <w:p w14:paraId="7EB2505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9C102E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C98538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1AC8F0B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9C8007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78C78AFB"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Ras</w:t>
            </w:r>
            <w:proofErr w:type="spellEnd"/>
            <w:r w:rsidRPr="00022C16">
              <w:rPr>
                <w:rFonts w:eastAsia="Times New Roman" w:cs="Times New Roman"/>
                <w:color w:val="000000"/>
                <w:sz w:val="18"/>
                <w:szCs w:val="20"/>
                <w:lang w:eastAsia="de-DE"/>
              </w:rPr>
              <w:t xml:space="preserve">-related protein Rap-1A </w:t>
            </w:r>
          </w:p>
        </w:tc>
      </w:tr>
      <w:tr w:rsidR="00022C16" w:rsidRPr="00022C16" w14:paraId="5C5F74B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ACA512E"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RB22A</w:t>
            </w:r>
          </w:p>
        </w:tc>
        <w:tc>
          <w:tcPr>
            <w:tcW w:w="869" w:type="dxa"/>
            <w:noWrap/>
            <w:hideMark/>
          </w:tcPr>
          <w:p w14:paraId="5E9919F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285104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5CEA34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35A9DB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660E41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E1B6786"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proofErr w:type="spellStart"/>
            <w:r w:rsidRPr="00022C16">
              <w:rPr>
                <w:rFonts w:eastAsia="Times New Roman" w:cs="Times New Roman"/>
                <w:color w:val="000000"/>
                <w:sz w:val="18"/>
                <w:szCs w:val="20"/>
                <w:lang w:eastAsia="de-DE"/>
              </w:rPr>
              <w:t>Ras</w:t>
            </w:r>
            <w:proofErr w:type="spellEnd"/>
            <w:r w:rsidRPr="00022C16">
              <w:rPr>
                <w:rFonts w:eastAsia="Times New Roman" w:cs="Times New Roman"/>
                <w:color w:val="000000"/>
                <w:sz w:val="18"/>
                <w:szCs w:val="20"/>
                <w:lang w:eastAsia="de-DE"/>
              </w:rPr>
              <w:t xml:space="preserve">-related protein Rab-22A </w:t>
            </w:r>
          </w:p>
        </w:tc>
      </w:tr>
      <w:tr w:rsidR="00022C16" w:rsidRPr="00022C16" w14:paraId="34054FEE"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50D860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RFTN1</w:t>
            </w:r>
          </w:p>
        </w:tc>
        <w:tc>
          <w:tcPr>
            <w:tcW w:w="869" w:type="dxa"/>
            <w:noWrap/>
            <w:hideMark/>
          </w:tcPr>
          <w:p w14:paraId="02DC2D9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3CE9CC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8624A3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DC677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31D6C69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78DBFD7"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Raftlin</w:t>
            </w:r>
            <w:proofErr w:type="spellEnd"/>
            <w:r w:rsidRPr="00022C16">
              <w:rPr>
                <w:rFonts w:eastAsia="Times New Roman" w:cs="Times New Roman"/>
                <w:color w:val="000000"/>
                <w:sz w:val="18"/>
                <w:szCs w:val="20"/>
                <w:lang w:val="de-DE" w:eastAsia="de-DE"/>
              </w:rPr>
              <w:t xml:space="preserve"> </w:t>
            </w:r>
          </w:p>
        </w:tc>
      </w:tr>
      <w:tr w:rsidR="00022C16" w:rsidRPr="00022C16" w14:paraId="365060B2"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AD8397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RHOA</w:t>
            </w:r>
          </w:p>
        </w:tc>
        <w:tc>
          <w:tcPr>
            <w:tcW w:w="869" w:type="dxa"/>
            <w:noWrap/>
            <w:hideMark/>
          </w:tcPr>
          <w:p w14:paraId="6421B2E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7BD8D02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7B68DF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171D55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712277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E802D2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Transforming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RhoA</w:t>
            </w:r>
            <w:proofErr w:type="spellEnd"/>
            <w:r w:rsidRPr="00022C16">
              <w:rPr>
                <w:rFonts w:eastAsia="Times New Roman" w:cs="Times New Roman"/>
                <w:color w:val="000000"/>
                <w:sz w:val="18"/>
                <w:szCs w:val="20"/>
                <w:lang w:val="de-DE" w:eastAsia="de-DE"/>
              </w:rPr>
              <w:t xml:space="preserve"> </w:t>
            </w:r>
          </w:p>
        </w:tc>
      </w:tr>
      <w:tr w:rsidR="00022C16" w:rsidRPr="00022C16" w14:paraId="3FCADD9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49A635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RHOC</w:t>
            </w:r>
          </w:p>
        </w:tc>
        <w:tc>
          <w:tcPr>
            <w:tcW w:w="869" w:type="dxa"/>
            <w:noWrap/>
            <w:hideMark/>
          </w:tcPr>
          <w:p w14:paraId="71E279F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86DE5C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B13DBA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3DF6F6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DC1064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119A48F"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Rho-related GTP-binding protein </w:t>
            </w:r>
            <w:proofErr w:type="spellStart"/>
            <w:r w:rsidRPr="00022C16">
              <w:rPr>
                <w:rFonts w:eastAsia="Times New Roman" w:cs="Times New Roman"/>
                <w:color w:val="000000"/>
                <w:sz w:val="18"/>
                <w:szCs w:val="20"/>
                <w:lang w:eastAsia="de-DE"/>
              </w:rPr>
              <w:t>RhoC</w:t>
            </w:r>
            <w:proofErr w:type="spellEnd"/>
            <w:r w:rsidRPr="00022C16">
              <w:rPr>
                <w:rFonts w:eastAsia="Times New Roman" w:cs="Times New Roman"/>
                <w:color w:val="000000"/>
                <w:sz w:val="18"/>
                <w:szCs w:val="20"/>
                <w:lang w:eastAsia="de-DE"/>
              </w:rPr>
              <w:t xml:space="preserve"> </w:t>
            </w:r>
          </w:p>
        </w:tc>
      </w:tr>
      <w:tr w:rsidR="00022C16" w:rsidRPr="00022C16" w14:paraId="614D49E3"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4A3A2F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RRAS</w:t>
            </w:r>
          </w:p>
        </w:tc>
        <w:tc>
          <w:tcPr>
            <w:tcW w:w="869" w:type="dxa"/>
            <w:noWrap/>
            <w:hideMark/>
          </w:tcPr>
          <w:p w14:paraId="74AF2DD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F7EDB6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0B4357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5C740CD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B1D828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6262B0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R-Ras </w:t>
            </w:r>
          </w:p>
        </w:tc>
      </w:tr>
      <w:tr w:rsidR="00022C16" w:rsidRPr="00022C16" w14:paraId="7DADDE7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D1878F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RRAS2</w:t>
            </w:r>
          </w:p>
        </w:tc>
        <w:tc>
          <w:tcPr>
            <w:tcW w:w="869" w:type="dxa"/>
            <w:noWrap/>
            <w:hideMark/>
          </w:tcPr>
          <w:p w14:paraId="5EE533A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9FAA59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FAF869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BCB4EE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19F046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C77DED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Ras-</w:t>
            </w:r>
            <w:proofErr w:type="spellStart"/>
            <w:r w:rsidRPr="00022C16">
              <w:rPr>
                <w:rFonts w:eastAsia="Times New Roman" w:cs="Times New Roman"/>
                <w:color w:val="000000"/>
                <w:sz w:val="18"/>
                <w:szCs w:val="20"/>
                <w:lang w:val="de-DE" w:eastAsia="de-DE"/>
              </w:rPr>
              <w:t>related</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R-Ras2 </w:t>
            </w:r>
          </w:p>
        </w:tc>
      </w:tr>
      <w:tr w:rsidR="00022C16" w:rsidRPr="00022C16" w14:paraId="09920B0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23D343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S10AB</w:t>
            </w:r>
          </w:p>
        </w:tc>
        <w:tc>
          <w:tcPr>
            <w:tcW w:w="869" w:type="dxa"/>
            <w:noWrap/>
            <w:hideMark/>
          </w:tcPr>
          <w:p w14:paraId="5108A42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38E504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5AA5AA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365A97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E23156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2F985E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S100-A11 </w:t>
            </w:r>
          </w:p>
        </w:tc>
      </w:tr>
      <w:tr w:rsidR="00022C16" w:rsidRPr="00022C16" w14:paraId="1F5FDE55"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2BE539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S10AG</w:t>
            </w:r>
          </w:p>
        </w:tc>
        <w:tc>
          <w:tcPr>
            <w:tcW w:w="869" w:type="dxa"/>
            <w:noWrap/>
            <w:hideMark/>
          </w:tcPr>
          <w:p w14:paraId="1A9A140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3FF75F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A5E20C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81C898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9D3BC1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AE43205"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S100-A16 </w:t>
            </w:r>
          </w:p>
        </w:tc>
      </w:tr>
      <w:tr w:rsidR="00022C16" w:rsidRPr="00022C16" w14:paraId="0001CE0A"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BE127B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lastRenderedPageBreak/>
              <w:t>S12A2</w:t>
            </w:r>
          </w:p>
        </w:tc>
        <w:tc>
          <w:tcPr>
            <w:tcW w:w="869" w:type="dxa"/>
            <w:noWrap/>
            <w:hideMark/>
          </w:tcPr>
          <w:p w14:paraId="47BE54B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BC53FF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933726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5B9599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2AF1D8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30D4AF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Solute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carrier</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family</w:t>
            </w:r>
            <w:proofErr w:type="spellEnd"/>
            <w:r w:rsidRPr="00022C16">
              <w:rPr>
                <w:rFonts w:eastAsia="Times New Roman" w:cs="Times New Roman"/>
                <w:color w:val="000000"/>
                <w:sz w:val="18"/>
                <w:szCs w:val="20"/>
                <w:lang w:val="de-DE" w:eastAsia="de-DE"/>
              </w:rPr>
              <w:t xml:space="preserve"> 12 </w:t>
            </w:r>
            <w:proofErr w:type="spellStart"/>
            <w:r w:rsidRPr="00022C16">
              <w:rPr>
                <w:rFonts w:eastAsia="Times New Roman" w:cs="Times New Roman"/>
                <w:color w:val="000000"/>
                <w:sz w:val="18"/>
                <w:szCs w:val="20"/>
                <w:lang w:val="de-DE" w:eastAsia="de-DE"/>
              </w:rPr>
              <w:t>member</w:t>
            </w:r>
            <w:proofErr w:type="spellEnd"/>
            <w:r w:rsidRPr="00022C16">
              <w:rPr>
                <w:rFonts w:eastAsia="Times New Roman" w:cs="Times New Roman"/>
                <w:color w:val="000000"/>
                <w:sz w:val="18"/>
                <w:szCs w:val="20"/>
                <w:lang w:val="de-DE" w:eastAsia="de-DE"/>
              </w:rPr>
              <w:t xml:space="preserve"> 2 </w:t>
            </w:r>
          </w:p>
        </w:tc>
      </w:tr>
      <w:tr w:rsidR="00022C16" w:rsidRPr="00022C16" w14:paraId="6445676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049F3C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S38A2</w:t>
            </w:r>
          </w:p>
        </w:tc>
        <w:tc>
          <w:tcPr>
            <w:tcW w:w="869" w:type="dxa"/>
            <w:noWrap/>
            <w:hideMark/>
          </w:tcPr>
          <w:p w14:paraId="10190DB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C2F8AE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6EFC76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7C2C42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5EC6D1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A22633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Sodium-coupled neutral amino acid transporter 2 </w:t>
            </w:r>
          </w:p>
        </w:tc>
      </w:tr>
      <w:tr w:rsidR="00022C16" w:rsidRPr="00022C16" w14:paraId="53E94B8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59C071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SCRB2</w:t>
            </w:r>
          </w:p>
        </w:tc>
        <w:tc>
          <w:tcPr>
            <w:tcW w:w="869" w:type="dxa"/>
            <w:noWrap/>
            <w:hideMark/>
          </w:tcPr>
          <w:p w14:paraId="5DC9248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88AE56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38E4C4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511D0D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785515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008D9DBF"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Lysosome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2 </w:t>
            </w:r>
          </w:p>
        </w:tc>
      </w:tr>
      <w:tr w:rsidR="00022C16" w:rsidRPr="00022C16" w14:paraId="7F9DD54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8035B2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SDCB1</w:t>
            </w:r>
          </w:p>
        </w:tc>
        <w:tc>
          <w:tcPr>
            <w:tcW w:w="869" w:type="dxa"/>
            <w:noWrap/>
            <w:hideMark/>
          </w:tcPr>
          <w:p w14:paraId="73CCB5B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F632EE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B0C1C0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A9C21E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62CD10A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004B4ED"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Syntenin-1 </w:t>
            </w:r>
          </w:p>
        </w:tc>
      </w:tr>
      <w:tr w:rsidR="00022C16" w:rsidRPr="00022C16" w14:paraId="1F64917C"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50B849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SEPR</w:t>
            </w:r>
          </w:p>
        </w:tc>
        <w:tc>
          <w:tcPr>
            <w:tcW w:w="869" w:type="dxa"/>
            <w:noWrap/>
            <w:hideMark/>
          </w:tcPr>
          <w:p w14:paraId="05E99A0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6DC7A35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1ED2FAE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1EF155B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2B719AA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047D935"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Prolyl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endopeptidase</w:t>
            </w:r>
            <w:proofErr w:type="spellEnd"/>
            <w:r w:rsidRPr="00022C16">
              <w:rPr>
                <w:rFonts w:eastAsia="Times New Roman" w:cs="Times New Roman"/>
                <w:color w:val="000000"/>
                <w:sz w:val="18"/>
                <w:szCs w:val="20"/>
                <w:lang w:val="de-DE" w:eastAsia="de-DE"/>
              </w:rPr>
              <w:t xml:space="preserve"> FAP </w:t>
            </w:r>
          </w:p>
        </w:tc>
      </w:tr>
      <w:tr w:rsidR="00022C16" w:rsidRPr="00022C16" w14:paraId="27F115E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02E039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SEPT2</w:t>
            </w:r>
          </w:p>
        </w:tc>
        <w:tc>
          <w:tcPr>
            <w:tcW w:w="869" w:type="dxa"/>
            <w:noWrap/>
            <w:hideMark/>
          </w:tcPr>
          <w:p w14:paraId="304D4F0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0DE04A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0665D1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20DA83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0FC6CE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EE9BC7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Septin-2 </w:t>
            </w:r>
          </w:p>
        </w:tc>
      </w:tr>
      <w:tr w:rsidR="00022C16" w:rsidRPr="00022C16" w14:paraId="40F1798C"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6E2EB0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SERPH</w:t>
            </w:r>
          </w:p>
        </w:tc>
        <w:tc>
          <w:tcPr>
            <w:tcW w:w="869" w:type="dxa"/>
            <w:noWrap/>
            <w:hideMark/>
          </w:tcPr>
          <w:p w14:paraId="2A5E71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42BE06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24C605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719387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4D98B41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6414498"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Serpin</w:t>
            </w:r>
            <w:proofErr w:type="spellEnd"/>
            <w:r w:rsidRPr="00022C16">
              <w:rPr>
                <w:rFonts w:eastAsia="Times New Roman" w:cs="Times New Roman"/>
                <w:color w:val="000000"/>
                <w:sz w:val="18"/>
                <w:szCs w:val="20"/>
                <w:lang w:val="de-DE" w:eastAsia="de-DE"/>
              </w:rPr>
              <w:t xml:space="preserve"> H1 </w:t>
            </w:r>
          </w:p>
        </w:tc>
      </w:tr>
      <w:tr w:rsidR="00022C16" w:rsidRPr="00022C16" w14:paraId="25EBD64A"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AD0D34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STOM</w:t>
            </w:r>
          </w:p>
        </w:tc>
        <w:tc>
          <w:tcPr>
            <w:tcW w:w="869" w:type="dxa"/>
            <w:noWrap/>
            <w:hideMark/>
          </w:tcPr>
          <w:p w14:paraId="0846992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76E036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2861E0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E3BAE1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729197D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67A1E5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Erythrocyte</w:t>
            </w:r>
            <w:proofErr w:type="spellEnd"/>
            <w:r w:rsidRPr="00022C16">
              <w:rPr>
                <w:rFonts w:eastAsia="Times New Roman" w:cs="Times New Roman"/>
                <w:color w:val="000000"/>
                <w:sz w:val="18"/>
                <w:szCs w:val="20"/>
                <w:lang w:val="de-DE" w:eastAsia="de-DE"/>
              </w:rPr>
              <w:t xml:space="preserve"> band 7 integral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w:t>
            </w:r>
          </w:p>
        </w:tc>
      </w:tr>
      <w:tr w:rsidR="00022C16" w:rsidRPr="00022C16" w14:paraId="2D55479A"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3889C1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SYG</w:t>
            </w:r>
          </w:p>
        </w:tc>
        <w:tc>
          <w:tcPr>
            <w:tcW w:w="869" w:type="dxa"/>
            <w:noWrap/>
            <w:hideMark/>
          </w:tcPr>
          <w:p w14:paraId="0AD8011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BAE525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99A2AB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A65E7D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27C7E9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D1081ED"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Glycine</w:t>
            </w:r>
            <w:proofErr w:type="spellEnd"/>
            <w:r w:rsidRPr="00022C16">
              <w:rPr>
                <w:rFonts w:eastAsia="Times New Roman" w:cs="Times New Roman"/>
                <w:color w:val="000000"/>
                <w:sz w:val="18"/>
                <w:szCs w:val="20"/>
                <w:lang w:val="de-DE" w:eastAsia="de-DE"/>
              </w:rPr>
              <w:t xml:space="preserve">--tRNA </w:t>
            </w:r>
            <w:proofErr w:type="spellStart"/>
            <w:r w:rsidRPr="00022C16">
              <w:rPr>
                <w:rFonts w:eastAsia="Times New Roman" w:cs="Times New Roman"/>
                <w:color w:val="000000"/>
                <w:sz w:val="18"/>
                <w:szCs w:val="20"/>
                <w:lang w:val="de-DE" w:eastAsia="de-DE"/>
              </w:rPr>
              <w:t>ligase</w:t>
            </w:r>
            <w:proofErr w:type="spellEnd"/>
            <w:r w:rsidRPr="00022C16">
              <w:rPr>
                <w:rFonts w:eastAsia="Times New Roman" w:cs="Times New Roman"/>
                <w:color w:val="000000"/>
                <w:sz w:val="18"/>
                <w:szCs w:val="20"/>
                <w:lang w:val="de-DE" w:eastAsia="de-DE"/>
              </w:rPr>
              <w:t xml:space="preserve"> </w:t>
            </w:r>
          </w:p>
        </w:tc>
      </w:tr>
      <w:tr w:rsidR="00022C16" w:rsidRPr="00022C16" w14:paraId="7D230944"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BA8A501"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SYWC</w:t>
            </w:r>
          </w:p>
        </w:tc>
        <w:tc>
          <w:tcPr>
            <w:tcW w:w="869" w:type="dxa"/>
            <w:noWrap/>
            <w:hideMark/>
          </w:tcPr>
          <w:p w14:paraId="4FCEEAD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013D48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3CE29F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372DF06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32" w:type="dxa"/>
            <w:noWrap/>
            <w:hideMark/>
          </w:tcPr>
          <w:p w14:paraId="786BA3C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4773B1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Tryptophan--tRNA </w:t>
            </w:r>
            <w:proofErr w:type="spellStart"/>
            <w:r w:rsidRPr="00022C16">
              <w:rPr>
                <w:rFonts w:eastAsia="Times New Roman" w:cs="Times New Roman"/>
                <w:color w:val="000000"/>
                <w:sz w:val="18"/>
                <w:szCs w:val="20"/>
                <w:lang w:val="de-DE" w:eastAsia="de-DE"/>
              </w:rPr>
              <w:t>ligase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cytoplasmic</w:t>
            </w:r>
            <w:proofErr w:type="spellEnd"/>
            <w:r w:rsidRPr="00022C16">
              <w:rPr>
                <w:rFonts w:eastAsia="Times New Roman" w:cs="Times New Roman"/>
                <w:color w:val="000000"/>
                <w:sz w:val="18"/>
                <w:szCs w:val="20"/>
                <w:lang w:val="de-DE" w:eastAsia="de-DE"/>
              </w:rPr>
              <w:t xml:space="preserve"> </w:t>
            </w:r>
          </w:p>
        </w:tc>
      </w:tr>
      <w:tr w:rsidR="00022C16" w:rsidRPr="00022C16" w14:paraId="2CE8C24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4277814"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TAGL2</w:t>
            </w:r>
          </w:p>
        </w:tc>
        <w:tc>
          <w:tcPr>
            <w:tcW w:w="869" w:type="dxa"/>
            <w:noWrap/>
            <w:hideMark/>
          </w:tcPr>
          <w:p w14:paraId="3936733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8EE66D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CECDF0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6344EE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FC2F10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4A51A24"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Transgelin-2 </w:t>
            </w:r>
          </w:p>
        </w:tc>
      </w:tr>
      <w:tr w:rsidR="00022C16" w:rsidRPr="00022C16" w14:paraId="54F1D43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872DB09"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TBA1A</w:t>
            </w:r>
          </w:p>
        </w:tc>
        <w:tc>
          <w:tcPr>
            <w:tcW w:w="869" w:type="dxa"/>
            <w:noWrap/>
            <w:hideMark/>
          </w:tcPr>
          <w:p w14:paraId="6949EB0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53C9F74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621590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48615EB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A7CB33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CF4C335"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Tubulin</w:t>
            </w:r>
            <w:proofErr w:type="spellEnd"/>
            <w:r w:rsidRPr="00022C16">
              <w:rPr>
                <w:rFonts w:eastAsia="Times New Roman" w:cs="Times New Roman"/>
                <w:color w:val="000000"/>
                <w:sz w:val="18"/>
                <w:szCs w:val="20"/>
                <w:lang w:val="de-DE" w:eastAsia="de-DE"/>
              </w:rPr>
              <w:t xml:space="preserve"> alpha-1A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1C698A63"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C674DD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TBB2A</w:t>
            </w:r>
          </w:p>
        </w:tc>
        <w:tc>
          <w:tcPr>
            <w:tcW w:w="869" w:type="dxa"/>
            <w:noWrap/>
            <w:hideMark/>
          </w:tcPr>
          <w:p w14:paraId="0223429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DBDBDB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3241E2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BA594A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A43FC3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D2FC371"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Tubulin</w:t>
            </w:r>
            <w:proofErr w:type="spellEnd"/>
            <w:r w:rsidRPr="00022C16">
              <w:rPr>
                <w:rFonts w:eastAsia="Times New Roman" w:cs="Times New Roman"/>
                <w:color w:val="000000"/>
                <w:sz w:val="18"/>
                <w:szCs w:val="20"/>
                <w:lang w:val="de-DE" w:eastAsia="de-DE"/>
              </w:rPr>
              <w:t xml:space="preserve"> beta-2A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4D7F12D6"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7EEC49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TBB5</w:t>
            </w:r>
          </w:p>
        </w:tc>
        <w:tc>
          <w:tcPr>
            <w:tcW w:w="869" w:type="dxa"/>
            <w:noWrap/>
            <w:hideMark/>
          </w:tcPr>
          <w:p w14:paraId="3DF9B44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F8590D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21320F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2E368F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93D793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65ECA2E"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Tubulin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beta</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6811F01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F028A9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TBB6</w:t>
            </w:r>
          </w:p>
        </w:tc>
        <w:tc>
          <w:tcPr>
            <w:tcW w:w="869" w:type="dxa"/>
            <w:noWrap/>
            <w:hideMark/>
          </w:tcPr>
          <w:p w14:paraId="3F8A829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FC0B14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E5CA84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3B0CFA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11B69C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23B4BF0C"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Tubulin</w:t>
            </w:r>
            <w:proofErr w:type="spellEnd"/>
            <w:r w:rsidRPr="00022C16">
              <w:rPr>
                <w:rFonts w:eastAsia="Times New Roman" w:cs="Times New Roman"/>
                <w:color w:val="000000"/>
                <w:sz w:val="18"/>
                <w:szCs w:val="20"/>
                <w:lang w:val="de-DE" w:eastAsia="de-DE"/>
              </w:rPr>
              <w:t xml:space="preserve"> beta-6 </w:t>
            </w:r>
            <w:proofErr w:type="spellStart"/>
            <w:r w:rsidRPr="00022C16">
              <w:rPr>
                <w:rFonts w:eastAsia="Times New Roman" w:cs="Times New Roman"/>
                <w:color w:val="000000"/>
                <w:sz w:val="18"/>
                <w:szCs w:val="20"/>
                <w:lang w:val="de-DE" w:eastAsia="de-DE"/>
              </w:rPr>
              <w:t>chain</w:t>
            </w:r>
            <w:proofErr w:type="spellEnd"/>
            <w:r w:rsidRPr="00022C16">
              <w:rPr>
                <w:rFonts w:eastAsia="Times New Roman" w:cs="Times New Roman"/>
                <w:color w:val="000000"/>
                <w:sz w:val="18"/>
                <w:szCs w:val="20"/>
                <w:lang w:val="de-DE" w:eastAsia="de-DE"/>
              </w:rPr>
              <w:t xml:space="preserve"> </w:t>
            </w:r>
          </w:p>
        </w:tc>
      </w:tr>
      <w:tr w:rsidR="00022C16" w:rsidRPr="00022C16" w14:paraId="174FDF3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334C68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TCPB</w:t>
            </w:r>
          </w:p>
        </w:tc>
        <w:tc>
          <w:tcPr>
            <w:tcW w:w="869" w:type="dxa"/>
            <w:noWrap/>
            <w:hideMark/>
          </w:tcPr>
          <w:p w14:paraId="6AB0DB8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DE34DA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342781B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AA85F8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866EA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F3E625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w:t>
            </w:r>
            <w:proofErr w:type="spellStart"/>
            <w:r w:rsidRPr="00022C16">
              <w:rPr>
                <w:rFonts w:eastAsia="Times New Roman" w:cs="Times New Roman"/>
                <w:color w:val="000000"/>
                <w:sz w:val="18"/>
                <w:szCs w:val="20"/>
                <w:lang w:val="de-DE" w:eastAsia="de-DE"/>
              </w:rPr>
              <w:t>complex</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beta</w:t>
            </w:r>
            <w:proofErr w:type="spellEnd"/>
            <w:r w:rsidRPr="00022C16">
              <w:rPr>
                <w:rFonts w:eastAsia="Times New Roman" w:cs="Times New Roman"/>
                <w:color w:val="000000"/>
                <w:sz w:val="18"/>
                <w:szCs w:val="20"/>
                <w:lang w:val="de-DE" w:eastAsia="de-DE"/>
              </w:rPr>
              <w:t xml:space="preserve"> </w:t>
            </w:r>
          </w:p>
        </w:tc>
      </w:tr>
      <w:tr w:rsidR="00022C16" w:rsidRPr="00022C16" w14:paraId="5C7D2D3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E338750"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TCPE</w:t>
            </w:r>
          </w:p>
        </w:tc>
        <w:tc>
          <w:tcPr>
            <w:tcW w:w="869" w:type="dxa"/>
            <w:noWrap/>
            <w:hideMark/>
          </w:tcPr>
          <w:p w14:paraId="49DB00B2"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1B6979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4E2370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7566B46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022D21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2E2A91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T-complex protein 1 subunit epsilon </w:t>
            </w:r>
          </w:p>
        </w:tc>
      </w:tr>
      <w:tr w:rsidR="00022C16" w:rsidRPr="00022C16" w14:paraId="03B45422"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93DAEF7"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TCPZ</w:t>
            </w:r>
          </w:p>
        </w:tc>
        <w:tc>
          <w:tcPr>
            <w:tcW w:w="869" w:type="dxa"/>
            <w:noWrap/>
            <w:hideMark/>
          </w:tcPr>
          <w:p w14:paraId="5E6E14D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022778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054FBCA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F0500E6"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E00542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DA9BC9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w:t>
            </w:r>
            <w:proofErr w:type="spellStart"/>
            <w:r w:rsidRPr="00022C16">
              <w:rPr>
                <w:rFonts w:eastAsia="Times New Roman" w:cs="Times New Roman"/>
                <w:color w:val="000000"/>
                <w:sz w:val="18"/>
                <w:szCs w:val="20"/>
                <w:lang w:val="de-DE" w:eastAsia="de-DE"/>
              </w:rPr>
              <w:t>complex</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zeta</w:t>
            </w:r>
            <w:proofErr w:type="spellEnd"/>
            <w:r w:rsidRPr="00022C16">
              <w:rPr>
                <w:rFonts w:eastAsia="Times New Roman" w:cs="Times New Roman"/>
                <w:color w:val="000000"/>
                <w:sz w:val="18"/>
                <w:szCs w:val="20"/>
                <w:lang w:val="de-DE" w:eastAsia="de-DE"/>
              </w:rPr>
              <w:t xml:space="preserve"> </w:t>
            </w:r>
          </w:p>
        </w:tc>
      </w:tr>
      <w:tr w:rsidR="00022C16" w:rsidRPr="00022C16" w14:paraId="696B697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80C521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TENA</w:t>
            </w:r>
          </w:p>
        </w:tc>
        <w:tc>
          <w:tcPr>
            <w:tcW w:w="869" w:type="dxa"/>
            <w:noWrap/>
            <w:hideMark/>
          </w:tcPr>
          <w:p w14:paraId="4BB585C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DDB270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B75D0D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61D903D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D75637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7B759894"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Tenascin</w:t>
            </w:r>
            <w:proofErr w:type="spellEnd"/>
            <w:r w:rsidRPr="00022C16">
              <w:rPr>
                <w:rFonts w:eastAsia="Times New Roman" w:cs="Times New Roman"/>
                <w:color w:val="000000"/>
                <w:sz w:val="18"/>
                <w:szCs w:val="20"/>
                <w:lang w:val="de-DE" w:eastAsia="de-DE"/>
              </w:rPr>
              <w:t xml:space="preserve"> </w:t>
            </w:r>
          </w:p>
        </w:tc>
      </w:tr>
      <w:tr w:rsidR="00022C16" w:rsidRPr="00022C16" w14:paraId="630A6F8D"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8BAC6D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TERA</w:t>
            </w:r>
          </w:p>
        </w:tc>
        <w:tc>
          <w:tcPr>
            <w:tcW w:w="869" w:type="dxa"/>
            <w:noWrap/>
            <w:hideMark/>
          </w:tcPr>
          <w:p w14:paraId="106AE53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FE786C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202980E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34372F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D9D4A8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1641529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Transitional</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endoplasmic</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reticulum</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ATPase</w:t>
            </w:r>
            <w:proofErr w:type="spellEnd"/>
            <w:r w:rsidRPr="00022C16">
              <w:rPr>
                <w:rFonts w:eastAsia="Times New Roman" w:cs="Times New Roman"/>
                <w:color w:val="000000"/>
                <w:sz w:val="18"/>
                <w:szCs w:val="20"/>
                <w:lang w:val="de-DE" w:eastAsia="de-DE"/>
              </w:rPr>
              <w:t xml:space="preserve"> </w:t>
            </w:r>
          </w:p>
        </w:tc>
      </w:tr>
      <w:tr w:rsidR="00022C16" w:rsidRPr="00022C16" w14:paraId="40E99CBA"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266685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TGM2</w:t>
            </w:r>
          </w:p>
        </w:tc>
        <w:tc>
          <w:tcPr>
            <w:tcW w:w="869" w:type="dxa"/>
            <w:noWrap/>
            <w:hideMark/>
          </w:tcPr>
          <w:p w14:paraId="4DBE801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2044D71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BFB391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3FC9C44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A7BB5F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7011E06"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Protein-glutamine gamma-</w:t>
            </w:r>
            <w:proofErr w:type="spellStart"/>
            <w:r w:rsidRPr="00022C16">
              <w:rPr>
                <w:rFonts w:eastAsia="Times New Roman" w:cs="Times New Roman"/>
                <w:color w:val="000000"/>
                <w:sz w:val="18"/>
                <w:szCs w:val="20"/>
                <w:lang w:val="de-DE" w:eastAsia="de-DE"/>
              </w:rPr>
              <w:t>glutamyltransferase</w:t>
            </w:r>
            <w:proofErr w:type="spellEnd"/>
            <w:r w:rsidRPr="00022C16">
              <w:rPr>
                <w:rFonts w:eastAsia="Times New Roman" w:cs="Times New Roman"/>
                <w:color w:val="000000"/>
                <w:sz w:val="18"/>
                <w:szCs w:val="20"/>
                <w:lang w:val="de-DE" w:eastAsia="de-DE"/>
              </w:rPr>
              <w:t xml:space="preserve"> 2 </w:t>
            </w:r>
          </w:p>
        </w:tc>
      </w:tr>
      <w:tr w:rsidR="00022C16" w:rsidRPr="00022C16" w14:paraId="6ACE16A3"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D2E6F8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TLN1</w:t>
            </w:r>
          </w:p>
        </w:tc>
        <w:tc>
          <w:tcPr>
            <w:tcW w:w="869" w:type="dxa"/>
            <w:noWrap/>
            <w:hideMark/>
          </w:tcPr>
          <w:p w14:paraId="59794D5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D99888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26188A0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673EB3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8143B9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3B3E945A"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Talin-1 </w:t>
            </w:r>
          </w:p>
        </w:tc>
      </w:tr>
      <w:tr w:rsidR="00022C16" w:rsidRPr="00022C16" w14:paraId="22FFF9B0"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F47522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TNAP3</w:t>
            </w:r>
          </w:p>
        </w:tc>
        <w:tc>
          <w:tcPr>
            <w:tcW w:w="869" w:type="dxa"/>
            <w:noWrap/>
            <w:hideMark/>
          </w:tcPr>
          <w:p w14:paraId="6E28054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05F3D8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30C90C1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2BE174D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34D506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8132F07"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Tumor necrosis factor alpha-induced protein 3 </w:t>
            </w:r>
          </w:p>
        </w:tc>
      </w:tr>
      <w:tr w:rsidR="00022C16" w:rsidRPr="00022C16" w14:paraId="5993C02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511A8CC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TNFA</w:t>
            </w:r>
          </w:p>
        </w:tc>
        <w:tc>
          <w:tcPr>
            <w:tcW w:w="869" w:type="dxa"/>
            <w:noWrap/>
            <w:hideMark/>
          </w:tcPr>
          <w:p w14:paraId="0296D4A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6F69E7C2"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CECE16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369135B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BC697E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0CBD69E2"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Tumor </w:t>
            </w:r>
            <w:proofErr w:type="spellStart"/>
            <w:r w:rsidRPr="00022C16">
              <w:rPr>
                <w:rFonts w:eastAsia="Times New Roman" w:cs="Times New Roman"/>
                <w:color w:val="000000"/>
                <w:sz w:val="18"/>
                <w:szCs w:val="20"/>
                <w:lang w:val="de-DE" w:eastAsia="de-DE"/>
              </w:rPr>
              <w:t>necrosis</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factor</w:t>
            </w:r>
            <w:proofErr w:type="spellEnd"/>
            <w:r w:rsidRPr="00022C16">
              <w:rPr>
                <w:rFonts w:eastAsia="Times New Roman" w:cs="Times New Roman"/>
                <w:color w:val="000000"/>
                <w:sz w:val="18"/>
                <w:szCs w:val="20"/>
                <w:lang w:val="de-DE" w:eastAsia="de-DE"/>
              </w:rPr>
              <w:t xml:space="preserve"> </w:t>
            </w:r>
          </w:p>
        </w:tc>
      </w:tr>
      <w:tr w:rsidR="00022C16" w:rsidRPr="00022C16" w14:paraId="5671316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4400CE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TPIS</w:t>
            </w:r>
          </w:p>
        </w:tc>
        <w:tc>
          <w:tcPr>
            <w:tcW w:w="869" w:type="dxa"/>
            <w:noWrap/>
            <w:hideMark/>
          </w:tcPr>
          <w:p w14:paraId="783B1D1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0ED7867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D4D98C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24EA200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4DC309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4E420972"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Triosephosphate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isomerase</w:t>
            </w:r>
            <w:proofErr w:type="spellEnd"/>
            <w:r w:rsidRPr="00022C16">
              <w:rPr>
                <w:rFonts w:eastAsia="Times New Roman" w:cs="Times New Roman"/>
                <w:color w:val="000000"/>
                <w:sz w:val="18"/>
                <w:szCs w:val="20"/>
                <w:lang w:val="de-DE" w:eastAsia="de-DE"/>
              </w:rPr>
              <w:t xml:space="preserve"> </w:t>
            </w:r>
          </w:p>
        </w:tc>
      </w:tr>
      <w:tr w:rsidR="00022C16" w:rsidRPr="00022C16" w14:paraId="3B225CFC"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F81383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TSN14</w:t>
            </w:r>
          </w:p>
        </w:tc>
        <w:tc>
          <w:tcPr>
            <w:tcW w:w="869" w:type="dxa"/>
            <w:noWrap/>
            <w:hideMark/>
          </w:tcPr>
          <w:p w14:paraId="2B55D91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775212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38626B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C8922B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44066CB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4056" w:type="dxa"/>
            <w:noWrap/>
            <w:hideMark/>
          </w:tcPr>
          <w:p w14:paraId="4585DAA9"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Tetraspanin-14 </w:t>
            </w:r>
          </w:p>
        </w:tc>
      </w:tr>
      <w:tr w:rsidR="00022C16" w:rsidRPr="00022C16" w14:paraId="313E09F7"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056165A"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TSN3</w:t>
            </w:r>
          </w:p>
        </w:tc>
        <w:tc>
          <w:tcPr>
            <w:tcW w:w="869" w:type="dxa"/>
            <w:noWrap/>
            <w:hideMark/>
          </w:tcPr>
          <w:p w14:paraId="71A4364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3C291B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A5BF5C4"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54F01819"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19D9644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3E7DE0A"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Tetraspanin-3 </w:t>
            </w:r>
          </w:p>
        </w:tc>
      </w:tr>
      <w:tr w:rsidR="00022C16" w:rsidRPr="00022C16" w14:paraId="00781318"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4110486"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TSP1</w:t>
            </w:r>
          </w:p>
        </w:tc>
        <w:tc>
          <w:tcPr>
            <w:tcW w:w="869" w:type="dxa"/>
            <w:noWrap/>
            <w:hideMark/>
          </w:tcPr>
          <w:p w14:paraId="0BE7609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46709D5A"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6951572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83" w:type="dxa"/>
            <w:noWrap/>
            <w:hideMark/>
          </w:tcPr>
          <w:p w14:paraId="7088EAE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4FA960AF"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FEF0AA4"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Thrombospondin-1 </w:t>
            </w:r>
          </w:p>
        </w:tc>
      </w:tr>
      <w:tr w:rsidR="00022C16" w:rsidRPr="00022C16" w14:paraId="2C81010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19812735"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TTYH3</w:t>
            </w:r>
          </w:p>
        </w:tc>
        <w:tc>
          <w:tcPr>
            <w:tcW w:w="869" w:type="dxa"/>
            <w:noWrap/>
            <w:hideMark/>
          </w:tcPr>
          <w:p w14:paraId="0AC9EB8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F5D862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41EF674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185A1BBC"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3E6C85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79FE78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Protein </w:t>
            </w:r>
            <w:proofErr w:type="spellStart"/>
            <w:r w:rsidRPr="00022C16">
              <w:rPr>
                <w:rFonts w:eastAsia="Times New Roman" w:cs="Times New Roman"/>
                <w:color w:val="000000"/>
                <w:sz w:val="18"/>
                <w:szCs w:val="20"/>
                <w:lang w:val="de-DE" w:eastAsia="de-DE"/>
              </w:rPr>
              <w:t>tweety</w:t>
            </w:r>
            <w:proofErr w:type="spellEnd"/>
            <w:r w:rsidRPr="00022C16">
              <w:rPr>
                <w:rFonts w:eastAsia="Times New Roman" w:cs="Times New Roman"/>
                <w:color w:val="000000"/>
                <w:sz w:val="18"/>
                <w:szCs w:val="20"/>
                <w:lang w:val="de-DE" w:eastAsia="de-DE"/>
              </w:rPr>
              <w:t xml:space="preserve"> homolog 3 </w:t>
            </w:r>
          </w:p>
        </w:tc>
      </w:tr>
      <w:tr w:rsidR="00022C16" w:rsidRPr="00022C16" w14:paraId="4BB5270B"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6C122A9C"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UBA1</w:t>
            </w:r>
          </w:p>
        </w:tc>
        <w:tc>
          <w:tcPr>
            <w:tcW w:w="869" w:type="dxa"/>
            <w:noWrap/>
            <w:hideMark/>
          </w:tcPr>
          <w:p w14:paraId="0FF9892D"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73104967"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52DCEE40"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0ACF4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62F97C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ADD6D4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Ubiquitin-like modifier-activating enzyme 1 </w:t>
            </w:r>
          </w:p>
        </w:tc>
      </w:tr>
      <w:tr w:rsidR="00022C16" w:rsidRPr="00022C16" w14:paraId="3C988D6D"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FA7B612"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VAT1</w:t>
            </w:r>
          </w:p>
        </w:tc>
        <w:tc>
          <w:tcPr>
            <w:tcW w:w="869" w:type="dxa"/>
            <w:noWrap/>
            <w:hideMark/>
          </w:tcPr>
          <w:p w14:paraId="6000D20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A85B88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1703C03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05F112C3"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0C697917"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45572E50"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Synaptic</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vesicle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membrane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VAT-1 homolog </w:t>
            </w:r>
          </w:p>
        </w:tc>
      </w:tr>
      <w:tr w:rsidR="00022C16" w:rsidRPr="00022C16" w14:paraId="60B79249"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43766AA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VATB2</w:t>
            </w:r>
          </w:p>
        </w:tc>
        <w:tc>
          <w:tcPr>
            <w:tcW w:w="869" w:type="dxa"/>
            <w:noWrap/>
            <w:hideMark/>
          </w:tcPr>
          <w:p w14:paraId="30E79E7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40B7A588"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60562BD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4DDDF34"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2EC8BBE3"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65DCBFD1"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V-type </w:t>
            </w:r>
            <w:proofErr w:type="spellStart"/>
            <w:r w:rsidRPr="00022C16">
              <w:rPr>
                <w:rFonts w:eastAsia="Times New Roman" w:cs="Times New Roman"/>
                <w:color w:val="000000"/>
                <w:sz w:val="18"/>
                <w:szCs w:val="20"/>
                <w:lang w:val="de-DE" w:eastAsia="de-DE"/>
              </w:rPr>
              <w:t>proton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ATPase</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subunit</w:t>
            </w:r>
            <w:proofErr w:type="spellEnd"/>
            <w:r w:rsidRPr="00022C16">
              <w:rPr>
                <w:rFonts w:eastAsia="Times New Roman" w:cs="Times New Roman"/>
                <w:color w:val="000000"/>
                <w:sz w:val="18"/>
                <w:szCs w:val="20"/>
                <w:lang w:val="de-DE" w:eastAsia="de-DE"/>
              </w:rPr>
              <w:t xml:space="preserve"> B; </w:t>
            </w:r>
            <w:proofErr w:type="spellStart"/>
            <w:r w:rsidRPr="00022C16">
              <w:rPr>
                <w:rFonts w:eastAsia="Times New Roman" w:cs="Times New Roman"/>
                <w:color w:val="000000"/>
                <w:sz w:val="18"/>
                <w:szCs w:val="20"/>
                <w:lang w:val="de-DE" w:eastAsia="de-DE"/>
              </w:rPr>
              <w:t>brain</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isoform</w:t>
            </w:r>
            <w:proofErr w:type="spellEnd"/>
            <w:r w:rsidRPr="00022C16">
              <w:rPr>
                <w:rFonts w:eastAsia="Times New Roman" w:cs="Times New Roman"/>
                <w:color w:val="000000"/>
                <w:sz w:val="18"/>
                <w:szCs w:val="20"/>
                <w:lang w:val="de-DE" w:eastAsia="de-DE"/>
              </w:rPr>
              <w:t xml:space="preserve"> </w:t>
            </w:r>
          </w:p>
        </w:tc>
      </w:tr>
      <w:tr w:rsidR="00022C16" w:rsidRPr="00022C16" w14:paraId="79231E2F"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7D73E0CB"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VIME</w:t>
            </w:r>
          </w:p>
        </w:tc>
        <w:tc>
          <w:tcPr>
            <w:tcW w:w="869" w:type="dxa"/>
            <w:noWrap/>
            <w:hideMark/>
          </w:tcPr>
          <w:p w14:paraId="6183C9A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17DADEF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42A8430E"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C21590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366280A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BEE1EDE"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Vimentin</w:t>
            </w:r>
            <w:proofErr w:type="spellEnd"/>
            <w:r w:rsidRPr="00022C16">
              <w:rPr>
                <w:rFonts w:eastAsia="Times New Roman" w:cs="Times New Roman"/>
                <w:color w:val="000000"/>
                <w:sz w:val="18"/>
                <w:szCs w:val="20"/>
                <w:lang w:val="de-DE" w:eastAsia="de-DE"/>
              </w:rPr>
              <w:t xml:space="preserve"> </w:t>
            </w:r>
          </w:p>
        </w:tc>
      </w:tr>
      <w:tr w:rsidR="00022C16" w:rsidRPr="00022C16" w14:paraId="10FB0DB2" w14:textId="77777777" w:rsidTr="005D5481">
        <w:trPr>
          <w:trHeight w:val="315"/>
        </w:trPr>
        <w:tc>
          <w:tcPr>
            <w:cnfStyle w:val="001000000000" w:firstRow="0" w:lastRow="0" w:firstColumn="1" w:lastColumn="0" w:oddVBand="0" w:evenVBand="0" w:oddHBand="0" w:evenHBand="0" w:firstRowFirstColumn="0" w:firstRowLastColumn="0" w:lastRowFirstColumn="0" w:lastRowLastColumn="0"/>
            <w:tcW w:w="952" w:type="dxa"/>
            <w:noWrap/>
            <w:hideMark/>
          </w:tcPr>
          <w:p w14:paraId="5349F4D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VINC</w:t>
            </w:r>
          </w:p>
        </w:tc>
        <w:tc>
          <w:tcPr>
            <w:tcW w:w="869" w:type="dxa"/>
            <w:noWrap/>
            <w:hideMark/>
          </w:tcPr>
          <w:p w14:paraId="5743FC5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6634233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774" w:type="dxa"/>
            <w:noWrap/>
            <w:hideMark/>
          </w:tcPr>
          <w:p w14:paraId="7938DD9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83" w:type="dxa"/>
            <w:noWrap/>
            <w:hideMark/>
          </w:tcPr>
          <w:p w14:paraId="159A8C95"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32" w:type="dxa"/>
            <w:noWrap/>
            <w:hideMark/>
          </w:tcPr>
          <w:p w14:paraId="650FDA9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C429280"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Vinculin</w:t>
            </w:r>
            <w:proofErr w:type="spellEnd"/>
            <w:r w:rsidRPr="00022C16">
              <w:rPr>
                <w:rFonts w:eastAsia="Times New Roman" w:cs="Times New Roman"/>
                <w:color w:val="000000"/>
                <w:sz w:val="18"/>
                <w:szCs w:val="20"/>
                <w:lang w:val="de-DE" w:eastAsia="de-DE"/>
              </w:rPr>
              <w:t xml:space="preserve"> </w:t>
            </w:r>
          </w:p>
        </w:tc>
      </w:tr>
      <w:tr w:rsidR="00022C16" w:rsidRPr="00022C16" w14:paraId="762CED8B"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0A492D4D"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VP37B</w:t>
            </w:r>
          </w:p>
        </w:tc>
        <w:tc>
          <w:tcPr>
            <w:tcW w:w="869" w:type="dxa"/>
            <w:noWrap/>
            <w:hideMark/>
          </w:tcPr>
          <w:p w14:paraId="345B88F6"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 </w:t>
            </w:r>
          </w:p>
        </w:tc>
        <w:tc>
          <w:tcPr>
            <w:tcW w:w="1011" w:type="dxa"/>
            <w:noWrap/>
            <w:hideMark/>
          </w:tcPr>
          <w:p w14:paraId="36A222BB"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051B1FD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7CA19F58"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5F6AF92A"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25E5A66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eastAsia="de-DE"/>
              </w:rPr>
            </w:pPr>
            <w:r w:rsidRPr="00022C16">
              <w:rPr>
                <w:rFonts w:eastAsia="Times New Roman" w:cs="Times New Roman"/>
                <w:color w:val="000000"/>
                <w:sz w:val="18"/>
                <w:szCs w:val="20"/>
                <w:lang w:eastAsia="de-DE"/>
              </w:rPr>
              <w:t xml:space="preserve">Vacuolar protein sorting-associated protein 37B </w:t>
            </w:r>
          </w:p>
        </w:tc>
      </w:tr>
      <w:tr w:rsidR="00022C16" w:rsidRPr="00022C16" w14:paraId="15FCFCF0" w14:textId="77777777" w:rsidTr="005D5481">
        <w:trPr>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34A1D593"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WDR1</w:t>
            </w:r>
          </w:p>
        </w:tc>
        <w:tc>
          <w:tcPr>
            <w:tcW w:w="869" w:type="dxa"/>
            <w:noWrap/>
            <w:hideMark/>
          </w:tcPr>
          <w:p w14:paraId="3F8B276B"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5874047E"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774" w:type="dxa"/>
            <w:noWrap/>
            <w:hideMark/>
          </w:tcPr>
          <w:p w14:paraId="75DD40B1"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p>
        </w:tc>
        <w:tc>
          <w:tcPr>
            <w:tcW w:w="1083" w:type="dxa"/>
            <w:noWrap/>
            <w:hideMark/>
          </w:tcPr>
          <w:p w14:paraId="4407CE39"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Cs w:val="20"/>
                <w:lang w:val="de-DE" w:eastAsia="de-DE"/>
              </w:rPr>
            </w:pPr>
          </w:p>
        </w:tc>
        <w:tc>
          <w:tcPr>
            <w:tcW w:w="1032" w:type="dxa"/>
            <w:noWrap/>
            <w:hideMark/>
          </w:tcPr>
          <w:p w14:paraId="7A7F275C" w14:textId="77777777" w:rsidR="00022C16" w:rsidRPr="005D5481" w:rsidRDefault="00022C16" w:rsidP="00022C16">
            <w:pPr>
              <w:spacing w:before="0"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7B15FFA3" w14:textId="77777777" w:rsidR="00022C16" w:rsidRPr="00022C16" w:rsidRDefault="00022C16" w:rsidP="00022C16">
            <w:pPr>
              <w:spacing w:before="0"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 xml:space="preserve">WD </w:t>
            </w:r>
            <w:proofErr w:type="spellStart"/>
            <w:r w:rsidRPr="00022C16">
              <w:rPr>
                <w:rFonts w:eastAsia="Times New Roman" w:cs="Times New Roman"/>
                <w:color w:val="000000"/>
                <w:sz w:val="18"/>
                <w:szCs w:val="20"/>
                <w:lang w:val="de-DE" w:eastAsia="de-DE"/>
              </w:rPr>
              <w:t>repeat-containing</w:t>
            </w:r>
            <w:proofErr w:type="spellEnd"/>
            <w:r w:rsidRPr="00022C16">
              <w:rPr>
                <w:rFonts w:eastAsia="Times New Roman" w:cs="Times New Roman"/>
                <w:color w:val="000000"/>
                <w:sz w:val="18"/>
                <w:szCs w:val="20"/>
                <w:lang w:val="de-DE" w:eastAsia="de-DE"/>
              </w:rPr>
              <w:t xml:space="preserve"> </w:t>
            </w:r>
            <w:proofErr w:type="spellStart"/>
            <w:r w:rsidRPr="00022C16">
              <w:rPr>
                <w:rFonts w:eastAsia="Times New Roman" w:cs="Times New Roman"/>
                <w:color w:val="000000"/>
                <w:sz w:val="18"/>
                <w:szCs w:val="20"/>
                <w:lang w:val="de-DE" w:eastAsia="de-DE"/>
              </w:rPr>
              <w:t>protein</w:t>
            </w:r>
            <w:proofErr w:type="spellEnd"/>
            <w:r w:rsidRPr="00022C16">
              <w:rPr>
                <w:rFonts w:eastAsia="Times New Roman" w:cs="Times New Roman"/>
                <w:color w:val="000000"/>
                <w:sz w:val="18"/>
                <w:szCs w:val="20"/>
                <w:lang w:val="de-DE" w:eastAsia="de-DE"/>
              </w:rPr>
              <w:t xml:space="preserve"> 1 </w:t>
            </w:r>
          </w:p>
        </w:tc>
      </w:tr>
      <w:tr w:rsidR="00022C16" w:rsidRPr="00022C16" w14:paraId="6D3C1318" w14:textId="77777777" w:rsidTr="005D54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2" w:type="dxa"/>
            <w:noWrap/>
            <w:hideMark/>
          </w:tcPr>
          <w:p w14:paraId="25804C3F" w14:textId="77777777" w:rsidR="00022C16" w:rsidRPr="00022C16" w:rsidRDefault="00022C16" w:rsidP="00022C16">
            <w:pPr>
              <w:spacing w:before="0" w:after="0"/>
              <w:jc w:val="center"/>
              <w:rPr>
                <w:rFonts w:eastAsia="Times New Roman" w:cs="Times New Roman"/>
                <w:color w:val="000000"/>
                <w:sz w:val="18"/>
                <w:szCs w:val="20"/>
                <w:lang w:val="de-DE" w:eastAsia="de-DE"/>
              </w:rPr>
            </w:pPr>
            <w:r w:rsidRPr="00022C16">
              <w:rPr>
                <w:rFonts w:eastAsia="Times New Roman" w:cs="Times New Roman"/>
                <w:color w:val="000000"/>
                <w:sz w:val="18"/>
                <w:szCs w:val="20"/>
                <w:lang w:val="de-DE" w:eastAsia="de-DE"/>
              </w:rPr>
              <w:t>YES</w:t>
            </w:r>
          </w:p>
        </w:tc>
        <w:tc>
          <w:tcPr>
            <w:tcW w:w="869" w:type="dxa"/>
            <w:noWrap/>
            <w:hideMark/>
          </w:tcPr>
          <w:p w14:paraId="45F9C42F"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11" w:type="dxa"/>
            <w:noWrap/>
            <w:hideMark/>
          </w:tcPr>
          <w:p w14:paraId="19E81ADD"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p>
        </w:tc>
        <w:tc>
          <w:tcPr>
            <w:tcW w:w="774" w:type="dxa"/>
            <w:noWrap/>
            <w:hideMark/>
          </w:tcPr>
          <w:p w14:paraId="785B5750"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Cs w:val="20"/>
                <w:lang w:val="de-DE" w:eastAsia="de-DE"/>
              </w:rPr>
            </w:pPr>
          </w:p>
        </w:tc>
        <w:tc>
          <w:tcPr>
            <w:tcW w:w="1083" w:type="dxa"/>
            <w:noWrap/>
            <w:hideMark/>
          </w:tcPr>
          <w:p w14:paraId="63319FC1"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1032" w:type="dxa"/>
            <w:noWrap/>
            <w:hideMark/>
          </w:tcPr>
          <w:p w14:paraId="01CAAD85" w14:textId="77777777" w:rsidR="00022C16" w:rsidRPr="005D5481" w:rsidRDefault="00022C16" w:rsidP="00022C16">
            <w:pPr>
              <w:spacing w:before="0"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1F4E78"/>
                <w:szCs w:val="20"/>
                <w:lang w:val="de-DE" w:eastAsia="de-DE"/>
              </w:rPr>
            </w:pPr>
            <w:r w:rsidRPr="005D5481">
              <w:rPr>
                <w:rFonts w:ascii="Arial" w:eastAsia="Times New Roman" w:hAnsi="Arial" w:cs="Arial"/>
                <w:b/>
                <w:color w:val="1F4E78"/>
                <w:szCs w:val="20"/>
                <w:lang w:val="de-DE" w:eastAsia="de-DE"/>
              </w:rPr>
              <w:t>x</w:t>
            </w:r>
          </w:p>
        </w:tc>
        <w:tc>
          <w:tcPr>
            <w:tcW w:w="4056" w:type="dxa"/>
            <w:noWrap/>
            <w:hideMark/>
          </w:tcPr>
          <w:p w14:paraId="576F8B33" w14:textId="77777777" w:rsidR="00022C16" w:rsidRPr="00022C16" w:rsidRDefault="00022C16" w:rsidP="00022C16">
            <w:pPr>
              <w:spacing w:before="0"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de-DE" w:eastAsia="de-DE"/>
              </w:rPr>
            </w:pPr>
            <w:proofErr w:type="spellStart"/>
            <w:r w:rsidRPr="00022C16">
              <w:rPr>
                <w:rFonts w:eastAsia="Times New Roman" w:cs="Times New Roman"/>
                <w:color w:val="000000"/>
                <w:sz w:val="18"/>
                <w:szCs w:val="20"/>
                <w:lang w:val="de-DE" w:eastAsia="de-DE"/>
              </w:rPr>
              <w:t>Tyrosine</w:t>
            </w:r>
            <w:proofErr w:type="spellEnd"/>
            <w:r w:rsidRPr="00022C16">
              <w:rPr>
                <w:rFonts w:eastAsia="Times New Roman" w:cs="Times New Roman"/>
                <w:color w:val="000000"/>
                <w:sz w:val="18"/>
                <w:szCs w:val="20"/>
                <w:lang w:val="de-DE" w:eastAsia="de-DE"/>
              </w:rPr>
              <w:t xml:space="preserve">-protein </w:t>
            </w:r>
            <w:proofErr w:type="spellStart"/>
            <w:r w:rsidRPr="00022C16">
              <w:rPr>
                <w:rFonts w:eastAsia="Times New Roman" w:cs="Times New Roman"/>
                <w:color w:val="000000"/>
                <w:sz w:val="18"/>
                <w:szCs w:val="20"/>
                <w:lang w:val="de-DE" w:eastAsia="de-DE"/>
              </w:rPr>
              <w:t>kinase</w:t>
            </w:r>
            <w:proofErr w:type="spellEnd"/>
            <w:r w:rsidRPr="00022C16">
              <w:rPr>
                <w:rFonts w:eastAsia="Times New Roman" w:cs="Times New Roman"/>
                <w:color w:val="000000"/>
                <w:sz w:val="18"/>
                <w:szCs w:val="20"/>
                <w:lang w:val="de-DE" w:eastAsia="de-DE"/>
              </w:rPr>
              <w:t xml:space="preserve"> Yes </w:t>
            </w:r>
          </w:p>
        </w:tc>
      </w:tr>
    </w:tbl>
    <w:p w14:paraId="1C4F1EB7" w14:textId="77777777" w:rsidR="00022C16" w:rsidRPr="001E3D57" w:rsidRDefault="00022C16" w:rsidP="00E23FD4">
      <w:pPr>
        <w:jc w:val="both"/>
        <w:rPr>
          <w:sz w:val="22"/>
          <w:lang w:val="en-GB"/>
        </w:rPr>
      </w:pPr>
    </w:p>
    <w:sectPr w:rsidR="00022C16" w:rsidRPr="001E3D57" w:rsidSect="008E0B33">
      <w:headerReference w:type="even" r:id="rId13"/>
      <w:headerReference w:type="default" r:id="rId14"/>
      <w:footerReference w:type="even" r:id="rId15"/>
      <w:footerReference w:type="default" r:id="rId16"/>
      <w:headerReference w:type="first" r:id="rId17"/>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9DADE" w14:textId="77777777" w:rsidR="007D1895" w:rsidRDefault="007D1895" w:rsidP="00117666">
      <w:pPr>
        <w:spacing w:after="0"/>
      </w:pPr>
      <w:r>
        <w:separator/>
      </w:r>
    </w:p>
  </w:endnote>
  <w:endnote w:type="continuationSeparator" w:id="0">
    <w:p w14:paraId="269723C1" w14:textId="77777777" w:rsidR="007D1895" w:rsidRDefault="007D1895"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025F" w14:textId="77777777" w:rsidR="00022C16" w:rsidRPr="00577C4C" w:rsidRDefault="00022C16">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501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501650"/>
                      </a:xfrm>
                      <a:prstGeom prst="rect">
                        <a:avLst/>
                      </a:prstGeom>
                      <a:noFill/>
                      <a:ln w="6350">
                        <a:noFill/>
                      </a:ln>
                      <a:effectLst/>
                    </wps:spPr>
                    <wps:txbx>
                      <w:txbxContent>
                        <w:p w14:paraId="50BC4D33" w14:textId="38BFBA55" w:rsidR="00022C16" w:rsidRPr="00577C4C" w:rsidRDefault="00022C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E0B33">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9.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" filled="f" stroked="f" strokeweight=".5pt">
              <v:textbox style="mso-fit-shape-to-text:t">
                <w:txbxContent>
                  <w:p w14:paraId="50BC4D33" w14:textId="38BFBA55" w:rsidR="00022C16" w:rsidRPr="00577C4C" w:rsidRDefault="00022C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E0B33">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6A35" w14:textId="77777777" w:rsidR="00022C16" w:rsidRPr="00577C4C" w:rsidRDefault="00022C16">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5016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501650"/>
                      </a:xfrm>
                      <a:prstGeom prst="rect">
                        <a:avLst/>
                      </a:prstGeom>
                      <a:noFill/>
                      <a:ln w="6350">
                        <a:noFill/>
                      </a:ln>
                      <a:effectLst/>
                    </wps:spPr>
                    <wps:txbx>
                      <w:txbxContent>
                        <w:p w14:paraId="570F0D09" w14:textId="3EAFEE03" w:rsidR="00022C16" w:rsidRPr="00577C4C" w:rsidRDefault="00022C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E0B33">
                            <w:rPr>
                              <w:noProof/>
                              <w:color w:val="000000" w:themeColor="text1"/>
                              <w:szCs w:val="40"/>
                            </w:rPr>
                            <w:t>11</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9.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" filled="f" stroked="f" strokeweight=".5pt">
              <v:textbox style="mso-fit-shape-to-text:t">
                <w:txbxContent>
                  <w:p w14:paraId="570F0D09" w14:textId="3EAFEE03" w:rsidR="00022C16" w:rsidRPr="00577C4C" w:rsidRDefault="00022C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E0B33">
                      <w:rPr>
                        <w:noProof/>
                        <w:color w:val="000000" w:themeColor="text1"/>
                        <w:szCs w:val="40"/>
                      </w:rPr>
                      <w:t>11</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03CE" w14:textId="77777777" w:rsidR="007D1895" w:rsidRDefault="007D1895" w:rsidP="00117666">
      <w:pPr>
        <w:spacing w:after="0"/>
      </w:pPr>
      <w:r>
        <w:separator/>
      </w:r>
    </w:p>
  </w:footnote>
  <w:footnote w:type="continuationSeparator" w:id="0">
    <w:p w14:paraId="79AA819C" w14:textId="77777777" w:rsidR="007D1895" w:rsidRDefault="007D1895"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F00C" w14:textId="1758C8D5" w:rsidR="00022C16" w:rsidRPr="00D81DB8" w:rsidRDefault="00022C16">
    <w:pPr>
      <w:rPr>
        <w:rFonts w:cs="Times New Roman"/>
        <w:i/>
      </w:rPr>
    </w:pPr>
    <w:r w:rsidRPr="00D81DB8">
      <w:rPr>
        <w:rFonts w:cs="Times New Roman"/>
        <w:i/>
      </w:rPr>
      <w:ptab w:relativeTo="margin" w:alignment="center" w:leader="none"/>
    </w:r>
    <w:r w:rsidRPr="00D81DB8">
      <w:rPr>
        <w:rFonts w:cs="Times New Roman"/>
        <w:i/>
      </w:rPr>
      <w:ptab w:relativeTo="margin" w:alignment="right" w:leader="none"/>
    </w:r>
    <w:r w:rsidRPr="00D81DB8">
      <w:rPr>
        <w:rFonts w:cs="Times New Roman"/>
        <w:i/>
      </w:rPr>
      <w:t>Additional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920D6" w14:textId="60E17E2D" w:rsidR="008E0B33" w:rsidRPr="008E0B33" w:rsidRDefault="008E0B33">
    <w:pPr>
      <w:pStyle w:val="Kopfzeile"/>
      <w:rPr>
        <w:lang w:val="en-GB"/>
      </w:rPr>
    </w:pPr>
    <w:r>
      <w:rPr>
        <w:lang w:val="de-DE"/>
      </w:rPr>
      <w:tab/>
    </w:r>
    <w:r>
      <w:rPr>
        <w:lang w:val="de-DE"/>
      </w:rPr>
      <w:tab/>
    </w:r>
    <w:r w:rsidRPr="008E0B33">
      <w:rPr>
        <w:lang w:val="en-GB"/>
      </w:rPr>
      <w:t>Additional file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68C6" w14:textId="09C86166" w:rsidR="00022C16" w:rsidRDefault="00022C16"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B5"/>
    <w:rsid w:val="0001436A"/>
    <w:rsid w:val="00022C16"/>
    <w:rsid w:val="00034304"/>
    <w:rsid w:val="00035434"/>
    <w:rsid w:val="00052A14"/>
    <w:rsid w:val="00054877"/>
    <w:rsid w:val="00077D53"/>
    <w:rsid w:val="000B6B35"/>
    <w:rsid w:val="000E2F81"/>
    <w:rsid w:val="00105FD9"/>
    <w:rsid w:val="00117666"/>
    <w:rsid w:val="001335DF"/>
    <w:rsid w:val="001549D3"/>
    <w:rsid w:val="001562E3"/>
    <w:rsid w:val="00160065"/>
    <w:rsid w:val="00177D84"/>
    <w:rsid w:val="00177E0E"/>
    <w:rsid w:val="001A2DFF"/>
    <w:rsid w:val="001E3D57"/>
    <w:rsid w:val="001F6F00"/>
    <w:rsid w:val="0022296D"/>
    <w:rsid w:val="00267D18"/>
    <w:rsid w:val="00272D11"/>
    <w:rsid w:val="002868E2"/>
    <w:rsid w:val="002869C3"/>
    <w:rsid w:val="002936E4"/>
    <w:rsid w:val="00294514"/>
    <w:rsid w:val="002B4A57"/>
    <w:rsid w:val="002C74CA"/>
    <w:rsid w:val="002E15FE"/>
    <w:rsid w:val="00333FCF"/>
    <w:rsid w:val="003544FB"/>
    <w:rsid w:val="003D2F2D"/>
    <w:rsid w:val="003D32AC"/>
    <w:rsid w:val="00401590"/>
    <w:rsid w:val="00422D26"/>
    <w:rsid w:val="00447801"/>
    <w:rsid w:val="00452E9C"/>
    <w:rsid w:val="004735C8"/>
    <w:rsid w:val="00487181"/>
    <w:rsid w:val="004947A6"/>
    <w:rsid w:val="004961FF"/>
    <w:rsid w:val="004F3AFE"/>
    <w:rsid w:val="00504F25"/>
    <w:rsid w:val="00517A89"/>
    <w:rsid w:val="00520C82"/>
    <w:rsid w:val="005250F2"/>
    <w:rsid w:val="00542639"/>
    <w:rsid w:val="005462B9"/>
    <w:rsid w:val="00593EEA"/>
    <w:rsid w:val="005A5EEE"/>
    <w:rsid w:val="005D5481"/>
    <w:rsid w:val="00603686"/>
    <w:rsid w:val="006375C7"/>
    <w:rsid w:val="00654E8F"/>
    <w:rsid w:val="00660D05"/>
    <w:rsid w:val="00667E4C"/>
    <w:rsid w:val="006818E4"/>
    <w:rsid w:val="006820B1"/>
    <w:rsid w:val="00684BD5"/>
    <w:rsid w:val="006B3728"/>
    <w:rsid w:val="006B7D14"/>
    <w:rsid w:val="006F1259"/>
    <w:rsid w:val="00701727"/>
    <w:rsid w:val="0070566C"/>
    <w:rsid w:val="00707457"/>
    <w:rsid w:val="00714C50"/>
    <w:rsid w:val="00725A7D"/>
    <w:rsid w:val="007501BE"/>
    <w:rsid w:val="00790BB3"/>
    <w:rsid w:val="007B4416"/>
    <w:rsid w:val="007B4DA3"/>
    <w:rsid w:val="007C206C"/>
    <w:rsid w:val="007C2911"/>
    <w:rsid w:val="007D1895"/>
    <w:rsid w:val="007F1284"/>
    <w:rsid w:val="00807BD2"/>
    <w:rsid w:val="00807E80"/>
    <w:rsid w:val="00817DD6"/>
    <w:rsid w:val="00827463"/>
    <w:rsid w:val="0083759F"/>
    <w:rsid w:val="008450BF"/>
    <w:rsid w:val="00885156"/>
    <w:rsid w:val="008B0867"/>
    <w:rsid w:val="008B28D1"/>
    <w:rsid w:val="008B6DBF"/>
    <w:rsid w:val="008E0B33"/>
    <w:rsid w:val="00910A0C"/>
    <w:rsid w:val="009151AA"/>
    <w:rsid w:val="00916243"/>
    <w:rsid w:val="0093429D"/>
    <w:rsid w:val="00943573"/>
    <w:rsid w:val="00970F7D"/>
    <w:rsid w:val="00994A3D"/>
    <w:rsid w:val="009C2B12"/>
    <w:rsid w:val="009D620E"/>
    <w:rsid w:val="00A174D9"/>
    <w:rsid w:val="00AA4D24"/>
    <w:rsid w:val="00AB6715"/>
    <w:rsid w:val="00B02618"/>
    <w:rsid w:val="00B1671E"/>
    <w:rsid w:val="00B25EB8"/>
    <w:rsid w:val="00B37F4D"/>
    <w:rsid w:val="00B772C0"/>
    <w:rsid w:val="00BA1379"/>
    <w:rsid w:val="00BA76DE"/>
    <w:rsid w:val="00BF4494"/>
    <w:rsid w:val="00C07E82"/>
    <w:rsid w:val="00C17E64"/>
    <w:rsid w:val="00C52A7B"/>
    <w:rsid w:val="00C53BFF"/>
    <w:rsid w:val="00C56BAF"/>
    <w:rsid w:val="00C6180F"/>
    <w:rsid w:val="00C679AA"/>
    <w:rsid w:val="00C75972"/>
    <w:rsid w:val="00CD066B"/>
    <w:rsid w:val="00CE4FEE"/>
    <w:rsid w:val="00D26A50"/>
    <w:rsid w:val="00D404F8"/>
    <w:rsid w:val="00D76669"/>
    <w:rsid w:val="00D81DB8"/>
    <w:rsid w:val="00DB59C3"/>
    <w:rsid w:val="00DB7699"/>
    <w:rsid w:val="00DC259A"/>
    <w:rsid w:val="00DE23E8"/>
    <w:rsid w:val="00DF41D3"/>
    <w:rsid w:val="00E05987"/>
    <w:rsid w:val="00E23FD4"/>
    <w:rsid w:val="00E24ECE"/>
    <w:rsid w:val="00E4652A"/>
    <w:rsid w:val="00E52377"/>
    <w:rsid w:val="00E64E17"/>
    <w:rsid w:val="00E866C9"/>
    <w:rsid w:val="00EA3D3C"/>
    <w:rsid w:val="00EC090A"/>
    <w:rsid w:val="00ED20B5"/>
    <w:rsid w:val="00F1040E"/>
    <w:rsid w:val="00F33378"/>
    <w:rsid w:val="00F46900"/>
    <w:rsid w:val="00F61D89"/>
    <w:rsid w:val="00F657C9"/>
    <w:rsid w:val="00F720BC"/>
    <w:rsid w:val="00F737AD"/>
    <w:rsid w:val="00FA6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unhideWhenUsed/>
    <w:rsid w:val="00AB6715"/>
    <w:rPr>
      <w:sz w:val="20"/>
      <w:szCs w:val="20"/>
    </w:rPr>
  </w:style>
  <w:style w:type="character" w:customStyle="1" w:styleId="KommentartextZchn">
    <w:name w:val="Kommentartext Zchn"/>
    <w:basedOn w:val="Absatz-Standardschriftart"/>
    <w:link w:val="Kommentartext"/>
    <w:uiPriority w:val="99"/>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semiHidden/>
    <w:unhideWhenUsed/>
    <w:rsid w:val="00AB6715"/>
    <w:rPr>
      <w:vertAlign w:val="superscript"/>
    </w:rPr>
  </w:style>
  <w:style w:type="paragraph" w:styleId="Funotentext">
    <w:name w:val="footnote text"/>
    <w:basedOn w:val="Standard"/>
    <w:link w:val="FunotentextZchn"/>
    <w:semiHidden/>
    <w:unhideWhenUsed/>
    <w:rsid w:val="00AB6715"/>
    <w:pPr>
      <w:spacing w:after="0"/>
    </w:pPr>
    <w:rPr>
      <w:sz w:val="20"/>
      <w:szCs w:val="20"/>
    </w:rPr>
  </w:style>
  <w:style w:type="character" w:customStyle="1" w:styleId="FunotentextZchn">
    <w:name w:val="Fußnotentext Zchn"/>
    <w:basedOn w:val="Absatz-Standardschriftart"/>
    <w:link w:val="Funotentext"/>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paragraph" w:customStyle="1" w:styleId="Text">
    <w:name w:val="Text"/>
    <w:basedOn w:val="Standard"/>
    <w:next w:val="Standard"/>
    <w:autoRedefine/>
    <w:qFormat/>
    <w:rsid w:val="00707457"/>
    <w:pPr>
      <w:spacing w:before="0" w:after="0"/>
      <w:jc w:val="both"/>
      <w:outlineLvl w:val="2"/>
    </w:pPr>
    <w:rPr>
      <w:rFonts w:eastAsia="Times New Roman" w:cs="Times New Roman"/>
      <w:bCs/>
      <w:szCs w:val="24"/>
      <w:lang w:eastAsia="de-DE"/>
    </w:rPr>
  </w:style>
  <w:style w:type="paragraph" w:customStyle="1" w:styleId="msonormal0">
    <w:name w:val="msonormal"/>
    <w:basedOn w:val="Standard"/>
    <w:rsid w:val="00022C16"/>
    <w:pPr>
      <w:spacing w:before="100" w:beforeAutospacing="1" w:after="100" w:afterAutospacing="1"/>
    </w:pPr>
    <w:rPr>
      <w:rFonts w:eastAsia="Times New Roman" w:cs="Times New Roman"/>
      <w:szCs w:val="24"/>
      <w:lang w:val="de-DE" w:eastAsia="de-DE"/>
    </w:rPr>
  </w:style>
  <w:style w:type="paragraph" w:customStyle="1" w:styleId="xl63">
    <w:name w:val="xl63"/>
    <w:basedOn w:val="Standard"/>
    <w:rsid w:val="00022C16"/>
    <w:pPr>
      <w:spacing w:before="100" w:beforeAutospacing="1" w:after="100" w:afterAutospacing="1"/>
      <w:jc w:val="center"/>
      <w:textAlignment w:val="center"/>
    </w:pPr>
    <w:rPr>
      <w:rFonts w:eastAsia="Times New Roman" w:cs="Times New Roman"/>
      <w:szCs w:val="24"/>
      <w:lang w:val="de-DE" w:eastAsia="de-DE"/>
    </w:rPr>
  </w:style>
  <w:style w:type="paragraph" w:customStyle="1" w:styleId="xl64">
    <w:name w:val="xl64"/>
    <w:basedOn w:val="Standard"/>
    <w:rsid w:val="00022C16"/>
    <w:pPr>
      <w:spacing w:before="100" w:beforeAutospacing="1" w:after="100" w:afterAutospacing="1"/>
    </w:pPr>
    <w:rPr>
      <w:rFonts w:eastAsia="Times New Roman" w:cs="Times New Roman"/>
      <w:szCs w:val="24"/>
      <w:lang w:val="de-DE" w:eastAsia="de-DE"/>
    </w:rPr>
  </w:style>
  <w:style w:type="paragraph" w:customStyle="1" w:styleId="xl65">
    <w:name w:val="xl65"/>
    <w:basedOn w:val="Standard"/>
    <w:rsid w:val="00022C16"/>
    <w:pPr>
      <w:pBdr>
        <w:top w:val="single" w:sz="8" w:space="0" w:color="auto"/>
        <w:left w:val="single" w:sz="8" w:space="0" w:color="auto"/>
      </w:pBdr>
      <w:spacing w:before="100" w:beforeAutospacing="1" w:after="100" w:afterAutospacing="1"/>
      <w:jc w:val="center"/>
      <w:textAlignment w:val="center"/>
    </w:pPr>
    <w:rPr>
      <w:rFonts w:eastAsia="Times New Roman" w:cs="Times New Roman"/>
      <w:szCs w:val="24"/>
      <w:lang w:val="de-DE" w:eastAsia="de-DE"/>
    </w:rPr>
  </w:style>
  <w:style w:type="paragraph" w:customStyle="1" w:styleId="xl66">
    <w:name w:val="xl66"/>
    <w:basedOn w:val="Standard"/>
    <w:rsid w:val="00022C16"/>
    <w:pPr>
      <w:pBdr>
        <w:top w:val="single" w:sz="8" w:space="0" w:color="auto"/>
        <w:right w:val="single" w:sz="8" w:space="0" w:color="auto"/>
      </w:pBdr>
      <w:spacing w:before="100" w:beforeAutospacing="1" w:after="100" w:afterAutospacing="1"/>
    </w:pPr>
    <w:rPr>
      <w:rFonts w:eastAsia="Times New Roman" w:cs="Times New Roman"/>
      <w:szCs w:val="24"/>
      <w:lang w:val="de-DE" w:eastAsia="de-DE"/>
    </w:rPr>
  </w:style>
  <w:style w:type="paragraph" w:customStyle="1" w:styleId="xl67">
    <w:name w:val="xl67"/>
    <w:basedOn w:val="Standard"/>
    <w:rsid w:val="00022C16"/>
    <w:pPr>
      <w:pBdr>
        <w:left w:val="single" w:sz="8" w:space="0" w:color="auto"/>
      </w:pBdr>
      <w:spacing w:before="100" w:beforeAutospacing="1" w:after="100" w:afterAutospacing="1"/>
      <w:jc w:val="center"/>
      <w:textAlignment w:val="center"/>
    </w:pPr>
    <w:rPr>
      <w:rFonts w:eastAsia="Times New Roman" w:cs="Times New Roman"/>
      <w:szCs w:val="24"/>
      <w:lang w:val="de-DE" w:eastAsia="de-DE"/>
    </w:rPr>
  </w:style>
  <w:style w:type="paragraph" w:customStyle="1" w:styleId="xl68">
    <w:name w:val="xl68"/>
    <w:basedOn w:val="Standard"/>
    <w:rsid w:val="00022C16"/>
    <w:pPr>
      <w:pBdr>
        <w:right w:val="single" w:sz="8" w:space="0" w:color="auto"/>
      </w:pBdr>
      <w:spacing w:before="100" w:beforeAutospacing="1" w:after="100" w:afterAutospacing="1"/>
    </w:pPr>
    <w:rPr>
      <w:rFonts w:eastAsia="Times New Roman" w:cs="Times New Roman"/>
      <w:szCs w:val="24"/>
      <w:lang w:val="de-DE" w:eastAsia="de-DE"/>
    </w:rPr>
  </w:style>
  <w:style w:type="paragraph" w:customStyle="1" w:styleId="xl69">
    <w:name w:val="xl69"/>
    <w:basedOn w:val="Standard"/>
    <w:rsid w:val="00022C16"/>
    <w:pPr>
      <w:pBdr>
        <w:left w:val="single" w:sz="8" w:space="0" w:color="auto"/>
      </w:pBdr>
      <w:spacing w:before="100" w:beforeAutospacing="1" w:after="100" w:afterAutospacing="1"/>
      <w:jc w:val="center"/>
      <w:textAlignment w:val="center"/>
    </w:pPr>
    <w:rPr>
      <w:rFonts w:eastAsia="Times New Roman" w:cs="Times New Roman"/>
      <w:szCs w:val="24"/>
      <w:lang w:val="de-DE" w:eastAsia="de-DE"/>
    </w:rPr>
  </w:style>
  <w:style w:type="paragraph" w:customStyle="1" w:styleId="xl70">
    <w:name w:val="xl70"/>
    <w:basedOn w:val="Standard"/>
    <w:rsid w:val="00022C16"/>
    <w:pPr>
      <w:pBdr>
        <w:left w:val="single" w:sz="8" w:space="0" w:color="auto"/>
        <w:bottom w:val="single" w:sz="8" w:space="0" w:color="auto"/>
      </w:pBdr>
      <w:spacing w:before="100" w:beforeAutospacing="1" w:after="100" w:afterAutospacing="1"/>
      <w:jc w:val="center"/>
      <w:textAlignment w:val="center"/>
    </w:pPr>
    <w:rPr>
      <w:rFonts w:eastAsia="Times New Roman" w:cs="Times New Roman"/>
      <w:szCs w:val="24"/>
      <w:lang w:val="de-DE" w:eastAsia="de-DE"/>
    </w:rPr>
  </w:style>
  <w:style w:type="paragraph" w:customStyle="1" w:styleId="xl71">
    <w:name w:val="xl71"/>
    <w:basedOn w:val="Standard"/>
    <w:rsid w:val="00022C16"/>
    <w:pPr>
      <w:pBdr>
        <w:bottom w:val="single" w:sz="8" w:space="0" w:color="auto"/>
        <w:right w:val="single" w:sz="8" w:space="0" w:color="auto"/>
      </w:pBdr>
      <w:spacing w:before="100" w:beforeAutospacing="1" w:after="100" w:afterAutospacing="1"/>
    </w:pPr>
    <w:rPr>
      <w:rFonts w:eastAsia="Times New Roman" w:cs="Times New Roman"/>
      <w:szCs w:val="24"/>
      <w:lang w:val="de-DE" w:eastAsia="de-DE"/>
    </w:rPr>
  </w:style>
  <w:style w:type="paragraph" w:customStyle="1" w:styleId="xl72">
    <w:name w:val="xl72"/>
    <w:basedOn w:val="Standard"/>
    <w:rsid w:val="00022C16"/>
    <w:pPr>
      <w:spacing w:before="100" w:beforeAutospacing="1" w:after="100" w:afterAutospacing="1"/>
      <w:jc w:val="center"/>
      <w:textAlignment w:val="center"/>
    </w:pPr>
    <w:rPr>
      <w:rFonts w:eastAsia="Times New Roman" w:cs="Times New Roman"/>
      <w:sz w:val="28"/>
      <w:szCs w:val="28"/>
      <w:lang w:val="de-DE" w:eastAsia="de-DE"/>
    </w:rPr>
  </w:style>
  <w:style w:type="paragraph" w:customStyle="1" w:styleId="xl73">
    <w:name w:val="xl73"/>
    <w:basedOn w:val="Standard"/>
    <w:rsid w:val="00022C16"/>
    <w:pPr>
      <w:pBdr>
        <w:top w:val="single" w:sz="8" w:space="0" w:color="auto"/>
        <w:left w:val="single" w:sz="8" w:space="0" w:color="auto"/>
      </w:pBdr>
      <w:spacing w:before="100" w:beforeAutospacing="1" w:after="100" w:afterAutospacing="1"/>
      <w:jc w:val="center"/>
      <w:textAlignment w:val="center"/>
    </w:pPr>
    <w:rPr>
      <w:rFonts w:eastAsia="Times New Roman" w:cs="Times New Roman"/>
      <w:sz w:val="28"/>
      <w:szCs w:val="28"/>
      <w:lang w:val="de-DE" w:eastAsia="de-DE"/>
    </w:rPr>
  </w:style>
  <w:style w:type="paragraph" w:customStyle="1" w:styleId="xl74">
    <w:name w:val="xl74"/>
    <w:basedOn w:val="Standard"/>
    <w:rsid w:val="00022C16"/>
    <w:pPr>
      <w:pBdr>
        <w:top w:val="single" w:sz="8" w:space="0" w:color="auto"/>
      </w:pBdr>
      <w:spacing w:before="100" w:beforeAutospacing="1" w:after="100" w:afterAutospacing="1"/>
      <w:jc w:val="center"/>
      <w:textAlignment w:val="center"/>
    </w:pPr>
    <w:rPr>
      <w:rFonts w:eastAsia="Times New Roman" w:cs="Times New Roman"/>
      <w:sz w:val="28"/>
      <w:szCs w:val="28"/>
      <w:lang w:val="de-DE" w:eastAsia="de-DE"/>
    </w:rPr>
  </w:style>
  <w:style w:type="paragraph" w:customStyle="1" w:styleId="xl75">
    <w:name w:val="xl75"/>
    <w:basedOn w:val="Standard"/>
    <w:rsid w:val="00022C16"/>
    <w:pPr>
      <w:pBdr>
        <w:top w:val="single" w:sz="8" w:space="0" w:color="auto"/>
        <w:right w:val="single" w:sz="8" w:space="0" w:color="auto"/>
      </w:pBdr>
      <w:spacing w:before="100" w:beforeAutospacing="1" w:after="100" w:afterAutospacing="1"/>
      <w:jc w:val="center"/>
      <w:textAlignment w:val="center"/>
    </w:pPr>
    <w:rPr>
      <w:rFonts w:eastAsia="Times New Roman" w:cs="Times New Roman"/>
      <w:sz w:val="28"/>
      <w:szCs w:val="28"/>
      <w:lang w:val="de-DE" w:eastAsia="de-DE"/>
    </w:rPr>
  </w:style>
  <w:style w:type="paragraph" w:customStyle="1" w:styleId="xl76">
    <w:name w:val="xl76"/>
    <w:basedOn w:val="Standard"/>
    <w:rsid w:val="00022C16"/>
    <w:pPr>
      <w:pBdr>
        <w:top w:val="single" w:sz="8" w:space="0" w:color="auto"/>
        <w:lef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77">
    <w:name w:val="xl77"/>
    <w:basedOn w:val="Standard"/>
    <w:rsid w:val="00022C16"/>
    <w:pPr>
      <w:pBdr>
        <w:top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78">
    <w:name w:val="xl78"/>
    <w:basedOn w:val="Standard"/>
    <w:rsid w:val="00022C16"/>
    <w:pPr>
      <w:pBdr>
        <w:top w:val="single" w:sz="8" w:space="0" w:color="auto"/>
        <w:righ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79">
    <w:name w:val="xl79"/>
    <w:basedOn w:val="Standard"/>
    <w:rsid w:val="00022C16"/>
    <w:pPr>
      <w:pBdr>
        <w:lef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0">
    <w:name w:val="xl80"/>
    <w:basedOn w:val="Standard"/>
    <w:rsid w:val="00022C16"/>
    <w:pP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1">
    <w:name w:val="xl81"/>
    <w:basedOn w:val="Standard"/>
    <w:rsid w:val="00022C16"/>
    <w:pPr>
      <w:pBdr>
        <w:righ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2">
    <w:name w:val="xl82"/>
    <w:basedOn w:val="Standard"/>
    <w:rsid w:val="00022C16"/>
    <w:pPr>
      <w:pBdr>
        <w:righ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3">
    <w:name w:val="xl83"/>
    <w:basedOn w:val="Standard"/>
    <w:rsid w:val="00022C16"/>
    <w:pPr>
      <w:pBdr>
        <w:left w:val="single" w:sz="8" w:space="0" w:color="auto"/>
        <w:bottom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4">
    <w:name w:val="xl84"/>
    <w:basedOn w:val="Standard"/>
    <w:rsid w:val="00022C16"/>
    <w:pPr>
      <w:pBdr>
        <w:bottom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5">
    <w:name w:val="xl85"/>
    <w:basedOn w:val="Standard"/>
    <w:rsid w:val="00022C16"/>
    <w:pPr>
      <w:pBdr>
        <w:bottom w:val="single" w:sz="8" w:space="0" w:color="auto"/>
        <w:right w:val="single" w:sz="8" w:space="0" w:color="auto"/>
      </w:pBdr>
      <w:spacing w:before="100" w:beforeAutospacing="1" w:after="100" w:afterAutospacing="1"/>
      <w:jc w:val="center"/>
      <w:textAlignment w:val="center"/>
    </w:pPr>
    <w:rPr>
      <w:rFonts w:eastAsia="Times New Roman" w:cs="Times New Roman"/>
      <w:color w:val="1F4E78"/>
      <w:szCs w:val="24"/>
      <w:lang w:val="de-DE" w:eastAsia="de-DE"/>
    </w:rPr>
  </w:style>
  <w:style w:type="paragraph" w:customStyle="1" w:styleId="xl86">
    <w:name w:val="xl86"/>
    <w:basedOn w:val="Standard"/>
    <w:rsid w:val="00022C16"/>
    <w:pPr>
      <w:spacing w:before="100" w:beforeAutospacing="1" w:after="100" w:afterAutospacing="1"/>
      <w:textAlignment w:val="center"/>
    </w:pPr>
    <w:rPr>
      <w:rFonts w:eastAsia="Times New Roman" w:cs="Times New Roman"/>
      <w:sz w:val="28"/>
      <w:szCs w:val="28"/>
      <w:lang w:val="de-DE" w:eastAsia="de-DE"/>
    </w:rPr>
  </w:style>
  <w:style w:type="paragraph" w:customStyle="1" w:styleId="xl87">
    <w:name w:val="xl87"/>
    <w:basedOn w:val="Standard"/>
    <w:rsid w:val="00022C16"/>
    <w:pPr>
      <w:spacing w:before="100" w:beforeAutospacing="1" w:after="100" w:afterAutospacing="1"/>
      <w:jc w:val="center"/>
      <w:textAlignment w:val="center"/>
    </w:pPr>
    <w:rPr>
      <w:rFonts w:eastAsia="Times New Roman" w:cs="Times New Roman"/>
      <w:sz w:val="28"/>
      <w:szCs w:val="28"/>
      <w:lang w:val="de-DE" w:eastAsia="de-DE"/>
    </w:rPr>
  </w:style>
  <w:style w:type="table" w:styleId="Gitternetztabelle3">
    <w:name w:val="Grid Table 3"/>
    <w:basedOn w:val="NormaleTabelle"/>
    <w:uiPriority w:val="48"/>
    <w:rsid w:val="00022C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722867696">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09F8E9-B5EF-47C5-B780-19B2BBAD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0</TotalTime>
  <Pages>11</Pages>
  <Words>2269</Words>
  <Characters>14295</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Beez, Christien</dc:creator>
  <cp:lastModifiedBy>Beez, Christien Madlen</cp:lastModifiedBy>
  <cp:revision>3</cp:revision>
  <cp:lastPrinted>2019-03-06T14:15:00Z</cp:lastPrinted>
  <dcterms:created xsi:type="dcterms:W3CDTF">2019-05-22T14:07:00Z</dcterms:created>
  <dcterms:modified xsi:type="dcterms:W3CDTF">2019-05-22T14:12:00Z</dcterms:modified>
</cp:coreProperties>
</file>