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789" w:rsidRDefault="00E740EA" w:rsidP="00B16789">
      <w:pPr>
        <w:rPr>
          <w:rFonts w:ascii="Times New Roman" w:hAnsi="Times New Roman" w:cs="Times New Roman"/>
          <w:b/>
          <w:sz w:val="48"/>
          <w:szCs w:val="24"/>
        </w:rPr>
      </w:pPr>
      <w:bookmarkStart w:id="0" w:name="OLE_LINK32"/>
      <w:bookmarkStart w:id="1" w:name="OLE_LINK33"/>
      <w:bookmarkStart w:id="2" w:name="OLE_LINK1"/>
      <w:bookmarkStart w:id="3" w:name="OLE_LINK2"/>
      <w:r w:rsidRPr="00E740EA">
        <w:rPr>
          <w:rFonts w:ascii="Times New Roman" w:hAnsi="Times New Roman" w:cs="Times New Roman"/>
          <w:b/>
          <w:sz w:val="48"/>
          <w:szCs w:val="24"/>
        </w:rPr>
        <w:t>Additional files</w:t>
      </w:r>
    </w:p>
    <w:p w:rsidR="006D09B3" w:rsidRPr="00E740EA" w:rsidRDefault="006D09B3" w:rsidP="006D09B3">
      <w:pPr>
        <w:pStyle w:val="RSCH01PaperTitle"/>
        <w:rPr>
          <w:rFonts w:ascii="Times New Roman" w:hAnsi="Times New Roman"/>
        </w:rPr>
      </w:pPr>
      <w:r w:rsidRPr="00E740EA">
        <w:rPr>
          <w:rFonts w:ascii="Times New Roman" w:hAnsi="Times New Roman"/>
        </w:rPr>
        <w:t>Functional exo</w:t>
      </w:r>
      <w:bookmarkStart w:id="4" w:name="_GoBack"/>
      <w:bookmarkEnd w:id="4"/>
      <w:r w:rsidRPr="00E740EA">
        <w:rPr>
          <w:rFonts w:ascii="Times New Roman" w:hAnsi="Times New Roman"/>
        </w:rPr>
        <w:t>some-mediated co-delivery of doxorubicin and hydrophobically modified microRNA 159 for triple-negative breast cancer therapy</w:t>
      </w:r>
    </w:p>
    <w:p w:rsidR="006D09B3" w:rsidRPr="00E740EA" w:rsidRDefault="006D09B3" w:rsidP="006D09B3">
      <w:pPr>
        <w:pStyle w:val="BBAuthorName"/>
        <w:jc w:val="left"/>
        <w:rPr>
          <w:rFonts w:ascii="Times New Roman" w:hAnsi="Times New Roman"/>
          <w:i w:val="0"/>
        </w:rPr>
      </w:pP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lang w:val="en-GB" w:eastAsia="en-GB"/>
        </w:rPr>
        <w:t>Chunai Gong</w:t>
      </w:r>
      <w:r w:rsidRPr="00E740EA">
        <w:rPr>
          <w:rFonts w:ascii="Times New Roman" w:hAnsi="Times New Roman"/>
          <w:sz w:val="20"/>
        </w:rPr>
        <w:t>,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vertAlign w:val="superscript"/>
          <w:lang w:val="en-GB" w:eastAsia="en-GB"/>
        </w:rPr>
        <w:t>#a, b</w:t>
      </w:r>
      <w:r w:rsidRPr="00E740EA">
        <w:rPr>
          <w:rFonts w:ascii="Times New Roman" w:hAnsi="Times New Roman"/>
          <w:i w:val="0"/>
        </w:rPr>
        <w:t xml:space="preserve"> 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lang w:val="en-GB" w:eastAsia="en-GB"/>
        </w:rPr>
        <w:t>Jing Tian</w:t>
      </w:r>
      <w:r w:rsidRPr="00E740EA">
        <w:rPr>
          <w:rFonts w:ascii="Times New Roman" w:hAnsi="Times New Roman"/>
          <w:sz w:val="20"/>
        </w:rPr>
        <w:t>,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vertAlign w:val="superscript"/>
          <w:lang w:val="en-GB" w:eastAsia="en-GB"/>
        </w:rPr>
        <w:t># a</w:t>
      </w:r>
      <w:r w:rsidRPr="00E740EA">
        <w:rPr>
          <w:rFonts w:ascii="Times New Roman" w:hAnsi="Times New Roman"/>
          <w:i w:val="0"/>
        </w:rPr>
        <w:t xml:space="preserve"> 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lang w:val="en-GB" w:eastAsia="en-GB"/>
        </w:rPr>
        <w:t>Zhuo Wang,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vertAlign w:val="superscript"/>
          <w:lang w:val="en-GB" w:eastAsia="en-GB"/>
        </w:rPr>
        <w:t>#a</w:t>
      </w:r>
      <w:r w:rsidRPr="00E740EA">
        <w:rPr>
          <w:rFonts w:ascii="Times New Roman" w:hAnsi="Times New Roman"/>
          <w:i w:val="0"/>
        </w:rPr>
        <w:t xml:space="preserve"> 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lang w:val="en-GB" w:eastAsia="en-GB"/>
        </w:rPr>
        <w:t>Yuan Gao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vertAlign w:val="superscript"/>
          <w:lang w:val="en-GB" w:eastAsia="en-GB"/>
        </w:rPr>
        <w:t>c</w:t>
      </w:r>
      <w:r w:rsidRPr="00E740EA">
        <w:rPr>
          <w:rFonts w:ascii="Times New Roman" w:hAnsi="Times New Roman"/>
          <w:i w:val="0"/>
        </w:rPr>
        <w:t xml:space="preserve"> 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lang w:val="en-GB" w:eastAsia="en-GB"/>
        </w:rPr>
        <w:t>Xin Wu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vertAlign w:val="superscript"/>
          <w:lang w:val="en-GB" w:eastAsia="en-GB"/>
        </w:rPr>
        <w:t>a</w:t>
      </w:r>
      <w:r w:rsidRPr="00E740EA">
        <w:rPr>
          <w:rFonts w:ascii="Times New Roman" w:hAnsi="Times New Roman"/>
          <w:i w:val="0"/>
        </w:rPr>
        <w:t xml:space="preserve"> 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lang w:val="en-GB" w:eastAsia="en-GB"/>
        </w:rPr>
        <w:t>Xueying Ding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vertAlign w:val="superscript"/>
          <w:lang w:val="en-GB" w:eastAsia="en-GB"/>
        </w:rPr>
        <w:t>d</w:t>
      </w:r>
      <w:r w:rsidRPr="00E740EA">
        <w:rPr>
          <w:rFonts w:ascii="Times New Roman" w:hAnsi="Times New Roman"/>
          <w:i w:val="0"/>
        </w:rPr>
        <w:t xml:space="preserve"> 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lang w:val="en-GB" w:eastAsia="en-GB"/>
        </w:rPr>
        <w:t>Lei Qiang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vertAlign w:val="superscript"/>
          <w:lang w:val="en-GB" w:eastAsia="en-GB"/>
        </w:rPr>
        <w:t>a</w:t>
      </w:r>
      <w:r w:rsidRPr="00E740EA">
        <w:rPr>
          <w:rFonts w:ascii="Times New Roman" w:hAnsi="Times New Roman"/>
          <w:i w:val="0"/>
        </w:rPr>
        <w:t xml:space="preserve"> 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lang w:val="en-GB" w:eastAsia="en-GB"/>
        </w:rPr>
        <w:t>Guorui Li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vertAlign w:val="superscript"/>
          <w:lang w:val="en-GB" w:eastAsia="en-GB"/>
        </w:rPr>
        <w:t>a</w:t>
      </w:r>
      <w:r w:rsidRPr="00E740EA">
        <w:rPr>
          <w:rFonts w:ascii="Times New Roman" w:hAnsi="Times New Roman"/>
          <w:i w:val="0"/>
        </w:rPr>
        <w:t xml:space="preserve"> 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lang w:val="en-GB" w:eastAsia="en-GB"/>
        </w:rPr>
        <w:t>Zhimin Han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vertAlign w:val="superscript"/>
          <w:lang w:val="en-GB" w:eastAsia="en-GB"/>
        </w:rPr>
        <w:t>a</w:t>
      </w:r>
      <w:r w:rsidRPr="00E740EA" w:rsidDel="00C926A9">
        <w:rPr>
          <w:rFonts w:ascii="Times New Roman" w:hAnsi="Times New Roman"/>
          <w:i w:val="0"/>
        </w:rPr>
        <w:t xml:space="preserve"> 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lang w:val="en-GB" w:eastAsia="en-GB"/>
        </w:rPr>
        <w:t>Yongfang Yuan</w:t>
      </w:r>
      <w:r w:rsidRPr="00E740EA">
        <w:rPr>
          <w:rFonts w:ascii="Times New Roman" w:hAnsi="Times New Roman"/>
          <w:sz w:val="20"/>
        </w:rPr>
        <w:t>,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vertAlign w:val="superscript"/>
          <w:lang w:val="en-GB" w:eastAsia="en-GB"/>
        </w:rPr>
        <w:t>*b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lang w:val="en-GB" w:eastAsia="en-GB"/>
        </w:rPr>
        <w:t xml:space="preserve"> and Shen Gao</w:t>
      </w:r>
      <w:r w:rsidRPr="00E740EA">
        <w:rPr>
          <w:rFonts w:ascii="Times New Roman" w:hAnsi="Times New Roman"/>
          <w:sz w:val="20"/>
        </w:rPr>
        <w:t>,</w:t>
      </w:r>
      <w:r w:rsidRPr="00E740EA">
        <w:rPr>
          <w:rFonts w:ascii="Times New Roman" w:eastAsiaTheme="minorEastAsia" w:hAnsi="Times New Roman"/>
          <w:i w:val="0"/>
          <w:noProof/>
          <w:sz w:val="20"/>
          <w:szCs w:val="22"/>
          <w:vertAlign w:val="superscript"/>
          <w:lang w:val="en-GB" w:eastAsia="en-GB"/>
        </w:rPr>
        <w:t>*a</w:t>
      </w:r>
    </w:p>
    <w:p w:rsidR="00B56897" w:rsidRPr="0088693E" w:rsidRDefault="00241A83" w:rsidP="00B56897">
      <w:pPr>
        <w:pStyle w:val="NoSpacing"/>
        <w:spacing w:line="480" w:lineRule="auto"/>
        <w:rPr>
          <w:b/>
          <w:kern w:val="0"/>
          <w:sz w:val="18"/>
          <w:lang w:val="en-GB" w:eastAsia="en-US"/>
        </w:rPr>
      </w:pPr>
      <w:proofErr w:type="spellStart"/>
      <w:proofErr w:type="gramStart"/>
      <w:r w:rsidRPr="0088693E">
        <w:rPr>
          <w:b/>
          <w:kern w:val="0"/>
          <w:sz w:val="18"/>
          <w:lang w:val="en-GB" w:eastAsia="en-US"/>
        </w:rPr>
        <w:t>1.</w:t>
      </w:r>
      <w:r w:rsidR="00B56897" w:rsidRPr="0088693E">
        <w:rPr>
          <w:b/>
          <w:kern w:val="0"/>
          <w:sz w:val="18"/>
          <w:lang w:val="en-GB" w:eastAsia="en-US"/>
        </w:rPr>
        <w:t>PMA</w:t>
      </w:r>
      <w:proofErr w:type="spellEnd"/>
      <w:proofErr w:type="gramEnd"/>
      <w:r w:rsidR="00B56897" w:rsidRPr="0088693E">
        <w:rPr>
          <w:b/>
          <w:kern w:val="0"/>
          <w:sz w:val="18"/>
          <w:lang w:val="en-GB" w:eastAsia="en-US"/>
        </w:rPr>
        <w:t>-induced monocyte differentiation</w:t>
      </w:r>
    </w:p>
    <w:p w:rsidR="00B56897" w:rsidRDefault="0035514D">
      <w:pPr>
        <w:rPr>
          <w:rFonts w:ascii="Times New Roman" w:hAnsi="Times New Roman" w:cs="Times New Roman"/>
          <w:b/>
          <w:sz w:val="56"/>
          <w:szCs w:val="24"/>
        </w:rPr>
      </w:pPr>
      <w:r>
        <w:rPr>
          <w:rFonts w:ascii="Times New Roman" w:hAnsi="Times New Roman" w:cs="Times New Roman"/>
          <w:b/>
          <w:noProof/>
          <w:sz w:val="56"/>
          <w:szCs w:val="24"/>
          <w:lang w:val="en-IN" w:eastAsia="en-IN"/>
        </w:rPr>
        <w:drawing>
          <wp:inline distT="0" distB="0" distL="0" distR="0">
            <wp:extent cx="5274425" cy="1862051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11111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425" cy="186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6E2" w:rsidRDefault="00B56897" w:rsidP="007C244E">
      <w:pPr>
        <w:pStyle w:val="RSCB04AHeadingSection"/>
        <w:spacing w:before="0" w:after="200" w:line="276" w:lineRule="auto"/>
        <w:ind w:firstLineChars="150" w:firstLine="291"/>
        <w:jc w:val="both"/>
        <w:rPr>
          <w:rFonts w:ascii="Times New Roman" w:hAnsi="Times New Roman" w:cs="Times New Roman"/>
          <w:b w:val="0"/>
          <w:w w:val="108"/>
          <w:sz w:val="18"/>
          <w:szCs w:val="18"/>
        </w:rPr>
      </w:pPr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Fig</w:t>
      </w:r>
      <w:r w:rsidR="00FF7704">
        <w:rPr>
          <w:rFonts w:ascii="Times New Roman" w:hAnsi="Times New Roman" w:cs="Times New Roman"/>
          <w:b w:val="0"/>
          <w:w w:val="108"/>
          <w:sz w:val="18"/>
          <w:szCs w:val="18"/>
        </w:rPr>
        <w:t>ure</w:t>
      </w:r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S1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THP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-1 monocyte differentiation induced by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PMA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. (A) Quantitative analysis expression of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CD11b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and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A15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in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THP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-1 monocytes and differentiated macrophages for different treated concentration of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PMA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. (B) </w:t>
      </w:r>
      <w:proofErr w:type="gram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a)</w:t>
      </w:r>
      <w:proofErr w:type="gram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Flow cytometry analysis of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A15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expression in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THP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-1 cells treated with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PMA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(50 ng/mL) for different times; b) mean fluorescence intensity of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A15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expression in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THP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-1 cells treated with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PMA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(50 ng/mL) for different times;</w:t>
      </w:r>
    </w:p>
    <w:p w:rsidR="0045201C" w:rsidRDefault="0045201C" w:rsidP="007C244E">
      <w:pPr>
        <w:pStyle w:val="RSCB04AHeadingSection"/>
        <w:spacing w:before="0" w:after="200" w:line="276" w:lineRule="auto"/>
        <w:ind w:firstLineChars="150" w:firstLine="291"/>
        <w:jc w:val="both"/>
        <w:rPr>
          <w:rFonts w:ascii="Times New Roman" w:hAnsi="Times New Roman" w:cs="Times New Roman"/>
          <w:b w:val="0"/>
          <w:w w:val="108"/>
          <w:sz w:val="18"/>
          <w:szCs w:val="18"/>
        </w:rPr>
      </w:pPr>
    </w:p>
    <w:p w:rsidR="0045201C" w:rsidRDefault="0045201C" w:rsidP="007C244E">
      <w:pPr>
        <w:pStyle w:val="RSCB04AHeadingSection"/>
        <w:spacing w:before="0" w:after="200" w:line="276" w:lineRule="auto"/>
        <w:ind w:firstLineChars="150" w:firstLine="291"/>
        <w:jc w:val="both"/>
        <w:rPr>
          <w:rFonts w:ascii="Times New Roman" w:hAnsi="Times New Roman" w:cs="Times New Roman"/>
          <w:b w:val="0"/>
          <w:w w:val="108"/>
          <w:sz w:val="18"/>
          <w:szCs w:val="18"/>
        </w:rPr>
      </w:pPr>
    </w:p>
    <w:p w:rsidR="0045201C" w:rsidRDefault="0045201C" w:rsidP="007C244E">
      <w:pPr>
        <w:pStyle w:val="RSCB04AHeadingSection"/>
        <w:spacing w:before="0" w:after="200" w:line="276" w:lineRule="auto"/>
        <w:ind w:firstLineChars="150" w:firstLine="291"/>
        <w:jc w:val="both"/>
        <w:rPr>
          <w:rFonts w:ascii="Times New Roman" w:hAnsi="Times New Roman" w:cs="Times New Roman"/>
          <w:b w:val="0"/>
          <w:w w:val="108"/>
          <w:sz w:val="18"/>
          <w:szCs w:val="18"/>
        </w:rPr>
      </w:pPr>
    </w:p>
    <w:p w:rsidR="0045201C" w:rsidRDefault="0045201C" w:rsidP="007C244E">
      <w:pPr>
        <w:pStyle w:val="RSCB04AHeadingSection"/>
        <w:spacing w:before="0" w:after="200" w:line="276" w:lineRule="auto"/>
        <w:ind w:firstLineChars="150" w:firstLine="291"/>
        <w:jc w:val="both"/>
        <w:rPr>
          <w:rFonts w:ascii="Times New Roman" w:hAnsi="Times New Roman" w:cs="Times New Roman"/>
          <w:b w:val="0"/>
          <w:w w:val="108"/>
          <w:sz w:val="18"/>
          <w:szCs w:val="18"/>
        </w:rPr>
      </w:pPr>
    </w:p>
    <w:p w:rsidR="0045201C" w:rsidRDefault="0045201C" w:rsidP="007C244E">
      <w:pPr>
        <w:pStyle w:val="RSCB04AHeadingSection"/>
        <w:spacing w:before="0" w:after="200" w:line="276" w:lineRule="auto"/>
        <w:ind w:firstLineChars="150" w:firstLine="291"/>
        <w:jc w:val="both"/>
        <w:rPr>
          <w:rFonts w:ascii="Times New Roman" w:hAnsi="Times New Roman" w:cs="Times New Roman"/>
          <w:b w:val="0"/>
          <w:w w:val="108"/>
          <w:sz w:val="18"/>
          <w:szCs w:val="18"/>
        </w:rPr>
      </w:pPr>
    </w:p>
    <w:p w:rsidR="0045201C" w:rsidRDefault="0045201C" w:rsidP="007C244E">
      <w:pPr>
        <w:pStyle w:val="RSCB04AHeadingSection"/>
        <w:spacing w:before="0" w:after="200" w:line="276" w:lineRule="auto"/>
        <w:ind w:firstLineChars="150" w:firstLine="291"/>
        <w:jc w:val="both"/>
        <w:rPr>
          <w:rFonts w:ascii="Times New Roman" w:hAnsi="Times New Roman" w:cs="Times New Roman"/>
          <w:b w:val="0"/>
          <w:w w:val="108"/>
          <w:sz w:val="18"/>
          <w:szCs w:val="18"/>
        </w:rPr>
      </w:pPr>
    </w:p>
    <w:p w:rsidR="0045201C" w:rsidRPr="00E740EA" w:rsidRDefault="0045201C" w:rsidP="007C244E">
      <w:pPr>
        <w:pStyle w:val="RSCB04AHeadingSection"/>
        <w:spacing w:before="0" w:after="200" w:line="276" w:lineRule="auto"/>
        <w:ind w:firstLineChars="150" w:firstLine="291"/>
        <w:jc w:val="both"/>
        <w:rPr>
          <w:rFonts w:ascii="Times New Roman" w:hAnsi="Times New Roman" w:cs="Times New Roman"/>
          <w:b w:val="0"/>
          <w:w w:val="108"/>
          <w:sz w:val="18"/>
          <w:szCs w:val="18"/>
        </w:rPr>
      </w:pPr>
    </w:p>
    <w:p w:rsidR="009C06E2" w:rsidRPr="0088693E" w:rsidRDefault="00241A83">
      <w:pPr>
        <w:rPr>
          <w:b/>
          <w:kern w:val="0"/>
          <w:sz w:val="18"/>
          <w:lang w:val="en-GB" w:eastAsia="en-US"/>
        </w:rPr>
      </w:pPr>
      <w:proofErr w:type="spellStart"/>
      <w:proofErr w:type="gramStart"/>
      <w:r w:rsidRPr="0088693E">
        <w:rPr>
          <w:b/>
          <w:kern w:val="0"/>
          <w:sz w:val="18"/>
          <w:lang w:val="en-GB" w:eastAsia="en-US"/>
        </w:rPr>
        <w:lastRenderedPageBreak/>
        <w:t>2.</w:t>
      </w:r>
      <w:r w:rsidR="009C06E2" w:rsidRPr="0088693E">
        <w:rPr>
          <w:b/>
          <w:kern w:val="0"/>
          <w:sz w:val="18"/>
          <w:lang w:val="en-GB" w:eastAsia="en-US"/>
        </w:rPr>
        <w:t>In</w:t>
      </w:r>
      <w:proofErr w:type="spellEnd"/>
      <w:proofErr w:type="gramEnd"/>
      <w:r w:rsidR="009C06E2" w:rsidRPr="0088693E">
        <w:rPr>
          <w:b/>
          <w:kern w:val="0"/>
          <w:sz w:val="18"/>
          <w:lang w:val="en-GB" w:eastAsia="en-US"/>
        </w:rPr>
        <w:t xml:space="preserve"> vitro targeting of </w:t>
      </w:r>
      <w:proofErr w:type="spellStart"/>
      <w:r w:rsidR="009C06E2" w:rsidRPr="0088693E">
        <w:rPr>
          <w:b/>
          <w:kern w:val="0"/>
          <w:sz w:val="18"/>
          <w:lang w:val="en-GB" w:eastAsia="en-US"/>
        </w:rPr>
        <w:t>A15-Exo</w:t>
      </w:r>
      <w:proofErr w:type="spellEnd"/>
    </w:p>
    <w:p w:rsidR="0081309B" w:rsidRDefault="001817D5" w:rsidP="001817D5">
      <w:pPr>
        <w:jc w:val="center"/>
        <w:rPr>
          <w:rFonts w:ascii="Times New Roman" w:hAnsi="Times New Roman" w:cs="Times New Roman"/>
          <w:b/>
          <w:sz w:val="56"/>
          <w:szCs w:val="24"/>
        </w:rPr>
      </w:pPr>
      <w:r w:rsidRPr="001817D5">
        <w:rPr>
          <w:rFonts w:ascii="Times New Roman" w:hAnsi="Times New Roman" w:cs="Times New Roman"/>
          <w:b/>
          <w:noProof/>
          <w:sz w:val="56"/>
          <w:szCs w:val="24"/>
          <w:lang w:val="en-IN" w:eastAsia="en-IN"/>
        </w:rPr>
        <w:drawing>
          <wp:inline distT="0" distB="0" distL="0" distR="0">
            <wp:extent cx="3327142" cy="3114675"/>
            <wp:effectExtent l="0" t="0" r="6985" b="0"/>
            <wp:docPr id="3" name="图片 3" descr="E:\writing\图\fig 3\共聚焦cell-231-mcf-7 合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writing\图\fig 3\共聚焦cell-231-mcf-7 合并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850" cy="311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A83" w:rsidRPr="00E740EA" w:rsidRDefault="009C06E2" w:rsidP="007C244E">
      <w:pPr>
        <w:pStyle w:val="RSCB04AHeadingSection"/>
        <w:spacing w:before="0" w:after="200" w:line="276" w:lineRule="auto"/>
        <w:ind w:firstLineChars="150" w:firstLine="291"/>
        <w:jc w:val="both"/>
        <w:rPr>
          <w:rFonts w:ascii="Times New Roman" w:hAnsi="Times New Roman" w:cs="Times New Roman"/>
          <w:b w:val="0"/>
          <w:w w:val="108"/>
          <w:sz w:val="18"/>
          <w:szCs w:val="18"/>
        </w:rPr>
      </w:pPr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Fig</w:t>
      </w:r>
      <w:r w:rsidR="00FF7704">
        <w:rPr>
          <w:rFonts w:ascii="Times New Roman" w:hAnsi="Times New Roman" w:cs="Times New Roman"/>
          <w:b w:val="0"/>
          <w:w w:val="108"/>
          <w:sz w:val="18"/>
          <w:szCs w:val="18"/>
        </w:rPr>
        <w:t>ure</w:t>
      </w:r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S2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Confocal laser-scanning microscopy (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CLSM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) images of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MDA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-MB-231 and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MCF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-7 incubated with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P</w:t>
      </w:r>
      <w:r w:rsidR="001817D5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KH7</w:t>
      </w:r>
      <w:proofErr w:type="spellEnd"/>
      <w:r w:rsidR="001817D5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</w:t>
      </w:r>
      <w:proofErr w:type="spellStart"/>
      <w:r w:rsidR="001817D5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labled</w:t>
      </w:r>
      <w:proofErr w:type="spellEnd"/>
      <w:r w:rsidR="001817D5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</w:t>
      </w:r>
      <w:proofErr w:type="spellStart"/>
      <w:r w:rsidR="001817D5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Exo</w:t>
      </w:r>
      <w:proofErr w:type="spellEnd"/>
      <w:r w:rsidR="001817D5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or </w:t>
      </w:r>
      <w:proofErr w:type="spellStart"/>
      <w:r w:rsidR="001817D5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A15-Exo</w:t>
      </w:r>
      <w:proofErr w:type="spellEnd"/>
      <w:r w:rsidR="001817D5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at 37</w:t>
      </w:r>
      <w:r w:rsidR="00726983" w:rsidRPr="00E740EA">
        <w:rPr>
          <w:rFonts w:ascii="SimSun" w:eastAsia="SimSun" w:hAnsi="SimSun" w:cs="SimSun" w:hint="eastAsia"/>
          <w:b w:val="0"/>
          <w:w w:val="108"/>
          <w:sz w:val="18"/>
          <w:szCs w:val="18"/>
        </w:rPr>
        <w:t>℃</w:t>
      </w:r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for 4 h.</w:t>
      </w:r>
    </w:p>
    <w:p w:rsidR="00241A83" w:rsidRPr="0088693E" w:rsidRDefault="00241A83" w:rsidP="00241A83">
      <w:pPr>
        <w:rPr>
          <w:b/>
          <w:kern w:val="0"/>
          <w:sz w:val="18"/>
          <w:lang w:val="en-GB" w:eastAsia="en-US"/>
        </w:rPr>
      </w:pPr>
      <w:r w:rsidRPr="0088693E">
        <w:rPr>
          <w:b/>
          <w:kern w:val="0"/>
          <w:sz w:val="18"/>
          <w:lang w:val="en-GB" w:eastAsia="en-US"/>
        </w:rPr>
        <w:t>3.</w:t>
      </w:r>
      <w:r w:rsidR="00962E3A" w:rsidRPr="0088693E">
        <w:rPr>
          <w:b/>
          <w:kern w:val="0"/>
          <w:sz w:val="18"/>
          <w:lang w:val="en-GB" w:eastAsia="en-US"/>
        </w:rPr>
        <w:t xml:space="preserve"> Cell-Migration Study</w:t>
      </w:r>
    </w:p>
    <w:p w:rsidR="00B25C05" w:rsidRPr="009C06E2" w:rsidRDefault="00FD125C" w:rsidP="00E52DEB">
      <w:pPr>
        <w:jc w:val="left"/>
        <w:rPr>
          <w:rFonts w:ascii="Times New Roman" w:hAnsi="Times New Roman" w:cs="Times New Roman"/>
          <w:b/>
          <w:sz w:val="56"/>
          <w:szCs w:val="24"/>
        </w:rPr>
      </w:pPr>
      <w:r>
        <w:rPr>
          <w:rFonts w:ascii="Times New Roman" w:hAnsi="Times New Roman" w:cs="Times New Roman"/>
          <w:b/>
          <w:noProof/>
          <w:sz w:val="56"/>
          <w:szCs w:val="24"/>
          <w:lang w:val="en-IN" w:eastAsia="en-IN"/>
        </w:rPr>
        <w:drawing>
          <wp:inline distT="0" distB="0" distL="0" distR="0">
            <wp:extent cx="5274310" cy="32258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迁移最后用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FDE" w:rsidRPr="00E740EA" w:rsidRDefault="00EF4FDE" w:rsidP="0088693E">
      <w:pPr>
        <w:pStyle w:val="RSCB04AHeadingSection"/>
        <w:spacing w:before="0" w:after="200" w:line="276" w:lineRule="auto"/>
        <w:ind w:firstLineChars="150" w:firstLine="291"/>
        <w:jc w:val="both"/>
        <w:rPr>
          <w:rFonts w:ascii="Times New Roman" w:hAnsi="Times New Roman" w:cs="Times New Roman"/>
          <w:b w:val="0"/>
          <w:w w:val="108"/>
          <w:sz w:val="18"/>
          <w:szCs w:val="18"/>
        </w:rPr>
      </w:pPr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Fig</w:t>
      </w:r>
      <w:r w:rsidR="00FF7704">
        <w:rPr>
          <w:rFonts w:ascii="Times New Roman" w:hAnsi="Times New Roman" w:cs="Times New Roman"/>
          <w:b w:val="0"/>
          <w:w w:val="108"/>
          <w:sz w:val="18"/>
          <w:szCs w:val="18"/>
        </w:rPr>
        <w:t>ure</w:t>
      </w:r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S3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Wound healing assay of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MDA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-MB-231 cells incubated with Co-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A15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-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Exo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displayed arrested healing/closing of the scratch. (</w:t>
      </w:r>
      <w:proofErr w:type="gram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representative</w:t>
      </w:r>
      <w:proofErr w:type="gram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pictures from 3 repeated experiments)</w:t>
      </w:r>
      <w:r w:rsidR="00FD125C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Scale bar: 100 </w:t>
      </w:r>
      <w:proofErr w:type="spellStart"/>
      <w:r w:rsidR="00FD125C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μm</w:t>
      </w:r>
      <w:proofErr w:type="spellEnd"/>
      <w:r w:rsidR="00FD125C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.</w:t>
      </w:r>
    </w:p>
    <w:p w:rsidR="00962E3A" w:rsidRDefault="00962E3A" w:rsidP="00EF4FDE">
      <w:pPr>
        <w:rPr>
          <w:rFonts w:ascii="Times-Roman" w:hAnsi="Times-Roman"/>
          <w:color w:val="000000"/>
          <w:sz w:val="24"/>
          <w:szCs w:val="24"/>
        </w:rPr>
      </w:pPr>
    </w:p>
    <w:p w:rsidR="0045201C" w:rsidRDefault="0045201C" w:rsidP="00EF4FDE">
      <w:pPr>
        <w:rPr>
          <w:rFonts w:ascii="Times-Roman" w:hAnsi="Times-Roman"/>
          <w:color w:val="000000"/>
          <w:sz w:val="24"/>
          <w:szCs w:val="24"/>
        </w:rPr>
      </w:pPr>
    </w:p>
    <w:p w:rsidR="0045201C" w:rsidRDefault="0045201C" w:rsidP="00EF4FDE">
      <w:pPr>
        <w:rPr>
          <w:rFonts w:ascii="Times-Roman" w:hAnsi="Times-Roman"/>
          <w:color w:val="000000"/>
          <w:sz w:val="24"/>
          <w:szCs w:val="24"/>
        </w:rPr>
      </w:pPr>
    </w:p>
    <w:p w:rsidR="00D81A14" w:rsidRDefault="00D81A14" w:rsidP="00EF4FDE">
      <w:pPr>
        <w:rPr>
          <w:rFonts w:ascii="Times-Roman" w:hAnsi="Times-Roman"/>
          <w:color w:val="000000"/>
          <w:sz w:val="24"/>
          <w:szCs w:val="24"/>
        </w:rPr>
      </w:pPr>
    </w:p>
    <w:p w:rsidR="00962E3A" w:rsidRPr="0088693E" w:rsidRDefault="00962E3A" w:rsidP="00EF4FDE">
      <w:pPr>
        <w:rPr>
          <w:b/>
          <w:kern w:val="0"/>
          <w:sz w:val="18"/>
          <w:lang w:val="en-GB" w:eastAsia="en-US"/>
        </w:rPr>
      </w:pPr>
      <w:r w:rsidRPr="0088693E">
        <w:rPr>
          <w:b/>
          <w:kern w:val="0"/>
          <w:sz w:val="18"/>
          <w:lang w:val="en-GB" w:eastAsia="en-US"/>
        </w:rPr>
        <w:t>4</w:t>
      </w:r>
      <w:r w:rsidRPr="0088693E">
        <w:rPr>
          <w:rFonts w:hint="eastAsia"/>
          <w:b/>
          <w:kern w:val="0"/>
          <w:sz w:val="18"/>
          <w:lang w:val="en-GB" w:eastAsia="en-US"/>
        </w:rPr>
        <w:t>.</w:t>
      </w:r>
      <w:r w:rsidR="009F4EDD" w:rsidRPr="0088693E">
        <w:rPr>
          <w:b/>
          <w:kern w:val="0"/>
          <w:sz w:val="18"/>
          <w:lang w:val="en-GB" w:eastAsia="en-US"/>
        </w:rPr>
        <w:t xml:space="preserve"> Transwell migration assay</w:t>
      </w:r>
    </w:p>
    <w:p w:rsidR="00EF4FDE" w:rsidRPr="00B56897" w:rsidRDefault="00295DD5" w:rsidP="00EF4FDE">
      <w:pPr>
        <w:rPr>
          <w:rFonts w:ascii="Times New Roman" w:hAnsi="Times New Roman" w:cs="Times New Roman"/>
          <w:b/>
          <w:sz w:val="56"/>
          <w:szCs w:val="24"/>
        </w:rPr>
      </w:pPr>
      <w:r>
        <w:rPr>
          <w:rFonts w:ascii="Times New Roman" w:hAnsi="Times New Roman" w:cs="Times New Roman"/>
          <w:b/>
          <w:noProof/>
          <w:sz w:val="56"/>
          <w:szCs w:val="24"/>
          <w:lang w:val="en-IN" w:eastAsia="en-IN"/>
        </w:rPr>
        <w:drawing>
          <wp:inline distT="0" distB="0" distL="0" distR="0">
            <wp:extent cx="5274310" cy="218630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RANSWELLzuihou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067" w:rsidRPr="00E740EA" w:rsidRDefault="008F5B2F" w:rsidP="0088693E">
      <w:pPr>
        <w:pStyle w:val="RSCB04AHeadingSection"/>
        <w:spacing w:before="0" w:after="200" w:line="276" w:lineRule="auto"/>
        <w:ind w:firstLineChars="150" w:firstLine="291"/>
        <w:jc w:val="both"/>
        <w:rPr>
          <w:rFonts w:ascii="Times New Roman" w:hAnsi="Times New Roman" w:cs="Times New Roman"/>
          <w:b w:val="0"/>
          <w:w w:val="108"/>
          <w:sz w:val="18"/>
          <w:szCs w:val="18"/>
        </w:rPr>
      </w:pPr>
      <w:bookmarkStart w:id="5" w:name="OLE_LINK7"/>
      <w:bookmarkStart w:id="6" w:name="OLE_LINK8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Fig</w:t>
      </w:r>
      <w:r w:rsidR="00FF7704">
        <w:rPr>
          <w:rFonts w:ascii="Times New Roman" w:hAnsi="Times New Roman" w:cs="Times New Roman"/>
          <w:b w:val="0"/>
          <w:w w:val="108"/>
          <w:sz w:val="18"/>
          <w:szCs w:val="18"/>
        </w:rPr>
        <w:t>ure</w:t>
      </w:r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</w:t>
      </w:r>
      <w:proofErr w:type="spellStart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S4</w:t>
      </w:r>
      <w:proofErr w:type="spellEnd"/>
      <w:r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</w:t>
      </w:r>
      <w:r w:rsidR="00863067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The migratory ability of </w:t>
      </w:r>
      <w:proofErr w:type="spellStart"/>
      <w:r w:rsidR="00863067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MDA</w:t>
      </w:r>
      <w:proofErr w:type="spellEnd"/>
      <w:r w:rsidR="00863067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-MB-231 receiving different treatments was further confirmed by the transwell assay and quantitative analysis of the migrated cells. n = 3 per group. Scale bar</w:t>
      </w:r>
      <w:r w:rsidR="00F523D3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,</w:t>
      </w:r>
      <w:r w:rsidR="00863067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 xml:space="preserve"> 100 </w:t>
      </w:r>
      <w:proofErr w:type="spellStart"/>
      <w:r w:rsidR="00863067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μm</w:t>
      </w:r>
      <w:proofErr w:type="spellEnd"/>
      <w:r w:rsidR="00087954" w:rsidRPr="00E740EA">
        <w:rPr>
          <w:rFonts w:ascii="Times New Roman" w:hAnsi="Times New Roman" w:cs="Times New Roman"/>
          <w:b w:val="0"/>
          <w:w w:val="108"/>
          <w:sz w:val="18"/>
          <w:szCs w:val="18"/>
        </w:rPr>
        <w:t>.</w:t>
      </w:r>
    </w:p>
    <w:bookmarkEnd w:id="0"/>
    <w:bookmarkEnd w:id="1"/>
    <w:bookmarkEnd w:id="2"/>
    <w:bookmarkEnd w:id="3"/>
    <w:bookmarkEnd w:id="5"/>
    <w:bookmarkEnd w:id="6"/>
    <w:p w:rsidR="009F61F0" w:rsidRPr="0088693E" w:rsidRDefault="009F61F0" w:rsidP="0088693E">
      <w:pPr>
        <w:pStyle w:val="RSCB04AHeadingSection"/>
        <w:spacing w:before="0" w:after="200" w:line="276" w:lineRule="auto"/>
        <w:ind w:firstLineChars="150" w:firstLine="291"/>
        <w:jc w:val="both"/>
        <w:rPr>
          <w:rFonts w:cs="Times New Roman"/>
          <w:b w:val="0"/>
          <w:w w:val="108"/>
          <w:sz w:val="18"/>
          <w:szCs w:val="18"/>
        </w:rPr>
      </w:pPr>
    </w:p>
    <w:sectPr w:rsidR="009F61F0" w:rsidRPr="0088693E" w:rsidSect="00474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9D9" w:rsidRDefault="001309D9" w:rsidP="00766CE4">
      <w:r>
        <w:separator/>
      </w:r>
    </w:p>
  </w:endnote>
  <w:endnote w:type="continuationSeparator" w:id="0">
    <w:p w:rsidR="001309D9" w:rsidRDefault="001309D9" w:rsidP="00766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85fe19e1.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illSansMT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9D9" w:rsidRDefault="001309D9" w:rsidP="00766CE4">
      <w:r>
        <w:separator/>
      </w:r>
    </w:p>
  </w:footnote>
  <w:footnote w:type="continuationSeparator" w:id="0">
    <w:p w:rsidR="001309D9" w:rsidRDefault="001309D9" w:rsidP="00766C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4544"/>
    <w:rsid w:val="00087954"/>
    <w:rsid w:val="000B6BDD"/>
    <w:rsid w:val="000E68C4"/>
    <w:rsid w:val="000F48F7"/>
    <w:rsid w:val="001309D9"/>
    <w:rsid w:val="001658A5"/>
    <w:rsid w:val="001817D5"/>
    <w:rsid w:val="00183509"/>
    <w:rsid w:val="00190391"/>
    <w:rsid w:val="00210027"/>
    <w:rsid w:val="00214544"/>
    <w:rsid w:val="00226CE8"/>
    <w:rsid w:val="00241A83"/>
    <w:rsid w:val="00295DD5"/>
    <w:rsid w:val="002B4622"/>
    <w:rsid w:val="002B75CA"/>
    <w:rsid w:val="002D2372"/>
    <w:rsid w:val="002E3225"/>
    <w:rsid w:val="002F0AD3"/>
    <w:rsid w:val="00354AA5"/>
    <w:rsid w:val="0035514D"/>
    <w:rsid w:val="003B0852"/>
    <w:rsid w:val="0045201C"/>
    <w:rsid w:val="00466EC3"/>
    <w:rsid w:val="004726E3"/>
    <w:rsid w:val="00474EF4"/>
    <w:rsid w:val="00487D71"/>
    <w:rsid w:val="00494C83"/>
    <w:rsid w:val="004C1CB2"/>
    <w:rsid w:val="00517E2A"/>
    <w:rsid w:val="00527045"/>
    <w:rsid w:val="005D311F"/>
    <w:rsid w:val="0062034D"/>
    <w:rsid w:val="00626440"/>
    <w:rsid w:val="00670F65"/>
    <w:rsid w:val="00685FD1"/>
    <w:rsid w:val="006A04DE"/>
    <w:rsid w:val="006B279D"/>
    <w:rsid w:val="006D09B3"/>
    <w:rsid w:val="0072081A"/>
    <w:rsid w:val="00726983"/>
    <w:rsid w:val="0073108B"/>
    <w:rsid w:val="00734B87"/>
    <w:rsid w:val="00766CE4"/>
    <w:rsid w:val="007C244E"/>
    <w:rsid w:val="0081309B"/>
    <w:rsid w:val="00861DBB"/>
    <w:rsid w:val="00863067"/>
    <w:rsid w:val="00875E38"/>
    <w:rsid w:val="0088693E"/>
    <w:rsid w:val="008A39B1"/>
    <w:rsid w:val="008B1FA7"/>
    <w:rsid w:val="008E3043"/>
    <w:rsid w:val="008F5B2F"/>
    <w:rsid w:val="0095182E"/>
    <w:rsid w:val="00962E3A"/>
    <w:rsid w:val="00975C1A"/>
    <w:rsid w:val="00995E7F"/>
    <w:rsid w:val="009C06E2"/>
    <w:rsid w:val="009F4EDD"/>
    <w:rsid w:val="009F61F0"/>
    <w:rsid w:val="00A33526"/>
    <w:rsid w:val="00A36392"/>
    <w:rsid w:val="00A44D02"/>
    <w:rsid w:val="00AE3C64"/>
    <w:rsid w:val="00B16789"/>
    <w:rsid w:val="00B25C05"/>
    <w:rsid w:val="00B56897"/>
    <w:rsid w:val="00B84B7C"/>
    <w:rsid w:val="00C76741"/>
    <w:rsid w:val="00C837F3"/>
    <w:rsid w:val="00CB3E55"/>
    <w:rsid w:val="00D15FEF"/>
    <w:rsid w:val="00D30EAB"/>
    <w:rsid w:val="00D81A14"/>
    <w:rsid w:val="00DE7E19"/>
    <w:rsid w:val="00E21A0A"/>
    <w:rsid w:val="00E52DEB"/>
    <w:rsid w:val="00E626AD"/>
    <w:rsid w:val="00E740EA"/>
    <w:rsid w:val="00EA735A"/>
    <w:rsid w:val="00EF4FDE"/>
    <w:rsid w:val="00F06588"/>
    <w:rsid w:val="00F36AEF"/>
    <w:rsid w:val="00F523D3"/>
    <w:rsid w:val="00FB0296"/>
    <w:rsid w:val="00FB1794"/>
    <w:rsid w:val="00FD125C"/>
    <w:rsid w:val="00FF7704"/>
    <w:rsid w:val="00FF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EF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66C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66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66CE4"/>
    <w:rPr>
      <w:sz w:val="18"/>
      <w:szCs w:val="18"/>
    </w:rPr>
  </w:style>
  <w:style w:type="character" w:customStyle="1" w:styleId="fontstyle01">
    <w:name w:val="fontstyle01"/>
    <w:basedOn w:val="DefaultParagraphFont"/>
    <w:rsid w:val="00766CE4"/>
    <w:rPr>
      <w:rFonts w:ascii="AdvOT85fe19e1.B" w:hAnsi="AdvOT85fe19e1.B" w:hint="default"/>
      <w:b w:val="0"/>
      <w:bCs w:val="0"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FF7A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2B75CA"/>
    <w:pPr>
      <w:widowControl w:val="0"/>
      <w:jc w:val="both"/>
    </w:pPr>
  </w:style>
  <w:style w:type="character" w:customStyle="1" w:styleId="NoSpacingChar">
    <w:name w:val="No Spacing Char"/>
    <w:basedOn w:val="DefaultParagraphFont"/>
    <w:link w:val="NoSpacing"/>
    <w:uiPriority w:val="1"/>
    <w:rsid w:val="002B75CA"/>
  </w:style>
  <w:style w:type="character" w:customStyle="1" w:styleId="fontstyle21">
    <w:name w:val="fontstyle21"/>
    <w:basedOn w:val="DefaultParagraphFont"/>
    <w:rsid w:val="000F48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BBAuthorName">
    <w:name w:val="BB_Author_Name"/>
    <w:basedOn w:val="Normal"/>
    <w:next w:val="BCAuthorAddress"/>
    <w:rsid w:val="002F0AD3"/>
    <w:pPr>
      <w:widowControl/>
      <w:spacing w:after="240" w:line="480" w:lineRule="auto"/>
      <w:jc w:val="center"/>
    </w:pPr>
    <w:rPr>
      <w:rFonts w:ascii="Times" w:eastAsia="SimSun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Normal"/>
    <w:rsid w:val="002F0AD3"/>
    <w:pPr>
      <w:widowControl/>
      <w:spacing w:after="240" w:line="480" w:lineRule="auto"/>
      <w:jc w:val="center"/>
    </w:pPr>
    <w:rPr>
      <w:rFonts w:ascii="Times" w:eastAsia="SimSun" w:hAnsi="Times" w:cs="Times New Roman"/>
      <w:kern w:val="0"/>
      <w:sz w:val="24"/>
      <w:szCs w:val="20"/>
      <w:lang w:eastAsia="en-US"/>
    </w:rPr>
  </w:style>
  <w:style w:type="character" w:customStyle="1" w:styleId="fontstyle31">
    <w:name w:val="fontstyle31"/>
    <w:basedOn w:val="DefaultParagraphFont"/>
    <w:rsid w:val="00190391"/>
    <w:rPr>
      <w:rFonts w:ascii="GillSansMT-Bold" w:hAnsi="GillSansMT-Bold" w:hint="default"/>
      <w:b/>
      <w:bCs/>
      <w:i w:val="0"/>
      <w:iCs w:val="0"/>
      <w:color w:val="000000"/>
      <w:sz w:val="16"/>
      <w:szCs w:val="16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88693E"/>
    <w:pPr>
      <w:widowControl/>
      <w:spacing w:before="400" w:after="80"/>
      <w:jc w:val="left"/>
    </w:pPr>
    <w:rPr>
      <w:b/>
      <w:kern w:val="0"/>
      <w:sz w:val="24"/>
      <w:lang w:val="en-GB" w:eastAsia="en-US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88693E"/>
    <w:rPr>
      <w:b/>
      <w:kern w:val="0"/>
      <w:sz w:val="24"/>
      <w:lang w:val="en-GB" w:eastAsia="en-US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6D09B3"/>
    <w:pPr>
      <w:widowControl/>
      <w:tabs>
        <w:tab w:val="left" w:pos="284"/>
      </w:tabs>
      <w:spacing w:before="400" w:after="160"/>
      <w:jc w:val="left"/>
    </w:pPr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RSCH01PaperTitleChar">
    <w:name w:val="RSC H01 Paper Title Char"/>
    <w:basedOn w:val="DefaultParagraphFont"/>
    <w:link w:val="RSCH01PaperTitle"/>
    <w:rsid w:val="006D09B3"/>
    <w:rPr>
      <w:rFonts w:cs="Times New Roman"/>
      <w:b/>
      <w:kern w:val="0"/>
      <w:sz w:val="29"/>
      <w:szCs w:val="3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7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6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BD167-56A4-4BDC-8162-62FF6272B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1210</Characters>
  <Application>Microsoft Office Word</Application>
  <DocSecurity>0</DocSecurity>
  <Lines>10</Lines>
  <Paragraphs>2</Paragraphs>
  <ScaleCrop>false</ScaleCrop>
  <Company>Microsoft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0013357</cp:lastModifiedBy>
  <cp:revision>3</cp:revision>
  <cp:lastPrinted>2017-07-31T08:35:00Z</cp:lastPrinted>
  <dcterms:created xsi:type="dcterms:W3CDTF">2019-05-06T03:15:00Z</dcterms:created>
  <dcterms:modified xsi:type="dcterms:W3CDTF">2019-08-26T01:26:00Z</dcterms:modified>
</cp:coreProperties>
</file>