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729" w:rsidRDefault="007137B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</w:p>
    <w:p w:rsidR="00065729" w:rsidRDefault="00065729">
      <w:pPr>
        <w:rPr>
          <w:rFonts w:ascii="Times New Roman" w:hAnsi="Times New Roman" w:cs="Times New Roman"/>
        </w:rPr>
      </w:pPr>
    </w:p>
    <w:p w:rsidR="00065729" w:rsidRDefault="00857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The Double-Edged Sword effect of Macrophage Targeting Delivery System in Different Macrophage Subsets Related Diseases</w:t>
      </w:r>
    </w:p>
    <w:p w:rsidR="00065729" w:rsidRDefault="00065729">
      <w:pPr>
        <w:rPr>
          <w:rFonts w:ascii="Times New Roman" w:hAnsi="Times New Roman" w:cs="Times New Roman"/>
          <w:i/>
        </w:rPr>
      </w:pPr>
    </w:p>
    <w:p w:rsidR="00065729" w:rsidRDefault="008571BE">
      <w:pPr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Yuchuan</w:t>
      </w:r>
      <w:proofErr w:type="spellEnd"/>
      <w:r>
        <w:rPr>
          <w:rFonts w:ascii="Times New Roman" w:hAnsi="Times New Roman" w:cs="Times New Roman"/>
          <w:i/>
        </w:rPr>
        <w:t xml:space="preserve"> Yuan, </w:t>
      </w:r>
      <w:r>
        <w:rPr>
          <w:rFonts w:ascii="Times New Roman" w:hAnsi="Times New Roman" w:cs="Times New Roman" w:hint="eastAsia"/>
          <w:i/>
        </w:rPr>
        <w:t>Ling Long</w:t>
      </w:r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 w:hint="eastAsia"/>
          <w:i/>
        </w:rPr>
        <w:t>Jiaxing</w:t>
      </w:r>
      <w:proofErr w:type="spellEnd"/>
      <w:r>
        <w:rPr>
          <w:rFonts w:ascii="Times New Roman" w:hAnsi="Times New Roman" w:cs="Times New Roman" w:hint="eastAsia"/>
          <w:i/>
        </w:rPr>
        <w:t xml:space="preserve"> Liu, </w:t>
      </w:r>
      <w:proofErr w:type="spellStart"/>
      <w:r>
        <w:rPr>
          <w:rFonts w:ascii="Times New Roman" w:hAnsi="Times New Roman" w:cs="Times New Roman"/>
          <w:i/>
        </w:rPr>
        <w:t>Yongyao</w:t>
      </w:r>
      <w:proofErr w:type="spellEnd"/>
      <w:r>
        <w:rPr>
          <w:rFonts w:ascii="Times New Roman" w:hAnsi="Times New Roman" w:cs="Times New Roman"/>
          <w:i/>
        </w:rPr>
        <w:t xml:space="preserve"> Lin, </w:t>
      </w:r>
      <w:proofErr w:type="spellStart"/>
      <w:r>
        <w:rPr>
          <w:rFonts w:ascii="Times New Roman" w:hAnsi="Times New Roman" w:cs="Times New Roman"/>
          <w:i/>
        </w:rPr>
        <w:t>Cuiping</w:t>
      </w:r>
      <w:proofErr w:type="spellEnd"/>
      <w:r>
        <w:rPr>
          <w:rFonts w:ascii="Times New Roman" w:hAnsi="Times New Roman" w:cs="Times New Roman"/>
          <w:i/>
        </w:rPr>
        <w:t xml:space="preserve"> Peng,</w:t>
      </w:r>
      <w:r>
        <w:rPr>
          <w:rFonts w:ascii="Times New Roman" w:hAnsi="Times New Roman" w:cs="Times New Roman" w:hint="eastAsia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Yue Tang, </w:t>
      </w:r>
      <w:proofErr w:type="spellStart"/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 w:hint="eastAsia"/>
          <w:i/>
        </w:rPr>
        <w:t>uemei</w:t>
      </w:r>
      <w:proofErr w:type="spellEnd"/>
      <w:r>
        <w:rPr>
          <w:rFonts w:ascii="Times New Roman" w:hAnsi="Times New Roman" w:cs="Times New Roman"/>
          <w:i/>
        </w:rPr>
        <w:t xml:space="preserve"> Z</w:t>
      </w:r>
      <w:r>
        <w:rPr>
          <w:rFonts w:ascii="Times New Roman" w:hAnsi="Times New Roman" w:cs="Times New Roman" w:hint="eastAsia"/>
          <w:i/>
        </w:rPr>
        <w:t>hou</w:t>
      </w:r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Shuhui</w:t>
      </w:r>
      <w:proofErr w:type="spellEnd"/>
      <w:r>
        <w:rPr>
          <w:rFonts w:ascii="Times New Roman" w:hAnsi="Times New Roman" w:cs="Times New Roman"/>
          <w:i/>
        </w:rPr>
        <w:t xml:space="preserve"> Li, </w:t>
      </w:r>
      <w:proofErr w:type="spellStart"/>
      <w:r>
        <w:rPr>
          <w:rFonts w:ascii="Times New Roman" w:hAnsi="Times New Roman" w:cs="Times New Roman"/>
          <w:i/>
        </w:rPr>
        <w:t>Chengyuan</w:t>
      </w:r>
      <w:proofErr w:type="spellEnd"/>
      <w:r>
        <w:rPr>
          <w:rFonts w:ascii="Times New Roman" w:hAnsi="Times New Roman" w:cs="Times New Roman"/>
          <w:i/>
        </w:rPr>
        <w:t xml:space="preserve"> Zhang *, </w:t>
      </w:r>
      <w:proofErr w:type="spellStart"/>
      <w:r>
        <w:rPr>
          <w:rFonts w:ascii="Times New Roman" w:hAnsi="Times New Roman" w:cs="Times New Roman"/>
          <w:i/>
        </w:rPr>
        <w:t>Xiaohui</w:t>
      </w:r>
      <w:proofErr w:type="spellEnd"/>
      <w:r>
        <w:rPr>
          <w:rFonts w:ascii="Times New Roman" w:hAnsi="Times New Roman" w:cs="Times New Roman"/>
          <w:i/>
        </w:rPr>
        <w:t xml:space="preserve"> Li *, Xing Zhou *</w:t>
      </w:r>
    </w:p>
    <w:p w:rsidR="00065729" w:rsidRDefault="00065729">
      <w:pPr>
        <w:rPr>
          <w:rFonts w:ascii="Times New Roman" w:hAnsi="Times New Roman" w:cs="Times New Roman"/>
          <w:i/>
        </w:rPr>
      </w:pPr>
    </w:p>
    <w:p w:rsidR="00065729" w:rsidRDefault="00065729">
      <w:pPr>
        <w:rPr>
          <w:rFonts w:ascii="Times New Roman" w:hAnsi="Times New Roman" w:cs="Times New Roman"/>
          <w:i/>
        </w:rPr>
      </w:pPr>
    </w:p>
    <w:p w:rsidR="00065729" w:rsidRDefault="008571BE">
      <w:pPr>
        <w:pStyle w:val="ListParagraph"/>
        <w:numPr>
          <w:ilvl w:val="0"/>
          <w:numId w:val="1"/>
        </w:numPr>
        <w:ind w:firstLineChars="0"/>
        <w:jc w:val="both"/>
        <w:rPr>
          <w:i/>
          <w:lang w:val="en-US"/>
        </w:rPr>
      </w:pPr>
      <w:r>
        <w:rPr>
          <w:rFonts w:eastAsia="SimSun"/>
          <w:b/>
          <w:kern w:val="2"/>
          <w:lang w:val="en-US" w:eastAsia="zh-CN"/>
        </w:rPr>
        <w:t>Supplementary experimental section</w:t>
      </w:r>
    </w:p>
    <w:p w:rsidR="00065729" w:rsidRDefault="008571BE">
      <w:pPr>
        <w:spacing w:line="48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1.1 The Characterization of nanoparticles </w:t>
      </w:r>
    </w:p>
    <w:p w:rsidR="00065729" w:rsidRDefault="008571BE">
      <w:pPr>
        <w:spacing w:line="480" w:lineRule="auto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The hydrodynamic diameter and distribution of various nanoparticles were measured by a Malvern </w:t>
      </w:r>
      <w:proofErr w:type="spellStart"/>
      <w:r>
        <w:rPr>
          <w:rFonts w:ascii="Times New Roman" w:eastAsia="SimSun" w:hAnsi="Times New Roman" w:cs="Times New Roman"/>
        </w:rPr>
        <w:t>Zetasizer</w:t>
      </w:r>
      <w:proofErr w:type="spellEnd"/>
      <w:r>
        <w:rPr>
          <w:rFonts w:ascii="Times New Roman" w:eastAsia="SimSun" w:hAnsi="Times New Roman" w:cs="Times New Roman"/>
        </w:rPr>
        <w:t xml:space="preserve"> Nano ZS instrument at 25°C. The morphology of them was observed by transmission electron microscopy (TEM) on a Tecnai-10 microscope (Philips, the Netherlands) operating at an acceleration voltage of 80 kV. The fluorescent property of nanoparticles was characterized by confocal laser scanning microscopy (CLSM) observation using a Zeiss LSM510 laser scanning confocal microscope and HITACHI fluorescence spectrophotometer (F-7000). </w:t>
      </w:r>
    </w:p>
    <w:p w:rsidR="00065729" w:rsidRPr="006D4F7C" w:rsidRDefault="008571BE">
      <w:pPr>
        <w:spacing w:line="480" w:lineRule="auto"/>
        <w:rPr>
          <w:rFonts w:ascii="Times New Roman" w:hAnsi="Times New Roman"/>
          <w:b/>
          <w:bCs/>
          <w:i/>
          <w:iCs/>
        </w:rPr>
      </w:pPr>
      <w:bookmarkStart w:id="0" w:name="OLE_LINK136"/>
      <w:bookmarkStart w:id="1" w:name="OLE_LINK135"/>
      <w:r w:rsidRPr="006D4F7C">
        <w:rPr>
          <w:rFonts w:ascii="Times New Roman" w:hAnsi="Times New Roman" w:hint="eastAsia"/>
          <w:b/>
          <w:i/>
        </w:rPr>
        <w:t xml:space="preserve">1.2 </w:t>
      </w:r>
      <w:r w:rsidRPr="006D4F7C">
        <w:rPr>
          <w:rFonts w:ascii="Times New Roman" w:hAnsi="Times New Roman"/>
          <w:b/>
          <w:i/>
        </w:rPr>
        <w:t>E</w:t>
      </w:r>
      <w:r w:rsidRPr="006D4F7C">
        <w:rPr>
          <w:rFonts w:ascii="Times New Roman" w:hAnsi="Times New Roman" w:hint="eastAsia"/>
          <w:b/>
          <w:bCs/>
          <w:i/>
          <w:iCs/>
        </w:rPr>
        <w:t xml:space="preserve">xamination of the dextran consumption in dextran -PS </w:t>
      </w:r>
      <w:proofErr w:type="spellStart"/>
      <w:r w:rsidRPr="006D4F7C">
        <w:rPr>
          <w:rFonts w:ascii="Times New Roman" w:hAnsi="Times New Roman" w:hint="eastAsia"/>
          <w:b/>
          <w:bCs/>
          <w:i/>
          <w:iCs/>
        </w:rPr>
        <w:t>systhesis</w:t>
      </w:r>
      <w:proofErr w:type="spellEnd"/>
      <w:r w:rsidRPr="006D4F7C">
        <w:rPr>
          <w:rFonts w:ascii="Times New Roman" w:hAnsi="Times New Roman" w:hint="eastAsia"/>
          <w:b/>
          <w:bCs/>
          <w:i/>
          <w:iCs/>
        </w:rPr>
        <w:t xml:space="preserve"> reaction system.</w:t>
      </w:r>
    </w:p>
    <w:p w:rsidR="00065729" w:rsidRDefault="008571BE">
      <w:pPr>
        <w:spacing w:line="480" w:lineRule="auto"/>
        <w:rPr>
          <w:rFonts w:ascii="Times New Roman" w:hAnsi="Times New Roman"/>
          <w:i/>
        </w:rPr>
      </w:pPr>
      <w:proofErr w:type="gramStart"/>
      <w:r w:rsidRPr="006D4F7C">
        <w:rPr>
          <w:rFonts w:ascii="Times New Roman" w:hAnsi="Times New Roman" w:hint="eastAsia"/>
        </w:rPr>
        <w:t>product</w:t>
      </w:r>
      <w:proofErr w:type="gramEnd"/>
      <w:r w:rsidRPr="006D4F7C">
        <w:rPr>
          <w:rFonts w:ascii="Times New Roman" w:hAnsi="Times New Roman" w:hint="eastAsia"/>
        </w:rPr>
        <w:t xml:space="preserve"> </w:t>
      </w:r>
      <w:r w:rsidRPr="006D4F7C">
        <w:rPr>
          <w:rFonts w:ascii="Times New Roman" w:hAnsi="Times New Roman" w:hint="eastAsia"/>
          <w:bCs/>
          <w:iCs/>
        </w:rPr>
        <w:t>dextran -PS</w:t>
      </w:r>
      <w:r w:rsidRPr="006D4F7C">
        <w:rPr>
          <w:rFonts w:ascii="Times New Roman" w:hAnsi="Times New Roman"/>
        </w:rPr>
        <w:t xml:space="preserve"> </w:t>
      </w:r>
      <w:r w:rsidRPr="006D4F7C">
        <w:rPr>
          <w:rFonts w:ascii="Times New Roman" w:hAnsi="Times New Roman" w:hint="eastAsia"/>
        </w:rPr>
        <w:t xml:space="preserve">was synthesized and </w:t>
      </w:r>
      <w:r w:rsidRPr="006D4F7C">
        <w:rPr>
          <w:rFonts w:ascii="Times New Roman" w:hAnsi="Times New Roman"/>
        </w:rPr>
        <w:t>centrifuge</w:t>
      </w:r>
      <w:r w:rsidRPr="006D4F7C">
        <w:rPr>
          <w:rFonts w:ascii="Times New Roman" w:hAnsi="Times New Roman" w:hint="eastAsia"/>
        </w:rPr>
        <w:t>d,</w:t>
      </w:r>
      <w:r w:rsidRPr="006D4F7C">
        <w:rPr>
          <w:rFonts w:ascii="Times New Roman" w:hAnsi="Times New Roman"/>
        </w:rPr>
        <w:t xml:space="preserve"> </w:t>
      </w:r>
      <w:r w:rsidRPr="006D4F7C">
        <w:rPr>
          <w:rFonts w:ascii="Times New Roman" w:hAnsi="Times New Roman" w:hint="eastAsia"/>
        </w:rPr>
        <w:t xml:space="preserve">the </w:t>
      </w:r>
      <w:r w:rsidRPr="006D4F7C">
        <w:rPr>
          <w:rFonts w:ascii="Times New Roman" w:hAnsi="Times New Roman"/>
        </w:rPr>
        <w:t>supernatant</w:t>
      </w:r>
      <w:r w:rsidRPr="006D4F7C">
        <w:rPr>
          <w:rFonts w:ascii="Times New Roman" w:hAnsi="Times New Roman" w:hint="eastAsia"/>
        </w:rPr>
        <w:t xml:space="preserve"> was collected carefully after </w:t>
      </w:r>
      <w:r w:rsidRPr="006D4F7C">
        <w:rPr>
          <w:rFonts w:ascii="Times New Roman" w:hAnsi="Times New Roman"/>
        </w:rPr>
        <w:t>centrifuge</w:t>
      </w:r>
      <w:r w:rsidRPr="006D4F7C">
        <w:rPr>
          <w:rFonts w:ascii="Times New Roman" w:hAnsi="Times New Roman" w:hint="eastAsia"/>
        </w:rPr>
        <w:t xml:space="preserve">. Then the obtained </w:t>
      </w:r>
      <w:r w:rsidRPr="006D4F7C">
        <w:rPr>
          <w:rFonts w:ascii="Times New Roman" w:hAnsi="Times New Roman"/>
        </w:rPr>
        <w:t>supernatant</w:t>
      </w:r>
      <w:r w:rsidRPr="006D4F7C">
        <w:rPr>
          <w:rFonts w:ascii="Times New Roman" w:hAnsi="Times New Roman" w:hint="eastAsia"/>
        </w:rPr>
        <w:t xml:space="preserve"> was mixed with </w:t>
      </w:r>
      <w:r w:rsidRPr="006D4F7C">
        <w:rPr>
          <w:rFonts w:ascii="Times New Roman" w:hAnsi="Times New Roman"/>
        </w:rPr>
        <w:t>80% phenol</w:t>
      </w:r>
      <w:r w:rsidRPr="006D4F7C">
        <w:rPr>
          <w:rFonts w:ascii="Times New Roman" w:hAnsi="Times New Roman" w:hint="eastAsia"/>
        </w:rPr>
        <w:t xml:space="preserve"> and </w:t>
      </w:r>
      <w:r w:rsidRPr="006D4F7C">
        <w:rPr>
          <w:rFonts w:ascii="Times New Roman" w:hAnsi="Times New Roman"/>
        </w:rPr>
        <w:t>H</w:t>
      </w:r>
      <w:r w:rsidRPr="006D4F7C">
        <w:rPr>
          <w:rFonts w:ascii="Times New Roman" w:hAnsi="Times New Roman"/>
          <w:vertAlign w:val="subscript"/>
        </w:rPr>
        <w:t>2</w:t>
      </w:r>
      <w:r w:rsidRPr="006D4F7C">
        <w:rPr>
          <w:rFonts w:ascii="Times New Roman" w:hAnsi="Times New Roman"/>
        </w:rPr>
        <w:t>SO</w:t>
      </w:r>
      <w:r w:rsidRPr="006D4F7C">
        <w:rPr>
          <w:rFonts w:ascii="Times New Roman" w:hAnsi="Times New Roman"/>
          <w:vertAlign w:val="subscript"/>
        </w:rPr>
        <w:t>4</w:t>
      </w:r>
      <w:r w:rsidRPr="006D4F7C">
        <w:rPr>
          <w:rFonts w:ascii="Times New Roman" w:hAnsi="Times New Roman" w:hint="eastAsia"/>
        </w:rPr>
        <w:t xml:space="preserve"> in a 1: 2: 8 ratio. After m</w:t>
      </w:r>
      <w:r w:rsidRPr="006D4F7C">
        <w:rPr>
          <w:rFonts w:ascii="Times New Roman" w:hAnsi="Times New Roman"/>
        </w:rPr>
        <w:t>ix</w:t>
      </w:r>
      <w:r w:rsidRPr="006D4F7C">
        <w:rPr>
          <w:rFonts w:ascii="Times New Roman" w:hAnsi="Times New Roman" w:hint="eastAsia"/>
        </w:rPr>
        <w:t>ing</w:t>
      </w:r>
      <w:r w:rsidRPr="006D4F7C">
        <w:rPr>
          <w:rFonts w:ascii="Times New Roman" w:hAnsi="Times New Roman"/>
        </w:rPr>
        <w:t xml:space="preserve"> </w:t>
      </w:r>
      <w:r w:rsidRPr="006D4F7C">
        <w:rPr>
          <w:rFonts w:ascii="Times New Roman" w:hAnsi="Times New Roman" w:hint="eastAsia"/>
        </w:rPr>
        <w:t xml:space="preserve">solution </w:t>
      </w:r>
      <w:r w:rsidRPr="006D4F7C">
        <w:rPr>
          <w:rFonts w:ascii="Times New Roman" w:hAnsi="Times New Roman"/>
        </w:rPr>
        <w:t xml:space="preserve">on a </w:t>
      </w:r>
      <w:r w:rsidRPr="006D4F7C">
        <w:rPr>
          <w:rFonts w:ascii="Times New Roman" w:hAnsi="Times New Roman" w:hint="eastAsia"/>
        </w:rPr>
        <w:t>v</w:t>
      </w:r>
      <w:r w:rsidRPr="006D4F7C">
        <w:rPr>
          <w:rFonts w:ascii="Times New Roman" w:hAnsi="Times New Roman"/>
        </w:rPr>
        <w:t>ortex test tube mixer</w:t>
      </w:r>
      <w:r w:rsidRPr="006D4F7C">
        <w:rPr>
          <w:rFonts w:ascii="Times New Roman" w:hAnsi="Times New Roman" w:hint="eastAsia"/>
        </w:rPr>
        <w:t xml:space="preserve">, the </w:t>
      </w:r>
      <w:r w:rsidRPr="006D4F7C">
        <w:rPr>
          <w:rFonts w:ascii="Times New Roman" w:hAnsi="Times New Roman"/>
        </w:rPr>
        <w:t>absorbance</w:t>
      </w:r>
      <w:r w:rsidRPr="006D4F7C">
        <w:rPr>
          <w:rFonts w:ascii="Times New Roman" w:hAnsi="Times New Roman" w:hint="eastAsia"/>
        </w:rPr>
        <w:t xml:space="preserve"> at 490nm of sample was read using a </w:t>
      </w:r>
      <w:r w:rsidRPr="006D4F7C">
        <w:rPr>
          <w:rFonts w:ascii="Times New Roman" w:hAnsi="Times New Roman"/>
        </w:rPr>
        <w:t>spectrophotometer</w:t>
      </w:r>
      <w:r w:rsidRPr="006D4F7C">
        <w:rPr>
          <w:rFonts w:ascii="Times New Roman" w:hAnsi="Times New Roman" w:hint="eastAsia"/>
        </w:rPr>
        <w:t xml:space="preserve">. The amount of </w:t>
      </w:r>
      <w:r w:rsidRPr="006D4F7C">
        <w:rPr>
          <w:rFonts w:ascii="Times New Roman" w:hAnsi="Times New Roman"/>
        </w:rPr>
        <w:t>residual dextran-NH</w:t>
      </w:r>
      <w:r w:rsidRPr="006D4F7C">
        <w:rPr>
          <w:rFonts w:ascii="Times New Roman" w:hAnsi="Times New Roman"/>
          <w:vertAlign w:val="subscript"/>
        </w:rPr>
        <w:t>2</w:t>
      </w:r>
      <w:r w:rsidRPr="006D4F7C">
        <w:rPr>
          <w:rFonts w:ascii="Times New Roman" w:hAnsi="Times New Roman"/>
        </w:rPr>
        <w:t xml:space="preserve"> in supernatant</w:t>
      </w:r>
      <w:r w:rsidRPr="006D4F7C">
        <w:rPr>
          <w:rFonts w:ascii="Times New Roman" w:hAnsi="Times New Roman" w:hint="eastAsia"/>
        </w:rPr>
        <w:t xml:space="preserve"> could be conducted after </w:t>
      </w:r>
      <w:r w:rsidRPr="006D4F7C">
        <w:rPr>
          <w:rFonts w:ascii="Times New Roman" w:hAnsi="Times New Roman"/>
          <w:lang w:val="de-DE"/>
        </w:rPr>
        <w:t>substitute</w:t>
      </w:r>
      <w:r w:rsidRPr="006D4F7C">
        <w:rPr>
          <w:rFonts w:ascii="Times New Roman" w:hAnsi="Times New Roman" w:hint="eastAsia"/>
        </w:rPr>
        <w:t xml:space="preserve"> </w:t>
      </w:r>
      <w:r w:rsidRPr="006D4F7C">
        <w:rPr>
          <w:rFonts w:ascii="Times New Roman" w:hAnsi="Times New Roman"/>
        </w:rPr>
        <w:t>absorbance</w:t>
      </w:r>
      <w:r w:rsidRPr="006D4F7C">
        <w:rPr>
          <w:rFonts w:ascii="Times New Roman" w:hAnsi="Times New Roman" w:hint="eastAsia"/>
        </w:rPr>
        <w:t xml:space="preserve"> value </w:t>
      </w:r>
      <w:r w:rsidRPr="006D4F7C">
        <w:rPr>
          <w:rFonts w:ascii="Times New Roman" w:hAnsi="Times New Roman"/>
          <w:lang w:val="de-DE"/>
        </w:rPr>
        <w:t>into the </w:t>
      </w:r>
      <w:r w:rsidRPr="006D4F7C">
        <w:rPr>
          <w:rFonts w:ascii="Times New Roman" w:hAnsi="Times New Roman"/>
          <w:iCs/>
          <w:lang w:val="de-DE"/>
        </w:rPr>
        <w:t>standard</w:t>
      </w:r>
      <w:r w:rsidRPr="006D4F7C">
        <w:rPr>
          <w:rFonts w:ascii="Times New Roman" w:hAnsi="Times New Roman"/>
          <w:lang w:val="de-DE"/>
        </w:rPr>
        <w:t> curve equation.</w:t>
      </w:r>
      <w:r w:rsidRPr="006D4F7C">
        <w:rPr>
          <w:rFonts w:ascii="Times New Roman" w:hAnsi="Times New Roman" w:hint="eastAsia"/>
          <w:vertAlign w:val="subscript"/>
        </w:rPr>
        <w:t xml:space="preserve"> </w:t>
      </w:r>
      <w:r w:rsidRPr="006D4F7C">
        <w:rPr>
          <w:rFonts w:ascii="Times New Roman" w:hAnsi="Times New Roman" w:hint="eastAsia"/>
        </w:rPr>
        <w:t>According to the</w:t>
      </w:r>
      <w:r w:rsidRPr="006D4F7C">
        <w:rPr>
          <w:rFonts w:ascii="Times New Roman" w:hAnsi="Times New Roman"/>
        </w:rPr>
        <w:t xml:space="preserve"> </w:t>
      </w:r>
      <w:r w:rsidRPr="006D4F7C">
        <w:rPr>
          <w:rFonts w:ascii="Times New Roman" w:hAnsi="Times New Roman" w:hint="eastAsia"/>
        </w:rPr>
        <w:t xml:space="preserve">mount of </w:t>
      </w:r>
      <w:r w:rsidRPr="006D4F7C">
        <w:rPr>
          <w:rFonts w:ascii="Times New Roman" w:hAnsi="Times New Roman"/>
        </w:rPr>
        <w:t>residual dextran-NH</w:t>
      </w:r>
      <w:r w:rsidRPr="006D4F7C">
        <w:rPr>
          <w:rFonts w:ascii="Times New Roman" w:hAnsi="Times New Roman"/>
          <w:vertAlign w:val="subscript"/>
        </w:rPr>
        <w:t>2</w:t>
      </w:r>
      <w:r w:rsidRPr="006D4F7C">
        <w:rPr>
          <w:rFonts w:ascii="Times New Roman" w:hAnsi="Times New Roman"/>
        </w:rPr>
        <w:t xml:space="preserve"> in supernatant, the </w:t>
      </w:r>
      <w:proofErr w:type="spellStart"/>
      <w:r w:rsidRPr="006D4F7C">
        <w:rPr>
          <w:rFonts w:ascii="Times New Roman" w:hAnsi="Times New Roman" w:hint="eastAsia"/>
        </w:rPr>
        <w:t>amout</w:t>
      </w:r>
      <w:proofErr w:type="spellEnd"/>
      <w:r w:rsidRPr="006D4F7C">
        <w:rPr>
          <w:rFonts w:ascii="Times New Roman" w:hAnsi="Times New Roman" w:hint="eastAsia"/>
        </w:rPr>
        <w:t xml:space="preserve"> of dextran linked to COOH-PS </w:t>
      </w:r>
      <w:r w:rsidRPr="006D4F7C">
        <w:rPr>
          <w:rFonts w:ascii="Times New Roman" w:hAnsi="Times New Roman"/>
        </w:rPr>
        <w:t xml:space="preserve">was </w:t>
      </w:r>
      <w:proofErr w:type="spellStart"/>
      <w:r w:rsidRPr="006D4F7C">
        <w:rPr>
          <w:rFonts w:ascii="Times New Roman" w:hAnsi="Times New Roman"/>
        </w:rPr>
        <w:t>cropsssondgly</w:t>
      </w:r>
      <w:proofErr w:type="spellEnd"/>
      <w:r w:rsidRPr="006D4F7C">
        <w:rPr>
          <w:rFonts w:ascii="Times New Roman" w:hAnsi="Times New Roman"/>
        </w:rPr>
        <w:t xml:space="preserve"> </w:t>
      </w:r>
      <w:proofErr w:type="spellStart"/>
      <w:proofErr w:type="gramStart"/>
      <w:r w:rsidRPr="006D4F7C">
        <w:rPr>
          <w:rFonts w:ascii="Times New Roman" w:hAnsi="Times New Roman"/>
        </w:rPr>
        <w:t>caculated</w:t>
      </w:r>
      <w:proofErr w:type="spellEnd"/>
      <w:r w:rsidRPr="006D4F7C">
        <w:rPr>
          <w:rFonts w:ascii="Times New Roman" w:hAnsi="Times New Roman"/>
        </w:rPr>
        <w:t xml:space="preserve"> </w:t>
      </w:r>
      <w:r w:rsidRPr="006D4F7C">
        <w:rPr>
          <w:rFonts w:ascii="Times New Roman" w:hAnsi="Times New Roman" w:hint="eastAsia"/>
        </w:rPr>
        <w:t>.</w:t>
      </w:r>
      <w:proofErr w:type="gramEnd"/>
    </w:p>
    <w:p w:rsidR="00065729" w:rsidRDefault="008571BE">
      <w:pPr>
        <w:spacing w:line="48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1.3</w:t>
      </w:r>
      <w:r>
        <w:rPr>
          <w:rFonts w:ascii="Times New Roman" w:hAnsi="Times New Roman" w:hint="eastAsia"/>
          <w:b/>
          <w:i/>
        </w:rPr>
        <w:t xml:space="preserve"> </w:t>
      </w:r>
      <w:r>
        <w:rPr>
          <w:rFonts w:ascii="Times New Roman" w:hAnsi="Times New Roman"/>
          <w:b/>
          <w:i/>
        </w:rPr>
        <w:t xml:space="preserve">The mechanisms of internalization of </w:t>
      </w:r>
      <w:bookmarkStart w:id="2" w:name="OLE_LINK141"/>
      <w:bookmarkStart w:id="3" w:name="OLE_LINK142"/>
      <w:r>
        <w:rPr>
          <w:rFonts w:ascii="Times New Roman" w:hAnsi="Times New Roman"/>
          <w:b/>
          <w:i/>
        </w:rPr>
        <w:t>various</w:t>
      </w:r>
      <w:bookmarkEnd w:id="0"/>
      <w:bookmarkEnd w:id="1"/>
      <w:r>
        <w:rPr>
          <w:rFonts w:ascii="Times New Roman" w:hAnsi="Times New Roman"/>
          <w:b/>
          <w:i/>
        </w:rPr>
        <w:t xml:space="preserve"> nanoparticles</w:t>
      </w:r>
      <w:bookmarkEnd w:id="2"/>
      <w:bookmarkEnd w:id="3"/>
      <w:r>
        <w:rPr>
          <w:rFonts w:ascii="Times New Roman" w:hAnsi="Times New Roman"/>
          <w:b/>
          <w:i/>
        </w:rPr>
        <w:t xml:space="preserve"> by macrophages</w:t>
      </w:r>
    </w:p>
    <w:p w:rsidR="00065729" w:rsidRDefault="008571BE">
      <w:pPr>
        <w:spacing w:line="480" w:lineRule="auto"/>
        <w:rPr>
          <w:rFonts w:ascii="Times New Roman" w:eastAsia="SimSun" w:hAnsi="Times New Roman" w:cs="Times New Roman"/>
        </w:rPr>
      </w:pPr>
      <w:bookmarkStart w:id="4" w:name="OLE_LINK139"/>
      <w:bookmarkStart w:id="5" w:name="OLE_LINK140"/>
      <w:r>
        <w:rPr>
          <w:rFonts w:ascii="Times New Roman" w:eastAsia="SimSun" w:hAnsi="Times New Roman" w:cs="Times New Roman"/>
        </w:rPr>
        <w:t>Various macrophages were seeded in 2 mL growth medium with a density of 5×10</w:t>
      </w:r>
      <w:r>
        <w:rPr>
          <w:rFonts w:ascii="Times New Roman" w:eastAsia="SimSun" w:hAnsi="Times New Roman" w:cs="Times New Roman"/>
          <w:vertAlign w:val="superscript"/>
        </w:rPr>
        <w:t>5</w:t>
      </w:r>
      <w:bookmarkEnd w:id="4"/>
      <w:bookmarkEnd w:id="5"/>
      <w:r>
        <w:rPr>
          <w:rFonts w:ascii="Times New Roman" w:eastAsia="SimSun" w:hAnsi="Times New Roman" w:cs="Times New Roman"/>
        </w:rPr>
        <w:t xml:space="preserve"> cells/well in </w:t>
      </w:r>
      <w:r>
        <w:rPr>
          <w:rFonts w:ascii="Times New Roman" w:eastAsia="SimSun" w:hAnsi="Times New Roman" w:cs="Times New Roman"/>
        </w:rPr>
        <w:lastRenderedPageBreak/>
        <w:t xml:space="preserve">6-well plates for 24 hours. Before 4 hours various polystyrene nanoparticles added, these cells were pre-incubated with various specific pharmacological pathway inhibitors of </w:t>
      </w:r>
      <w:proofErr w:type="spellStart"/>
      <w:r>
        <w:rPr>
          <w:rFonts w:ascii="Times New Roman" w:eastAsia="SimSun" w:hAnsi="Times New Roman" w:cs="Times New Roman"/>
        </w:rPr>
        <w:t>macropinocytosis</w:t>
      </w:r>
      <w:proofErr w:type="spellEnd"/>
      <w:r>
        <w:rPr>
          <w:rFonts w:ascii="Times New Roman" w:eastAsia="SimSun" w:hAnsi="Times New Roman" w:cs="Times New Roman"/>
        </w:rPr>
        <w:t xml:space="preserve"> (1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 </w:t>
      </w:r>
      <w:proofErr w:type="spellStart"/>
      <w:r>
        <w:rPr>
          <w:rFonts w:ascii="Times New Roman" w:eastAsia="SimSun" w:hAnsi="Times New Roman" w:cs="Times New Roman"/>
        </w:rPr>
        <w:t>rottlerin</w:t>
      </w:r>
      <w:proofErr w:type="spellEnd"/>
      <w:r>
        <w:rPr>
          <w:rFonts w:ascii="Times New Roman" w:eastAsia="SimSun" w:hAnsi="Times New Roman" w:cs="Times New Roman"/>
        </w:rPr>
        <w:t xml:space="preserve"> for 30 min), pinocytosis (2 </w:t>
      </w:r>
      <w:proofErr w:type="spellStart"/>
      <w:r>
        <w:rPr>
          <w:rFonts w:ascii="Times New Roman" w:eastAsia="SimSun" w:hAnsi="Times New Roman" w:cs="Times New Roman"/>
        </w:rPr>
        <w:t>μM</w:t>
      </w:r>
      <w:proofErr w:type="spellEnd"/>
      <w:r>
        <w:rPr>
          <w:rFonts w:ascii="Times New Roman" w:eastAsia="SimSun" w:hAnsi="Times New Roman" w:cs="Times New Roman"/>
        </w:rPr>
        <w:t xml:space="preserve"> colchicine for 2 h), phagocytosis (10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 </w:t>
      </w:r>
      <w:proofErr w:type="spellStart"/>
      <w:r>
        <w:rPr>
          <w:rFonts w:ascii="Times New Roman" w:eastAsia="SimSun" w:hAnsi="Times New Roman" w:cs="Times New Roman"/>
        </w:rPr>
        <w:t>cytochalasin</w:t>
      </w:r>
      <w:proofErr w:type="spellEnd"/>
      <w:r>
        <w:rPr>
          <w:rFonts w:ascii="Times New Roman" w:eastAsia="SimSun" w:hAnsi="Times New Roman" w:cs="Times New Roman"/>
        </w:rPr>
        <w:t xml:space="preserve"> B for 2 h), </w:t>
      </w:r>
      <w:proofErr w:type="spellStart"/>
      <w:r>
        <w:rPr>
          <w:rFonts w:ascii="Times New Roman" w:eastAsia="SimSun" w:hAnsi="Times New Roman" w:cs="Times New Roman"/>
        </w:rPr>
        <w:t>clathrin</w:t>
      </w:r>
      <w:proofErr w:type="spellEnd"/>
      <w:r>
        <w:rPr>
          <w:rFonts w:ascii="Times New Roman" w:eastAsia="SimSun" w:hAnsi="Times New Roman" w:cs="Times New Roman"/>
        </w:rPr>
        <w:t xml:space="preserve">-mediated endocytosis (67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 </w:t>
      </w:r>
      <w:proofErr w:type="spellStart"/>
      <w:r>
        <w:rPr>
          <w:rFonts w:ascii="Times New Roman" w:eastAsia="SimSun" w:hAnsi="Times New Roman" w:cs="Times New Roman"/>
        </w:rPr>
        <w:t>monodansyl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cadaverine</w:t>
      </w:r>
      <w:proofErr w:type="spellEnd"/>
      <w:r>
        <w:rPr>
          <w:rFonts w:ascii="Times New Roman" w:eastAsia="SimSun" w:hAnsi="Times New Roman" w:cs="Times New Roman"/>
        </w:rPr>
        <w:t xml:space="preserve"> for 10 min), </w:t>
      </w:r>
      <w:proofErr w:type="spellStart"/>
      <w:r>
        <w:rPr>
          <w:rFonts w:ascii="Times New Roman" w:eastAsia="SimSun" w:hAnsi="Times New Roman" w:cs="Times New Roman"/>
        </w:rPr>
        <w:t>caveolae</w:t>
      </w:r>
      <w:proofErr w:type="spellEnd"/>
      <w:r>
        <w:rPr>
          <w:rFonts w:ascii="Times New Roman" w:eastAsia="SimSun" w:hAnsi="Times New Roman" w:cs="Times New Roman"/>
        </w:rPr>
        <w:t xml:space="preserve">-mediated endocytosis (50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 nystatin for 15 min), dynamin-dependent endocytosis (10 </w:t>
      </w:r>
      <w:proofErr w:type="spellStart"/>
      <w:r>
        <w:rPr>
          <w:rFonts w:ascii="Times New Roman" w:eastAsia="SimSun" w:hAnsi="Times New Roman" w:cs="Times New Roman"/>
        </w:rPr>
        <w:t>μM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dynasore</w:t>
      </w:r>
      <w:proofErr w:type="spellEnd"/>
      <w:r>
        <w:rPr>
          <w:rFonts w:ascii="Times New Roman" w:eastAsia="SimSun" w:hAnsi="Times New Roman" w:cs="Times New Roman"/>
        </w:rPr>
        <w:t xml:space="preserve"> for 30 min) [1], scavenger receptors dependent uptake (10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 </w:t>
      </w:r>
      <w:proofErr w:type="spellStart"/>
      <w:r>
        <w:rPr>
          <w:rFonts w:ascii="Times New Roman" w:eastAsia="SimSun" w:hAnsi="Times New Roman" w:cs="Times New Roman"/>
        </w:rPr>
        <w:t>Polyinosinic</w:t>
      </w:r>
      <w:proofErr w:type="spellEnd"/>
      <w:r>
        <w:rPr>
          <w:rFonts w:ascii="Times New Roman" w:eastAsia="SimSun" w:hAnsi="Times New Roman" w:cs="Times New Roman"/>
        </w:rPr>
        <w:t xml:space="preserve"> acid for 30 min),</w:t>
      </w:r>
      <w:r>
        <w:rPr>
          <w:rFonts w:ascii="Times New Roman" w:eastAsia="SimSun" w:hAnsi="Times New Roman" w:cs="Times New Roman" w:hint="eastAsia"/>
        </w:rPr>
        <w:t xml:space="preserve"> </w:t>
      </w:r>
      <w:r>
        <w:rPr>
          <w:rFonts w:ascii="Times New Roman" w:eastAsia="SimSun" w:hAnsi="Times New Roman" w:cs="Times New Roman"/>
        </w:rPr>
        <w:t xml:space="preserve">[2] </w:t>
      </w:r>
      <w:proofErr w:type="spellStart"/>
      <w:r>
        <w:rPr>
          <w:rFonts w:ascii="Times New Roman" w:eastAsia="SimSun" w:hAnsi="Times New Roman" w:cs="Times New Roman"/>
        </w:rPr>
        <w:t>mannan</w:t>
      </w:r>
      <w:proofErr w:type="spellEnd"/>
      <w:r>
        <w:rPr>
          <w:rFonts w:ascii="Times New Roman" w:eastAsia="SimSun" w:hAnsi="Times New Roman" w:cs="Times New Roman"/>
        </w:rPr>
        <w:t xml:space="preserve"> receptor dependent uptake (200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 </w:t>
      </w:r>
      <w:proofErr w:type="spellStart"/>
      <w:r>
        <w:rPr>
          <w:rFonts w:ascii="Times New Roman" w:eastAsia="SimSun" w:hAnsi="Times New Roman" w:cs="Times New Roman"/>
        </w:rPr>
        <w:t>mannan</w:t>
      </w:r>
      <w:proofErr w:type="spellEnd"/>
      <w:r>
        <w:rPr>
          <w:rFonts w:ascii="Times New Roman" w:eastAsia="SimSun" w:hAnsi="Times New Roman" w:cs="Times New Roman"/>
        </w:rPr>
        <w:t xml:space="preserve"> for 20 min),[3] Dectin-1 dependent uptake (100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 </w:t>
      </w:r>
      <w:proofErr w:type="spellStart"/>
      <w:r>
        <w:rPr>
          <w:rFonts w:ascii="Times New Roman" w:eastAsia="SimSun" w:hAnsi="Times New Roman" w:cs="Times New Roman"/>
        </w:rPr>
        <w:t>laminarin</w:t>
      </w:r>
      <w:proofErr w:type="spellEnd"/>
      <w:r>
        <w:rPr>
          <w:rFonts w:ascii="Times New Roman" w:eastAsia="SimSun" w:hAnsi="Times New Roman" w:cs="Times New Roman"/>
        </w:rPr>
        <w:t xml:space="preserve"> for 20 min).[4]</w:t>
      </w:r>
    </w:p>
    <w:p w:rsidR="00065729" w:rsidRDefault="008571BE">
      <w:pPr>
        <w:spacing w:line="48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1.4 </w:t>
      </w:r>
      <w:proofErr w:type="spellStart"/>
      <w:r>
        <w:rPr>
          <w:rFonts w:ascii="Times New Roman" w:hAnsi="Times New Roman"/>
          <w:b/>
          <w:i/>
        </w:rPr>
        <w:t>Cytoxicity</w:t>
      </w:r>
      <w:proofErr w:type="spellEnd"/>
      <w:r>
        <w:rPr>
          <w:rFonts w:ascii="Times New Roman" w:hAnsi="Times New Roman"/>
          <w:b/>
          <w:i/>
        </w:rPr>
        <w:t xml:space="preserve"> of nanoparticles on Raw 264.7 cells</w:t>
      </w:r>
    </w:p>
    <w:p w:rsidR="00065729" w:rsidRDefault="008571BE">
      <w:pPr>
        <w:spacing w:after="240" w:line="480" w:lineRule="auto"/>
        <w:rPr>
          <w:rFonts w:ascii="Times New Roman" w:eastAsia="DengXian" w:hAnsi="Times New Roman" w:cs="Times New Roman"/>
          <w:szCs w:val="20"/>
          <w:lang w:eastAsia="en-US"/>
        </w:rPr>
      </w:pPr>
      <w:r>
        <w:rPr>
          <w:rFonts w:ascii="Times New Roman" w:eastAsia="DengXian" w:hAnsi="Times New Roman" w:cs="Times New Roman"/>
          <w:color w:val="000000"/>
          <w:szCs w:val="20"/>
          <w:shd w:val="clear" w:color="auto" w:fill="FFFFFF"/>
          <w:lang w:eastAsia="en-US"/>
        </w:rPr>
        <w:t xml:space="preserve">Murine monocyte/macrophage </w:t>
      </w:r>
      <w:r>
        <w:rPr>
          <w:rFonts w:ascii="Times New Roman" w:eastAsia="DengXian" w:hAnsi="Times New Roman" w:cs="Times New Roman"/>
          <w:szCs w:val="20"/>
          <w:lang w:eastAsia="en-US"/>
        </w:rPr>
        <w:t xml:space="preserve">Raw 264.7 cells were cultured in 100 </w:t>
      </w:r>
      <w:proofErr w:type="spellStart"/>
      <w:r>
        <w:rPr>
          <w:rFonts w:ascii="Times New Roman" w:eastAsia="DengXian" w:hAnsi="Times New Roman" w:cs="Times New Roman"/>
          <w:szCs w:val="20"/>
          <w:lang w:eastAsia="en-US"/>
        </w:rPr>
        <w:t>μL</w:t>
      </w:r>
      <w:proofErr w:type="spellEnd"/>
      <w:r>
        <w:rPr>
          <w:rFonts w:ascii="Times New Roman" w:eastAsia="DengXian" w:hAnsi="Times New Roman" w:cs="Times New Roman"/>
          <w:szCs w:val="20"/>
          <w:lang w:eastAsia="en-US"/>
        </w:rPr>
        <w:t xml:space="preserve"> growth medium at a density of 1.0 × 10</w:t>
      </w:r>
      <w:r>
        <w:rPr>
          <w:rFonts w:ascii="Times New Roman" w:eastAsia="DengXian" w:hAnsi="Times New Roman" w:cs="Times New Roman"/>
          <w:szCs w:val="20"/>
          <w:vertAlign w:val="superscript"/>
          <w:lang w:eastAsia="en-US"/>
        </w:rPr>
        <w:t xml:space="preserve">5 </w:t>
      </w:r>
      <w:r>
        <w:rPr>
          <w:rFonts w:ascii="Times New Roman" w:eastAsia="DengXian" w:hAnsi="Times New Roman" w:cs="Times New Roman"/>
          <w:szCs w:val="20"/>
          <w:lang w:eastAsia="en-US"/>
        </w:rPr>
        <w:t xml:space="preserve">cells/well in 96-well plates. After 24 hours, PS, COOH-PS, DEX-PS nanoparticles at pre-determined concentration was added in cell suspension for 12 hour incubation. After treatment, the cell viability of treated cells was quantified using a CCK-8 kit (Med </w:t>
      </w:r>
      <w:proofErr w:type="spellStart"/>
      <w:r>
        <w:rPr>
          <w:rFonts w:ascii="Times New Roman" w:eastAsia="DengXian" w:hAnsi="Times New Roman" w:cs="Times New Roman"/>
          <w:szCs w:val="20"/>
          <w:lang w:eastAsia="en-US"/>
        </w:rPr>
        <w:t>Chem</w:t>
      </w:r>
      <w:proofErr w:type="spellEnd"/>
      <w:r>
        <w:rPr>
          <w:rFonts w:ascii="Times New Roman" w:eastAsia="DengXian" w:hAnsi="Times New Roman" w:cs="Times New Roman"/>
          <w:szCs w:val="20"/>
          <w:lang w:eastAsia="en-US"/>
        </w:rPr>
        <w:t xml:space="preserve"> Express, Monmouth Junction, </w:t>
      </w:r>
      <w:proofErr w:type="gramStart"/>
      <w:r>
        <w:rPr>
          <w:rFonts w:ascii="Times New Roman" w:eastAsia="DengXian" w:hAnsi="Times New Roman" w:cs="Times New Roman"/>
          <w:szCs w:val="20"/>
          <w:lang w:eastAsia="en-US"/>
        </w:rPr>
        <w:t>USA</w:t>
      </w:r>
      <w:proofErr w:type="gramEnd"/>
      <w:r>
        <w:rPr>
          <w:rFonts w:ascii="Times New Roman" w:eastAsia="DengXian" w:hAnsi="Times New Roman" w:cs="Times New Roman"/>
          <w:szCs w:val="20"/>
          <w:lang w:eastAsia="en-US"/>
        </w:rPr>
        <w:t xml:space="preserve">). </w:t>
      </w:r>
    </w:p>
    <w:p w:rsidR="00065729" w:rsidRDefault="008571BE">
      <w:pPr>
        <w:spacing w:line="48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1.5 Induction of Polarized macrophages from Raw 264.7 cells</w:t>
      </w:r>
    </w:p>
    <w:p w:rsidR="00065729" w:rsidRDefault="008571BE">
      <w:pPr>
        <w:spacing w:line="480" w:lineRule="auto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For induction of M1 macrophages, Raw 264.7 cells were incubated with LPS (1 </w:t>
      </w:r>
      <w:proofErr w:type="spellStart"/>
      <w:r>
        <w:rPr>
          <w:rFonts w:ascii="Times New Roman" w:eastAsia="SimSun" w:hAnsi="Times New Roman" w:cs="Times New Roman"/>
        </w:rPr>
        <w:t>μg</w:t>
      </w:r>
      <w:proofErr w:type="spellEnd"/>
      <w:r>
        <w:rPr>
          <w:rFonts w:ascii="Times New Roman" w:eastAsia="SimSun" w:hAnsi="Times New Roman" w:cs="Times New Roman"/>
        </w:rPr>
        <w:t xml:space="preserve">/mL) plus IFN-γ (15 ng/mL) for 12 hours. Then, these cells were washed with serum-free RPMI 1640 medium for three times, and cultured in this medium for 48 h. </w:t>
      </w:r>
      <w:proofErr w:type="gramStart"/>
      <w:r>
        <w:rPr>
          <w:rFonts w:ascii="Times New Roman" w:eastAsia="SimSun" w:hAnsi="Times New Roman" w:cs="Times New Roman"/>
        </w:rPr>
        <w:t>Followed</w:t>
      </w:r>
      <w:proofErr w:type="gramEnd"/>
      <w:r>
        <w:rPr>
          <w:rFonts w:ascii="Times New Roman" w:eastAsia="SimSun" w:hAnsi="Times New Roman" w:cs="Times New Roman"/>
        </w:rPr>
        <w:t xml:space="preserve"> a 48 h serum starvation, these polarized cells were collected as M1 macrophages. For induction of M2 macrophage, Raw 264.7 cells were cultured in complete medium with 10 % FBS and 15 ng/mL IL-4. After 48 hours, these cells were washed with serum-free DMEM for three times, and then cultured in this medium for 48 h. </w:t>
      </w:r>
      <w:proofErr w:type="gramStart"/>
      <w:r>
        <w:rPr>
          <w:rFonts w:ascii="Times New Roman" w:eastAsia="SimSun" w:hAnsi="Times New Roman" w:cs="Times New Roman"/>
        </w:rPr>
        <w:t>Followed</w:t>
      </w:r>
      <w:proofErr w:type="gramEnd"/>
      <w:r>
        <w:rPr>
          <w:rFonts w:ascii="Times New Roman" w:eastAsia="SimSun" w:hAnsi="Times New Roman" w:cs="Times New Roman"/>
        </w:rPr>
        <w:t xml:space="preserve"> a 48 h serum starvation, these polarized cells were collected as M2 </w:t>
      </w:r>
      <w:r>
        <w:rPr>
          <w:rFonts w:ascii="Times New Roman" w:eastAsia="SimSun" w:hAnsi="Times New Roman" w:cs="Times New Roman"/>
        </w:rPr>
        <w:lastRenderedPageBreak/>
        <w:t xml:space="preserve">macrophages. The markers of different macrophage phenotypes expression in cells, such as CD206, CD163, CD86, </w:t>
      </w:r>
      <w:proofErr w:type="spellStart"/>
      <w:r>
        <w:rPr>
          <w:rFonts w:ascii="Times New Roman" w:eastAsia="SimSun" w:hAnsi="Times New Roman" w:cs="Times New Roman"/>
        </w:rPr>
        <w:t>iNOS</w:t>
      </w:r>
      <w:proofErr w:type="spellEnd"/>
      <w:r>
        <w:rPr>
          <w:rFonts w:ascii="Times New Roman" w:eastAsia="SimSun" w:hAnsi="Times New Roman" w:cs="Times New Roman"/>
        </w:rPr>
        <w:t>,</w:t>
      </w:r>
      <w:r>
        <w:rPr>
          <w:rFonts w:ascii="Times New Roman" w:eastAsia="DengXian" w:hAnsi="Times New Roman" w:cs="Times New Roman"/>
        </w:rPr>
        <w:t xml:space="preserve"> was measured by flow cytometry. </w:t>
      </w:r>
      <w:r>
        <w:rPr>
          <w:rFonts w:ascii="Times New Roman" w:eastAsia="SimSun" w:hAnsi="Times New Roman" w:cs="Times New Roman"/>
        </w:rPr>
        <w:t xml:space="preserve">In addition, the cytokines produced from Raw 264.7, M1 macrophage and M2 macrophage in the medium, such as </w:t>
      </w:r>
      <w:r>
        <w:rPr>
          <w:rFonts w:ascii="Times New Roman" w:eastAsia="DengXian" w:hAnsi="Times New Roman" w:cs="Times New Roman"/>
        </w:rPr>
        <w:t xml:space="preserve">TNF-α, IL-1β, TGF-β and IL-10, </w:t>
      </w:r>
      <w:r>
        <w:rPr>
          <w:rFonts w:ascii="Times New Roman" w:eastAsia="SimSun" w:hAnsi="Times New Roman" w:cs="Times New Roman"/>
        </w:rPr>
        <w:t xml:space="preserve">was determined by </w:t>
      </w:r>
      <w:r>
        <w:rPr>
          <w:rFonts w:ascii="Times New Roman" w:eastAsia="SimSun" w:hAnsi="Times New Roman" w:cs="Times New Roman" w:hint="eastAsia"/>
        </w:rPr>
        <w:t xml:space="preserve">qPCR assay and </w:t>
      </w:r>
      <w:r>
        <w:rPr>
          <w:rFonts w:ascii="Times New Roman" w:eastAsia="SimSun" w:hAnsi="Times New Roman" w:cs="Times New Roman"/>
        </w:rPr>
        <w:t xml:space="preserve">enzyme-linked immunosorbent assay (ELISA) kits (R&amp;D, Minneapolis, MN). </w:t>
      </w:r>
      <w:r>
        <w:rPr>
          <w:rFonts w:ascii="Times New Roman" w:eastAsia="SimSun" w:hAnsi="Times New Roman" w:cs="Times New Roman" w:hint="eastAsia"/>
        </w:rPr>
        <w:t>The cell morphology of M1 macrophage and M2 macrophage was observed under inverted microscope.</w:t>
      </w:r>
    </w:p>
    <w:p w:rsidR="00065729" w:rsidRPr="006D4F7C" w:rsidRDefault="008571BE">
      <w:pPr>
        <w:spacing w:line="480" w:lineRule="auto"/>
        <w:rPr>
          <w:rFonts w:ascii="Times New Roman" w:hAnsi="Times New Roman"/>
          <w:b/>
          <w:bCs/>
          <w:i/>
          <w:iCs/>
          <w:lang w:val="de-DE"/>
        </w:rPr>
      </w:pPr>
      <w:r w:rsidRPr="006D4F7C">
        <w:rPr>
          <w:rFonts w:ascii="Times New Roman" w:hAnsi="Times New Roman" w:hint="eastAsia"/>
          <w:b/>
          <w:i/>
        </w:rPr>
        <w:t xml:space="preserve">1.6 </w:t>
      </w:r>
      <w:r w:rsidRPr="006D4F7C">
        <w:rPr>
          <w:rFonts w:ascii="Times New Roman" w:hAnsi="Times New Roman"/>
          <w:b/>
          <w:i/>
        </w:rPr>
        <w:t>E</w:t>
      </w:r>
      <w:r w:rsidRPr="006D4F7C">
        <w:rPr>
          <w:rFonts w:ascii="Times New Roman" w:hAnsi="Times New Roman"/>
          <w:b/>
          <w:bCs/>
          <w:i/>
          <w:iCs/>
          <w:lang w:val="de-DE"/>
        </w:rPr>
        <w:t>xtraction</w:t>
      </w:r>
      <w:r w:rsidRPr="006D4F7C">
        <w:rPr>
          <w:rFonts w:ascii="Times New Roman" w:hAnsi="Times New Roman"/>
          <w:b/>
          <w:bCs/>
          <w:i/>
          <w:lang w:val="de-DE"/>
        </w:rPr>
        <w:t> </w:t>
      </w:r>
      <w:r w:rsidRPr="006D4F7C">
        <w:rPr>
          <w:rFonts w:ascii="Times New Roman" w:hAnsi="Times New Roman"/>
          <w:b/>
          <w:bCs/>
          <w:i/>
          <w:iCs/>
          <w:lang w:val="de-DE"/>
        </w:rPr>
        <w:t>and</w:t>
      </w:r>
      <w:r w:rsidRPr="006D4F7C">
        <w:rPr>
          <w:rFonts w:ascii="Times New Roman" w:hAnsi="Times New Roman"/>
          <w:b/>
          <w:bCs/>
          <w:i/>
          <w:lang w:val="de-DE"/>
        </w:rPr>
        <w:t> </w:t>
      </w:r>
      <w:r w:rsidRPr="006D4F7C">
        <w:rPr>
          <w:rFonts w:ascii="Times New Roman" w:hAnsi="Times New Roman" w:hint="eastAsia"/>
          <w:b/>
          <w:bCs/>
          <w:i/>
          <w:lang w:val="de-DE"/>
        </w:rPr>
        <w:t xml:space="preserve">polarization </w:t>
      </w:r>
      <w:r w:rsidRPr="006D4F7C">
        <w:rPr>
          <w:rFonts w:ascii="Times New Roman" w:hAnsi="Times New Roman"/>
          <w:b/>
          <w:bCs/>
          <w:i/>
          <w:iCs/>
          <w:lang w:val="de-DE"/>
        </w:rPr>
        <w:t>of</w:t>
      </w:r>
      <w:r w:rsidRPr="006D4F7C">
        <w:rPr>
          <w:rFonts w:ascii="Times New Roman" w:hAnsi="Times New Roman"/>
          <w:b/>
          <w:bCs/>
          <w:i/>
          <w:lang w:val="de-DE"/>
        </w:rPr>
        <w:t> </w:t>
      </w:r>
      <w:r w:rsidRPr="006D4F7C">
        <w:rPr>
          <w:rFonts w:ascii="Times New Roman" w:hAnsi="Times New Roman"/>
          <w:b/>
          <w:bCs/>
          <w:i/>
          <w:iCs/>
          <w:lang w:val="de-DE"/>
        </w:rPr>
        <w:t>bone</w:t>
      </w:r>
      <w:r w:rsidRPr="006D4F7C">
        <w:rPr>
          <w:rFonts w:ascii="Times New Roman" w:hAnsi="Times New Roman"/>
          <w:b/>
          <w:bCs/>
          <w:i/>
          <w:lang w:val="de-DE"/>
        </w:rPr>
        <w:t>-</w:t>
      </w:r>
      <w:r w:rsidRPr="006D4F7C">
        <w:rPr>
          <w:rFonts w:ascii="Times New Roman" w:hAnsi="Times New Roman"/>
          <w:b/>
          <w:bCs/>
          <w:i/>
          <w:iCs/>
          <w:lang w:val="de-DE"/>
        </w:rPr>
        <w:t>marrow</w:t>
      </w:r>
      <w:r w:rsidRPr="006D4F7C">
        <w:rPr>
          <w:rFonts w:ascii="Times New Roman" w:hAnsi="Times New Roman"/>
          <w:b/>
          <w:bCs/>
          <w:i/>
          <w:lang w:val="de-DE"/>
        </w:rPr>
        <w:t> </w:t>
      </w:r>
      <w:r w:rsidRPr="006D4F7C">
        <w:rPr>
          <w:rFonts w:ascii="Times New Roman" w:hAnsi="Times New Roman" w:hint="eastAsia"/>
          <w:b/>
          <w:bCs/>
          <w:i/>
          <w:iCs/>
          <w:lang w:val="de-DE"/>
        </w:rPr>
        <w:t>derivated macrophages.</w:t>
      </w:r>
    </w:p>
    <w:p w:rsidR="00065729" w:rsidRPr="006D4F7C" w:rsidRDefault="008571BE">
      <w:pPr>
        <w:spacing w:line="480" w:lineRule="auto"/>
        <w:rPr>
          <w:rFonts w:ascii="Times New Roman" w:hAnsi="Times New Roman"/>
          <w:b/>
          <w:bCs/>
        </w:rPr>
      </w:pPr>
      <w:r w:rsidRPr="006D4F7C">
        <w:rPr>
          <w:rFonts w:ascii="Times New Roman" w:hAnsi="Times New Roman"/>
          <w:iCs/>
          <w:lang w:val="de-DE"/>
        </w:rPr>
        <w:t>Mice</w:t>
      </w:r>
      <w:r w:rsidRPr="006D4F7C">
        <w:rPr>
          <w:rFonts w:ascii="Times New Roman" w:hAnsi="Times New Roman"/>
          <w:lang w:val="de-DE"/>
        </w:rPr>
        <w:t> were sacrificed by </w:t>
      </w:r>
      <w:r w:rsidRPr="006D4F7C">
        <w:rPr>
          <w:rFonts w:ascii="Times New Roman" w:hAnsi="Times New Roman"/>
          <w:iCs/>
          <w:lang w:val="de-DE"/>
        </w:rPr>
        <w:t>cervical</w:t>
      </w:r>
      <w:r w:rsidRPr="006D4F7C">
        <w:rPr>
          <w:rFonts w:ascii="Times New Roman" w:hAnsi="Times New Roman"/>
          <w:lang w:val="de-DE"/>
        </w:rPr>
        <w:t> dislocation.</w:t>
      </w:r>
      <w:r w:rsidRPr="006D4F7C">
        <w:rPr>
          <w:rFonts w:ascii="Times New Roman" w:hAnsi="Times New Roman" w:hint="eastAsia"/>
          <w:lang w:val="de-DE"/>
        </w:rPr>
        <w:t xml:space="preserve"> </w:t>
      </w:r>
      <w:r w:rsidRPr="006D4F7C">
        <w:rPr>
          <w:rFonts w:ascii="Times New Roman" w:hAnsi="Times New Roman"/>
          <w:lang w:val="de-DE"/>
        </w:rPr>
        <w:t>The whole tibia was excised, and both tibial extremities were cut to remove the bone marrow from the diaphysis by flushing with cold PBS.</w:t>
      </w:r>
      <w:r w:rsidRPr="006D4F7C">
        <w:rPr>
          <w:rFonts w:ascii="Times New Roman" w:hAnsi="Times New Roman" w:hint="eastAsia"/>
          <w:lang w:val="de-DE"/>
        </w:rPr>
        <w:t xml:space="preserve"> Bone-marrow cells were washed with PBS twice and cultured with complete 1640 medium under the presence of 20 ng/mL G-CSF to harvest bone-marrow derivated macrophsges (BMDM). BMDM-M1 macrophages were harvested by culturing BMDM with 100 ng/ mL LPS and 20ng/ mL IFN-gamma in complete 1640 medium for 12 hours; BMDM-M2 macrophages were harvested by culturing BMDM with 20 ng/ mL IL-4 and 20ng/ mL IL-13 in complete 1640 medium for 24 hours.</w:t>
      </w:r>
    </w:p>
    <w:p w:rsidR="00065729" w:rsidRDefault="008571BE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br w:type="page"/>
      </w:r>
    </w:p>
    <w:p w:rsidR="00065729" w:rsidRDefault="008571BE">
      <w:pPr>
        <w:pStyle w:val="ListParagraph"/>
        <w:widowControl w:val="0"/>
        <w:numPr>
          <w:ilvl w:val="0"/>
          <w:numId w:val="1"/>
        </w:numPr>
        <w:ind w:firstLineChars="0"/>
        <w:jc w:val="both"/>
        <w:rPr>
          <w:rFonts w:eastAsia="DengXian"/>
          <w:b/>
          <w:kern w:val="2"/>
          <w:lang w:val="en-US" w:eastAsia="zh-CN"/>
        </w:rPr>
      </w:pPr>
      <w:r>
        <w:rPr>
          <w:rFonts w:eastAsia="DengXian"/>
          <w:b/>
          <w:kern w:val="2"/>
          <w:lang w:val="en-US" w:eastAsia="zh-CN"/>
        </w:rPr>
        <w:lastRenderedPageBreak/>
        <w:t xml:space="preserve">Supplementary Figures </w:t>
      </w: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szCs w:val="22"/>
          <w:lang w:eastAsia="en-US"/>
        </w:rPr>
        <w:drawing>
          <wp:inline distT="0" distB="0" distL="0" distR="0">
            <wp:extent cx="5013325" cy="3171825"/>
            <wp:effectExtent l="19050" t="0" r="0" b="0"/>
            <wp:docPr id="1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游戏机&#10;&#10;描述已自动生成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t="4119" b="46911"/>
                    <a:stretch>
                      <a:fillRect/>
                    </a:stretch>
                  </pic:blipFill>
                  <pic:spPr>
                    <a:xfrm>
                      <a:off x="0" y="0"/>
                      <a:ext cx="5017563" cy="317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729" w:rsidRDefault="008571BE" w:rsidP="006D4F7C">
      <w:pPr>
        <w:jc w:val="left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b/>
        </w:rPr>
        <w:t>Fig</w:t>
      </w:r>
      <w:r>
        <w:rPr>
          <w:rFonts w:ascii="Times New Roman" w:eastAsia="DengXian" w:hAnsi="Times New Roman" w:cs="Times New Roman" w:hint="eastAsia"/>
          <w:b/>
        </w:rPr>
        <w:t>.</w:t>
      </w:r>
      <w:r>
        <w:rPr>
          <w:rFonts w:ascii="Times New Roman" w:eastAsia="DengXian" w:hAnsi="Times New Roman" w:cs="Times New Roman"/>
          <w:b/>
        </w:rPr>
        <w:t xml:space="preserve"> S1 </w:t>
      </w:r>
      <w:r>
        <w:rPr>
          <w:rFonts w:ascii="Times New Roman" w:eastAsia="DengXian" w:hAnsi="Times New Roman" w:cs="Times New Roman"/>
        </w:rPr>
        <w:t>Characterization of nanoparticles. (</w:t>
      </w:r>
      <w:proofErr w:type="gramStart"/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>-</w:t>
      </w:r>
      <w:r>
        <w:rPr>
          <w:rFonts w:ascii="Times New Roman" w:eastAsia="DengXian" w:hAnsi="Times New Roman" w:cs="Times New Roman" w:hint="eastAsia"/>
        </w:rPr>
        <w:t>c</w:t>
      </w:r>
      <w:proofErr w:type="gramEnd"/>
      <w:r>
        <w:rPr>
          <w:rFonts w:ascii="Times New Roman" w:eastAsia="DengXian" w:hAnsi="Times New Roman" w:cs="Times New Roman"/>
        </w:rPr>
        <w:t xml:space="preserve">) </w:t>
      </w:r>
      <w:r>
        <w:rPr>
          <w:rFonts w:ascii="Times New Roman" w:eastAsia="DengXian" w:hAnsi="Times New Roman" w:cs="Times New Roman" w:hint="eastAsia"/>
        </w:rPr>
        <w:t>Representative</w:t>
      </w:r>
      <w:r>
        <w:rPr>
          <w:rFonts w:ascii="Times New Roman" w:eastAsia="DengXian" w:hAnsi="Times New Roman" w:cs="Times New Roman"/>
        </w:rPr>
        <w:t xml:space="preserve"> TEM images of PS (</w:t>
      </w:r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>), COOH-PS (</w:t>
      </w:r>
      <w:r>
        <w:rPr>
          <w:rFonts w:ascii="Times New Roman" w:eastAsia="DengXian" w:hAnsi="Times New Roman" w:cs="Times New Roman" w:hint="eastAsia"/>
        </w:rPr>
        <w:t>b</w:t>
      </w:r>
      <w:r>
        <w:rPr>
          <w:rFonts w:ascii="Times New Roman" w:eastAsia="DengXian" w:hAnsi="Times New Roman" w:cs="Times New Roman"/>
        </w:rPr>
        <w:t>) and DEX-PS (</w:t>
      </w:r>
      <w:r>
        <w:rPr>
          <w:rFonts w:ascii="Times New Roman" w:eastAsia="DengXian" w:hAnsi="Times New Roman" w:cs="Times New Roman" w:hint="eastAsia"/>
        </w:rPr>
        <w:t>c</w:t>
      </w:r>
      <w:r w:rsidRPr="006D4F7C">
        <w:rPr>
          <w:rFonts w:ascii="Times New Roman" w:eastAsia="DengXian" w:hAnsi="Times New Roman" w:cs="Times New Roman"/>
        </w:rPr>
        <w:t xml:space="preserve">). </w:t>
      </w:r>
      <w:r w:rsidRPr="006D4F7C">
        <w:rPr>
          <w:rFonts w:ascii="Times New Roman" w:eastAsia="DengXian" w:hAnsi="Times New Roman" w:cs="Times New Roman" w:hint="eastAsia"/>
        </w:rPr>
        <w:t>(d) I</w:t>
      </w:r>
      <w:r w:rsidRPr="006D4F7C">
        <w:rPr>
          <w:rFonts w:ascii="Times New Roman" w:eastAsia="DengXian" w:hAnsi="Times New Roman" w:cs="Times New Roman"/>
          <w:lang w:val="de-DE"/>
        </w:rPr>
        <w:t>nfrared spectra analysis</w:t>
      </w:r>
      <w:r w:rsidRPr="006D4F7C">
        <w:rPr>
          <w:rFonts w:ascii="Times New Roman" w:eastAsia="DengXian" w:hAnsi="Times New Roman" w:cs="Times New Roman"/>
        </w:rPr>
        <w:t xml:space="preserve"> </w:t>
      </w:r>
      <w:r w:rsidRPr="006D4F7C">
        <w:rPr>
          <w:rFonts w:ascii="Times New Roman" w:eastAsia="DengXian" w:hAnsi="Times New Roman" w:cs="Times New Roman" w:hint="eastAsia"/>
        </w:rPr>
        <w:t>of various PS.</w:t>
      </w:r>
      <w:r>
        <w:rPr>
          <w:rFonts w:ascii="Times New Roman" w:eastAsia="DengXian" w:hAnsi="Times New Roman" w:cs="Times New Roman" w:hint="eastAsia"/>
        </w:rPr>
        <w:t xml:space="preserve"> </w:t>
      </w:r>
      <w:r>
        <w:rPr>
          <w:rFonts w:ascii="Times New Roman" w:eastAsia="DengXian" w:hAnsi="Times New Roman" w:cs="Times New Roman"/>
        </w:rPr>
        <w:t>(</w:t>
      </w:r>
      <w:r>
        <w:rPr>
          <w:rFonts w:ascii="Times New Roman" w:eastAsia="DengXian" w:hAnsi="Times New Roman" w:cs="Times New Roman" w:hint="eastAsia"/>
        </w:rPr>
        <w:t>e</w:t>
      </w:r>
      <w:r>
        <w:rPr>
          <w:rFonts w:ascii="Times New Roman" w:eastAsia="DengXian" w:hAnsi="Times New Roman" w:cs="Times New Roman"/>
        </w:rPr>
        <w:t xml:space="preserve">) </w:t>
      </w:r>
      <w:r>
        <w:rPr>
          <w:rFonts w:ascii="Times New Roman" w:eastAsia="DengXian" w:hAnsi="Times New Roman" w:cs="Times New Roman" w:hint="eastAsia"/>
        </w:rPr>
        <w:t>Representative f</w:t>
      </w:r>
      <w:r>
        <w:rPr>
          <w:rFonts w:ascii="Times New Roman" w:eastAsia="DengXian" w:hAnsi="Times New Roman" w:cs="Times New Roman"/>
        </w:rPr>
        <w:t>luorescent images of various PS. (</w:t>
      </w:r>
      <w:r>
        <w:rPr>
          <w:rFonts w:ascii="Times New Roman" w:eastAsia="DengXian" w:hAnsi="Times New Roman" w:cs="Times New Roman" w:hint="eastAsia"/>
        </w:rPr>
        <w:t>f</w:t>
      </w:r>
      <w:r>
        <w:rPr>
          <w:rFonts w:ascii="Times New Roman" w:eastAsia="DengXian" w:hAnsi="Times New Roman" w:cs="Times New Roman"/>
        </w:rPr>
        <w:t>) Size distribution of PS determined by DLS. (</w:t>
      </w:r>
      <w:r>
        <w:rPr>
          <w:rFonts w:ascii="Times New Roman" w:eastAsia="DengXian" w:hAnsi="Times New Roman" w:cs="Times New Roman" w:hint="eastAsia"/>
        </w:rPr>
        <w:t>g</w:t>
      </w:r>
      <w:r>
        <w:rPr>
          <w:rFonts w:ascii="Times New Roman" w:eastAsia="DengXian" w:hAnsi="Times New Roman" w:cs="Times New Roman"/>
        </w:rPr>
        <w:t>) Zeta potential of PS. Scale bars in (</w:t>
      </w:r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>-</w:t>
      </w:r>
      <w:r>
        <w:rPr>
          <w:rFonts w:ascii="Times New Roman" w:eastAsia="DengXian" w:hAnsi="Times New Roman" w:cs="Times New Roman" w:hint="eastAsia"/>
        </w:rPr>
        <w:t>c</w:t>
      </w:r>
      <w:r>
        <w:rPr>
          <w:rFonts w:ascii="Times New Roman" w:eastAsia="DengXian" w:hAnsi="Times New Roman" w:cs="Times New Roman"/>
        </w:rPr>
        <w:t>) mean 500 nm.</w:t>
      </w:r>
      <w:r>
        <w:rPr>
          <w:rFonts w:ascii="Times New Roman" w:eastAsia="DengXian" w:hAnsi="Times New Roman" w:cs="Times New Roman" w:hint="eastAsia"/>
        </w:rPr>
        <w:t xml:space="preserve"> D</w:t>
      </w:r>
      <w:r>
        <w:rPr>
          <w:rFonts w:ascii="Times New Roman" w:eastAsia="DengXian" w:hAnsi="Times New Roman" w:cs="Times New Roman"/>
          <w:lang w:val="de-DE"/>
        </w:rPr>
        <w:t xml:space="preserve">ata </w:t>
      </w:r>
      <w:r>
        <w:rPr>
          <w:rFonts w:ascii="Times New Roman" w:eastAsia="DengXian" w:hAnsi="Times New Roman" w:cs="Times New Roman" w:hint="eastAsia"/>
          <w:lang w:val="de-DE"/>
        </w:rPr>
        <w:t xml:space="preserve">in (g) </w:t>
      </w:r>
      <w:r>
        <w:rPr>
          <w:rFonts w:ascii="Times New Roman" w:eastAsia="DengXian" w:hAnsi="Times New Roman" w:cs="Times New Roman"/>
          <w:lang w:val="de-DE"/>
        </w:rPr>
        <w:t>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n=3. </w:t>
      </w:r>
      <w:r>
        <w:rPr>
          <w:rFonts w:ascii="Times New Roman" w:eastAsia="DengXian" w:hAnsi="Times New Roman" w:cs="Times New Roman"/>
        </w:rPr>
        <w:t>* means p&lt;0.05</w:t>
      </w:r>
      <w:r>
        <w:rPr>
          <w:rFonts w:ascii="Times New Roman" w:eastAsia="DengXian" w:hAnsi="Times New Roman" w:cs="Times New Roman" w:hint="eastAsia"/>
        </w:rPr>
        <w:t>.</w:t>
      </w: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8571BE">
      <w:pPr>
        <w:rPr>
          <w:rFonts w:ascii="Times New Roman" w:eastAsia="DengXian" w:hAnsi="Times New Roman" w:cs="Times New Roman"/>
          <w:b/>
          <w:i/>
        </w:rPr>
      </w:pPr>
      <w:r>
        <w:rPr>
          <w:rFonts w:ascii="Times New Roman" w:eastAsia="DengXian" w:hAnsi="Times New Roman" w:cs="Times New Roman"/>
          <w:b/>
        </w:rPr>
        <w:t>Note:</w:t>
      </w:r>
      <w:r>
        <w:rPr>
          <w:rFonts w:ascii="Times New Roman" w:eastAsia="仿宋" w:hAnsi="Times New Roman" w:cs="Times New Roman"/>
          <w:szCs w:val="20"/>
          <w:lang w:eastAsia="en-US"/>
        </w:rPr>
        <w:t xml:space="preserve"> </w:t>
      </w:r>
      <w:r>
        <w:rPr>
          <w:rFonts w:ascii="Times New Roman" w:eastAsia="DengXian" w:hAnsi="Times New Roman" w:cs="Times New Roman"/>
        </w:rPr>
        <w:t xml:space="preserve">As shown in TEM images, dextran functionalized polystyrene nanoparticles (DEX-PS), carboxyl-functionalized polystyrene nanoparticles (COOH-PS) and un-functionalized polystyrene nanoparticles (PS) all presented a uniform and regular </w:t>
      </w:r>
      <w:proofErr w:type="spellStart"/>
      <w:r>
        <w:rPr>
          <w:rFonts w:ascii="Times New Roman" w:eastAsia="DengXian" w:hAnsi="Times New Roman" w:cs="Times New Roman"/>
        </w:rPr>
        <w:t>nano</w:t>
      </w:r>
      <w:proofErr w:type="spellEnd"/>
      <w:r>
        <w:rPr>
          <w:rFonts w:ascii="Times New Roman" w:eastAsia="DengXian" w:hAnsi="Times New Roman" w:cs="Times New Roman"/>
        </w:rPr>
        <w:t>-spherical structure (Figure S1</w:t>
      </w:r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>). Notably, PS, COOH-PS and DEX-PS showed similar fluorescence properties and could be clearly observed under confocal microscopy (Figure S1</w:t>
      </w:r>
      <w:r>
        <w:rPr>
          <w:rFonts w:ascii="Times New Roman" w:eastAsia="DengXian" w:hAnsi="Times New Roman" w:cs="Times New Roman" w:hint="eastAsia"/>
        </w:rPr>
        <w:t>b</w:t>
      </w:r>
      <w:r>
        <w:rPr>
          <w:rFonts w:ascii="Times New Roman" w:eastAsia="DengXian" w:hAnsi="Times New Roman" w:cs="Times New Roman"/>
        </w:rPr>
        <w:t>). Additionally, the size of PS, COOH-PS and DEX-PS were similar (Figure S1</w:t>
      </w:r>
      <w:r>
        <w:rPr>
          <w:rFonts w:ascii="Times New Roman" w:eastAsia="DengXian" w:hAnsi="Times New Roman" w:cs="Times New Roman" w:hint="eastAsia"/>
        </w:rPr>
        <w:t>c</w:t>
      </w:r>
      <w:r>
        <w:rPr>
          <w:rFonts w:ascii="Times New Roman" w:eastAsia="DengXian" w:hAnsi="Times New Roman" w:cs="Times New Roman"/>
        </w:rPr>
        <w:t>). Zeta potentials of different nanoparticles were all negative (</w:t>
      </w:r>
      <w:r>
        <w:rPr>
          <w:rFonts w:ascii="Times New Roman" w:eastAsia="DengXian" w:hAnsi="Times New Roman" w:cs="Times New Roman"/>
          <w:bCs/>
        </w:rPr>
        <w:t>Figure S1</w:t>
      </w:r>
      <w:r>
        <w:rPr>
          <w:rFonts w:ascii="Times New Roman" w:eastAsia="DengXian" w:hAnsi="Times New Roman" w:cs="Times New Roman" w:hint="eastAsia"/>
          <w:bCs/>
        </w:rPr>
        <w:t>g</w:t>
      </w:r>
      <w:r>
        <w:rPr>
          <w:rFonts w:ascii="Times New Roman" w:eastAsia="DengXian" w:hAnsi="Times New Roman" w:cs="Times New Roman"/>
        </w:rPr>
        <w:t xml:space="preserve">). </w:t>
      </w: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drawing>
          <wp:inline distT="0" distB="0" distL="0" distR="0">
            <wp:extent cx="5175250" cy="1450340"/>
            <wp:effectExtent l="19050" t="0" r="6205" b="0"/>
            <wp:docPr id="4" name="图片 4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8333"/>
                    <a:stretch>
                      <a:fillRect/>
                    </a:stretch>
                  </pic:blipFill>
                  <pic:spPr>
                    <a:xfrm>
                      <a:off x="0" y="0"/>
                      <a:ext cx="5178206" cy="1451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Default="008571BE">
      <w:pPr>
        <w:spacing w:line="480" w:lineRule="auto"/>
        <w:rPr>
          <w:rFonts w:ascii="Times New Roman" w:hAnsi="Times New Roman" w:cs="Times New Roman"/>
        </w:rPr>
      </w:pPr>
      <w:r w:rsidRPr="006D4F7C">
        <w:rPr>
          <w:rFonts w:ascii="Times New Roman" w:eastAsia="DengXian" w:hAnsi="Times New Roman" w:cs="Times New Roman"/>
          <w:b/>
        </w:rPr>
        <w:t>Fig</w:t>
      </w:r>
      <w:r w:rsidRPr="006D4F7C">
        <w:rPr>
          <w:rFonts w:ascii="Times New Roman" w:eastAsia="DengXian" w:hAnsi="Times New Roman" w:cs="Times New Roman" w:hint="eastAsia"/>
          <w:b/>
        </w:rPr>
        <w:t>.</w:t>
      </w:r>
      <w:r w:rsidRPr="006D4F7C">
        <w:rPr>
          <w:rFonts w:ascii="Times New Roman" w:eastAsia="DengXian" w:hAnsi="Times New Roman" w:cs="Times New Roman"/>
          <w:b/>
        </w:rPr>
        <w:t xml:space="preserve"> S</w:t>
      </w:r>
      <w:r w:rsidRPr="006D4F7C">
        <w:rPr>
          <w:rFonts w:ascii="Times New Roman" w:eastAsia="DengXian" w:hAnsi="Times New Roman" w:cs="Times New Roman" w:hint="eastAsia"/>
          <w:b/>
        </w:rPr>
        <w:t>2</w:t>
      </w:r>
      <w:r>
        <w:rPr>
          <w:rFonts w:ascii="Times New Roman" w:eastAsia="DengXian" w:hAnsi="Times New Roman" w:cs="Times New Roman"/>
          <w:b/>
        </w:rPr>
        <w:t xml:space="preserve"> </w:t>
      </w:r>
      <w:r>
        <w:rPr>
          <w:rFonts w:ascii="Times New Roman" w:eastAsia="DengXian" w:hAnsi="Times New Roman" w:cs="Times New Roman"/>
        </w:rPr>
        <w:t>(</w:t>
      </w:r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>)</w:t>
      </w:r>
      <w:r>
        <w:rPr>
          <w:rFonts w:ascii="Times New Roman" w:eastAsia="DengXian" w:hAnsi="Times New Roman" w:cs="Times New Roman"/>
          <w:b/>
        </w:rPr>
        <w:t xml:space="preserve"> </w:t>
      </w:r>
      <w:r>
        <w:rPr>
          <w:rFonts w:ascii="Times New Roman" w:eastAsia="DengXian" w:hAnsi="Times New Roman" w:cs="Times New Roman"/>
        </w:rPr>
        <w:t>Cell toxicity of PS, COOH-PS and DEX-PS to Raw 264.7 cells for 24 hours. (</w:t>
      </w:r>
      <w:r>
        <w:rPr>
          <w:rFonts w:ascii="Times New Roman" w:eastAsia="DengXian" w:hAnsi="Times New Roman" w:cs="Times New Roman" w:hint="eastAsia"/>
        </w:rPr>
        <w:t>b</w:t>
      </w:r>
      <w:r>
        <w:rPr>
          <w:rFonts w:ascii="Times New Roman" w:eastAsia="DengXian" w:hAnsi="Times New Roman" w:cs="Times New Roman"/>
        </w:rPr>
        <w:t>) Fluorescence intensity of PS, COOH-PS and DEX-PS at 0.01 mg/mL determined by a fluorescence spectrophotometer</w:t>
      </w:r>
      <w:r>
        <w:rPr>
          <w:rFonts w:ascii="Times New Roman" w:eastAsia="DengXian" w:hAnsi="Times New Roman" w:cs="Times New Roman" w:hint="eastAsia"/>
        </w:rPr>
        <w:t>.</w:t>
      </w:r>
      <w:r>
        <w:rPr>
          <w:rFonts w:ascii="Times New Roman" w:eastAsia="DengXi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(c)</w:t>
      </w:r>
      <w:r>
        <w:rPr>
          <w:rFonts w:ascii="Times New Roman" w:hAnsi="Times New Roman" w:cs="Times New Roman"/>
        </w:rPr>
        <w:t xml:space="preserve"> The uptake rate</w:t>
      </w:r>
      <w:r>
        <w:rPr>
          <w:rFonts w:ascii="Times New Roman" w:eastAsia="DengXi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various nanoparticles by Raw 264.7 cells </w:t>
      </w:r>
      <w:r>
        <w:rPr>
          <w:rFonts w:ascii="Times New Roman" w:hAnsi="Times New Roman" w:cs="Times New Roman"/>
        </w:rPr>
        <w:lastRenderedPageBreak/>
        <w:t>at various time points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n=3.</w:t>
      </w:r>
    </w:p>
    <w:p w:rsidR="00065729" w:rsidRDefault="008571B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US"/>
        </w:rPr>
        <w:drawing>
          <wp:inline distT="0" distB="0" distL="0" distR="0">
            <wp:extent cx="5247005" cy="2564765"/>
            <wp:effectExtent l="19050" t="0" r="0" b="0"/>
            <wp:docPr id="11" name="图片 1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2222"/>
                    <a:stretch>
                      <a:fillRect/>
                    </a:stretch>
                  </pic:blipFill>
                  <pic:spPr>
                    <a:xfrm>
                      <a:off x="0" y="0"/>
                      <a:ext cx="5247979" cy="256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Pr="000E2C04" w:rsidRDefault="008571BE">
      <w:pPr>
        <w:spacing w:line="480" w:lineRule="auto"/>
        <w:rPr>
          <w:rFonts w:ascii="Times New Roman" w:hAnsi="Times New Roman" w:cs="Times New Roman"/>
        </w:rPr>
      </w:pPr>
      <w:r w:rsidRPr="000E2C04">
        <w:rPr>
          <w:rFonts w:ascii="Times New Roman" w:hAnsi="Times New Roman" w:cs="Times New Roman"/>
          <w:b/>
        </w:rPr>
        <w:t>Fig</w:t>
      </w:r>
      <w:r w:rsidRPr="000E2C04">
        <w:rPr>
          <w:rFonts w:ascii="Times New Roman" w:hAnsi="Times New Roman" w:cs="Times New Roman" w:hint="eastAsia"/>
          <w:b/>
        </w:rPr>
        <w:t>.</w:t>
      </w:r>
      <w:r w:rsidRPr="000E2C04">
        <w:rPr>
          <w:rFonts w:ascii="Times New Roman" w:hAnsi="Times New Roman" w:cs="Times New Roman"/>
          <w:b/>
        </w:rPr>
        <w:t xml:space="preserve"> S</w:t>
      </w:r>
      <w:r w:rsidRPr="000E2C04">
        <w:rPr>
          <w:rFonts w:ascii="Times New Roman" w:eastAsia="DengXian" w:hAnsi="Times New Roman" w:cs="Times New Roman" w:hint="eastAsia"/>
          <w:b/>
        </w:rPr>
        <w:t>3</w:t>
      </w:r>
      <w:r w:rsidRPr="000E2C04">
        <w:rPr>
          <w:rFonts w:ascii="Times New Roman" w:hAnsi="Times New Roman" w:cs="Times New Roman"/>
        </w:rPr>
        <w:t xml:space="preserve"> </w:t>
      </w:r>
      <w:r w:rsidRPr="000E2C04">
        <w:rPr>
          <w:rFonts w:ascii="Times New Roman" w:hAnsi="Times New Roman" w:cs="Times New Roman" w:hint="eastAsia"/>
        </w:rPr>
        <w:t xml:space="preserve">(a, b) </w:t>
      </w:r>
      <w:r w:rsidRPr="000E2C04">
        <w:rPr>
          <w:rFonts w:ascii="Times New Roman" w:hAnsi="Times New Roman" w:cs="Times New Roman"/>
        </w:rPr>
        <w:t>Cell surface expression of the M1 marker (</w:t>
      </w:r>
      <w:proofErr w:type="spellStart"/>
      <w:r w:rsidRPr="000E2C04">
        <w:rPr>
          <w:rFonts w:ascii="Times New Roman" w:hAnsi="Times New Roman" w:cs="Times New Roman"/>
        </w:rPr>
        <w:t>iNOS</w:t>
      </w:r>
      <w:proofErr w:type="spellEnd"/>
      <w:r w:rsidRPr="000E2C04">
        <w:rPr>
          <w:rFonts w:ascii="Times New Roman" w:hAnsi="Times New Roman" w:cs="Times New Roman"/>
        </w:rPr>
        <w:t xml:space="preserve"> and CD86) and the M2 marker (MMR and CD163) as analyzed by flow cytometry</w:t>
      </w:r>
      <w:r w:rsidRPr="000E2C04">
        <w:rPr>
          <w:rFonts w:ascii="Times New Roman" w:hAnsi="Times New Roman" w:cs="Times New Roman" w:hint="eastAsia"/>
        </w:rPr>
        <w:t xml:space="preserve">. (c) </w:t>
      </w:r>
      <w:r w:rsidRPr="000E2C04">
        <w:rPr>
          <w:rFonts w:ascii="Times New Roman" w:hAnsi="Times New Roman" w:cs="Times New Roman"/>
        </w:rPr>
        <w:t xml:space="preserve">Representative phase contrast images of Raw 264.7 cells and polarized macrophages, bar indicated 20 </w:t>
      </w:r>
      <w:proofErr w:type="spellStart"/>
      <w:r w:rsidRPr="000E2C04">
        <w:rPr>
          <w:rFonts w:ascii="Times New Roman" w:hAnsi="Times New Roman" w:cs="Times New Roman"/>
        </w:rPr>
        <w:t>μm</w:t>
      </w:r>
      <w:proofErr w:type="spellEnd"/>
      <w:r w:rsidRPr="000E2C04">
        <w:rPr>
          <w:rFonts w:ascii="Times New Roman" w:hAnsi="Times New Roman" w:cs="Times New Roman" w:hint="eastAsia"/>
        </w:rPr>
        <w:t xml:space="preserve"> (d) </w:t>
      </w:r>
      <w:r w:rsidRPr="000E2C04">
        <w:rPr>
          <w:rFonts w:ascii="Times New Roman" w:hAnsi="Times New Roman" w:cs="Times New Roman"/>
        </w:rPr>
        <w:t>Release of TNF-α, IL-1β, IL-10 and TGF-β in cell culture media was analyzed by using ELISA</w:t>
      </w:r>
      <w:r w:rsidRPr="000E2C04">
        <w:rPr>
          <w:rFonts w:ascii="Times New Roman" w:hAnsi="Times New Roman" w:cs="Times New Roman" w:hint="eastAsia"/>
        </w:rPr>
        <w:t>. (</w:t>
      </w:r>
      <w:proofErr w:type="gramStart"/>
      <w:r w:rsidRPr="000E2C04">
        <w:rPr>
          <w:rFonts w:ascii="Times New Roman" w:hAnsi="Times New Roman" w:cs="Times New Roman" w:hint="eastAsia"/>
        </w:rPr>
        <w:t>e-f</w:t>
      </w:r>
      <w:proofErr w:type="gramEnd"/>
      <w:r w:rsidRPr="000E2C04">
        <w:rPr>
          <w:rFonts w:ascii="Times New Roman" w:hAnsi="Times New Roman" w:cs="Times New Roman" w:hint="eastAsia"/>
        </w:rPr>
        <w:t xml:space="preserve">) </w:t>
      </w:r>
      <w:r w:rsidRPr="000E2C04">
        <w:rPr>
          <w:rFonts w:ascii="Times New Roman" w:hAnsi="Times New Roman" w:cs="Times New Roman"/>
        </w:rPr>
        <w:t>The mRNA level of pro-inflammatory cytokines (</w:t>
      </w:r>
      <w:r w:rsidRPr="000E2C04">
        <w:rPr>
          <w:rFonts w:ascii="Times New Roman" w:hAnsi="Times New Roman" w:cs="Times New Roman" w:hint="eastAsia"/>
        </w:rPr>
        <w:t>e</w:t>
      </w:r>
      <w:r w:rsidRPr="000E2C04">
        <w:rPr>
          <w:rFonts w:ascii="Times New Roman" w:hAnsi="Times New Roman" w:cs="Times New Roman"/>
        </w:rPr>
        <w:t>) and anti-inflammatory cytokines (</w:t>
      </w:r>
      <w:r w:rsidRPr="000E2C04">
        <w:rPr>
          <w:rFonts w:ascii="Times New Roman" w:hAnsi="Times New Roman" w:cs="Times New Roman" w:hint="eastAsia"/>
        </w:rPr>
        <w:t>f</w:t>
      </w:r>
      <w:r w:rsidRPr="000E2C04">
        <w:rPr>
          <w:rFonts w:ascii="Times New Roman" w:hAnsi="Times New Roman" w:cs="Times New Roman"/>
        </w:rPr>
        <w:t>) expressed by various cells determined by PCR</w:t>
      </w:r>
      <w:r w:rsidRPr="000E2C04">
        <w:rPr>
          <w:rFonts w:ascii="Times New Roman" w:hAnsi="Times New Roman" w:cs="Times New Roman" w:hint="eastAsia"/>
        </w:rPr>
        <w:t xml:space="preserve">. </w:t>
      </w:r>
      <w:r w:rsidRPr="000E2C04">
        <w:rPr>
          <w:rFonts w:ascii="Times New Roman" w:eastAsia="DengXian" w:hAnsi="Times New Roman" w:cs="Times New Roman" w:hint="eastAsia"/>
        </w:rPr>
        <w:t>D</w:t>
      </w:r>
      <w:r w:rsidRPr="000E2C04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0E2C04">
        <w:rPr>
          <w:rFonts w:ascii="Times New Roman" w:eastAsia="DengXian" w:hAnsi="Times New Roman" w:cs="Times New Roman"/>
        </w:rPr>
        <w:t>SD</w:t>
      </w:r>
      <w:r w:rsidRPr="000E2C04">
        <w:rPr>
          <w:rFonts w:ascii="Times New Roman" w:eastAsia="DengXian" w:hAnsi="Times New Roman" w:cs="Times New Roman"/>
          <w:lang w:val="de-DE"/>
        </w:rPr>
        <w:t>.</w:t>
      </w:r>
      <w:r w:rsidRPr="000E2C04">
        <w:rPr>
          <w:rFonts w:ascii="Times New Roman" w:eastAsia="DengXian" w:hAnsi="Times New Roman" w:cs="Times New Roman" w:hint="eastAsia"/>
          <w:lang w:val="de-DE"/>
        </w:rPr>
        <w:t xml:space="preserve"> n=3</w:t>
      </w:r>
    </w:p>
    <w:p w:rsidR="00065729" w:rsidRDefault="00065729">
      <w:pPr>
        <w:spacing w:line="480" w:lineRule="auto"/>
        <w:ind w:firstLine="420"/>
        <w:jc w:val="center"/>
        <w:rPr>
          <w:rFonts w:ascii="Times New Roman" w:hAnsi="Times New Roman" w:cs="Times New Roman"/>
          <w:color w:val="333333"/>
        </w:rPr>
      </w:pPr>
    </w:p>
    <w:p w:rsidR="00065729" w:rsidRDefault="008571BE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3639820" cy="1450340"/>
            <wp:effectExtent l="19050" t="0" r="0" b="0"/>
            <wp:docPr id="13" name="图片 7" descr="bmdm吞噬模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bmdm吞噬模型.tif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r="10562" b="72449"/>
                    <a:stretch>
                      <a:fillRect/>
                    </a:stretch>
                  </pic:blipFill>
                  <pic:spPr>
                    <a:xfrm>
                      <a:off x="0" y="0"/>
                      <a:ext cx="3640253" cy="145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729" w:rsidRPr="000E2C04" w:rsidRDefault="008571BE">
      <w:pPr>
        <w:spacing w:line="480" w:lineRule="auto"/>
        <w:rPr>
          <w:rFonts w:ascii="Times New Roman" w:hAnsi="Times New Roman" w:cs="Times New Roman"/>
        </w:rPr>
      </w:pPr>
      <w:r w:rsidRPr="000E2C04">
        <w:rPr>
          <w:rFonts w:ascii="Times New Roman" w:eastAsia="DengXian" w:hAnsi="Times New Roman" w:cs="Times New Roman"/>
          <w:b/>
        </w:rPr>
        <w:t>Fig</w:t>
      </w:r>
      <w:r w:rsidRPr="000E2C04">
        <w:rPr>
          <w:rFonts w:ascii="Times New Roman" w:eastAsia="DengXian" w:hAnsi="Times New Roman" w:cs="Times New Roman" w:hint="eastAsia"/>
          <w:b/>
        </w:rPr>
        <w:t>.</w:t>
      </w:r>
      <w:r w:rsidRPr="000E2C04">
        <w:rPr>
          <w:rFonts w:ascii="Times New Roman" w:eastAsia="DengXian" w:hAnsi="Times New Roman" w:cs="Times New Roman"/>
          <w:b/>
        </w:rPr>
        <w:t xml:space="preserve"> S</w:t>
      </w:r>
      <w:r w:rsidRPr="000E2C04">
        <w:rPr>
          <w:rFonts w:ascii="Times New Roman" w:eastAsia="DengXian" w:hAnsi="Times New Roman" w:cs="Times New Roman" w:hint="eastAsia"/>
          <w:b/>
        </w:rPr>
        <w:t>4</w:t>
      </w:r>
      <w:r w:rsidRPr="000E2C04">
        <w:rPr>
          <w:rFonts w:ascii="Times New Roman" w:eastAsia="DengXian" w:hAnsi="Times New Roman" w:cs="Times New Roman"/>
          <w:b/>
        </w:rPr>
        <w:t xml:space="preserve"> </w:t>
      </w:r>
      <w:r w:rsidRPr="000E2C04">
        <w:rPr>
          <w:rFonts w:ascii="Times New Roman" w:eastAsia="DengXian" w:hAnsi="Times New Roman" w:cs="Times New Roman"/>
        </w:rPr>
        <w:t xml:space="preserve">The Mean fluorescence of whole cells </w:t>
      </w:r>
      <w:r w:rsidRPr="000E2C04">
        <w:rPr>
          <w:rFonts w:ascii="Times New Roman" w:eastAsia="DengXian" w:hAnsi="Times New Roman" w:cs="Times New Roman" w:hint="eastAsia"/>
        </w:rPr>
        <w:t xml:space="preserve">in BMDM-M1 cells </w:t>
      </w:r>
      <w:r w:rsidRPr="000E2C04">
        <w:rPr>
          <w:rFonts w:ascii="Times New Roman" w:eastAsia="DengXian" w:hAnsi="Times New Roman" w:cs="Times New Roman"/>
        </w:rPr>
        <w:t>(</w:t>
      </w:r>
      <w:r w:rsidRPr="000E2C04">
        <w:rPr>
          <w:rFonts w:ascii="Times New Roman" w:eastAsia="DengXian" w:hAnsi="Times New Roman" w:cs="Times New Roman" w:hint="eastAsia"/>
        </w:rPr>
        <w:t>a</w:t>
      </w:r>
      <w:r w:rsidRPr="000E2C04">
        <w:rPr>
          <w:rFonts w:ascii="Times New Roman" w:eastAsia="DengXian" w:hAnsi="Times New Roman" w:cs="Times New Roman"/>
        </w:rPr>
        <w:t xml:space="preserve">) and </w:t>
      </w:r>
      <w:r w:rsidRPr="000E2C04">
        <w:rPr>
          <w:rFonts w:ascii="Times New Roman" w:eastAsia="DengXian" w:hAnsi="Times New Roman" w:cs="Times New Roman" w:hint="eastAsia"/>
        </w:rPr>
        <w:t>in BMDM-M2</w:t>
      </w:r>
      <w:r w:rsidRPr="000E2C04">
        <w:rPr>
          <w:rFonts w:ascii="Times New Roman" w:eastAsia="DengXian" w:hAnsi="Times New Roman" w:cs="Times New Roman"/>
        </w:rPr>
        <w:t xml:space="preserve"> cells (</w:t>
      </w:r>
      <w:r w:rsidRPr="000E2C04">
        <w:rPr>
          <w:rFonts w:ascii="Times New Roman" w:eastAsia="DengXian" w:hAnsi="Times New Roman" w:cs="Times New Roman" w:hint="eastAsia"/>
        </w:rPr>
        <w:t xml:space="preserve">b) </w:t>
      </w:r>
      <w:r w:rsidRPr="000E2C04">
        <w:rPr>
          <w:rFonts w:ascii="Times New Roman" w:eastAsia="DengXian" w:hAnsi="Times New Roman" w:cs="Times New Roman"/>
        </w:rPr>
        <w:t>after incubation with various NPs.</w:t>
      </w:r>
      <w:r w:rsidRPr="000E2C04">
        <w:rPr>
          <w:rFonts w:ascii="Times New Roman" w:eastAsia="DengXian" w:hAnsi="Times New Roman" w:cs="Times New Roman" w:hint="eastAsia"/>
        </w:rPr>
        <w:t xml:space="preserve"> D</w:t>
      </w:r>
      <w:r w:rsidRPr="000E2C04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0E2C04">
        <w:rPr>
          <w:rFonts w:ascii="Times New Roman" w:eastAsia="DengXian" w:hAnsi="Times New Roman" w:cs="Times New Roman"/>
        </w:rPr>
        <w:t>SD</w:t>
      </w:r>
      <w:r w:rsidRPr="000E2C04">
        <w:rPr>
          <w:rFonts w:ascii="Times New Roman" w:eastAsia="DengXian" w:hAnsi="Times New Roman" w:cs="Times New Roman"/>
          <w:lang w:val="de-DE"/>
        </w:rPr>
        <w:t>.</w:t>
      </w:r>
      <w:r w:rsidRPr="000E2C04">
        <w:rPr>
          <w:rFonts w:ascii="Times New Roman" w:eastAsia="DengXian" w:hAnsi="Times New Roman" w:cs="Times New Roman" w:hint="eastAsia"/>
          <w:lang w:val="de-DE"/>
        </w:rPr>
        <w:t xml:space="preserve"> n=3. </w:t>
      </w:r>
      <w:r w:rsidRPr="000E2C04">
        <w:rPr>
          <w:rFonts w:ascii="Times New Roman" w:eastAsia="DengXian" w:hAnsi="Times New Roman" w:cs="Times New Roman"/>
        </w:rPr>
        <w:t>* means p&lt;0.05</w:t>
      </w:r>
      <w:r w:rsidRPr="000E2C04">
        <w:rPr>
          <w:rFonts w:ascii="Times New Roman" w:eastAsia="DengXian" w:hAnsi="Times New Roman" w:cs="Times New Roman" w:hint="eastAsia"/>
        </w:rPr>
        <w:t>.</w:t>
      </w:r>
    </w:p>
    <w:p w:rsidR="00065729" w:rsidRPr="000E2C04" w:rsidRDefault="00065729">
      <w:pPr>
        <w:spacing w:line="480" w:lineRule="auto"/>
        <w:rPr>
          <w:rFonts w:ascii="Times New Roman" w:hAnsi="Times New Roman" w:cs="Times New Roman"/>
        </w:rPr>
      </w:pPr>
    </w:p>
    <w:p w:rsidR="00065729" w:rsidRDefault="008571BE">
      <w:pPr>
        <w:spacing w:line="480" w:lineRule="auto"/>
        <w:ind w:firstLine="42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333333"/>
          <w:lang w:eastAsia="en-US"/>
        </w:rPr>
        <w:lastRenderedPageBreak/>
        <w:drawing>
          <wp:inline distT="0" distB="0" distL="0" distR="0">
            <wp:extent cx="2615565" cy="1659255"/>
            <wp:effectExtent l="19050" t="0" r="0" b="0"/>
            <wp:docPr id="17" name="图片 17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561" cy="166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29" w:rsidRDefault="008571BE">
      <w:pPr>
        <w:spacing w:line="480" w:lineRule="auto"/>
        <w:rPr>
          <w:rFonts w:ascii="Times New Roman" w:hAnsi="Times New Roman" w:cs="Times New Roman"/>
        </w:rPr>
      </w:pPr>
      <w:r w:rsidRPr="00BB6E5B">
        <w:rPr>
          <w:rFonts w:ascii="Times New Roman" w:eastAsia="DengXian" w:hAnsi="Times New Roman" w:cs="Times New Roman"/>
          <w:b/>
        </w:rPr>
        <w:t>Fig</w:t>
      </w:r>
      <w:r w:rsidRPr="00BB6E5B">
        <w:rPr>
          <w:rFonts w:ascii="Times New Roman" w:eastAsia="DengXian" w:hAnsi="Times New Roman" w:cs="Times New Roman" w:hint="eastAsia"/>
          <w:b/>
        </w:rPr>
        <w:t>.</w:t>
      </w:r>
      <w:r w:rsidRPr="00BB6E5B">
        <w:rPr>
          <w:rFonts w:ascii="Times New Roman" w:eastAsia="DengXian" w:hAnsi="Times New Roman" w:cs="Times New Roman"/>
          <w:b/>
        </w:rPr>
        <w:t xml:space="preserve"> S</w:t>
      </w:r>
      <w:r w:rsidRPr="00BB6E5B">
        <w:rPr>
          <w:rFonts w:ascii="Times New Roman" w:eastAsia="DengXian" w:hAnsi="Times New Roman" w:cs="Times New Roman" w:hint="eastAsia"/>
          <w:b/>
        </w:rPr>
        <w:t>5</w:t>
      </w:r>
      <w:r>
        <w:rPr>
          <w:rFonts w:ascii="Times New Roman" w:eastAsia="DengXian" w:hAnsi="Times New Roman" w:cs="Times New Roman"/>
          <w:b/>
        </w:rPr>
        <w:t xml:space="preserve"> </w:t>
      </w:r>
      <w:r>
        <w:rPr>
          <w:rFonts w:ascii="Times New Roman" w:eastAsia="DengXian" w:hAnsi="Times New Roman" w:cs="Times New Roman"/>
        </w:rPr>
        <w:t xml:space="preserve">The expression changes of MMR on M1 macrophages after incubating with nanoparticles for 4 hours.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n=3. </w:t>
      </w:r>
      <w:r>
        <w:rPr>
          <w:rFonts w:ascii="Times New Roman" w:eastAsia="DengXian" w:hAnsi="Times New Roman" w:cs="Times New Roman"/>
        </w:rPr>
        <w:t>* means p&lt;0.05</w:t>
      </w:r>
      <w:r>
        <w:rPr>
          <w:rFonts w:ascii="Times New Roman" w:eastAsia="DengXian" w:hAnsi="Times New Roman" w:cs="Times New Roman" w:hint="eastAsia"/>
        </w:rPr>
        <w:t>.</w:t>
      </w:r>
    </w:p>
    <w:p w:rsidR="00065729" w:rsidRDefault="008571BE">
      <w:pPr>
        <w:spacing w:line="480" w:lineRule="auto"/>
        <w:ind w:firstLine="420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en-US"/>
        </w:rPr>
        <w:drawing>
          <wp:inline distT="0" distB="0" distL="0" distR="0">
            <wp:extent cx="3703955" cy="3547110"/>
            <wp:effectExtent l="19050" t="0" r="0" b="0"/>
            <wp:docPr id="18" name="图片 18" descr="图片包含 游戏机, 乐高, 食物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包含 游戏机, 乐高, 食物, 房间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4365" cy="3547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Default="008571BE">
      <w:pPr>
        <w:rPr>
          <w:rFonts w:ascii="Times New Roman" w:eastAsia="DengXian" w:hAnsi="Times New Roman" w:cs="Times New Roman"/>
        </w:rPr>
      </w:pPr>
      <w:r w:rsidRPr="00BB6E5B">
        <w:rPr>
          <w:rFonts w:ascii="Times New Roman" w:eastAsia="DengXian" w:hAnsi="Times New Roman" w:cs="Times New Roman"/>
          <w:b/>
        </w:rPr>
        <w:t>Fig</w:t>
      </w:r>
      <w:r w:rsidRPr="00BB6E5B">
        <w:rPr>
          <w:rFonts w:ascii="Times New Roman" w:eastAsia="DengXian" w:hAnsi="Times New Roman" w:cs="Times New Roman" w:hint="eastAsia"/>
          <w:b/>
        </w:rPr>
        <w:t>.</w:t>
      </w:r>
      <w:r w:rsidRPr="00BB6E5B">
        <w:rPr>
          <w:rFonts w:ascii="Times New Roman" w:eastAsia="DengXian" w:hAnsi="Times New Roman" w:cs="Times New Roman"/>
          <w:b/>
        </w:rPr>
        <w:t xml:space="preserve"> S</w:t>
      </w:r>
      <w:r w:rsidRPr="00BB6E5B">
        <w:rPr>
          <w:rFonts w:ascii="Times New Roman" w:eastAsia="DengXian" w:hAnsi="Times New Roman" w:cs="Times New Roman" w:hint="eastAsia"/>
          <w:b/>
        </w:rPr>
        <w:t>6</w:t>
      </w:r>
      <w:r>
        <w:rPr>
          <w:rFonts w:ascii="Times New Roman" w:eastAsia="DengXian" w:hAnsi="Times New Roman" w:cs="Times New Roman"/>
          <w:b/>
        </w:rPr>
        <w:t xml:space="preserve"> </w:t>
      </w:r>
      <w:r>
        <w:rPr>
          <w:rFonts w:ascii="Times New Roman" w:eastAsia="DengXian" w:hAnsi="Times New Roman" w:cs="Times New Roman"/>
        </w:rPr>
        <w:t>(</w:t>
      </w:r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 xml:space="preserve">, </w:t>
      </w:r>
      <w:r>
        <w:rPr>
          <w:rFonts w:ascii="Times New Roman" w:eastAsia="DengXian" w:hAnsi="Times New Roman" w:cs="Times New Roman" w:hint="eastAsia"/>
        </w:rPr>
        <w:t>b</w:t>
      </w:r>
      <w:r>
        <w:rPr>
          <w:rFonts w:ascii="Times New Roman" w:eastAsia="DengXian" w:hAnsi="Times New Roman" w:cs="Times New Roman"/>
        </w:rPr>
        <w:t xml:space="preserve">) </w:t>
      </w:r>
      <w:proofErr w:type="gramStart"/>
      <w:r>
        <w:rPr>
          <w:rFonts w:ascii="Times New Roman" w:eastAsia="DengXian" w:hAnsi="Times New Roman" w:cs="Times New Roman"/>
        </w:rPr>
        <w:t>The</w:t>
      </w:r>
      <w:proofErr w:type="gramEnd"/>
      <w:r>
        <w:rPr>
          <w:rFonts w:ascii="Times New Roman" w:eastAsia="DengXian" w:hAnsi="Times New Roman" w:cs="Times New Roman"/>
        </w:rPr>
        <w:t xml:space="preserve"> uptake rate of PS (</w:t>
      </w:r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>) and COOH-PS (</w:t>
      </w:r>
      <w:r>
        <w:rPr>
          <w:rFonts w:ascii="Times New Roman" w:eastAsia="DengXian" w:hAnsi="Times New Roman" w:cs="Times New Roman" w:hint="eastAsia"/>
        </w:rPr>
        <w:t>b</w:t>
      </w:r>
      <w:r>
        <w:rPr>
          <w:rFonts w:ascii="Times New Roman" w:eastAsia="DengXian" w:hAnsi="Times New Roman" w:cs="Times New Roman"/>
        </w:rPr>
        <w:t>) by M1 macrophages influenced by various inhibitors. (</w:t>
      </w:r>
      <w:proofErr w:type="gramStart"/>
      <w:r>
        <w:rPr>
          <w:rFonts w:ascii="Times New Roman" w:eastAsia="DengXian" w:hAnsi="Times New Roman" w:cs="Times New Roman" w:hint="eastAsia"/>
        </w:rPr>
        <w:t>c</w:t>
      </w:r>
      <w:proofErr w:type="gramEnd"/>
      <w:r>
        <w:rPr>
          <w:rFonts w:ascii="Times New Roman" w:eastAsia="DengXian" w:hAnsi="Times New Roman" w:cs="Times New Roman"/>
        </w:rPr>
        <w:t xml:space="preserve">,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</w:rPr>
        <w:t>) The uptake rate of PS (</w:t>
      </w:r>
      <w:r>
        <w:rPr>
          <w:rFonts w:ascii="Times New Roman" w:eastAsia="DengXian" w:hAnsi="Times New Roman" w:cs="Times New Roman" w:hint="eastAsia"/>
        </w:rPr>
        <w:t>c</w:t>
      </w:r>
      <w:r>
        <w:rPr>
          <w:rFonts w:ascii="Times New Roman" w:eastAsia="DengXian" w:hAnsi="Times New Roman" w:cs="Times New Roman"/>
        </w:rPr>
        <w:t>) and COOH-PS (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</w:rPr>
        <w:t>) by M2 macrophages influenced by various inhibitors.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n=3. </w:t>
      </w:r>
      <w:r>
        <w:rPr>
          <w:rFonts w:ascii="Times New Roman" w:eastAsia="DengXian" w:hAnsi="Times New Roman" w:cs="Times New Roman"/>
        </w:rPr>
        <w:t>* means p&lt;0.05</w:t>
      </w:r>
      <w:r>
        <w:rPr>
          <w:rFonts w:ascii="Times New Roman" w:eastAsia="DengXian" w:hAnsi="Times New Roman" w:cs="Times New Roman" w:hint="eastAsia"/>
        </w:rPr>
        <w:t>.</w:t>
      </w:r>
    </w:p>
    <w:p w:rsidR="00065729" w:rsidRDefault="00065729">
      <w:pPr>
        <w:spacing w:line="480" w:lineRule="auto"/>
        <w:rPr>
          <w:rFonts w:ascii="Times New Roman" w:hAnsi="Times New Roman" w:cs="Times New Roman"/>
        </w:rPr>
      </w:pPr>
    </w:p>
    <w:p w:rsidR="00065729" w:rsidRDefault="008571BE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drawing>
          <wp:inline distT="0" distB="0" distL="0" distR="0">
            <wp:extent cx="4008755" cy="1536700"/>
            <wp:effectExtent l="19050" t="0" r="0" b="0"/>
            <wp:docPr id="10" name="图片 3" descr="图片包含 监控, 屏幕, 电视,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图片包含 监控, 屏幕, 电视,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950" cy="1537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Default="008571BE">
      <w:pPr>
        <w:rPr>
          <w:rFonts w:ascii="Times New Roman" w:eastAsia="DengXian" w:hAnsi="Times New Roman" w:cs="Times New Roman"/>
        </w:rPr>
      </w:pPr>
      <w:r w:rsidRPr="000E2C04">
        <w:rPr>
          <w:rFonts w:ascii="Times New Roman" w:eastAsia="DengXian" w:hAnsi="Times New Roman" w:cs="Times New Roman"/>
          <w:b/>
        </w:rPr>
        <w:lastRenderedPageBreak/>
        <w:t>Fig</w:t>
      </w:r>
      <w:r w:rsidRPr="000E2C04">
        <w:rPr>
          <w:rFonts w:ascii="Times New Roman" w:eastAsia="DengXian" w:hAnsi="Times New Roman" w:cs="Times New Roman" w:hint="eastAsia"/>
          <w:b/>
        </w:rPr>
        <w:t>.</w:t>
      </w:r>
      <w:r w:rsidRPr="000E2C04">
        <w:rPr>
          <w:rFonts w:ascii="Times New Roman" w:eastAsia="DengXian" w:hAnsi="Times New Roman" w:cs="Times New Roman"/>
          <w:b/>
        </w:rPr>
        <w:t xml:space="preserve"> S</w:t>
      </w:r>
      <w:r w:rsidRPr="000E2C04">
        <w:rPr>
          <w:rFonts w:ascii="Times New Roman" w:eastAsia="DengXian" w:hAnsi="Times New Roman" w:cs="Times New Roman" w:hint="eastAsia"/>
          <w:b/>
        </w:rPr>
        <w:t>7</w:t>
      </w:r>
      <w:r w:rsidRPr="000E2C04">
        <w:rPr>
          <w:rFonts w:ascii="Times New Roman" w:eastAsia="DengXian" w:hAnsi="Times New Roman" w:cs="Times New Roman"/>
          <w:szCs w:val="22"/>
        </w:rPr>
        <w:t xml:space="preserve"> </w:t>
      </w:r>
      <w:r w:rsidRPr="000E2C04">
        <w:rPr>
          <w:rFonts w:ascii="Times New Roman" w:eastAsia="DengXian" w:hAnsi="Times New Roman" w:cs="Times New Roman"/>
        </w:rPr>
        <w:t>(</w:t>
      </w:r>
      <w:r w:rsidRPr="000E2C04">
        <w:rPr>
          <w:rFonts w:ascii="Times New Roman" w:eastAsia="DengXian" w:hAnsi="Times New Roman" w:cs="Times New Roman" w:hint="eastAsia"/>
        </w:rPr>
        <w:t>a</w:t>
      </w:r>
      <w:r w:rsidRPr="000E2C04">
        <w:rPr>
          <w:rFonts w:ascii="Times New Roman" w:eastAsia="DengXian" w:hAnsi="Times New Roman" w:cs="Times New Roman"/>
        </w:rPr>
        <w:t>)</w:t>
      </w:r>
      <w:r>
        <w:rPr>
          <w:rFonts w:ascii="Times New Roman" w:eastAsia="DengXian" w:hAnsi="Times New Roman" w:cs="Times New Roman"/>
        </w:rPr>
        <w:t xml:space="preserve"> The percent of Nile Red</w:t>
      </w:r>
      <w:r>
        <w:rPr>
          <w:rFonts w:ascii="Times New Roman" w:eastAsia="DengXian" w:hAnsi="Times New Roman" w:cs="Times New Roman"/>
          <w:vertAlign w:val="superscript"/>
        </w:rPr>
        <w:t>+</w:t>
      </w:r>
      <w:r>
        <w:rPr>
          <w:rFonts w:ascii="Times New Roman" w:eastAsia="DengXian" w:hAnsi="Times New Roman" w:cs="Times New Roman"/>
        </w:rPr>
        <w:t xml:space="preserve"> cells in MMR</w:t>
      </w:r>
      <w:r>
        <w:rPr>
          <w:rFonts w:ascii="Times New Roman" w:eastAsia="DengXian" w:hAnsi="Times New Roman" w:cs="Times New Roman"/>
          <w:vertAlign w:val="superscript"/>
        </w:rPr>
        <w:t>+</w:t>
      </w:r>
      <w:r>
        <w:rPr>
          <w:rFonts w:ascii="Times New Roman" w:eastAsia="DengXian" w:hAnsi="Times New Roman" w:cs="Times New Roman"/>
        </w:rPr>
        <w:t xml:space="preserve"> and MMR</w:t>
      </w:r>
      <w:r>
        <w:rPr>
          <w:rFonts w:ascii="Times New Roman" w:eastAsia="DengXian" w:hAnsi="Times New Roman" w:cs="Times New Roman"/>
          <w:vertAlign w:val="superscript"/>
        </w:rPr>
        <w:t>-</w:t>
      </w:r>
      <w:r>
        <w:rPr>
          <w:rFonts w:ascii="Times New Roman" w:eastAsia="DengXian" w:hAnsi="Times New Roman" w:cs="Times New Roman"/>
        </w:rPr>
        <w:t xml:space="preserve"> cells. (</w:t>
      </w:r>
      <w:r>
        <w:rPr>
          <w:rFonts w:ascii="Times New Roman" w:eastAsia="DengXian" w:hAnsi="Times New Roman" w:cs="Times New Roman" w:hint="eastAsia"/>
        </w:rPr>
        <w:t>b</w:t>
      </w:r>
      <w:r>
        <w:rPr>
          <w:rFonts w:ascii="Times New Roman" w:eastAsia="DengXian" w:hAnsi="Times New Roman" w:cs="Times New Roman"/>
        </w:rPr>
        <w:t>) The fluorescence intensity of MMR</w:t>
      </w:r>
      <w:r>
        <w:rPr>
          <w:rFonts w:ascii="Times New Roman" w:eastAsia="DengXian" w:hAnsi="Times New Roman" w:cs="Times New Roman"/>
          <w:vertAlign w:val="superscript"/>
        </w:rPr>
        <w:t>+</w:t>
      </w:r>
      <w:r>
        <w:rPr>
          <w:rFonts w:ascii="Times New Roman" w:eastAsia="DengXian" w:hAnsi="Times New Roman" w:cs="Times New Roman"/>
        </w:rPr>
        <w:t xml:space="preserve"> and MMR</w:t>
      </w:r>
      <w:r>
        <w:rPr>
          <w:rFonts w:ascii="Times New Roman" w:eastAsia="DengXian" w:hAnsi="Times New Roman" w:cs="Times New Roman"/>
          <w:vertAlign w:val="superscript"/>
        </w:rPr>
        <w:t>-</w:t>
      </w:r>
      <w:r>
        <w:rPr>
          <w:rFonts w:ascii="Times New Roman" w:eastAsia="DengXian" w:hAnsi="Times New Roman" w:cs="Times New Roman"/>
        </w:rPr>
        <w:t xml:space="preserve"> cells.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</w:t>
      </w:r>
      <w:r>
        <w:rPr>
          <w:rFonts w:ascii="Times New Roman" w:eastAsia="DengXian" w:hAnsi="Times New Roman" w:cs="Times New Roman"/>
        </w:rPr>
        <w:t>* means p&lt;0.05</w:t>
      </w:r>
      <w:r>
        <w:rPr>
          <w:rFonts w:ascii="Times New Roman" w:eastAsia="DengXian" w:hAnsi="Times New Roman" w:cs="Times New Roman" w:hint="eastAsia"/>
        </w:rPr>
        <w:t>.</w:t>
      </w: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drawing>
          <wp:inline distT="0" distB="0" distL="0" distR="0">
            <wp:extent cx="5271770" cy="2154555"/>
            <wp:effectExtent l="19050" t="0" r="4776" b="0"/>
            <wp:docPr id="3" name="图片 2" descr="新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新S9.tif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b="68418"/>
                    <a:stretch>
                      <a:fillRect/>
                    </a:stretch>
                  </pic:blipFill>
                  <pic:spPr>
                    <a:xfrm>
                      <a:off x="0" y="0"/>
                      <a:ext cx="5272074" cy="215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729" w:rsidRDefault="00065729">
      <w:pPr>
        <w:jc w:val="center"/>
        <w:rPr>
          <w:rFonts w:ascii="Times New Roman" w:eastAsia="DengXian" w:hAnsi="Times New Roman" w:cs="Times New Roman"/>
        </w:rPr>
      </w:pPr>
    </w:p>
    <w:p w:rsidR="00065729" w:rsidRDefault="008571BE">
      <w:pPr>
        <w:rPr>
          <w:rFonts w:ascii="Times New Roman" w:eastAsia="DengXian" w:hAnsi="Times New Roman" w:cs="Times New Roman"/>
        </w:rPr>
      </w:pPr>
      <w:r w:rsidRPr="000E2C04">
        <w:rPr>
          <w:rFonts w:ascii="Times New Roman" w:eastAsia="DengXian" w:hAnsi="Times New Roman" w:cs="Times New Roman"/>
          <w:b/>
        </w:rPr>
        <w:t>Fig</w:t>
      </w:r>
      <w:r w:rsidRPr="000E2C04">
        <w:rPr>
          <w:rFonts w:ascii="Times New Roman" w:eastAsia="DengXian" w:hAnsi="Times New Roman" w:cs="Times New Roman" w:hint="eastAsia"/>
          <w:b/>
        </w:rPr>
        <w:t>.</w:t>
      </w:r>
      <w:r w:rsidRPr="000E2C04">
        <w:rPr>
          <w:rFonts w:ascii="Times New Roman" w:eastAsia="DengXian" w:hAnsi="Times New Roman" w:cs="Times New Roman"/>
          <w:b/>
        </w:rPr>
        <w:t xml:space="preserve"> S</w:t>
      </w:r>
      <w:r w:rsidRPr="000E2C04">
        <w:rPr>
          <w:rFonts w:ascii="Times New Roman" w:eastAsia="DengXian" w:hAnsi="Times New Roman" w:cs="Times New Roman" w:hint="eastAsia"/>
          <w:b/>
        </w:rPr>
        <w:t>8</w:t>
      </w:r>
      <w:r w:rsidRPr="000E2C04">
        <w:rPr>
          <w:rFonts w:ascii="Times New Roman" w:eastAsia="DengXian" w:hAnsi="Times New Roman" w:cs="Times New Roman"/>
        </w:rPr>
        <w:t xml:space="preserve"> (</w:t>
      </w:r>
      <w:r>
        <w:rPr>
          <w:rFonts w:ascii="Times New Roman" w:eastAsia="DengXian" w:hAnsi="Times New Roman" w:cs="Times New Roman" w:hint="eastAsia"/>
        </w:rPr>
        <w:t>a</w:t>
      </w:r>
      <w:r>
        <w:rPr>
          <w:rFonts w:ascii="Times New Roman" w:eastAsia="DengXian" w:hAnsi="Times New Roman" w:cs="Times New Roman"/>
        </w:rPr>
        <w:t>) Quantification illustrating distribution of Nile Red fluorescence signals in isolated whole blood. (</w:t>
      </w:r>
      <w:r>
        <w:rPr>
          <w:rFonts w:ascii="Times New Roman" w:eastAsia="DengXian" w:hAnsi="Times New Roman" w:cs="Times New Roman" w:hint="eastAsia"/>
        </w:rPr>
        <w:t>b</w:t>
      </w:r>
      <w:r>
        <w:rPr>
          <w:rFonts w:ascii="Times New Roman" w:eastAsia="DengXian" w:hAnsi="Times New Roman" w:cs="Times New Roman"/>
        </w:rPr>
        <w:t xml:space="preserve">) Fluorescence intensity of eight hours after injection of PSs nanoparticles </w:t>
      </w:r>
      <w:r>
        <w:rPr>
          <w:rFonts w:ascii="Times New Roman" w:eastAsia="DengXian" w:hAnsi="Times New Roman" w:cs="Times New Roman"/>
          <w:i/>
        </w:rPr>
        <w:t>in vivo</w:t>
      </w:r>
      <w:r>
        <w:rPr>
          <w:rFonts w:ascii="Times New Roman" w:eastAsia="DengXian" w:hAnsi="Times New Roman" w:cs="Times New Roman" w:hint="eastAsia"/>
          <w:i/>
        </w:rPr>
        <w:t>.</w:t>
      </w:r>
      <w:r>
        <w:rPr>
          <w:rFonts w:ascii="Times New Roman" w:eastAsia="DengXian" w:hAnsi="Times New Roman" w:cs="Times New Roman"/>
        </w:rPr>
        <w:t xml:space="preserve">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</w:t>
      </w:r>
      <w:r>
        <w:rPr>
          <w:rFonts w:ascii="Times New Roman" w:eastAsia="DengXian" w:hAnsi="Times New Roman" w:cs="Times New Roman"/>
        </w:rPr>
        <w:t>* means p&lt;0.05</w:t>
      </w:r>
      <w:r>
        <w:rPr>
          <w:rFonts w:ascii="Times New Roman" w:eastAsia="DengXian" w:hAnsi="Times New Roman" w:cs="Times New Roman" w:hint="eastAsia"/>
        </w:rPr>
        <w:t>.</w:t>
      </w: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8571BE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2708910" cy="1195070"/>
            <wp:effectExtent l="0" t="0" r="0" b="0"/>
            <wp:docPr id="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78"/>
                    <a:stretch>
                      <a:fillRect/>
                    </a:stretch>
                  </pic:blipFill>
                  <pic:spPr>
                    <a:xfrm>
                      <a:off x="0" y="0"/>
                      <a:ext cx="2710198" cy="119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1560195" cy="1193165"/>
            <wp:effectExtent l="0" t="0" r="0" b="0"/>
            <wp:docPr id="9" name="图片 6" descr="新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新S9.tif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084" cy="119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729" w:rsidRPr="000E2C04" w:rsidRDefault="008571BE">
      <w:pPr>
        <w:rPr>
          <w:rFonts w:ascii="Times New Roman" w:eastAsia="DengXian" w:hAnsi="Times New Roman" w:cs="Times New Roman"/>
        </w:rPr>
      </w:pPr>
      <w:r w:rsidRPr="000E2C04">
        <w:rPr>
          <w:rFonts w:ascii="Times New Roman" w:hAnsi="Times New Roman" w:cs="Times New Roman" w:hint="eastAsia"/>
        </w:rPr>
        <w:t>Fig. S9</w:t>
      </w:r>
      <w:r w:rsidRPr="000E2C04">
        <w:rPr>
          <w:rFonts w:ascii="Times New Roman" w:hAnsi="Times New Roman" w:cs="Times New Roman"/>
        </w:rPr>
        <w:t xml:space="preserve"> (a)</w:t>
      </w:r>
      <w:r w:rsidRPr="000E2C04">
        <w:rPr>
          <w:rFonts w:ascii="Times New Roman" w:hAnsi="Times New Roman" w:cs="Times New Roman" w:hint="eastAsia"/>
        </w:rPr>
        <w:t xml:space="preserve"> Representative c</w:t>
      </w:r>
      <w:r w:rsidRPr="000E2C04">
        <w:rPr>
          <w:rFonts w:ascii="Times New Roman" w:hAnsi="Times New Roman" w:cs="Times New Roman"/>
        </w:rPr>
        <w:t>onfocal laser-scanning microscopy images</w:t>
      </w:r>
      <w:r w:rsidRPr="000E2C04">
        <w:rPr>
          <w:rFonts w:ascii="Times New Roman" w:hAnsi="Times New Roman" w:cs="Times New Roman" w:hint="eastAsia"/>
        </w:rPr>
        <w:t xml:space="preserve"> of t</w:t>
      </w:r>
      <w:r w:rsidRPr="000E2C04">
        <w:rPr>
          <w:rFonts w:ascii="Times New Roman" w:hAnsi="Times New Roman" w:cs="Times New Roman"/>
        </w:rPr>
        <w:t>he M1 marker (</w:t>
      </w:r>
      <w:proofErr w:type="spellStart"/>
      <w:r w:rsidRPr="000E2C04">
        <w:rPr>
          <w:rFonts w:ascii="Times New Roman" w:hAnsi="Times New Roman" w:cs="Times New Roman"/>
        </w:rPr>
        <w:t>iNOS</w:t>
      </w:r>
      <w:proofErr w:type="spellEnd"/>
      <w:r w:rsidRPr="000E2C04">
        <w:rPr>
          <w:rFonts w:ascii="Times New Roman" w:hAnsi="Times New Roman" w:cs="Times New Roman"/>
        </w:rPr>
        <w:t>) and M2 marker (CD163) expression in 4T1 tumor. (b)</w:t>
      </w:r>
      <w:r w:rsidRPr="000E2C04">
        <w:rPr>
          <w:rFonts w:ascii="Times New Roman" w:hAnsi="Times New Roman" w:cs="Times New Roman" w:hint="eastAsia"/>
        </w:rPr>
        <w:t>The ratio of CD86</w:t>
      </w:r>
      <w:r w:rsidRPr="000E2C04">
        <w:rPr>
          <w:rFonts w:ascii="Times New Roman" w:hAnsi="Times New Roman" w:cs="Times New Roman"/>
        </w:rPr>
        <w:t xml:space="preserve"> (M1 marker) </w:t>
      </w:r>
      <w:r w:rsidRPr="000E2C04">
        <w:rPr>
          <w:rFonts w:ascii="Times New Roman" w:hAnsi="Times New Roman" w:cs="Times New Roman" w:hint="eastAsia"/>
        </w:rPr>
        <w:t xml:space="preserve">/CD206 </w:t>
      </w:r>
      <w:r w:rsidRPr="000E2C04">
        <w:rPr>
          <w:rFonts w:ascii="Times New Roman" w:hAnsi="Times New Roman" w:cs="Times New Roman"/>
        </w:rPr>
        <w:t xml:space="preserve">(M2 marker) </w:t>
      </w:r>
      <w:r w:rsidRPr="000E2C04">
        <w:rPr>
          <w:rFonts w:ascii="Times New Roman" w:hAnsi="Times New Roman" w:cs="Times New Roman" w:hint="eastAsia"/>
        </w:rPr>
        <w:t xml:space="preserve">in acute </w:t>
      </w:r>
      <w:r w:rsidRPr="000E2C04">
        <w:rPr>
          <w:rFonts w:ascii="Times New Roman" w:eastAsia="DengXian" w:hAnsi="Times New Roman" w:cs="Times New Roman"/>
        </w:rPr>
        <w:t>peritonitis</w:t>
      </w:r>
      <w:r w:rsidRPr="000E2C04">
        <w:rPr>
          <w:rFonts w:ascii="Times New Roman" w:eastAsia="DengXian" w:hAnsi="Times New Roman" w:cs="Times New Roman" w:hint="eastAsia"/>
        </w:rPr>
        <w:t xml:space="preserve"> induced by </w:t>
      </w:r>
      <w:proofErr w:type="spellStart"/>
      <w:r w:rsidRPr="000E2C04">
        <w:rPr>
          <w:rFonts w:ascii="Times New Roman" w:eastAsia="DengXian" w:hAnsi="Times New Roman" w:cs="Times New Roman" w:hint="eastAsia"/>
        </w:rPr>
        <w:t>zymosan</w:t>
      </w:r>
      <w:proofErr w:type="spellEnd"/>
      <w:r w:rsidRPr="000E2C04">
        <w:rPr>
          <w:rFonts w:ascii="Times New Roman" w:eastAsia="DengXian" w:hAnsi="Times New Roman" w:cs="Times New Roman" w:hint="eastAsia"/>
        </w:rPr>
        <w:t>. D</w:t>
      </w:r>
      <w:r w:rsidRPr="000E2C04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0E2C04">
        <w:rPr>
          <w:rFonts w:ascii="Times New Roman" w:eastAsia="DengXian" w:hAnsi="Times New Roman" w:cs="Times New Roman"/>
        </w:rPr>
        <w:t>SD</w:t>
      </w:r>
      <w:r w:rsidRPr="000E2C04">
        <w:rPr>
          <w:rFonts w:ascii="Times New Roman" w:eastAsia="DengXian" w:hAnsi="Times New Roman" w:cs="Times New Roman"/>
          <w:lang w:val="de-DE"/>
        </w:rPr>
        <w:t>.</w:t>
      </w:r>
      <w:r w:rsidRPr="000E2C04">
        <w:rPr>
          <w:rFonts w:ascii="Times New Roman" w:eastAsia="DengXian" w:hAnsi="Times New Roman" w:cs="Times New Roman" w:hint="eastAsia"/>
          <w:lang w:val="de-DE"/>
        </w:rPr>
        <w:t xml:space="preserve"> n=3</w:t>
      </w:r>
      <w:r w:rsidRPr="000E2C04">
        <w:rPr>
          <w:rFonts w:ascii="Times New Roman" w:eastAsia="DengXian" w:hAnsi="Times New Roman" w:cs="Times New Roman"/>
          <w:lang w:val="de-DE"/>
        </w:rPr>
        <w:t>.</w:t>
      </w:r>
      <w:r w:rsidRPr="000E2C04">
        <w:rPr>
          <w:rFonts w:ascii="Times New Roman" w:eastAsia="DengXian" w:hAnsi="Times New Roman" w:cs="Times New Roman" w:hint="eastAsia"/>
          <w:lang w:val="de-DE"/>
        </w:rPr>
        <w:t xml:space="preserve"> </w:t>
      </w:r>
      <w:r w:rsidRPr="000E2C04">
        <w:rPr>
          <w:rFonts w:ascii="Times New Roman" w:eastAsia="DengXian" w:hAnsi="Times New Roman" w:cs="Times New Roman"/>
        </w:rPr>
        <w:t>* means p&lt;0.05</w:t>
      </w:r>
      <w:r w:rsidRPr="000E2C04">
        <w:rPr>
          <w:rFonts w:ascii="Times New Roman" w:eastAsia="DengXian" w:hAnsi="Times New Roman" w:cs="Times New Roman" w:hint="eastAsia"/>
        </w:rPr>
        <w:t>.</w:t>
      </w:r>
    </w:p>
    <w:p w:rsidR="00065729" w:rsidRDefault="00065729">
      <w:pPr>
        <w:spacing w:line="480" w:lineRule="auto"/>
        <w:jc w:val="left"/>
        <w:rPr>
          <w:rFonts w:ascii="Times New Roman" w:hAnsi="Times New Roman" w:cs="Times New Roman"/>
          <w:color w:val="0070C0"/>
        </w:rPr>
      </w:pPr>
    </w:p>
    <w:p w:rsidR="00065729" w:rsidRDefault="00065729">
      <w:pPr>
        <w:jc w:val="center"/>
        <w:rPr>
          <w:rFonts w:ascii="Times New Roman" w:eastAsia="DengXian" w:hAnsi="Times New Roman" w:cs="Times New Roman"/>
        </w:rPr>
      </w:pP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lastRenderedPageBreak/>
        <w:drawing>
          <wp:inline distT="0" distB="0" distL="0" distR="0">
            <wp:extent cx="4852670" cy="3505835"/>
            <wp:effectExtent l="19050" t="0" r="4636" b="0"/>
            <wp:docPr id="20" name="图片 20" descr="一群不同颜色的手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一群不同颜色的手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4103"/>
                    <a:stretch>
                      <a:fillRect/>
                    </a:stretch>
                  </pic:blipFill>
                  <pic:spPr>
                    <a:xfrm>
                      <a:off x="0" y="0"/>
                      <a:ext cx="4857419" cy="350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Default="00065729">
      <w:pPr>
        <w:jc w:val="center"/>
        <w:rPr>
          <w:rFonts w:ascii="Times New Roman" w:eastAsia="DengXian" w:hAnsi="Times New Roman" w:cs="Times New Roman"/>
        </w:rPr>
      </w:pPr>
    </w:p>
    <w:p w:rsidR="00065729" w:rsidRPr="000E2C04" w:rsidRDefault="008571BE">
      <w:pPr>
        <w:rPr>
          <w:rFonts w:ascii="Times New Roman" w:eastAsia="DengXian" w:hAnsi="Times New Roman" w:cs="Times New Roman"/>
        </w:rPr>
      </w:pPr>
      <w:r w:rsidRPr="000E2C04">
        <w:rPr>
          <w:rFonts w:ascii="Times New Roman" w:eastAsia="DengXian" w:hAnsi="Times New Roman" w:cs="Times New Roman"/>
          <w:b/>
        </w:rPr>
        <w:t>Fig</w:t>
      </w:r>
      <w:r w:rsidRPr="000E2C04">
        <w:rPr>
          <w:rFonts w:ascii="Times New Roman" w:eastAsia="DengXian" w:hAnsi="Times New Roman" w:cs="Times New Roman" w:hint="eastAsia"/>
          <w:b/>
        </w:rPr>
        <w:t>.</w:t>
      </w:r>
      <w:r w:rsidRPr="000E2C04">
        <w:rPr>
          <w:rFonts w:ascii="Times New Roman" w:eastAsia="DengXian" w:hAnsi="Times New Roman" w:cs="Times New Roman"/>
          <w:b/>
        </w:rPr>
        <w:t xml:space="preserve"> S</w:t>
      </w:r>
      <w:r w:rsidRPr="000E2C04">
        <w:rPr>
          <w:rFonts w:ascii="Times New Roman" w:eastAsia="DengXian" w:hAnsi="Times New Roman" w:cs="Times New Roman" w:hint="eastAsia"/>
          <w:b/>
        </w:rPr>
        <w:t>10</w:t>
      </w:r>
      <w:r w:rsidRPr="000E2C04">
        <w:rPr>
          <w:rFonts w:ascii="Times New Roman" w:eastAsia="DengXian" w:hAnsi="Times New Roman" w:cs="Times New Roman"/>
        </w:rPr>
        <w:t xml:space="preserve"> </w:t>
      </w:r>
      <w:r w:rsidRPr="000E2C04">
        <w:rPr>
          <w:rFonts w:ascii="Times New Roman" w:eastAsia="DengXian" w:hAnsi="Times New Roman" w:cs="Times New Roman" w:hint="eastAsia"/>
        </w:rPr>
        <w:t xml:space="preserve">(a) </w:t>
      </w:r>
      <w:r w:rsidRPr="000E2C04">
        <w:rPr>
          <w:rFonts w:ascii="Times New Roman" w:eastAsia="DengXian" w:hAnsi="Times New Roman" w:cs="Times New Roman"/>
          <w:iCs/>
        </w:rPr>
        <w:t>Quantitative</w:t>
      </w:r>
      <w:r w:rsidRPr="000E2C04">
        <w:rPr>
          <w:rFonts w:ascii="Times New Roman" w:eastAsia="DengXian" w:hAnsi="Times New Roman" w:cs="Times New Roman"/>
        </w:rPr>
        <w:t> </w:t>
      </w:r>
      <w:r w:rsidRPr="000E2C04">
        <w:rPr>
          <w:rFonts w:ascii="Times New Roman" w:eastAsia="DengXian" w:hAnsi="Times New Roman" w:cs="Times New Roman"/>
          <w:iCs/>
        </w:rPr>
        <w:t>Statistical</w:t>
      </w:r>
      <w:r w:rsidRPr="000E2C04">
        <w:rPr>
          <w:rFonts w:ascii="Times New Roman" w:eastAsia="DengXian" w:hAnsi="Times New Roman" w:cs="Times New Roman" w:hint="eastAsia"/>
          <w:iCs/>
        </w:rPr>
        <w:t xml:space="preserve"> results of NPs distribution in tumor.</w:t>
      </w:r>
      <w:r w:rsidRPr="000E2C04">
        <w:rPr>
          <w:rFonts w:ascii="Times New Roman" w:eastAsia="DengXian" w:hAnsi="Times New Roman" w:cs="Times New Roman" w:hint="eastAsia"/>
        </w:rPr>
        <w:t xml:space="preserve"> D</w:t>
      </w:r>
      <w:r w:rsidRPr="000E2C04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0E2C04">
        <w:rPr>
          <w:rFonts w:ascii="Times New Roman" w:eastAsia="DengXian" w:hAnsi="Times New Roman" w:cs="Times New Roman"/>
        </w:rPr>
        <w:t>SD (</w:t>
      </w:r>
      <w:r w:rsidRPr="000E2C04">
        <w:rPr>
          <w:rFonts w:ascii="Times New Roman" w:eastAsia="DengXian" w:hAnsi="Times New Roman" w:cs="Times New Roman" w:hint="eastAsia"/>
          <w:bCs/>
        </w:rPr>
        <w:t xml:space="preserve">n=2 </w:t>
      </w:r>
      <w:r w:rsidRPr="000E2C04">
        <w:rPr>
          <w:rFonts w:ascii="Times New Roman" w:eastAsia="DengXian" w:hAnsi="Times New Roman" w:cs="Times New Roman"/>
          <w:lang w:val="de-DE"/>
        </w:rPr>
        <w:t>in saline group, while n=3 in other groups</w:t>
      </w:r>
      <w:r w:rsidRPr="000E2C04">
        <w:rPr>
          <w:rFonts w:ascii="Times New Roman" w:eastAsia="DengXian" w:hAnsi="Times New Roman" w:cs="Times New Roman"/>
        </w:rPr>
        <w:t>)</w:t>
      </w:r>
      <w:r w:rsidRPr="000E2C04">
        <w:rPr>
          <w:rFonts w:ascii="Times New Roman" w:eastAsia="DengXian" w:hAnsi="Times New Roman" w:cs="Times New Roman"/>
          <w:lang w:val="de-DE"/>
        </w:rPr>
        <w:t>.</w:t>
      </w:r>
      <w:r w:rsidRPr="000E2C04">
        <w:rPr>
          <w:rFonts w:ascii="Times New Roman" w:eastAsia="DengXian" w:hAnsi="Times New Roman" w:cs="Times New Roman" w:hint="eastAsia"/>
          <w:lang w:val="de-DE"/>
        </w:rPr>
        <w:t xml:space="preserve"> </w:t>
      </w:r>
      <w:r w:rsidRPr="000E2C04">
        <w:rPr>
          <w:rFonts w:ascii="Times New Roman" w:eastAsia="DengXian" w:hAnsi="Times New Roman" w:cs="Times New Roman" w:hint="eastAsia"/>
          <w:iCs/>
        </w:rPr>
        <w:t xml:space="preserve">(b) </w:t>
      </w:r>
      <w:r w:rsidRPr="000E2C04">
        <w:rPr>
          <w:rFonts w:ascii="Times New Roman" w:eastAsia="DengXian" w:hAnsi="Times New Roman" w:cs="Times New Roman"/>
          <w:iCs/>
        </w:rPr>
        <w:t>Quantitative</w:t>
      </w:r>
      <w:r w:rsidRPr="000E2C04">
        <w:rPr>
          <w:rFonts w:ascii="Times New Roman" w:eastAsia="DengXian" w:hAnsi="Times New Roman" w:cs="Times New Roman"/>
        </w:rPr>
        <w:t> </w:t>
      </w:r>
      <w:r w:rsidRPr="000E2C04">
        <w:rPr>
          <w:rFonts w:ascii="Times New Roman" w:eastAsia="DengXian" w:hAnsi="Times New Roman" w:cs="Times New Roman"/>
          <w:iCs/>
        </w:rPr>
        <w:t>Statistical</w:t>
      </w:r>
      <w:r w:rsidRPr="000E2C04">
        <w:rPr>
          <w:rFonts w:ascii="Times New Roman" w:eastAsia="DengXian" w:hAnsi="Times New Roman" w:cs="Times New Roman" w:hint="eastAsia"/>
          <w:iCs/>
        </w:rPr>
        <w:t xml:space="preserve"> results of NPs distribution in </w:t>
      </w:r>
      <w:r w:rsidRPr="000E2C04">
        <w:rPr>
          <w:rFonts w:ascii="Times New Roman" w:eastAsia="DengXian" w:hAnsi="Times New Roman" w:cs="Times New Roman"/>
          <w:iCs/>
        </w:rPr>
        <w:t>acute peritonitis</w:t>
      </w:r>
      <w:r w:rsidRPr="000E2C04">
        <w:rPr>
          <w:rFonts w:ascii="Times New Roman" w:eastAsia="DengXian" w:hAnsi="Times New Roman" w:cs="Times New Roman" w:hint="eastAsia"/>
          <w:iCs/>
        </w:rPr>
        <w:t xml:space="preserve"> lesion.</w:t>
      </w:r>
      <w:r w:rsidRPr="000E2C04">
        <w:rPr>
          <w:rFonts w:ascii="Times New Roman" w:eastAsia="DengXian" w:hAnsi="Times New Roman" w:cs="Times New Roman"/>
          <w:iCs/>
        </w:rPr>
        <w:t xml:space="preserve"> </w:t>
      </w:r>
      <w:r w:rsidRPr="000E2C04">
        <w:rPr>
          <w:rFonts w:ascii="Times New Roman" w:eastAsia="DengXian" w:hAnsi="Times New Roman" w:cs="Times New Roman" w:hint="eastAsia"/>
        </w:rPr>
        <w:t>D</w:t>
      </w:r>
      <w:r w:rsidRPr="000E2C04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0E2C04">
        <w:rPr>
          <w:rFonts w:ascii="Times New Roman" w:eastAsia="DengXian" w:hAnsi="Times New Roman" w:cs="Times New Roman"/>
        </w:rPr>
        <w:t>SD (</w:t>
      </w:r>
      <w:r w:rsidRPr="000E2C04">
        <w:rPr>
          <w:rFonts w:ascii="Times New Roman" w:eastAsia="DengXian" w:hAnsi="Times New Roman" w:cs="Times New Roman" w:hint="eastAsia"/>
          <w:bCs/>
        </w:rPr>
        <w:t>n=</w:t>
      </w:r>
      <w:r w:rsidRPr="000E2C04">
        <w:rPr>
          <w:rFonts w:ascii="Times New Roman" w:eastAsia="DengXian" w:hAnsi="Times New Roman" w:cs="Times New Roman"/>
          <w:bCs/>
        </w:rPr>
        <w:t>3</w:t>
      </w:r>
      <w:r w:rsidRPr="000E2C04">
        <w:rPr>
          <w:rFonts w:ascii="Times New Roman" w:eastAsia="DengXian" w:hAnsi="Times New Roman" w:cs="Times New Roman"/>
        </w:rPr>
        <w:t>)</w:t>
      </w:r>
      <w:r w:rsidRPr="000E2C04">
        <w:rPr>
          <w:rFonts w:ascii="Times New Roman" w:eastAsia="DengXian" w:hAnsi="Times New Roman" w:cs="Times New Roman" w:hint="eastAsia"/>
        </w:rPr>
        <w:t xml:space="preserve">. (c) </w:t>
      </w:r>
      <w:r w:rsidRPr="000E2C04">
        <w:rPr>
          <w:rFonts w:ascii="Times New Roman" w:eastAsia="DengXian" w:hAnsi="Times New Roman" w:cs="Times New Roman"/>
        </w:rPr>
        <w:t xml:space="preserve">The </w:t>
      </w:r>
      <w:r w:rsidRPr="000E2C04">
        <w:rPr>
          <w:rFonts w:ascii="Times New Roman" w:eastAsia="DengXian" w:hAnsi="Times New Roman" w:cs="Times New Roman"/>
          <w:i/>
        </w:rPr>
        <w:t>ex vivo</w:t>
      </w:r>
      <w:r w:rsidRPr="000E2C04">
        <w:rPr>
          <w:rFonts w:ascii="Times New Roman" w:eastAsia="DengXian" w:hAnsi="Times New Roman" w:cs="Times New Roman"/>
        </w:rPr>
        <w:t xml:space="preserve"> fluorescent images of heart, liver</w:t>
      </w:r>
      <w:r w:rsidRPr="000E2C04">
        <w:rPr>
          <w:rFonts w:ascii="Times New Roman" w:eastAsia="DengXian" w:hAnsi="Times New Roman" w:cs="Times New Roman" w:hint="eastAsia"/>
        </w:rPr>
        <w:t>, lung, kidney</w:t>
      </w:r>
      <w:r w:rsidRPr="000E2C04">
        <w:rPr>
          <w:rFonts w:ascii="Times New Roman" w:eastAsia="DengXian" w:hAnsi="Times New Roman" w:cs="Times New Roman"/>
        </w:rPr>
        <w:t xml:space="preserve"> and spleen</w:t>
      </w:r>
      <w:r w:rsidRPr="000E2C04">
        <w:rPr>
          <w:rFonts w:ascii="Times New Roman" w:eastAsia="DengXian" w:hAnsi="Times New Roman" w:cs="Times New Roman" w:hint="eastAsia"/>
        </w:rPr>
        <w:t>.</w:t>
      </w:r>
      <w:r w:rsidRPr="000E2C04">
        <w:rPr>
          <w:rFonts w:ascii="Times New Roman" w:eastAsia="DengXian" w:hAnsi="Times New Roman" w:cs="Times New Roman" w:hint="eastAsia"/>
          <w:iCs/>
        </w:rPr>
        <w:t xml:space="preserve">(d) </w:t>
      </w:r>
      <w:r w:rsidRPr="000E2C04">
        <w:rPr>
          <w:rFonts w:ascii="Times New Roman" w:eastAsia="DengXian" w:hAnsi="Times New Roman" w:cs="Times New Roman"/>
          <w:iCs/>
        </w:rPr>
        <w:t>Quantitative</w:t>
      </w:r>
      <w:r w:rsidRPr="000E2C04">
        <w:rPr>
          <w:rFonts w:ascii="Times New Roman" w:eastAsia="DengXian" w:hAnsi="Times New Roman" w:cs="Times New Roman"/>
        </w:rPr>
        <w:t> </w:t>
      </w:r>
      <w:r w:rsidRPr="000E2C04">
        <w:rPr>
          <w:rFonts w:ascii="Times New Roman" w:eastAsia="DengXian" w:hAnsi="Times New Roman" w:cs="Times New Roman"/>
          <w:iCs/>
        </w:rPr>
        <w:t>Statistical</w:t>
      </w:r>
      <w:r w:rsidRPr="000E2C04">
        <w:rPr>
          <w:rFonts w:ascii="Times New Roman" w:eastAsia="DengXian" w:hAnsi="Times New Roman" w:cs="Times New Roman" w:hint="eastAsia"/>
          <w:iCs/>
        </w:rPr>
        <w:t xml:space="preserve"> results of NPs distribution in major organs. </w:t>
      </w:r>
      <w:r w:rsidRPr="000E2C04">
        <w:rPr>
          <w:rFonts w:ascii="Times New Roman" w:eastAsia="DengXian" w:hAnsi="Times New Roman" w:cs="Times New Roman" w:hint="eastAsia"/>
        </w:rPr>
        <w:t>D</w:t>
      </w:r>
      <w:r w:rsidRPr="000E2C04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0E2C04">
        <w:rPr>
          <w:rFonts w:ascii="Times New Roman" w:eastAsia="DengXian" w:hAnsi="Times New Roman" w:cs="Times New Roman"/>
        </w:rPr>
        <w:t>SD (</w:t>
      </w:r>
      <w:r w:rsidRPr="000E2C04">
        <w:rPr>
          <w:rFonts w:ascii="Times New Roman" w:eastAsia="DengXian" w:hAnsi="Times New Roman" w:cs="Times New Roman" w:hint="eastAsia"/>
          <w:bCs/>
        </w:rPr>
        <w:t>n=</w:t>
      </w:r>
      <w:r w:rsidRPr="000E2C04">
        <w:rPr>
          <w:rFonts w:ascii="Times New Roman" w:eastAsia="DengXian" w:hAnsi="Times New Roman" w:cs="Times New Roman"/>
          <w:bCs/>
        </w:rPr>
        <w:t>3</w:t>
      </w:r>
      <w:r w:rsidRPr="000E2C04">
        <w:rPr>
          <w:rFonts w:ascii="Times New Roman" w:eastAsia="DengXian" w:hAnsi="Times New Roman" w:cs="Times New Roman"/>
        </w:rPr>
        <w:t>)</w:t>
      </w:r>
      <w:r w:rsidRPr="000E2C04">
        <w:rPr>
          <w:rFonts w:ascii="Times New Roman" w:eastAsia="DengXian" w:hAnsi="Times New Roman" w:cs="Times New Roman"/>
          <w:lang w:val="de-DE"/>
        </w:rPr>
        <w:t>.</w:t>
      </w:r>
      <w:r w:rsidRPr="000E2C04">
        <w:rPr>
          <w:rFonts w:ascii="Times New Roman" w:eastAsia="DengXian" w:hAnsi="Times New Roman" w:cs="Times New Roman" w:hint="eastAsia"/>
          <w:lang w:val="de-DE"/>
        </w:rPr>
        <w:t xml:space="preserve"> </w:t>
      </w:r>
      <w:r w:rsidRPr="000E2C04">
        <w:rPr>
          <w:rFonts w:ascii="Times New Roman" w:eastAsia="DengXian" w:hAnsi="Times New Roman" w:cs="Times New Roman"/>
        </w:rPr>
        <w:t>* means p&lt;0.05</w:t>
      </w: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drawing>
          <wp:inline distT="0" distB="0" distL="0" distR="0">
            <wp:extent cx="2590165" cy="2042795"/>
            <wp:effectExtent l="19050" t="0" r="88" b="0"/>
            <wp:docPr id="2" name="图片 2" descr="图片包含 游戏机, 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游戏机, 画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12" cy="2042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Default="008571BE">
      <w:pPr>
        <w:rPr>
          <w:rFonts w:ascii="Times New Roman" w:eastAsia="DengXian" w:hAnsi="Times New Roman" w:cs="Times New Roman"/>
        </w:rPr>
      </w:pPr>
      <w:r w:rsidRPr="00BB6E5B">
        <w:rPr>
          <w:rFonts w:ascii="Times New Roman" w:eastAsia="DengXian" w:hAnsi="Times New Roman" w:cs="Times New Roman"/>
          <w:b/>
        </w:rPr>
        <w:t>Fig</w:t>
      </w:r>
      <w:r w:rsidRPr="00BB6E5B">
        <w:rPr>
          <w:rFonts w:ascii="Times New Roman" w:eastAsia="DengXian" w:hAnsi="Times New Roman" w:cs="Times New Roman" w:hint="eastAsia"/>
          <w:b/>
        </w:rPr>
        <w:t>.</w:t>
      </w:r>
      <w:r w:rsidRPr="00BB6E5B">
        <w:rPr>
          <w:rFonts w:ascii="Times New Roman" w:eastAsia="DengXian" w:hAnsi="Times New Roman" w:cs="Times New Roman"/>
          <w:b/>
        </w:rPr>
        <w:t xml:space="preserve"> S</w:t>
      </w:r>
      <w:r w:rsidRPr="00BB6E5B">
        <w:rPr>
          <w:rFonts w:ascii="Times New Roman" w:eastAsia="DengXian" w:hAnsi="Times New Roman" w:cs="Times New Roman" w:hint="eastAsia"/>
          <w:b/>
        </w:rPr>
        <w:t>11</w:t>
      </w:r>
      <w:r>
        <w:rPr>
          <w:rFonts w:ascii="Times New Roman" w:eastAsia="DengXian" w:hAnsi="Times New Roman" w:cs="Times New Roman"/>
        </w:rPr>
        <w:t xml:space="preserve"> The percent of CD11b</w:t>
      </w:r>
      <w:r>
        <w:rPr>
          <w:rFonts w:ascii="Times New Roman" w:eastAsia="DengXian" w:hAnsi="Times New Roman" w:cs="Times New Roman"/>
          <w:vertAlign w:val="superscript"/>
        </w:rPr>
        <w:t>+</w:t>
      </w:r>
      <w:r>
        <w:rPr>
          <w:rFonts w:ascii="Times New Roman" w:eastAsia="DengXian" w:hAnsi="Times New Roman" w:cs="Times New Roman"/>
        </w:rPr>
        <w:t xml:space="preserve"> B220</w:t>
      </w:r>
      <w:r>
        <w:rPr>
          <w:rFonts w:ascii="Times New Roman" w:eastAsia="DengXian" w:hAnsi="Times New Roman" w:cs="Times New Roman"/>
          <w:vertAlign w:val="superscript"/>
        </w:rPr>
        <w:t>-</w:t>
      </w:r>
      <w:r>
        <w:rPr>
          <w:rFonts w:ascii="Times New Roman" w:eastAsia="DengXian" w:hAnsi="Times New Roman" w:cs="Times New Roman"/>
        </w:rPr>
        <w:t xml:space="preserve"> cells in Nile Red</w:t>
      </w:r>
      <w:r>
        <w:rPr>
          <w:rFonts w:ascii="Times New Roman" w:eastAsia="DengXian" w:hAnsi="Times New Roman" w:cs="Times New Roman"/>
          <w:vertAlign w:val="superscript"/>
        </w:rPr>
        <w:t>+</w:t>
      </w:r>
      <w:r>
        <w:rPr>
          <w:rFonts w:ascii="Times New Roman" w:eastAsia="DengXian" w:hAnsi="Times New Roman" w:cs="Times New Roman"/>
        </w:rPr>
        <w:t xml:space="preserve"> blood cells.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n=3. </w:t>
      </w:r>
      <w:r>
        <w:rPr>
          <w:rFonts w:ascii="Times New Roman" w:eastAsia="DengXian" w:hAnsi="Times New Roman" w:cs="Times New Roman"/>
        </w:rPr>
        <w:t>* means p&lt;0.05</w:t>
      </w:r>
      <w:r>
        <w:rPr>
          <w:rFonts w:ascii="Times New Roman" w:eastAsia="DengXian" w:hAnsi="Times New Roman" w:cs="Times New Roman" w:hint="eastAsia"/>
        </w:rPr>
        <w:t>.</w:t>
      </w: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065729">
      <w:pPr>
        <w:spacing w:line="480" w:lineRule="auto"/>
        <w:rPr>
          <w:rFonts w:ascii="Times New Roman" w:hAnsi="Times New Roman" w:cs="Times New Roman"/>
          <w:color w:val="333333"/>
        </w:rPr>
      </w:pP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lastRenderedPageBreak/>
        <w:drawing>
          <wp:inline distT="0" distB="0" distL="0" distR="0">
            <wp:extent cx="3737610" cy="1696085"/>
            <wp:effectExtent l="19050" t="0" r="0" b="0"/>
            <wp:docPr id="24" name="图片 24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手机屏幕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178" cy="169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29" w:rsidRDefault="008571BE">
      <w:pPr>
        <w:rPr>
          <w:rFonts w:ascii="Times New Roman" w:eastAsia="DengXian" w:hAnsi="Times New Roman" w:cs="Times New Roman"/>
        </w:rPr>
      </w:pPr>
      <w:r w:rsidRPr="00BB6E5B">
        <w:rPr>
          <w:rFonts w:ascii="Times New Roman" w:hAnsi="Times New Roman" w:cs="Times New Roman"/>
          <w:b/>
        </w:rPr>
        <w:t>Fig</w:t>
      </w:r>
      <w:r w:rsidRPr="00BB6E5B">
        <w:rPr>
          <w:rFonts w:ascii="Times New Roman" w:hAnsi="Times New Roman" w:cs="Times New Roman" w:hint="eastAsia"/>
          <w:b/>
        </w:rPr>
        <w:t>.</w:t>
      </w:r>
      <w:r w:rsidRPr="00BB6E5B">
        <w:rPr>
          <w:rFonts w:ascii="Times New Roman" w:hAnsi="Times New Roman" w:cs="Times New Roman"/>
          <w:b/>
        </w:rPr>
        <w:t xml:space="preserve"> S</w:t>
      </w:r>
      <w:r w:rsidRPr="00BB6E5B">
        <w:rPr>
          <w:rFonts w:ascii="Times New Roman" w:hAnsi="Times New Roman" w:cs="Times New Roman" w:hint="eastAsia"/>
          <w:b/>
        </w:rPr>
        <w:t>12</w:t>
      </w:r>
      <w:r>
        <w:rPr>
          <w:rFonts w:ascii="Times New Roman" w:hAnsi="Times New Roman" w:cs="Times New Roman"/>
          <w:color w:val="333333"/>
        </w:rPr>
        <w:t xml:space="preserve"> The uptake rate of PS (</w:t>
      </w:r>
      <w:r>
        <w:rPr>
          <w:rFonts w:ascii="Times New Roman" w:hAnsi="Times New Roman" w:cs="Times New Roman" w:hint="eastAsia"/>
          <w:color w:val="333333"/>
        </w:rPr>
        <w:t>a</w:t>
      </w:r>
      <w:r>
        <w:rPr>
          <w:rFonts w:ascii="Times New Roman" w:hAnsi="Times New Roman" w:cs="Times New Roman"/>
          <w:color w:val="333333"/>
        </w:rPr>
        <w:t>) and COOH-PS (</w:t>
      </w:r>
      <w:r>
        <w:rPr>
          <w:rFonts w:ascii="Times New Roman" w:hAnsi="Times New Roman" w:cs="Times New Roman" w:hint="eastAsia"/>
          <w:color w:val="333333"/>
        </w:rPr>
        <w:t>b</w:t>
      </w:r>
      <w:r>
        <w:rPr>
          <w:rFonts w:ascii="Times New Roman" w:hAnsi="Times New Roman" w:cs="Times New Roman"/>
          <w:color w:val="333333"/>
        </w:rPr>
        <w:t xml:space="preserve">) by Raw 264.7 cells influenced by various inhibitors.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n=3. </w:t>
      </w:r>
      <w:r>
        <w:rPr>
          <w:rFonts w:ascii="Times New Roman" w:eastAsia="DengXian" w:hAnsi="Times New Roman" w:cs="Times New Roman"/>
        </w:rPr>
        <w:t>* means p&lt;0.05</w:t>
      </w:r>
      <w:r>
        <w:rPr>
          <w:rFonts w:ascii="Times New Roman" w:eastAsia="DengXian" w:hAnsi="Times New Roman" w:cs="Times New Roman" w:hint="eastAsia"/>
        </w:rPr>
        <w:t>.</w:t>
      </w:r>
    </w:p>
    <w:p w:rsidR="00065729" w:rsidRDefault="008571BE">
      <w:pPr>
        <w:spacing w:line="480" w:lineRule="auto"/>
        <w:ind w:firstLine="420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en-US"/>
        </w:rPr>
        <w:drawing>
          <wp:inline distT="0" distB="0" distL="0" distR="0">
            <wp:extent cx="2672080" cy="1845945"/>
            <wp:effectExtent l="19050" t="0" r="0" b="0"/>
            <wp:docPr id="5" name="图片 4" descr="图片包含 游戏机, 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片包含 游戏机, 画&#10;&#10;描述已自动生成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248" cy="184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729" w:rsidRDefault="008571BE">
      <w:pPr>
        <w:rPr>
          <w:rFonts w:ascii="Times New Roman" w:eastAsia="DengXian" w:hAnsi="Times New Roman" w:cs="Times New Roman"/>
        </w:rPr>
      </w:pPr>
      <w:r w:rsidRPr="00BB6E5B">
        <w:rPr>
          <w:rFonts w:ascii="Times New Roman" w:hAnsi="Times New Roman" w:cs="Times New Roman"/>
          <w:b/>
        </w:rPr>
        <w:t>Fig</w:t>
      </w:r>
      <w:r w:rsidRPr="00BB6E5B">
        <w:rPr>
          <w:rFonts w:ascii="Times New Roman" w:hAnsi="Times New Roman" w:cs="Times New Roman" w:hint="eastAsia"/>
          <w:b/>
        </w:rPr>
        <w:t>.</w:t>
      </w:r>
      <w:r w:rsidRPr="00BB6E5B">
        <w:rPr>
          <w:rFonts w:ascii="Times New Roman" w:hAnsi="Times New Roman" w:cs="Times New Roman"/>
          <w:b/>
        </w:rPr>
        <w:t xml:space="preserve"> S</w:t>
      </w:r>
      <w:r w:rsidRPr="00BB6E5B">
        <w:rPr>
          <w:rFonts w:ascii="Times New Roman" w:hAnsi="Times New Roman" w:cs="Times New Roman" w:hint="eastAsia"/>
          <w:b/>
        </w:rPr>
        <w:t>13</w:t>
      </w:r>
      <w:r>
        <w:rPr>
          <w:rFonts w:ascii="Times New Roman" w:hAnsi="Times New Roman" w:cs="Times New Roman"/>
          <w:b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The expression changes of CD86 on M1 macrophages after treated </w:t>
      </w:r>
      <w:r>
        <w:rPr>
          <w:rFonts w:ascii="Times New Roman" w:eastAsia="DengXian" w:hAnsi="Times New Roman" w:cs="Times New Roman"/>
          <w:color w:val="333333"/>
        </w:rPr>
        <w:t xml:space="preserve">with </w:t>
      </w:r>
      <w:r>
        <w:rPr>
          <w:rFonts w:ascii="Times New Roman" w:hAnsi="Times New Roman" w:cs="Times New Roman"/>
          <w:color w:val="333333"/>
        </w:rPr>
        <w:t>various nanoparticles</w:t>
      </w:r>
      <w:r>
        <w:rPr>
          <w:rFonts w:ascii="Times New Roman" w:hAnsi="Times New Roman" w:cs="Times New Roman" w:hint="eastAsia"/>
          <w:color w:val="333333"/>
        </w:rPr>
        <w:t xml:space="preserve">. </w:t>
      </w:r>
      <w:r>
        <w:rPr>
          <w:rFonts w:ascii="Times New Roman" w:eastAsia="DengXian" w:hAnsi="Times New Roman" w:cs="Times New Roman" w:hint="eastAsia"/>
        </w:rPr>
        <w:t>D</w:t>
      </w:r>
      <w:r>
        <w:rPr>
          <w:rFonts w:ascii="Times New Roman" w:eastAsia="DengXian" w:hAnsi="Times New Roman" w:cs="Times New Roman"/>
          <w:lang w:val="de-DE"/>
        </w:rPr>
        <w:t>ata are presented as the mean ± </w:t>
      </w:r>
      <w:r>
        <w:rPr>
          <w:rFonts w:ascii="Times New Roman" w:eastAsia="DengXian" w:hAnsi="Times New Roman" w:cs="Times New Roman"/>
        </w:rPr>
        <w:t>SD</w:t>
      </w:r>
      <w:r>
        <w:rPr>
          <w:rFonts w:ascii="Times New Roman" w:eastAsia="DengXian" w:hAnsi="Times New Roman" w:cs="Times New Roman"/>
          <w:lang w:val="de-DE"/>
        </w:rPr>
        <w:t>.</w:t>
      </w:r>
      <w:r>
        <w:rPr>
          <w:rFonts w:ascii="Times New Roman" w:eastAsia="DengXian" w:hAnsi="Times New Roman" w:cs="Times New Roman" w:hint="eastAsia"/>
          <w:lang w:val="de-DE"/>
        </w:rPr>
        <w:t xml:space="preserve"> n=3</w:t>
      </w:r>
    </w:p>
    <w:p w:rsidR="00065729" w:rsidRDefault="00065729">
      <w:pPr>
        <w:spacing w:line="480" w:lineRule="auto"/>
        <w:rPr>
          <w:rFonts w:ascii="Times New Roman" w:hAnsi="Times New Roman" w:cs="Times New Roman"/>
          <w:color w:val="333333"/>
        </w:rPr>
      </w:pP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drawing>
          <wp:inline distT="0" distB="0" distL="0" distR="0">
            <wp:extent cx="2954337" cy="1974192"/>
            <wp:effectExtent l="19050" t="0" r="0" b="0"/>
            <wp:docPr id="21" name="图片 21" descr="图片包含 游戏机, 钟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包含 游戏机, 钟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54337" cy="1974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Pr="00BB6E5B" w:rsidRDefault="008571BE">
      <w:pPr>
        <w:rPr>
          <w:rFonts w:ascii="Times New Roman" w:eastAsia="DengXian" w:hAnsi="Times New Roman" w:cs="Times New Roman"/>
        </w:rPr>
      </w:pPr>
      <w:r w:rsidRPr="00BB6E5B">
        <w:rPr>
          <w:rFonts w:ascii="Times New Roman" w:eastAsia="DengXian" w:hAnsi="Times New Roman" w:cs="Times New Roman"/>
          <w:b/>
        </w:rPr>
        <w:t>Fig</w:t>
      </w:r>
      <w:r w:rsidRPr="00BB6E5B">
        <w:rPr>
          <w:rFonts w:ascii="Times New Roman" w:eastAsia="DengXian" w:hAnsi="Times New Roman" w:cs="Times New Roman" w:hint="eastAsia"/>
          <w:b/>
        </w:rPr>
        <w:t>.</w:t>
      </w:r>
      <w:r w:rsidRPr="00BB6E5B">
        <w:rPr>
          <w:rFonts w:ascii="Times New Roman" w:eastAsia="DengXian" w:hAnsi="Times New Roman" w:cs="Times New Roman"/>
          <w:b/>
        </w:rPr>
        <w:t xml:space="preserve"> S</w:t>
      </w:r>
      <w:r w:rsidRPr="00BB6E5B">
        <w:rPr>
          <w:rFonts w:ascii="Times New Roman" w:eastAsia="DengXian" w:hAnsi="Times New Roman" w:cs="Times New Roman" w:hint="eastAsia"/>
          <w:b/>
        </w:rPr>
        <w:t>14</w:t>
      </w:r>
      <w:r w:rsidRPr="00BB6E5B">
        <w:rPr>
          <w:rFonts w:ascii="Times New Roman" w:eastAsia="DengXian" w:hAnsi="Times New Roman" w:cs="Times New Roman"/>
          <w:b/>
        </w:rPr>
        <w:t xml:space="preserve"> </w:t>
      </w:r>
      <w:r w:rsidRPr="00BB6E5B">
        <w:rPr>
          <w:rFonts w:ascii="Times New Roman" w:eastAsia="DengXian" w:hAnsi="Times New Roman" w:cs="Times New Roman"/>
        </w:rPr>
        <w:t xml:space="preserve">The survival time of mice in </w:t>
      </w:r>
      <w:proofErr w:type="spellStart"/>
      <w:r w:rsidRPr="00BB6E5B">
        <w:rPr>
          <w:rFonts w:ascii="Times New Roman" w:eastAsia="DengXian" w:hAnsi="Times New Roman" w:cs="Times New Roman"/>
        </w:rPr>
        <w:t>zymosan</w:t>
      </w:r>
      <w:proofErr w:type="spellEnd"/>
      <w:r w:rsidRPr="00BB6E5B">
        <w:rPr>
          <w:rFonts w:ascii="Times New Roman" w:eastAsia="DengXian" w:hAnsi="Times New Roman" w:cs="Times New Roman"/>
        </w:rPr>
        <w:t xml:space="preserve"> induced acute peritonitis</w:t>
      </w:r>
      <w:r w:rsidRPr="00BB6E5B">
        <w:rPr>
          <w:rFonts w:ascii="Times New Roman" w:eastAsia="DengXian" w:hAnsi="Times New Roman" w:cs="Times New Roman" w:hint="eastAsia"/>
        </w:rPr>
        <w:t>.</w:t>
      </w:r>
      <w:r w:rsidRPr="00BB6E5B">
        <w:rPr>
          <w:rFonts w:ascii="Times New Roman" w:hAnsi="Times New Roman" w:cs="Times New Roman"/>
        </w:rPr>
        <w:t xml:space="preserve"> </w:t>
      </w:r>
      <w:r w:rsidRPr="00BB6E5B">
        <w:rPr>
          <w:rFonts w:ascii="Times New Roman" w:eastAsia="DengXian" w:hAnsi="Times New Roman" w:cs="Times New Roman" w:hint="eastAsia"/>
        </w:rPr>
        <w:t>D</w:t>
      </w:r>
      <w:r w:rsidRPr="00BB6E5B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BB6E5B">
        <w:rPr>
          <w:rFonts w:ascii="Times New Roman" w:eastAsia="DengXian" w:hAnsi="Times New Roman" w:cs="Times New Roman"/>
        </w:rPr>
        <w:t>SD</w:t>
      </w:r>
      <w:r w:rsidRPr="00BB6E5B">
        <w:rPr>
          <w:rFonts w:ascii="Times New Roman" w:eastAsia="DengXian" w:hAnsi="Times New Roman" w:cs="Times New Roman"/>
          <w:lang w:val="de-DE"/>
        </w:rPr>
        <w:t>.</w:t>
      </w:r>
      <w:r w:rsidRPr="00BB6E5B">
        <w:rPr>
          <w:rFonts w:ascii="Times New Roman" w:eastAsia="DengXian" w:hAnsi="Times New Roman" w:cs="Times New Roman" w:hint="eastAsia"/>
          <w:lang w:val="de-DE"/>
        </w:rPr>
        <w:t xml:space="preserve"> n=</w:t>
      </w:r>
      <w:r w:rsidRPr="00BB6E5B">
        <w:rPr>
          <w:rFonts w:ascii="Times New Roman" w:eastAsia="DengXian" w:hAnsi="Times New Roman" w:cs="Times New Roman"/>
        </w:rPr>
        <w:t>10</w:t>
      </w:r>
      <w:r w:rsidRPr="00BB6E5B">
        <w:rPr>
          <w:rFonts w:ascii="Times New Roman" w:eastAsia="DengXian" w:hAnsi="Times New Roman" w:cs="Times New Roman" w:hint="eastAsia"/>
          <w:lang w:val="de-DE"/>
        </w:rPr>
        <w:t xml:space="preserve">. </w:t>
      </w:r>
      <w:r w:rsidRPr="00BB6E5B">
        <w:rPr>
          <w:rFonts w:ascii="Times New Roman" w:eastAsia="DengXian" w:hAnsi="Times New Roman" w:cs="Times New Roman"/>
        </w:rPr>
        <w:t>* means p&lt;0.05</w:t>
      </w:r>
      <w:r w:rsidRPr="00BB6E5B">
        <w:rPr>
          <w:rFonts w:ascii="Times New Roman" w:eastAsia="DengXian" w:hAnsi="Times New Roman" w:cs="Times New Roman" w:hint="eastAsia"/>
        </w:rPr>
        <w:t>.</w:t>
      </w: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 w:hint="eastAsia"/>
          <w:noProof/>
          <w:lang w:eastAsia="en-US"/>
        </w:rPr>
        <w:lastRenderedPageBreak/>
        <w:drawing>
          <wp:inline distT="0" distB="0" distL="0" distR="0">
            <wp:extent cx="3352800" cy="2560320"/>
            <wp:effectExtent l="0" t="0" r="0" b="0"/>
            <wp:docPr id="7" name="图片 6" descr="fs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fs16.ti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50510" cy="255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729" w:rsidRPr="00BB6E5B" w:rsidRDefault="008571BE">
      <w:pPr>
        <w:rPr>
          <w:rFonts w:ascii="Times New Roman" w:eastAsia="DengXian" w:hAnsi="Times New Roman" w:cs="Times New Roman"/>
        </w:rPr>
      </w:pPr>
      <w:r w:rsidRPr="00BB6E5B">
        <w:rPr>
          <w:rFonts w:ascii="Times New Roman" w:eastAsia="DengXian" w:hAnsi="Times New Roman" w:cs="Times New Roman" w:hint="eastAsia"/>
          <w:b/>
        </w:rPr>
        <w:t>Fig. S1</w:t>
      </w:r>
      <w:r w:rsidRPr="00BB6E5B">
        <w:rPr>
          <w:rFonts w:ascii="Times New Roman" w:eastAsia="DengXian" w:hAnsi="Times New Roman" w:cs="Times New Roman"/>
          <w:b/>
        </w:rPr>
        <w:t>5</w:t>
      </w:r>
      <w:r w:rsidRPr="00BB6E5B">
        <w:rPr>
          <w:rFonts w:ascii="Times New Roman" w:eastAsia="DengXian" w:hAnsi="Times New Roman" w:cs="Times New Roman" w:hint="eastAsia"/>
        </w:rPr>
        <w:t xml:space="preserve"> </w:t>
      </w:r>
      <w:r w:rsidRPr="00BB6E5B">
        <w:rPr>
          <w:rFonts w:ascii="Times New Roman" w:eastAsia="DengXian" w:hAnsi="Times New Roman" w:cs="Times New Roman"/>
        </w:rPr>
        <w:t xml:space="preserve">Growth of subcutaneous </w:t>
      </w:r>
      <w:r w:rsidRPr="00BB6E5B">
        <w:rPr>
          <w:rFonts w:ascii="Times New Roman" w:eastAsia="DengXian" w:hAnsi="Times New Roman" w:cs="Times New Roman" w:hint="eastAsia"/>
        </w:rPr>
        <w:t>4T1</w:t>
      </w:r>
      <w:r w:rsidRPr="00BB6E5B">
        <w:rPr>
          <w:rFonts w:ascii="Times New Roman" w:eastAsia="DengXian" w:hAnsi="Times New Roman" w:cs="Times New Roman"/>
        </w:rPr>
        <w:t xml:space="preserve"> tumors</w:t>
      </w:r>
      <w:r w:rsidRPr="00BB6E5B">
        <w:rPr>
          <w:rFonts w:ascii="Times New Roman" w:eastAsia="DengXian" w:hAnsi="Times New Roman" w:cs="Times New Roman" w:hint="eastAsia"/>
        </w:rPr>
        <w:t xml:space="preserve"> after treated with various PS. D</w:t>
      </w:r>
      <w:r w:rsidRPr="00BB6E5B">
        <w:rPr>
          <w:rFonts w:ascii="Times New Roman" w:eastAsia="DengXian" w:hAnsi="Times New Roman" w:cs="Times New Roman"/>
          <w:lang w:val="de-DE"/>
        </w:rPr>
        <w:t>ata are presented as the mean ± </w:t>
      </w:r>
      <w:r w:rsidRPr="00BB6E5B">
        <w:rPr>
          <w:rFonts w:ascii="Times New Roman" w:eastAsia="DengXian" w:hAnsi="Times New Roman" w:cs="Times New Roman"/>
        </w:rPr>
        <w:t>SD</w:t>
      </w:r>
      <w:r w:rsidRPr="00BB6E5B">
        <w:rPr>
          <w:rFonts w:ascii="Times New Roman" w:eastAsia="DengXian" w:hAnsi="Times New Roman" w:cs="Times New Roman"/>
          <w:lang w:val="de-DE"/>
        </w:rPr>
        <w:t>.</w:t>
      </w:r>
      <w:r w:rsidRPr="00BB6E5B">
        <w:rPr>
          <w:rFonts w:ascii="Times New Roman" w:eastAsia="DengXian" w:hAnsi="Times New Roman" w:cs="Times New Roman" w:hint="eastAsia"/>
          <w:lang w:val="de-DE"/>
        </w:rPr>
        <w:t xml:space="preserve"> n=5.</w:t>
      </w: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065729">
      <w:pPr>
        <w:rPr>
          <w:rFonts w:ascii="Times New Roman" w:eastAsia="DengXian" w:hAnsi="Times New Roman" w:cs="Times New Roman"/>
        </w:rPr>
      </w:pPr>
    </w:p>
    <w:p w:rsidR="00065729" w:rsidRDefault="008571BE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  <w:noProof/>
          <w:lang w:eastAsia="en-US"/>
        </w:rPr>
        <w:drawing>
          <wp:inline distT="0" distB="0" distL="0" distR="0">
            <wp:extent cx="4953000" cy="4953000"/>
            <wp:effectExtent l="0" t="0" r="0" b="0"/>
            <wp:docPr id="22" name="图片 22" descr="图片包含 夜晚, 黑暗, 街道, 覆盖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包含 夜晚, 黑暗, 街道, 覆盖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729" w:rsidRPr="000E2C04" w:rsidRDefault="008571BE">
      <w:pPr>
        <w:rPr>
          <w:rFonts w:ascii="Times New Roman" w:eastAsia="DengXian" w:hAnsi="Times New Roman" w:cs="Times New Roman"/>
        </w:rPr>
      </w:pPr>
      <w:r w:rsidRPr="000E2C04">
        <w:rPr>
          <w:rFonts w:ascii="Times New Roman" w:eastAsia="DengXian" w:hAnsi="Times New Roman" w:cs="Times New Roman"/>
          <w:b/>
        </w:rPr>
        <w:t>Fig</w:t>
      </w:r>
      <w:r w:rsidRPr="000E2C04">
        <w:rPr>
          <w:rFonts w:ascii="Times New Roman" w:eastAsia="DengXian" w:hAnsi="Times New Roman" w:cs="Times New Roman" w:hint="eastAsia"/>
          <w:b/>
        </w:rPr>
        <w:t>.</w:t>
      </w:r>
      <w:r w:rsidRPr="000E2C04">
        <w:rPr>
          <w:rFonts w:ascii="Times New Roman" w:eastAsia="DengXian" w:hAnsi="Times New Roman" w:cs="Times New Roman"/>
          <w:b/>
        </w:rPr>
        <w:t xml:space="preserve"> S</w:t>
      </w:r>
      <w:r w:rsidRPr="000E2C04">
        <w:rPr>
          <w:rFonts w:ascii="Times New Roman" w:eastAsia="DengXian" w:hAnsi="Times New Roman" w:cs="Times New Roman" w:hint="eastAsia"/>
          <w:b/>
        </w:rPr>
        <w:t>1</w:t>
      </w:r>
      <w:r w:rsidRPr="000E2C04">
        <w:rPr>
          <w:rFonts w:ascii="Times New Roman" w:eastAsia="DengXian" w:hAnsi="Times New Roman" w:cs="Times New Roman"/>
          <w:b/>
        </w:rPr>
        <w:t xml:space="preserve">6 </w:t>
      </w:r>
      <w:r w:rsidRPr="000E2C04">
        <w:rPr>
          <w:rFonts w:ascii="Times New Roman" w:eastAsia="DengXian" w:hAnsi="Times New Roman" w:cs="Times New Roman"/>
        </w:rPr>
        <w:t>The distribution of nanoparticles in tumor observed by CLSM</w:t>
      </w:r>
      <w:r w:rsidRPr="000E2C04">
        <w:rPr>
          <w:rFonts w:ascii="Times New Roman" w:eastAsia="DengXian" w:hAnsi="Times New Roman" w:cs="Times New Roman" w:hint="eastAsia"/>
        </w:rPr>
        <w:t>.</w:t>
      </w:r>
    </w:p>
    <w:p w:rsidR="00065729" w:rsidRDefault="008571BE">
      <w:pPr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lastRenderedPageBreak/>
        <w:t>REFERENCES</w:t>
      </w:r>
    </w:p>
    <w:p w:rsidR="00065729" w:rsidRDefault="008571BE">
      <w:pPr>
        <w:pStyle w:val="EndNoteBibliography"/>
        <w:ind w:left="480" w:hangingChars="200" w:hanging="480"/>
        <w:jc w:val="both"/>
        <w:rPr>
          <w:rFonts w:eastAsiaTheme="minorEastAsia"/>
          <w:lang w:eastAsia="zh-CN"/>
        </w:rPr>
      </w:pPr>
      <w:r>
        <w:t>[1] Lunov O</w:t>
      </w:r>
      <w:r>
        <w:rPr>
          <w:rFonts w:eastAsiaTheme="minorEastAsia" w:hint="eastAsia"/>
          <w:lang w:eastAsia="zh-CN"/>
        </w:rPr>
        <w:t>,</w:t>
      </w:r>
      <w:r>
        <w:t xml:space="preserve"> Syrovets T</w:t>
      </w:r>
      <w:r>
        <w:rPr>
          <w:rFonts w:eastAsiaTheme="minorEastAsia" w:hint="eastAsia"/>
          <w:lang w:eastAsia="zh-CN"/>
        </w:rPr>
        <w:t>,</w:t>
      </w:r>
      <w:r>
        <w:t xml:space="preserve"> Loos C</w:t>
      </w:r>
      <w:r>
        <w:rPr>
          <w:rFonts w:eastAsiaTheme="minorEastAsia" w:hint="eastAsia"/>
          <w:lang w:eastAsia="zh-CN"/>
        </w:rPr>
        <w:t>,</w:t>
      </w:r>
      <w:r>
        <w:t xml:space="preserve"> Beil J</w:t>
      </w:r>
      <w:r>
        <w:rPr>
          <w:rFonts w:eastAsiaTheme="minorEastAsia" w:hint="eastAsia"/>
          <w:lang w:eastAsia="zh-CN"/>
        </w:rPr>
        <w:t>,</w:t>
      </w:r>
      <w:r>
        <w:t xml:space="preserve"> Delacher M</w:t>
      </w:r>
      <w:r>
        <w:rPr>
          <w:rFonts w:eastAsiaTheme="minorEastAsia" w:hint="eastAsia"/>
          <w:lang w:eastAsia="zh-CN"/>
        </w:rPr>
        <w:t>,</w:t>
      </w:r>
      <w:r>
        <w:t xml:space="preserve"> Tron K</w:t>
      </w:r>
      <w:r>
        <w:rPr>
          <w:rFonts w:eastAsiaTheme="minorEastAsia" w:hint="eastAsia"/>
          <w:lang w:eastAsia="zh-CN"/>
        </w:rPr>
        <w:t>,</w:t>
      </w:r>
      <w:r>
        <w:t xml:space="preserve"> Nienhaus GU</w:t>
      </w:r>
      <w:r>
        <w:rPr>
          <w:rFonts w:eastAsiaTheme="minorEastAsia" w:hint="eastAsia"/>
          <w:lang w:eastAsia="zh-CN"/>
        </w:rPr>
        <w:t>,</w:t>
      </w:r>
      <w:r>
        <w:t xml:space="preserve"> Musyanovych A</w:t>
      </w:r>
      <w:r>
        <w:rPr>
          <w:rFonts w:eastAsiaTheme="minorEastAsia" w:hint="eastAsia"/>
          <w:lang w:eastAsia="zh-CN"/>
        </w:rPr>
        <w:t>,</w:t>
      </w:r>
      <w:r>
        <w:t xml:space="preserve"> Mailander V</w:t>
      </w:r>
      <w:r>
        <w:rPr>
          <w:rFonts w:eastAsiaTheme="minorEastAsia" w:hint="eastAsia"/>
          <w:lang w:eastAsia="zh-CN"/>
        </w:rPr>
        <w:t>,</w:t>
      </w:r>
      <w:r>
        <w:t xml:space="preserve"> Landfester K</w:t>
      </w:r>
      <w:r>
        <w:rPr>
          <w:rFonts w:eastAsiaTheme="minorEastAsia" w:hint="eastAsia"/>
          <w:lang w:eastAsia="zh-CN"/>
        </w:rPr>
        <w:t>,</w:t>
      </w:r>
      <w:r>
        <w:t xml:space="preserve"> Simmet T. Differential uptake of functionalized polystyrene nanoparticles by human macrophages and a monocytic cell line</w:t>
      </w:r>
      <w:r>
        <w:rPr>
          <w:rFonts w:eastAsiaTheme="minorEastAsia" w:hint="eastAsia"/>
          <w:lang w:eastAsia="zh-CN"/>
        </w:rPr>
        <w:t>.</w:t>
      </w:r>
      <w:r>
        <w:rPr>
          <w:lang w:eastAsia="zh-CN"/>
        </w:rPr>
        <w:t xml:space="preserve"> </w:t>
      </w:r>
      <w:r>
        <w:rPr>
          <w:iCs/>
        </w:rPr>
        <w:t>ACS Nano</w:t>
      </w:r>
      <w:r>
        <w:t xml:space="preserve"> 2011</w:t>
      </w:r>
      <w:r>
        <w:rPr>
          <w:rFonts w:eastAsiaTheme="minorEastAsia" w:hint="eastAsia"/>
          <w:lang w:eastAsia="zh-CN"/>
        </w:rPr>
        <w:t xml:space="preserve">; </w:t>
      </w:r>
      <w:r>
        <w:t>3</w:t>
      </w:r>
      <w:r>
        <w:rPr>
          <w:rFonts w:eastAsiaTheme="minorEastAsia" w:hint="eastAsia"/>
          <w:lang w:eastAsia="zh-CN"/>
        </w:rPr>
        <w:t>:</w:t>
      </w:r>
      <w:r>
        <w:t xml:space="preserve"> 1657-1669</w:t>
      </w:r>
      <w:r>
        <w:rPr>
          <w:rFonts w:eastAsiaTheme="minorEastAsia"/>
          <w:lang w:eastAsia="zh-CN"/>
        </w:rPr>
        <w:t>.</w:t>
      </w:r>
    </w:p>
    <w:p w:rsidR="00065729" w:rsidRDefault="008571BE">
      <w:pPr>
        <w:pStyle w:val="EndNoteBibliography"/>
        <w:ind w:left="480" w:hangingChars="200" w:hanging="480"/>
        <w:jc w:val="both"/>
        <w:rPr>
          <w:rFonts w:eastAsiaTheme="minorEastAsia"/>
          <w:lang w:eastAsia="zh-CN"/>
        </w:rPr>
      </w:pPr>
      <w:r>
        <w:t>[2] Rice PJ</w:t>
      </w:r>
      <w:r>
        <w:rPr>
          <w:rFonts w:eastAsiaTheme="minorEastAsia" w:hint="eastAsia"/>
          <w:lang w:eastAsia="zh-CN"/>
        </w:rPr>
        <w:t>,</w:t>
      </w:r>
      <w:r>
        <w:t xml:space="preserve"> Kelley JL</w:t>
      </w:r>
      <w:r>
        <w:rPr>
          <w:rFonts w:eastAsiaTheme="minorEastAsia" w:hint="eastAsia"/>
          <w:lang w:eastAsia="zh-CN"/>
        </w:rPr>
        <w:t>,</w:t>
      </w:r>
      <w:r>
        <w:t xml:space="preserve"> Kogan G</w:t>
      </w:r>
      <w:r>
        <w:rPr>
          <w:rFonts w:eastAsiaTheme="minorEastAsia" w:hint="eastAsia"/>
          <w:lang w:eastAsia="zh-CN"/>
        </w:rPr>
        <w:t>,</w:t>
      </w:r>
      <w:r>
        <w:t xml:space="preserve"> Ensley HE</w:t>
      </w:r>
      <w:r>
        <w:rPr>
          <w:rFonts w:eastAsiaTheme="minorEastAsia" w:hint="eastAsia"/>
          <w:lang w:eastAsia="zh-CN"/>
        </w:rPr>
        <w:t>,</w:t>
      </w:r>
      <w:r>
        <w:t xml:space="preserve"> Kalbfleisch JH</w:t>
      </w:r>
      <w:r>
        <w:rPr>
          <w:rFonts w:eastAsiaTheme="minorEastAsia" w:hint="eastAsia"/>
          <w:lang w:eastAsia="zh-CN"/>
        </w:rPr>
        <w:t>,</w:t>
      </w:r>
      <w:r>
        <w:t xml:space="preserve"> Browder IW</w:t>
      </w:r>
      <w:r>
        <w:rPr>
          <w:rFonts w:eastAsiaTheme="minorEastAsia" w:hint="eastAsia"/>
          <w:lang w:eastAsia="zh-CN"/>
        </w:rPr>
        <w:t>,</w:t>
      </w:r>
      <w:r>
        <w:t xml:space="preserve"> Williams DL</w:t>
      </w:r>
      <w:r>
        <w:rPr>
          <w:rFonts w:eastAsiaTheme="minorEastAsia" w:hint="eastAsia"/>
          <w:lang w:eastAsia="zh-CN"/>
        </w:rPr>
        <w:t>.</w:t>
      </w:r>
      <w:r>
        <w:t xml:space="preserve"> Human monocyte scavenger receptors are pattern recognition receptors for (1→ 3)‐β‐D‐glucans</w:t>
      </w:r>
      <w:r>
        <w:rPr>
          <w:rFonts w:eastAsiaTheme="minorEastAsia" w:hint="eastAsia"/>
          <w:lang w:eastAsia="zh-CN"/>
        </w:rPr>
        <w:t>.</w:t>
      </w:r>
      <w:r>
        <w:t xml:space="preserve"> </w:t>
      </w:r>
      <w:r>
        <w:rPr>
          <w:iCs/>
        </w:rPr>
        <w:t>J. Leukocyte Biol.</w:t>
      </w:r>
      <w:r>
        <w:t xml:space="preserve"> 2002</w:t>
      </w:r>
      <w:r>
        <w:rPr>
          <w:rFonts w:eastAsiaTheme="minorEastAsia" w:hint="eastAsia"/>
          <w:lang w:eastAsia="zh-CN"/>
        </w:rPr>
        <w:t>;</w:t>
      </w:r>
      <w:r>
        <w:t xml:space="preserve"> 1</w:t>
      </w:r>
      <w:r>
        <w:rPr>
          <w:rFonts w:eastAsiaTheme="minorEastAsia" w:hint="eastAsia"/>
          <w:lang w:eastAsia="zh-CN"/>
        </w:rPr>
        <w:t xml:space="preserve">: </w:t>
      </w:r>
      <w:r>
        <w:t>140-146</w:t>
      </w:r>
      <w:r>
        <w:rPr>
          <w:rFonts w:eastAsiaTheme="minorEastAsia"/>
          <w:lang w:eastAsia="zh-CN"/>
        </w:rPr>
        <w:t>.</w:t>
      </w:r>
    </w:p>
    <w:p w:rsidR="00065729" w:rsidRDefault="008571BE">
      <w:pPr>
        <w:pStyle w:val="EndNoteBibliography"/>
        <w:ind w:left="480" w:hangingChars="200" w:hanging="480"/>
        <w:jc w:val="both"/>
      </w:pPr>
      <w:r>
        <w:t>[3] Chao Y</w:t>
      </w:r>
      <w:r>
        <w:rPr>
          <w:rFonts w:eastAsiaTheme="minorEastAsia" w:hint="eastAsia"/>
          <w:lang w:eastAsia="zh-CN"/>
        </w:rPr>
        <w:t>,</w:t>
      </w:r>
      <w:r>
        <w:t xml:space="preserve"> Karmali PP</w:t>
      </w:r>
      <w:r>
        <w:rPr>
          <w:rFonts w:eastAsiaTheme="minorEastAsia" w:hint="eastAsia"/>
          <w:lang w:eastAsia="zh-CN"/>
        </w:rPr>
        <w:t>,</w:t>
      </w:r>
      <w:r>
        <w:t xml:space="preserve"> Simberg D. Advances in Experimental Medicine and Biology</w:t>
      </w:r>
      <w:r>
        <w:rPr>
          <w:rFonts w:eastAsiaTheme="minorEastAsia" w:hint="eastAsia"/>
          <w:lang w:eastAsia="zh-CN"/>
        </w:rPr>
        <w:t xml:space="preserve">. </w:t>
      </w:r>
      <w:r>
        <w:t>In: Zahavy E, Ordentlich A, Yitzhaki S, Shafferman A. (eds) Dordrecht</w:t>
      </w:r>
      <w:r>
        <w:rPr>
          <w:rFonts w:eastAsiaTheme="minorEastAsia" w:hint="eastAsia"/>
          <w:lang w:eastAsia="zh-CN"/>
        </w:rPr>
        <w:t>:</w:t>
      </w:r>
      <w:r>
        <w:t xml:space="preserve"> Springer</w:t>
      </w:r>
      <w:r>
        <w:rPr>
          <w:rFonts w:eastAsiaTheme="minorEastAsia" w:hint="eastAsia"/>
          <w:lang w:eastAsia="zh-CN"/>
        </w:rPr>
        <w:t>;</w:t>
      </w:r>
      <w:r>
        <w:t xml:space="preserve"> 2012.</w:t>
      </w:r>
    </w:p>
    <w:p w:rsidR="00065729" w:rsidRDefault="008571BE">
      <w:pPr>
        <w:ind w:left="480" w:hangingChars="200" w:hanging="480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>[4] Brown GD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Taylor PR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Reid DM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</w:rPr>
        <w:t>Willment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JA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Williams DL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Martinez-</w:t>
      </w:r>
      <w:proofErr w:type="spellStart"/>
      <w:r>
        <w:rPr>
          <w:rFonts w:ascii="Times New Roman" w:hAnsi="Times New Roman" w:cs="Times New Roman"/>
          <w:kern w:val="0"/>
          <w:sz w:val="24"/>
        </w:rPr>
        <w:t>Pomares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L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Wong SYC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Gordon S. Dectin-1 Is A Major β-Glucan Receptor On Macrophages</w:t>
      </w:r>
      <w:r>
        <w:rPr>
          <w:rFonts w:ascii="Times New Roman" w:hAnsi="Times New Roman" w:cs="Times New Roman" w:hint="eastAsia"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J. Exp. Med. 2002</w:t>
      </w:r>
      <w:r>
        <w:rPr>
          <w:rFonts w:ascii="Times New Roman" w:hAnsi="Times New Roman" w:cs="Times New Roman" w:hint="eastAsia"/>
          <w:kern w:val="0"/>
          <w:sz w:val="24"/>
        </w:rPr>
        <w:t>; 3:</w:t>
      </w:r>
      <w:r>
        <w:rPr>
          <w:rFonts w:ascii="Times New Roman" w:hAnsi="Times New Roman" w:cs="Times New Roman"/>
          <w:kern w:val="0"/>
          <w:sz w:val="24"/>
        </w:rPr>
        <w:t xml:space="preserve"> 407-412</w:t>
      </w:r>
      <w:r>
        <w:rPr>
          <w:rFonts w:ascii="Times New Roman" w:hAnsi="Times New Roman" w:cs="Times New Roman" w:hint="eastAsia"/>
          <w:kern w:val="0"/>
          <w:sz w:val="24"/>
        </w:rPr>
        <w:t>.</w:t>
      </w:r>
      <w:bookmarkStart w:id="6" w:name="_GoBack"/>
      <w:bookmarkEnd w:id="6"/>
    </w:p>
    <w:sectPr w:rsidR="00065729" w:rsidSect="0006572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21BAE"/>
    <w:multiLevelType w:val="multilevel"/>
    <w:tmpl w:val="1FB21B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7E74"/>
    <w:rsid w:val="DFF7A248"/>
    <w:rsid w:val="00016143"/>
    <w:rsid w:val="00017BFE"/>
    <w:rsid w:val="000310E1"/>
    <w:rsid w:val="000356DB"/>
    <w:rsid w:val="000424A8"/>
    <w:rsid w:val="00042D1E"/>
    <w:rsid w:val="000516CC"/>
    <w:rsid w:val="00053E00"/>
    <w:rsid w:val="00060F3E"/>
    <w:rsid w:val="000625D2"/>
    <w:rsid w:val="00065139"/>
    <w:rsid w:val="00065729"/>
    <w:rsid w:val="0007272F"/>
    <w:rsid w:val="000D74BE"/>
    <w:rsid w:val="000E2C04"/>
    <w:rsid w:val="00103B3E"/>
    <w:rsid w:val="0011202B"/>
    <w:rsid w:val="00125260"/>
    <w:rsid w:val="001524BC"/>
    <w:rsid w:val="00155B40"/>
    <w:rsid w:val="0017168D"/>
    <w:rsid w:val="00176623"/>
    <w:rsid w:val="001946B6"/>
    <w:rsid w:val="00196727"/>
    <w:rsid w:val="001B15D5"/>
    <w:rsid w:val="001D3947"/>
    <w:rsid w:val="001D4426"/>
    <w:rsid w:val="001E5DC6"/>
    <w:rsid w:val="001E5DE6"/>
    <w:rsid w:val="001F283C"/>
    <w:rsid w:val="00216DE1"/>
    <w:rsid w:val="00222C7B"/>
    <w:rsid w:val="00236077"/>
    <w:rsid w:val="002579DF"/>
    <w:rsid w:val="00262843"/>
    <w:rsid w:val="002634D6"/>
    <w:rsid w:val="00276093"/>
    <w:rsid w:val="00276D52"/>
    <w:rsid w:val="0028225D"/>
    <w:rsid w:val="002A3B59"/>
    <w:rsid w:val="002A4C65"/>
    <w:rsid w:val="002B6869"/>
    <w:rsid w:val="002E18ED"/>
    <w:rsid w:val="002E279C"/>
    <w:rsid w:val="002F59E1"/>
    <w:rsid w:val="003054AA"/>
    <w:rsid w:val="00322846"/>
    <w:rsid w:val="00323EA6"/>
    <w:rsid w:val="003328F7"/>
    <w:rsid w:val="00337572"/>
    <w:rsid w:val="003410E1"/>
    <w:rsid w:val="00350536"/>
    <w:rsid w:val="0035478E"/>
    <w:rsid w:val="00373237"/>
    <w:rsid w:val="00373BDE"/>
    <w:rsid w:val="00375670"/>
    <w:rsid w:val="00375729"/>
    <w:rsid w:val="003922CA"/>
    <w:rsid w:val="00395D41"/>
    <w:rsid w:val="003B4C6D"/>
    <w:rsid w:val="003C595B"/>
    <w:rsid w:val="003C5FAF"/>
    <w:rsid w:val="004035EF"/>
    <w:rsid w:val="0041117F"/>
    <w:rsid w:val="00420011"/>
    <w:rsid w:val="00433826"/>
    <w:rsid w:val="00477BB9"/>
    <w:rsid w:val="00477F59"/>
    <w:rsid w:val="00486A8B"/>
    <w:rsid w:val="00492B42"/>
    <w:rsid w:val="00493B42"/>
    <w:rsid w:val="00495671"/>
    <w:rsid w:val="004962AE"/>
    <w:rsid w:val="004A7B1D"/>
    <w:rsid w:val="004B74ED"/>
    <w:rsid w:val="004C1D98"/>
    <w:rsid w:val="004C6C52"/>
    <w:rsid w:val="004D26F7"/>
    <w:rsid w:val="004E44BE"/>
    <w:rsid w:val="004E47E1"/>
    <w:rsid w:val="004E4884"/>
    <w:rsid w:val="004F0DA6"/>
    <w:rsid w:val="005078F3"/>
    <w:rsid w:val="00513BA9"/>
    <w:rsid w:val="00526F8E"/>
    <w:rsid w:val="005610B7"/>
    <w:rsid w:val="00565215"/>
    <w:rsid w:val="00566104"/>
    <w:rsid w:val="00573AE9"/>
    <w:rsid w:val="005B06AB"/>
    <w:rsid w:val="005B3774"/>
    <w:rsid w:val="005C694F"/>
    <w:rsid w:val="005C6F92"/>
    <w:rsid w:val="005E069B"/>
    <w:rsid w:val="006376DE"/>
    <w:rsid w:val="00640297"/>
    <w:rsid w:val="00642CEF"/>
    <w:rsid w:val="00652A32"/>
    <w:rsid w:val="006613E5"/>
    <w:rsid w:val="00664581"/>
    <w:rsid w:val="00676497"/>
    <w:rsid w:val="006772E8"/>
    <w:rsid w:val="00682324"/>
    <w:rsid w:val="00683234"/>
    <w:rsid w:val="0068438B"/>
    <w:rsid w:val="00693B07"/>
    <w:rsid w:val="0069461A"/>
    <w:rsid w:val="006A2F8F"/>
    <w:rsid w:val="006A6C4C"/>
    <w:rsid w:val="006B5A48"/>
    <w:rsid w:val="006C570C"/>
    <w:rsid w:val="006D4F7C"/>
    <w:rsid w:val="006E28FC"/>
    <w:rsid w:val="006F295E"/>
    <w:rsid w:val="006F3EE1"/>
    <w:rsid w:val="007056C1"/>
    <w:rsid w:val="00710955"/>
    <w:rsid w:val="00710C41"/>
    <w:rsid w:val="007137B9"/>
    <w:rsid w:val="00713BEF"/>
    <w:rsid w:val="0072030C"/>
    <w:rsid w:val="007309FB"/>
    <w:rsid w:val="007774CB"/>
    <w:rsid w:val="00794120"/>
    <w:rsid w:val="00797797"/>
    <w:rsid w:val="007A658A"/>
    <w:rsid w:val="007D389B"/>
    <w:rsid w:val="007E05F8"/>
    <w:rsid w:val="007E307A"/>
    <w:rsid w:val="007F1B34"/>
    <w:rsid w:val="00806449"/>
    <w:rsid w:val="008100CB"/>
    <w:rsid w:val="0081267B"/>
    <w:rsid w:val="00812CB1"/>
    <w:rsid w:val="008133AD"/>
    <w:rsid w:val="00817E65"/>
    <w:rsid w:val="008253A8"/>
    <w:rsid w:val="00834991"/>
    <w:rsid w:val="00852686"/>
    <w:rsid w:val="008571BE"/>
    <w:rsid w:val="00881CB3"/>
    <w:rsid w:val="00892842"/>
    <w:rsid w:val="008D11F6"/>
    <w:rsid w:val="008D4534"/>
    <w:rsid w:val="008F25B0"/>
    <w:rsid w:val="008F3DEA"/>
    <w:rsid w:val="0090344A"/>
    <w:rsid w:val="00906A2C"/>
    <w:rsid w:val="00913266"/>
    <w:rsid w:val="00933A11"/>
    <w:rsid w:val="00935292"/>
    <w:rsid w:val="00940B82"/>
    <w:rsid w:val="00947441"/>
    <w:rsid w:val="009708FF"/>
    <w:rsid w:val="00987431"/>
    <w:rsid w:val="00991F07"/>
    <w:rsid w:val="00992741"/>
    <w:rsid w:val="009A0AFD"/>
    <w:rsid w:val="009B2A2F"/>
    <w:rsid w:val="009B4C2E"/>
    <w:rsid w:val="009C6FDE"/>
    <w:rsid w:val="009D0247"/>
    <w:rsid w:val="009D4DA7"/>
    <w:rsid w:val="009F56B8"/>
    <w:rsid w:val="00A172ED"/>
    <w:rsid w:val="00A20812"/>
    <w:rsid w:val="00A261DB"/>
    <w:rsid w:val="00A3116D"/>
    <w:rsid w:val="00A345A2"/>
    <w:rsid w:val="00A42361"/>
    <w:rsid w:val="00A47844"/>
    <w:rsid w:val="00A80182"/>
    <w:rsid w:val="00A832F0"/>
    <w:rsid w:val="00A93F55"/>
    <w:rsid w:val="00AB59D1"/>
    <w:rsid w:val="00AD142E"/>
    <w:rsid w:val="00AD4BF1"/>
    <w:rsid w:val="00AF4964"/>
    <w:rsid w:val="00B06C8A"/>
    <w:rsid w:val="00B07422"/>
    <w:rsid w:val="00B11594"/>
    <w:rsid w:val="00B1178B"/>
    <w:rsid w:val="00B11AF1"/>
    <w:rsid w:val="00B139C8"/>
    <w:rsid w:val="00B20020"/>
    <w:rsid w:val="00B340B7"/>
    <w:rsid w:val="00B42CA0"/>
    <w:rsid w:val="00B56B13"/>
    <w:rsid w:val="00B84827"/>
    <w:rsid w:val="00BA0DDD"/>
    <w:rsid w:val="00BA2833"/>
    <w:rsid w:val="00BB534B"/>
    <w:rsid w:val="00BB6E5B"/>
    <w:rsid w:val="00BD0728"/>
    <w:rsid w:val="00BD7E74"/>
    <w:rsid w:val="00BE32E1"/>
    <w:rsid w:val="00C05AF2"/>
    <w:rsid w:val="00C26274"/>
    <w:rsid w:val="00C7144A"/>
    <w:rsid w:val="00C833CF"/>
    <w:rsid w:val="00CB1385"/>
    <w:rsid w:val="00CC2E1A"/>
    <w:rsid w:val="00CD003B"/>
    <w:rsid w:val="00CD284A"/>
    <w:rsid w:val="00CE7B46"/>
    <w:rsid w:val="00CF203A"/>
    <w:rsid w:val="00D125A2"/>
    <w:rsid w:val="00D176FE"/>
    <w:rsid w:val="00D2008B"/>
    <w:rsid w:val="00D304B4"/>
    <w:rsid w:val="00D43E44"/>
    <w:rsid w:val="00D4508F"/>
    <w:rsid w:val="00D505E9"/>
    <w:rsid w:val="00D527B4"/>
    <w:rsid w:val="00D725DB"/>
    <w:rsid w:val="00D8053F"/>
    <w:rsid w:val="00D87C82"/>
    <w:rsid w:val="00DA7CE5"/>
    <w:rsid w:val="00DE32DC"/>
    <w:rsid w:val="00DE58B7"/>
    <w:rsid w:val="00E0364F"/>
    <w:rsid w:val="00E16895"/>
    <w:rsid w:val="00E3021D"/>
    <w:rsid w:val="00E520B6"/>
    <w:rsid w:val="00E52C04"/>
    <w:rsid w:val="00E614D0"/>
    <w:rsid w:val="00E64222"/>
    <w:rsid w:val="00E662B8"/>
    <w:rsid w:val="00E81A0C"/>
    <w:rsid w:val="00E94B8B"/>
    <w:rsid w:val="00EC6741"/>
    <w:rsid w:val="00EE23AD"/>
    <w:rsid w:val="00EF0030"/>
    <w:rsid w:val="00EF207F"/>
    <w:rsid w:val="00EF584D"/>
    <w:rsid w:val="00F00F0A"/>
    <w:rsid w:val="00F1599E"/>
    <w:rsid w:val="00F31CF0"/>
    <w:rsid w:val="00F34CB3"/>
    <w:rsid w:val="00F43B8B"/>
    <w:rsid w:val="00F444EB"/>
    <w:rsid w:val="00F658E4"/>
    <w:rsid w:val="00F73804"/>
    <w:rsid w:val="00F834F9"/>
    <w:rsid w:val="00F92326"/>
    <w:rsid w:val="00FB3AF2"/>
    <w:rsid w:val="00FE2DB3"/>
    <w:rsid w:val="00FF4ED7"/>
    <w:rsid w:val="1DCFAFC5"/>
    <w:rsid w:val="23FF2D58"/>
    <w:rsid w:val="4FCD9910"/>
    <w:rsid w:val="6AE00957"/>
    <w:rsid w:val="76FBBBB6"/>
    <w:rsid w:val="7BFDEF22"/>
    <w:rsid w:val="7F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BC24E06-2586-4715-BCB1-FE5F4ED7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7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729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rsid w:val="00065729"/>
    <w:pPr>
      <w:widowControl/>
      <w:jc w:val="left"/>
    </w:pPr>
    <w:rPr>
      <w:rFonts w:ascii="Times New Roman" w:eastAsia="MS Mincho" w:hAnsi="Times New Roman" w:cs="Times New Roman"/>
      <w:kern w:val="0"/>
      <w:sz w:val="24"/>
      <w:lang w:val="de-DE" w:eastAsia="ja-JP"/>
    </w:rPr>
  </w:style>
  <w:style w:type="character" w:customStyle="1" w:styleId="EndNoteBibliography0">
    <w:name w:val="EndNote Bibliography 字符"/>
    <w:basedOn w:val="DefaultParagraphFont"/>
    <w:link w:val="EndNoteBibliography"/>
    <w:rsid w:val="00065729"/>
    <w:rPr>
      <w:rFonts w:ascii="Times New Roman" w:eastAsia="MS Mincho" w:hAnsi="Times New Roman" w:cs="Times New Roman"/>
      <w:kern w:val="0"/>
      <w:sz w:val="24"/>
      <w:lang w:val="de-DE" w:eastAsia="ja-JP"/>
    </w:rPr>
  </w:style>
  <w:style w:type="paragraph" w:styleId="ListParagraph">
    <w:name w:val="List Paragraph"/>
    <w:basedOn w:val="Normal"/>
    <w:uiPriority w:val="99"/>
    <w:rsid w:val="00065729"/>
    <w:pPr>
      <w:widowControl/>
      <w:ind w:firstLineChars="200" w:firstLine="420"/>
      <w:jc w:val="left"/>
    </w:pPr>
    <w:rPr>
      <w:rFonts w:ascii="Times New Roman" w:eastAsia="MS Mincho" w:hAnsi="Times New Roman" w:cs="Times New Roman"/>
      <w:kern w:val="0"/>
      <w:sz w:val="24"/>
      <w:lang w:val="de-DE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7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styles" Target="style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numbering" Target="numbering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23" Type="http://schemas.openxmlformats.org/officeDocument/2006/relationships/fontTable" Target="fontTable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png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1508</Words>
  <Characters>8600</Characters>
  <Application>Microsoft Office Word</Application>
  <DocSecurity>0</DocSecurity>
  <Lines>71</Lines>
  <Paragraphs>20</Paragraphs>
  <ScaleCrop>false</ScaleCrop>
  <Company>Hewlett-Packard</Company>
  <LinksUpToDate>false</LinksUpToDate>
  <CharactersWithSpaces>10088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成元</dc:creator>
  <cp:lastModifiedBy>Ragavathi V.</cp:lastModifiedBy>
  <cp:revision>6</cp:revision>
  <dcterms:created xsi:type="dcterms:W3CDTF">2020-07-08T17:59:00Z</dcterms:created>
  <dcterms:modified xsi:type="dcterms:W3CDTF">2020-11-06T11:48:00Z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