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199FB" w14:textId="77777777" w:rsidR="00115EBD" w:rsidRPr="007F4821" w:rsidRDefault="00115EBD" w:rsidP="00115EBD">
      <w:pPr>
        <w:pStyle w:val="Title2"/>
        <w:spacing w:line="480" w:lineRule="auto"/>
        <w:jc w:val="both"/>
        <w:rPr>
          <w:sz w:val="32"/>
        </w:rPr>
      </w:pPr>
      <w:bookmarkStart w:id="0" w:name="OLE_LINK16"/>
      <w:r w:rsidRPr="007F4821">
        <w:rPr>
          <w:sz w:val="32"/>
        </w:rPr>
        <w:t>Biomimetic Oxygen Delivery Nanoparticles for Enhancing Photodynamic Therapy</w:t>
      </w:r>
      <w:r>
        <w:rPr>
          <w:sz w:val="32"/>
        </w:rPr>
        <w:t xml:space="preserve"> in Triple-negative Breast Cancer</w:t>
      </w:r>
    </w:p>
    <w:bookmarkEnd w:id="0"/>
    <w:p w14:paraId="77CCD4F2" w14:textId="77777777" w:rsidR="00115EBD" w:rsidRDefault="00115EBD" w:rsidP="00115EBD">
      <w:pPr>
        <w:spacing w:line="480" w:lineRule="auto"/>
        <w:rPr>
          <w:rFonts w:ascii="Times New Roman" w:hAnsi="Times New Roman"/>
        </w:rPr>
      </w:pPr>
    </w:p>
    <w:p w14:paraId="081252E9" w14:textId="77777777" w:rsidR="00115EBD" w:rsidRDefault="00115EBD" w:rsidP="00115EBD">
      <w:pPr>
        <w:spacing w:line="480" w:lineRule="auto"/>
        <w:rPr>
          <w:rFonts w:ascii="Times New Roman" w:hAnsi="Times New Roman"/>
        </w:rPr>
      </w:pPr>
      <w:bookmarkStart w:id="1" w:name="OLE_LINK24"/>
      <w:bookmarkStart w:id="2" w:name="OLE_LINK47"/>
      <w:proofErr w:type="spellStart"/>
      <w:r w:rsidRPr="00AE647E">
        <w:rPr>
          <w:rFonts w:ascii="Times New Roman" w:hAnsi="Times New Roman"/>
        </w:rPr>
        <w:t>Hanyi</w:t>
      </w:r>
      <w:proofErr w:type="spellEnd"/>
      <w:r w:rsidRPr="00AE647E">
        <w:rPr>
          <w:rFonts w:ascii="Times New Roman" w:hAnsi="Times New Roman"/>
        </w:rPr>
        <w:t xml:space="preserve"> Fang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r w:rsidRPr="00AE647E">
        <w:rPr>
          <w:rFonts w:ascii="Times New Roman" w:hAnsi="Times New Roman"/>
        </w:rPr>
        <w:t>, Yongkang Gai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r w:rsidRPr="00AE647E">
        <w:rPr>
          <w:rFonts w:ascii="Times New Roman" w:hAnsi="Times New Roman"/>
        </w:rPr>
        <w:t>, Sheng Wang</w:t>
      </w:r>
      <w:r>
        <w:rPr>
          <w:rFonts w:ascii="Times New Roman" w:hAnsi="Times New Roman"/>
          <w:vertAlign w:val="superscript"/>
        </w:rPr>
        <w:t>3</w:t>
      </w:r>
      <w:r w:rsidRPr="00AE647E">
        <w:rPr>
          <w:rFonts w:ascii="Times New Roman" w:hAnsi="Times New Roman"/>
        </w:rPr>
        <w:t xml:space="preserve">, </w:t>
      </w:r>
      <w:proofErr w:type="spellStart"/>
      <w:r w:rsidRPr="00AE647E">
        <w:rPr>
          <w:rFonts w:ascii="Times New Roman" w:hAnsi="Times New Roman"/>
        </w:rPr>
        <w:t>Qingyao</w:t>
      </w:r>
      <w:proofErr w:type="spellEnd"/>
      <w:r w:rsidRPr="00AE647E">
        <w:rPr>
          <w:rFonts w:ascii="Times New Roman" w:hAnsi="Times New Roman"/>
        </w:rPr>
        <w:t xml:space="preserve"> Liu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r w:rsidRPr="00AE647E">
        <w:rPr>
          <w:rFonts w:ascii="Times New Roman" w:hAnsi="Times New Roman"/>
        </w:rPr>
        <w:t>, Xiao Zhang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r w:rsidRPr="00AE647E">
        <w:rPr>
          <w:rFonts w:ascii="Times New Roman" w:hAnsi="Times New Roman"/>
        </w:rPr>
        <w:t>, Min Ye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r w:rsidRPr="00AE647E">
        <w:rPr>
          <w:rFonts w:ascii="Times New Roman" w:hAnsi="Times New Roman"/>
        </w:rPr>
        <w:t xml:space="preserve">, </w:t>
      </w:r>
      <w:proofErr w:type="spellStart"/>
      <w:r w:rsidRPr="00AE647E">
        <w:rPr>
          <w:rFonts w:ascii="Times New Roman" w:hAnsi="Times New Roman"/>
        </w:rPr>
        <w:t>Jianling</w:t>
      </w:r>
      <w:proofErr w:type="spellEnd"/>
      <w:r w:rsidRPr="00AE647E">
        <w:rPr>
          <w:rFonts w:ascii="Times New Roman" w:hAnsi="Times New Roman"/>
        </w:rPr>
        <w:t xml:space="preserve"> Tan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r w:rsidRPr="00AE647E">
        <w:rPr>
          <w:rFonts w:ascii="Times New Roman" w:hAnsi="Times New Roman"/>
        </w:rPr>
        <w:t>, Yu Long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r w:rsidRPr="00AE647E">
        <w:rPr>
          <w:rFonts w:ascii="Times New Roman" w:hAnsi="Times New Roman"/>
        </w:rPr>
        <w:t xml:space="preserve">, </w:t>
      </w:r>
      <w:proofErr w:type="spellStart"/>
      <w:r w:rsidRPr="00AE647E">
        <w:rPr>
          <w:rFonts w:ascii="Times New Roman" w:hAnsi="Times New Roman"/>
        </w:rPr>
        <w:t>Kuanyin</w:t>
      </w:r>
      <w:proofErr w:type="spellEnd"/>
      <w:r w:rsidRPr="00AE647E">
        <w:rPr>
          <w:rFonts w:ascii="Times New Roman" w:hAnsi="Times New Roman"/>
        </w:rPr>
        <w:t xml:space="preserve"> Wang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r w:rsidRPr="00AE647E">
        <w:rPr>
          <w:rFonts w:ascii="Times New Roman" w:hAnsi="Times New Roman"/>
        </w:rPr>
        <w:t xml:space="preserve">, </w:t>
      </w:r>
      <w:proofErr w:type="spellStart"/>
      <w:r w:rsidRPr="00AE647E">
        <w:rPr>
          <w:rFonts w:ascii="Times New Roman" w:hAnsi="Times New Roman"/>
        </w:rPr>
        <w:t>Yongxue</w:t>
      </w:r>
      <w:proofErr w:type="spellEnd"/>
      <w:r w:rsidRPr="00AE647E">
        <w:rPr>
          <w:rFonts w:ascii="Times New Roman" w:hAnsi="Times New Roman"/>
        </w:rPr>
        <w:t xml:space="preserve"> Zhang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r w:rsidRPr="00AE647E">
        <w:rPr>
          <w:rFonts w:ascii="Times New Roman" w:hAnsi="Times New Roman"/>
        </w:rPr>
        <w:t xml:space="preserve">, </w:t>
      </w:r>
      <w:proofErr w:type="spellStart"/>
      <w:r w:rsidRPr="00AE647E">
        <w:rPr>
          <w:rFonts w:ascii="Times New Roman" w:hAnsi="Times New Roman"/>
        </w:rPr>
        <w:t>Xiaoli</w:t>
      </w:r>
      <w:proofErr w:type="spellEnd"/>
      <w:r w:rsidRPr="00AE647E">
        <w:rPr>
          <w:rFonts w:ascii="Times New Roman" w:hAnsi="Times New Roman"/>
        </w:rPr>
        <w:t xml:space="preserve"> Lan</w:t>
      </w:r>
      <w:r>
        <w:rPr>
          <w:rFonts w:ascii="Times New Roman" w:hAnsi="Times New Roman"/>
          <w:vertAlign w:val="superscript"/>
        </w:rPr>
        <w:t>1</w:t>
      </w:r>
      <w:r w:rsidRPr="00155FCD">
        <w:rPr>
          <w:rFonts w:ascii="Times New Roman" w:hAnsi="Times New Roman"/>
          <w:vertAlign w:val="superscript"/>
        </w:rPr>
        <w:t>,</w:t>
      </w:r>
      <w:proofErr w:type="gramStart"/>
      <w:r>
        <w:rPr>
          <w:rFonts w:ascii="Times New Roman" w:hAnsi="Times New Roman"/>
          <w:vertAlign w:val="superscript"/>
        </w:rPr>
        <w:t>2,</w:t>
      </w:r>
      <w:r w:rsidRPr="00AE647E">
        <w:rPr>
          <w:rFonts w:ascii="Times New Roman" w:hAnsi="Times New Roman"/>
        </w:rPr>
        <w:t>*</w:t>
      </w:r>
      <w:proofErr w:type="gramEnd"/>
    </w:p>
    <w:bookmarkEnd w:id="1"/>
    <w:bookmarkEnd w:id="2"/>
    <w:p w14:paraId="42036606" w14:textId="77777777" w:rsidR="00115EBD" w:rsidRDefault="00115EBD" w:rsidP="00115EBD">
      <w:pPr>
        <w:spacing w:line="480" w:lineRule="auto"/>
        <w:rPr>
          <w:rFonts w:ascii="Times New Roman" w:hAnsi="Times New Roman"/>
        </w:rPr>
      </w:pPr>
    </w:p>
    <w:p w14:paraId="176DC28F" w14:textId="77777777" w:rsidR="00115EBD" w:rsidRPr="001A12B1" w:rsidRDefault="00115EBD" w:rsidP="00115EBD">
      <w:pPr>
        <w:pStyle w:val="Addresses"/>
        <w:spacing w:line="480" w:lineRule="auto"/>
        <w:jc w:val="both"/>
      </w:pPr>
      <w:r w:rsidRPr="001A12B1">
        <w:rPr>
          <w:vertAlign w:val="superscript"/>
        </w:rPr>
        <w:t>1</w:t>
      </w:r>
      <w:r w:rsidRPr="001A12B1">
        <w:t xml:space="preserve"> </w:t>
      </w:r>
      <w:bookmarkStart w:id="3" w:name="OLE_LINK17"/>
      <w:bookmarkStart w:id="4" w:name="OLE_LINK23"/>
      <w:r w:rsidRPr="001A12B1">
        <w:t>Department of Nuclear Medicine, Union Hospital, Tongji Medical College, Huazhong University of Science and Technology, Wuhan, 430022, China</w:t>
      </w:r>
      <w:bookmarkEnd w:id="3"/>
      <w:bookmarkEnd w:id="4"/>
      <w:r w:rsidRPr="001A12B1">
        <w:t xml:space="preserve"> </w:t>
      </w:r>
    </w:p>
    <w:p w14:paraId="68CD9B46" w14:textId="77777777" w:rsidR="00115EBD" w:rsidRPr="001A12B1" w:rsidRDefault="00115EBD" w:rsidP="00115EBD">
      <w:pPr>
        <w:pStyle w:val="Addresses"/>
        <w:spacing w:line="480" w:lineRule="auto"/>
        <w:jc w:val="both"/>
      </w:pPr>
      <w:r w:rsidRPr="001A12B1">
        <w:rPr>
          <w:vertAlign w:val="superscript"/>
        </w:rPr>
        <w:t>2</w:t>
      </w:r>
      <w:r w:rsidRPr="001A12B1">
        <w:t xml:space="preserve"> Hubei Province Key Laboratory of Molecular Imaging, Wuhan, 430022, China</w:t>
      </w:r>
    </w:p>
    <w:p w14:paraId="32CAB687" w14:textId="77777777" w:rsidR="00115EBD" w:rsidRPr="001A12B1" w:rsidRDefault="00115EBD" w:rsidP="00115EBD">
      <w:pPr>
        <w:pStyle w:val="Addresses"/>
        <w:spacing w:line="480" w:lineRule="auto"/>
        <w:jc w:val="both"/>
      </w:pPr>
      <w:r w:rsidRPr="001A12B1">
        <w:rPr>
          <w:vertAlign w:val="superscript"/>
          <w:lang w:eastAsia="zh-CN"/>
        </w:rPr>
        <w:t>3</w:t>
      </w:r>
      <w:r w:rsidRPr="001A12B1">
        <w:rPr>
          <w:lang w:eastAsia="zh-CN"/>
        </w:rPr>
        <w:t xml:space="preserve"> </w:t>
      </w:r>
      <w:r w:rsidRPr="001A12B1">
        <w:t>School of Pharmacy, Tongji Medical College, Huazhong University of Science and Technology</w:t>
      </w:r>
      <w:r w:rsidRPr="001A12B1">
        <w:rPr>
          <w:rFonts w:hint="eastAsia"/>
          <w:lang w:eastAsia="zh-CN"/>
        </w:rPr>
        <w:t>,</w:t>
      </w:r>
      <w:r w:rsidRPr="001A12B1">
        <w:rPr>
          <w:lang w:eastAsia="zh-CN"/>
        </w:rPr>
        <w:t xml:space="preserve"> </w:t>
      </w:r>
      <w:r w:rsidRPr="001A12B1">
        <w:rPr>
          <w:lang w:val="de-DE"/>
        </w:rPr>
        <w:t>Wuhan, 430030, China</w:t>
      </w:r>
    </w:p>
    <w:p w14:paraId="25C93AAD" w14:textId="77777777" w:rsidR="00115EBD" w:rsidRPr="00853054" w:rsidRDefault="00115EBD" w:rsidP="00115EBD">
      <w:pPr>
        <w:pStyle w:val="Addresses"/>
        <w:spacing w:line="480" w:lineRule="auto"/>
        <w:jc w:val="both"/>
        <w:rPr>
          <w:lang w:eastAsia="zh-CN"/>
        </w:rPr>
      </w:pPr>
    </w:p>
    <w:p w14:paraId="33DCCC53" w14:textId="77777777" w:rsidR="00115EBD" w:rsidRDefault="00115EBD" w:rsidP="00115EBD">
      <w:pPr>
        <w:pStyle w:val="TAMainText"/>
        <w:spacing w:after="240"/>
        <w:ind w:firstLine="0"/>
        <w:jc w:val="left"/>
      </w:pPr>
      <w:r w:rsidRPr="00BA5B0F">
        <w:t>*</w:t>
      </w:r>
      <w:r>
        <w:t xml:space="preserve"> </w:t>
      </w:r>
      <w:r w:rsidRPr="001240BD">
        <w:t>Correspond</w:t>
      </w:r>
      <w:r>
        <w:t xml:space="preserve">ing Author: </w:t>
      </w:r>
      <w:proofErr w:type="spellStart"/>
      <w:r w:rsidRPr="001240BD">
        <w:t>X</w:t>
      </w:r>
      <w:r>
        <w:t>iaoli</w:t>
      </w:r>
      <w:proofErr w:type="spellEnd"/>
      <w:r w:rsidRPr="001240BD">
        <w:t xml:space="preserve"> Lan</w:t>
      </w:r>
      <w:r>
        <w:t>. E-mail: xiaoli_lan@hust.edu.cn</w:t>
      </w:r>
      <w:r>
        <w:br w:type="page"/>
      </w:r>
    </w:p>
    <w:p w14:paraId="38975EF3" w14:textId="77777777" w:rsidR="00AB34C5" w:rsidRDefault="00115EBD" w:rsidP="00115EBD">
      <w:pPr>
        <w:pStyle w:val="TAMainText"/>
        <w:spacing w:after="240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0BCE2860" wp14:editId="7EEFB460">
            <wp:extent cx="5943600" cy="55664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-光稳定性-Arial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5F1B" w14:textId="77777777" w:rsidR="00B2311A" w:rsidRDefault="00AB34C5" w:rsidP="00DD625B">
      <w:pPr>
        <w:pStyle w:val="VAFigureCaption"/>
      </w:pPr>
      <w:bookmarkStart w:id="5" w:name="OLE_LINK202"/>
      <w:bookmarkStart w:id="6" w:name="OLE_LINK203"/>
      <w:r w:rsidRPr="00C10EE0">
        <w:rPr>
          <w:b/>
        </w:rPr>
        <w:t>Fig</w:t>
      </w:r>
      <w:r w:rsidR="00EE1D1C">
        <w:rPr>
          <w:rFonts w:hint="eastAsia"/>
          <w:b/>
          <w:lang w:eastAsia="zh-CN"/>
        </w:rPr>
        <w:t>.</w:t>
      </w:r>
      <w:r w:rsidRPr="00C10EE0">
        <w:rPr>
          <w:b/>
        </w:rPr>
        <w:t xml:space="preserve"> </w:t>
      </w:r>
      <w:r w:rsidR="00B2311A">
        <w:rPr>
          <w:b/>
        </w:rPr>
        <w:t>S</w:t>
      </w:r>
      <w:r w:rsidR="00C10EE0" w:rsidRPr="00C10EE0">
        <w:rPr>
          <w:b/>
        </w:rPr>
        <w:t>1</w:t>
      </w:r>
      <w:r w:rsidRPr="00AB34C5">
        <w:t xml:space="preserve"> </w:t>
      </w:r>
      <w:bookmarkStart w:id="7" w:name="OLE_LINK129"/>
      <w:bookmarkStart w:id="8" w:name="OLE_LINK128"/>
      <w:r w:rsidR="00B2311A" w:rsidRPr="005B6F1A">
        <w:t>S</w:t>
      </w:r>
      <w:bookmarkEnd w:id="5"/>
      <w:bookmarkEnd w:id="6"/>
      <w:r w:rsidR="00B2311A" w:rsidRPr="005B6F1A">
        <w:t>tabilities in dark conditions</w:t>
      </w:r>
      <w:bookmarkEnd w:id="7"/>
      <w:bookmarkEnd w:id="8"/>
      <w:r w:rsidR="00B2311A" w:rsidRPr="005B6F1A">
        <w:t>. The absorbance of ICG in</w:t>
      </w:r>
      <w:r w:rsidR="00896127">
        <w:t xml:space="preserve"> </w:t>
      </w:r>
      <w:r w:rsidR="00896127" w:rsidRPr="00896127">
        <w:rPr>
          <w:b/>
        </w:rPr>
        <w:t>a</w:t>
      </w:r>
      <w:r w:rsidR="00B2311A" w:rsidRPr="005B6F1A">
        <w:t xml:space="preserve"> </w:t>
      </w:r>
      <w:bookmarkStart w:id="9" w:name="OLE_LINK191"/>
      <w:bookmarkStart w:id="10" w:name="OLE_LINK192"/>
      <w:proofErr w:type="spellStart"/>
      <w:r w:rsidR="00B2311A" w:rsidRPr="005B6F1A">
        <w:t>CCm</w:t>
      </w:r>
      <w:proofErr w:type="spellEnd"/>
      <w:r w:rsidR="00B2311A" w:rsidRPr="005B6F1A">
        <w:t>-HSA-ICG-PFTBA</w:t>
      </w:r>
      <w:bookmarkEnd w:id="9"/>
      <w:bookmarkEnd w:id="10"/>
      <w:r w:rsidR="00B2311A" w:rsidRPr="005B6F1A">
        <w:t xml:space="preserve">, </w:t>
      </w:r>
      <w:r w:rsidR="00896127" w:rsidRPr="00896127">
        <w:rPr>
          <w:b/>
        </w:rPr>
        <w:t>b</w:t>
      </w:r>
      <w:r w:rsidR="00896127">
        <w:t xml:space="preserve"> </w:t>
      </w:r>
      <w:r w:rsidR="00B2311A" w:rsidRPr="005B6F1A">
        <w:t>HSA-ICG-PFTBA,</w:t>
      </w:r>
      <w:r w:rsidR="00896127">
        <w:t xml:space="preserve"> </w:t>
      </w:r>
      <w:r w:rsidR="00896127" w:rsidRPr="00896127">
        <w:rPr>
          <w:b/>
        </w:rPr>
        <w:t>c</w:t>
      </w:r>
      <w:r w:rsidR="00B2311A" w:rsidRPr="005B6F1A">
        <w:t xml:space="preserve"> HSA-ICG, and</w:t>
      </w:r>
      <w:r w:rsidR="00896127">
        <w:t xml:space="preserve"> </w:t>
      </w:r>
      <w:r w:rsidR="00896127" w:rsidRPr="00896127">
        <w:rPr>
          <w:b/>
        </w:rPr>
        <w:t>d</w:t>
      </w:r>
      <w:r w:rsidR="00B2311A" w:rsidRPr="005B6F1A">
        <w:t xml:space="preserve"> ICG. </w:t>
      </w:r>
      <w:r w:rsidR="002C0B71" w:rsidRPr="00896127">
        <w:rPr>
          <w:b/>
        </w:rPr>
        <w:t>e</w:t>
      </w:r>
      <w:r w:rsidR="00B2311A" w:rsidRPr="005B6F1A">
        <w:t xml:space="preserve"> Normalized absorption of </w:t>
      </w:r>
      <w:proofErr w:type="spellStart"/>
      <w:r w:rsidR="00B2311A" w:rsidRPr="005B6F1A">
        <w:t>CCm</w:t>
      </w:r>
      <w:proofErr w:type="spellEnd"/>
      <w:r w:rsidR="00B2311A" w:rsidRPr="005B6F1A">
        <w:t xml:space="preserve">-HSA-ICG-PFTBA, HSA-ICG-PFTBA, HSA-ICG, and ICG stored in dark </w:t>
      </w:r>
      <w:r w:rsidR="00714F74">
        <w:t>till</w:t>
      </w:r>
      <w:r w:rsidR="00B2311A" w:rsidRPr="005B6F1A">
        <w:t xml:space="preserve"> 60 h.</w:t>
      </w:r>
      <w:r w:rsidR="00B2311A">
        <w:br w:type="page"/>
      </w:r>
    </w:p>
    <w:p w14:paraId="1BA74595" w14:textId="77777777" w:rsidR="00FA2066" w:rsidRDefault="00E4147B" w:rsidP="00857606">
      <w:pPr>
        <w:spacing w:line="480" w:lineRule="auto"/>
        <w:rPr>
          <w:rFonts w:ascii="Times New Roman" w:hAnsi="Times New Roman"/>
          <w:color w:val="FF0000"/>
          <w:lang w:eastAsia="zh-CN"/>
        </w:rPr>
      </w:pPr>
      <w:r>
        <w:rPr>
          <w:rFonts w:ascii="Times New Roman" w:hAnsi="Times New Roman"/>
          <w:noProof/>
          <w:color w:val="FF0000"/>
          <w:lang w:eastAsia="zh-CN"/>
        </w:rPr>
        <w:lastRenderedPageBreak/>
        <w:drawing>
          <wp:inline distT="0" distB="0" distL="0" distR="0" wp14:anchorId="4CE7CE58" wp14:editId="73E3EF64">
            <wp:extent cx="5193416" cy="6250899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2-FMISO-liver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6613" cy="626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367F" w14:textId="05FAAFE2" w:rsidR="00E40844" w:rsidRPr="0024478A" w:rsidRDefault="00E40844" w:rsidP="00857606">
      <w:pPr>
        <w:spacing w:line="480" w:lineRule="auto"/>
        <w:rPr>
          <w:noProof/>
        </w:rPr>
      </w:pPr>
      <w:r w:rsidRPr="00D401CD">
        <w:rPr>
          <w:rFonts w:ascii="Times New Roman" w:hAnsi="Times New Roman"/>
          <w:b/>
          <w:color w:val="FF0000"/>
          <w:lang w:eastAsia="zh-CN"/>
        </w:rPr>
        <w:t>Fig</w:t>
      </w:r>
      <w:r w:rsidR="00EE1D1C" w:rsidRPr="00D401CD">
        <w:rPr>
          <w:rFonts w:ascii="Times New Roman" w:hAnsi="Times New Roman"/>
          <w:b/>
          <w:color w:val="FF0000"/>
          <w:lang w:eastAsia="zh-CN"/>
        </w:rPr>
        <w:t>.</w:t>
      </w:r>
      <w:r w:rsidRPr="00D401CD">
        <w:rPr>
          <w:rFonts w:ascii="Times New Roman" w:hAnsi="Times New Roman"/>
          <w:b/>
          <w:color w:val="FF0000"/>
          <w:lang w:eastAsia="zh-CN"/>
        </w:rPr>
        <w:t xml:space="preserve"> S2</w:t>
      </w:r>
      <w:r w:rsidR="00743499">
        <w:rPr>
          <w:rFonts w:ascii="Times New Roman" w:hAnsi="Times New Roman"/>
          <w:color w:val="FF0000"/>
          <w:lang w:eastAsia="zh-CN"/>
        </w:rPr>
        <w:t xml:space="preserve"> </w:t>
      </w:r>
      <w:r w:rsidR="00743499" w:rsidRPr="00743499">
        <w:rPr>
          <w:rFonts w:ascii="Times New Roman" w:hAnsi="Times New Roman"/>
          <w:b/>
          <w:color w:val="FF0000"/>
          <w:lang w:eastAsia="zh-CN"/>
        </w:rPr>
        <w:t>a</w:t>
      </w:r>
      <w:r w:rsidRPr="0024478A">
        <w:rPr>
          <w:rFonts w:ascii="Times New Roman" w:hAnsi="Times New Roman"/>
          <w:color w:val="FF0000"/>
          <w:lang w:eastAsia="zh-CN"/>
        </w:rPr>
        <w:t xml:space="preserve"> </w:t>
      </w:r>
      <w:r w:rsidR="00857606" w:rsidRPr="0024478A">
        <w:rPr>
          <w:rFonts w:ascii="Times New Roman" w:hAnsi="Times New Roman"/>
          <w:i/>
          <w:color w:val="FF0000"/>
          <w:lang w:eastAsia="zh-CN"/>
        </w:rPr>
        <w:t>In vivo</w:t>
      </w:r>
      <w:r w:rsidR="00857606" w:rsidRPr="0024478A">
        <w:rPr>
          <w:rFonts w:ascii="Times New Roman" w:hAnsi="Times New Roman"/>
          <w:color w:val="FF0000"/>
          <w:lang w:eastAsia="zh-CN"/>
        </w:rPr>
        <w:t xml:space="preserve"> </w:t>
      </w:r>
      <w:r w:rsidR="001B0B97" w:rsidRPr="0024478A">
        <w:rPr>
          <w:rFonts w:ascii="Times New Roman" w:hAnsi="Times New Roman"/>
          <w:color w:val="FF0000"/>
          <w:lang w:eastAsia="zh-CN"/>
        </w:rPr>
        <w:t xml:space="preserve">coronal </w:t>
      </w:r>
      <w:r w:rsidR="00857606" w:rsidRPr="0024478A">
        <w:rPr>
          <w:rFonts w:ascii="Times New Roman" w:hAnsi="Times New Roman"/>
          <w:color w:val="FF0000"/>
          <w:vertAlign w:val="superscript"/>
          <w:lang w:eastAsia="zh-CN"/>
        </w:rPr>
        <w:t>18</w:t>
      </w:r>
      <w:r w:rsidR="00857606" w:rsidRPr="0024478A">
        <w:rPr>
          <w:rFonts w:ascii="Times New Roman" w:hAnsi="Times New Roman"/>
          <w:color w:val="FF0000"/>
          <w:lang w:eastAsia="zh-CN"/>
        </w:rPr>
        <w:t xml:space="preserve">F-FMISO PET/CT images of TNBC xenografts before and after 24 h injection of the </w:t>
      </w:r>
      <w:proofErr w:type="spellStart"/>
      <w:r w:rsidR="00857606" w:rsidRPr="0024478A">
        <w:rPr>
          <w:rFonts w:ascii="Times New Roman" w:hAnsi="Times New Roman"/>
          <w:color w:val="FF0000"/>
          <w:lang w:eastAsia="zh-CN"/>
        </w:rPr>
        <w:t>CCm</w:t>
      </w:r>
      <w:proofErr w:type="spellEnd"/>
      <w:r w:rsidR="00857606" w:rsidRPr="0024478A">
        <w:rPr>
          <w:rFonts w:ascii="Times New Roman" w:hAnsi="Times New Roman"/>
          <w:color w:val="FF0000"/>
          <w:lang w:eastAsia="zh-CN"/>
        </w:rPr>
        <w:t xml:space="preserve">-HSA-ICG-PFTBA, HSA-ICG-PFTBA, HSA-ICG, and saline. </w:t>
      </w:r>
      <w:r w:rsidR="009F5F1A" w:rsidRPr="0024478A">
        <w:rPr>
          <w:rFonts w:ascii="Times New Roman" w:hAnsi="Times New Roman"/>
          <w:color w:val="FF0000"/>
          <w:lang w:eastAsia="zh-CN"/>
        </w:rPr>
        <w:t>White arrows indicated tumor sites</w:t>
      </w:r>
      <w:r w:rsidR="00A14A71" w:rsidRPr="0024478A">
        <w:rPr>
          <w:rFonts w:ascii="Times New Roman" w:hAnsi="Times New Roman"/>
          <w:color w:val="FF0000"/>
          <w:lang w:eastAsia="zh-CN"/>
        </w:rPr>
        <w:t>.</w:t>
      </w:r>
      <w:r w:rsidR="009F5F1A" w:rsidRPr="0024478A">
        <w:rPr>
          <w:rFonts w:ascii="Times New Roman" w:hAnsi="Times New Roman"/>
          <w:color w:val="FF0000"/>
          <w:lang w:eastAsia="zh-CN"/>
        </w:rPr>
        <w:t xml:space="preserve"> </w:t>
      </w:r>
      <w:r w:rsidR="00A14A71" w:rsidRPr="0024478A">
        <w:rPr>
          <w:rFonts w:ascii="Times New Roman" w:hAnsi="Times New Roman"/>
          <w:color w:val="FF0000"/>
          <w:lang w:eastAsia="zh-CN"/>
        </w:rPr>
        <w:t>R</w:t>
      </w:r>
      <w:r w:rsidR="00857606" w:rsidRPr="0024478A">
        <w:rPr>
          <w:rFonts w:ascii="Times New Roman" w:hAnsi="Times New Roman"/>
          <w:color w:val="FF0000"/>
          <w:lang w:eastAsia="zh-CN"/>
        </w:rPr>
        <w:t>ed arrows</w:t>
      </w:r>
      <w:r w:rsidR="009F5F1A" w:rsidRPr="0024478A">
        <w:rPr>
          <w:rFonts w:ascii="Times New Roman" w:hAnsi="Times New Roman"/>
          <w:color w:val="FF0000"/>
          <w:lang w:eastAsia="zh-CN"/>
        </w:rPr>
        <w:t xml:space="preserve"> and L</w:t>
      </w:r>
      <w:r w:rsidR="00857606" w:rsidRPr="0024478A">
        <w:rPr>
          <w:rFonts w:ascii="Times New Roman" w:hAnsi="Times New Roman"/>
          <w:color w:val="FF0000"/>
          <w:lang w:eastAsia="zh-CN"/>
        </w:rPr>
        <w:t xml:space="preserve"> indicated</w:t>
      </w:r>
      <w:r w:rsidR="009F5F1A" w:rsidRPr="0024478A">
        <w:rPr>
          <w:rFonts w:ascii="Times New Roman" w:hAnsi="Times New Roman"/>
          <w:color w:val="FF0000"/>
          <w:lang w:eastAsia="zh-CN"/>
        </w:rPr>
        <w:t xml:space="preserve"> livers</w:t>
      </w:r>
      <w:r w:rsidR="00857606" w:rsidRPr="0024478A">
        <w:rPr>
          <w:rFonts w:ascii="Times New Roman" w:hAnsi="Times New Roman"/>
          <w:color w:val="FF0000"/>
          <w:lang w:eastAsia="zh-CN"/>
        </w:rPr>
        <w:t>.</w:t>
      </w:r>
      <w:r w:rsidR="00743499">
        <w:rPr>
          <w:rFonts w:ascii="Times New Roman" w:hAnsi="Times New Roman"/>
          <w:color w:val="FF0000"/>
          <w:lang w:eastAsia="zh-CN"/>
        </w:rPr>
        <w:t xml:space="preserve"> </w:t>
      </w:r>
      <w:r w:rsidR="00743499" w:rsidRPr="00743499">
        <w:rPr>
          <w:rFonts w:ascii="Times New Roman" w:hAnsi="Times New Roman"/>
          <w:b/>
          <w:color w:val="FF0000"/>
          <w:lang w:eastAsia="zh-CN"/>
        </w:rPr>
        <w:t>b</w:t>
      </w:r>
      <w:r w:rsidR="00743499">
        <w:rPr>
          <w:rFonts w:ascii="Times New Roman" w:hAnsi="Times New Roman"/>
          <w:color w:val="FF0000"/>
          <w:lang w:eastAsia="zh-CN"/>
        </w:rPr>
        <w:t xml:space="preserve"> </w:t>
      </w:r>
      <w:proofErr w:type="gramStart"/>
      <w:r w:rsidR="00743499">
        <w:rPr>
          <w:rFonts w:ascii="Times New Roman" w:eastAsia="MS Mincho" w:hAnsi="Times New Roman"/>
          <w:color w:val="FF0000"/>
          <w:lang w:eastAsia="ja-JP"/>
        </w:rPr>
        <w:t>The</w:t>
      </w:r>
      <w:proofErr w:type="gramEnd"/>
      <w:r w:rsidR="00743499">
        <w:rPr>
          <w:rFonts w:ascii="Times New Roman" w:eastAsia="MS Mincho" w:hAnsi="Times New Roman"/>
          <w:color w:val="FF0000"/>
          <w:lang w:eastAsia="ja-JP"/>
        </w:rPr>
        <w:t xml:space="preserve"> quantitative analysis of </w:t>
      </w:r>
      <w:r w:rsidR="0032485E">
        <w:rPr>
          <w:rFonts w:ascii="Times New Roman" w:eastAsia="MS Mincho" w:hAnsi="Times New Roman"/>
          <w:color w:val="FF0000"/>
          <w:lang w:eastAsia="ja-JP"/>
        </w:rPr>
        <w:t xml:space="preserve">liver </w:t>
      </w:r>
      <w:proofErr w:type="spellStart"/>
      <w:r w:rsidR="00743499">
        <w:rPr>
          <w:rFonts w:ascii="Times New Roman" w:eastAsia="MS Mincho" w:hAnsi="Times New Roman"/>
          <w:color w:val="FF0000"/>
          <w:lang w:eastAsia="ja-JP"/>
        </w:rPr>
        <w:t>SUVmax</w:t>
      </w:r>
      <w:proofErr w:type="spellEnd"/>
      <w:r w:rsidR="00743499">
        <w:rPr>
          <w:rFonts w:ascii="Times New Roman" w:eastAsia="MS Mincho" w:hAnsi="Times New Roman"/>
          <w:color w:val="FF0000"/>
          <w:lang w:eastAsia="ja-JP"/>
        </w:rPr>
        <w:t xml:space="preserve"> of </w:t>
      </w:r>
      <w:proofErr w:type="spellStart"/>
      <w:r w:rsidR="00743499" w:rsidRPr="005252F6">
        <w:rPr>
          <w:rFonts w:ascii="Times New Roman" w:eastAsia="MS Mincho" w:hAnsi="Times New Roman"/>
          <w:color w:val="FF0000"/>
          <w:lang w:eastAsia="ja-JP"/>
        </w:rPr>
        <w:t>CCm</w:t>
      </w:r>
      <w:proofErr w:type="spellEnd"/>
      <w:r w:rsidR="00743499" w:rsidRPr="005252F6">
        <w:rPr>
          <w:rFonts w:ascii="Times New Roman" w:eastAsia="MS Mincho" w:hAnsi="Times New Roman"/>
          <w:color w:val="FF0000"/>
          <w:lang w:eastAsia="ja-JP"/>
        </w:rPr>
        <w:t>-HSA-ICG-PFTBA, HSA-ICG-PFTBA, HSA-ICG, and saline groups</w:t>
      </w:r>
      <w:r w:rsidR="00743499">
        <w:rPr>
          <w:rFonts w:ascii="Times New Roman" w:eastAsia="MS Mincho" w:hAnsi="Times New Roman"/>
          <w:color w:val="FF0000"/>
          <w:lang w:eastAsia="ja-JP"/>
        </w:rPr>
        <w:t xml:space="preserve"> in the pre and post </w:t>
      </w:r>
      <w:r w:rsidR="00743499" w:rsidRPr="008C3321">
        <w:rPr>
          <w:rFonts w:ascii="Times New Roman" w:eastAsia="MS Mincho" w:hAnsi="Times New Roman"/>
          <w:color w:val="FF0000"/>
          <w:vertAlign w:val="superscript"/>
          <w:lang w:eastAsia="ja-JP"/>
        </w:rPr>
        <w:t>18</w:t>
      </w:r>
      <w:r w:rsidR="00743499" w:rsidRPr="008C3321">
        <w:rPr>
          <w:rFonts w:ascii="Times New Roman" w:eastAsia="MS Mincho" w:hAnsi="Times New Roman"/>
          <w:color w:val="FF0000"/>
          <w:lang w:eastAsia="ja-JP"/>
        </w:rPr>
        <w:t>F-FMISO PET/CT imaging</w:t>
      </w:r>
      <w:r w:rsidR="00743499">
        <w:rPr>
          <w:rFonts w:ascii="Times New Roman" w:eastAsia="MS Mincho" w:hAnsi="Times New Roman"/>
          <w:color w:val="FF0000"/>
          <w:lang w:eastAsia="ja-JP"/>
        </w:rPr>
        <w:t>.</w:t>
      </w:r>
      <w:r w:rsidR="00972BA2" w:rsidRPr="00972BA2">
        <w:rPr>
          <w:noProof/>
          <w:color w:val="FF0000"/>
        </w:rPr>
        <w:t xml:space="preserve"> </w:t>
      </w:r>
      <w:r w:rsidR="00857606" w:rsidRPr="0024478A">
        <w:rPr>
          <w:noProof/>
        </w:rPr>
        <w:br w:type="page"/>
      </w:r>
    </w:p>
    <w:p w14:paraId="5DA8B061" w14:textId="77777777" w:rsidR="009246AD" w:rsidRDefault="00B2311A" w:rsidP="00B2311A">
      <w:pPr>
        <w:pStyle w:val="VAFigureCaption"/>
      </w:pPr>
      <w:r>
        <w:rPr>
          <w:noProof/>
        </w:rPr>
        <w:lastRenderedPageBreak/>
        <w:drawing>
          <wp:inline distT="0" distB="0" distL="0" distR="0" wp14:anchorId="0A63BEFA" wp14:editId="2FA222CF">
            <wp:extent cx="5943600" cy="1816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3-缺氧探针对比-Arial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35806" w14:textId="77777777" w:rsidR="006F04B1" w:rsidRDefault="006F04B1" w:rsidP="006F04B1">
      <w:pPr>
        <w:pStyle w:val="VAFigureCaption"/>
      </w:pPr>
      <w:r w:rsidRPr="00E40844">
        <w:rPr>
          <w:b/>
          <w:color w:val="FF0000"/>
        </w:rPr>
        <w:t>Fig</w:t>
      </w:r>
      <w:r w:rsidR="00EE1D1C">
        <w:rPr>
          <w:b/>
          <w:color w:val="FF0000"/>
        </w:rPr>
        <w:t>.</w:t>
      </w:r>
      <w:r w:rsidRPr="00E40844">
        <w:rPr>
          <w:b/>
          <w:color w:val="FF0000"/>
        </w:rPr>
        <w:t xml:space="preserve"> S</w:t>
      </w:r>
      <w:r w:rsidR="00E40844" w:rsidRPr="00E40844">
        <w:rPr>
          <w:b/>
          <w:color w:val="FF0000"/>
        </w:rPr>
        <w:t>3</w:t>
      </w:r>
      <w:r w:rsidRPr="00AB34C5">
        <w:t xml:space="preserve"> </w:t>
      </w:r>
      <w:bookmarkStart w:id="11" w:name="OLE_LINK130"/>
      <w:bookmarkStart w:id="12" w:name="OLE_LINK131"/>
      <w:bookmarkStart w:id="13" w:name="OLE_LINK193"/>
      <w:bookmarkStart w:id="14" w:name="OLE_LINK194"/>
      <w:r w:rsidRPr="005B6F1A">
        <w:t>Immunofluorescence images of tumor slices</w:t>
      </w:r>
      <w:bookmarkEnd w:id="11"/>
      <w:bookmarkEnd w:id="12"/>
      <w:r w:rsidRPr="005B6F1A">
        <w:t xml:space="preserve"> stained by the </w:t>
      </w:r>
      <w:proofErr w:type="spellStart"/>
      <w:r w:rsidRPr="005B6F1A">
        <w:t>hypoxyprobe</w:t>
      </w:r>
      <w:bookmarkEnd w:id="13"/>
      <w:bookmarkEnd w:id="14"/>
      <w:proofErr w:type="spellEnd"/>
      <w:r w:rsidRPr="005B6F1A">
        <w:t xml:space="preserve">. The blood vessels and hypoxia areas were stained with anti-CD31 antibody (red) and </w:t>
      </w:r>
      <w:proofErr w:type="spellStart"/>
      <w:r w:rsidRPr="005B6F1A">
        <w:t>antipimonidazole</w:t>
      </w:r>
      <w:proofErr w:type="spellEnd"/>
      <w:r w:rsidRPr="005B6F1A">
        <w:t xml:space="preserve"> antibody (green), respectively. Scale bars = 100 </w:t>
      </w:r>
      <w:proofErr w:type="spellStart"/>
      <w:r w:rsidRPr="005B6F1A">
        <w:t>μm</w:t>
      </w:r>
      <w:proofErr w:type="spellEnd"/>
      <w:r w:rsidRPr="005B6F1A">
        <w:t>.</w:t>
      </w:r>
      <w:r>
        <w:br w:type="page"/>
      </w:r>
    </w:p>
    <w:p w14:paraId="68D4AF66" w14:textId="77777777" w:rsidR="00B2311A" w:rsidRDefault="00351C27" w:rsidP="006F04B1">
      <w:pPr>
        <w:pStyle w:val="VAFigureCaption"/>
      </w:pPr>
      <w:r>
        <w:rPr>
          <w:noProof/>
        </w:rPr>
        <w:lastRenderedPageBreak/>
        <w:drawing>
          <wp:inline distT="0" distB="0" distL="0" distR="0" wp14:anchorId="7A1E3C8F" wp14:editId="75062039">
            <wp:extent cx="5943600" cy="58966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4-FDG-Arial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9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9D85C" w14:textId="22C0EBAC" w:rsidR="006F04B1" w:rsidRPr="001568CB" w:rsidRDefault="006F04B1" w:rsidP="006F04B1">
      <w:pPr>
        <w:pStyle w:val="VAFigureCaption"/>
        <w:rPr>
          <w:color w:val="FF0000"/>
        </w:rPr>
      </w:pPr>
      <w:r w:rsidRPr="00351C27">
        <w:rPr>
          <w:b/>
          <w:color w:val="FF0000"/>
        </w:rPr>
        <w:t>Fig</w:t>
      </w:r>
      <w:r w:rsidR="00EE1D1C">
        <w:rPr>
          <w:b/>
          <w:color w:val="FF0000"/>
        </w:rPr>
        <w:t>.</w:t>
      </w:r>
      <w:r w:rsidRPr="00351C27">
        <w:rPr>
          <w:b/>
          <w:color w:val="FF0000"/>
        </w:rPr>
        <w:t xml:space="preserve"> S</w:t>
      </w:r>
      <w:r w:rsidR="00E40844">
        <w:rPr>
          <w:b/>
          <w:color w:val="FF0000"/>
        </w:rPr>
        <w:t>4</w:t>
      </w:r>
      <w:r w:rsidRPr="005B6F1A">
        <w:t xml:space="preserve"> </w:t>
      </w:r>
      <w:bookmarkStart w:id="15" w:name="OLE_LINK1471"/>
      <w:bookmarkStart w:id="16" w:name="OLE_LINK1472"/>
      <w:r w:rsidRPr="006F04B1">
        <w:rPr>
          <w:rFonts w:ascii="Times New Roman" w:hAnsi="Times New Roman"/>
          <w:vertAlign w:val="superscript"/>
        </w:rPr>
        <w:t>18</w:t>
      </w:r>
      <w:r w:rsidRPr="006F04B1">
        <w:rPr>
          <w:rFonts w:ascii="Times New Roman" w:hAnsi="Times New Roman"/>
        </w:rPr>
        <w:t>F</w:t>
      </w:r>
      <w:r w:rsidRPr="005B6F1A">
        <w:t>-FDG PET imaging</w:t>
      </w:r>
      <w:bookmarkEnd w:id="15"/>
      <w:bookmarkEnd w:id="16"/>
      <w:r w:rsidRPr="005B6F1A">
        <w:t>. 4T1 xenograft mice were</w:t>
      </w:r>
      <w:r w:rsidRPr="005B6F1A">
        <w:rPr>
          <w:rFonts w:hint="eastAsia"/>
        </w:rPr>
        <w:t xml:space="preserve"> </w:t>
      </w:r>
      <w:r w:rsidRPr="005B6F1A">
        <w:t xml:space="preserve">treated with </w:t>
      </w:r>
      <w:proofErr w:type="spellStart"/>
      <w:r w:rsidRPr="005B6F1A">
        <w:t>CCm</w:t>
      </w:r>
      <w:proofErr w:type="spellEnd"/>
      <w:r w:rsidRPr="005B6F1A">
        <w:t xml:space="preserve">-HSA-ICG-PFTBA, HSA-ICG-PFTBA, HSA-ICG, and saline with or without NIR laser irradiation. </w:t>
      </w:r>
      <w:r w:rsidRPr="008E6C58">
        <w:rPr>
          <w:rFonts w:ascii="Times New Roman" w:hAnsi="Times New Roman"/>
          <w:vertAlign w:val="superscript"/>
        </w:rPr>
        <w:t>18</w:t>
      </w:r>
      <w:r w:rsidRPr="008E6C58">
        <w:rPr>
          <w:rFonts w:ascii="Times New Roman" w:hAnsi="Times New Roman"/>
        </w:rPr>
        <w:t>F</w:t>
      </w:r>
      <w:r w:rsidRPr="005B6F1A">
        <w:t>-FDG PET imaging was performed at</w:t>
      </w:r>
      <w:r w:rsidR="00071FB5">
        <w:t xml:space="preserve"> </w:t>
      </w:r>
      <w:r w:rsidR="00071FB5" w:rsidRPr="00071FB5">
        <w:rPr>
          <w:b/>
        </w:rPr>
        <w:t>a</w:t>
      </w:r>
      <w:r w:rsidRPr="005B6F1A">
        <w:t xml:space="preserve"> day</w:t>
      </w:r>
      <w:r w:rsidR="00367E10">
        <w:t xml:space="preserve"> 2</w:t>
      </w:r>
      <w:r w:rsidRPr="005B6F1A">
        <w:t xml:space="preserve">, </w:t>
      </w:r>
      <w:r w:rsidR="00367E10" w:rsidRPr="00367E10">
        <w:rPr>
          <w:b/>
        </w:rPr>
        <w:t>b</w:t>
      </w:r>
      <w:r w:rsidRPr="005B6F1A">
        <w:t xml:space="preserve"> day</w:t>
      </w:r>
      <w:r w:rsidR="00367E10">
        <w:t xml:space="preserve"> 7</w:t>
      </w:r>
      <w:r w:rsidRPr="005B6F1A">
        <w:t>, and</w:t>
      </w:r>
      <w:r w:rsidR="00165D5A">
        <w:t xml:space="preserve"> </w:t>
      </w:r>
      <w:r w:rsidR="00165D5A" w:rsidRPr="00165D5A">
        <w:rPr>
          <w:b/>
        </w:rPr>
        <w:t>c</w:t>
      </w:r>
      <w:r w:rsidRPr="005B6F1A">
        <w:t xml:space="preserve"> day</w:t>
      </w:r>
      <w:r w:rsidR="00165D5A">
        <w:t xml:space="preserve"> 14</w:t>
      </w:r>
      <w:r w:rsidRPr="005B6F1A">
        <w:t xml:space="preserve"> after treatment</w:t>
      </w:r>
      <w:r w:rsidR="001568CB" w:rsidRPr="001568CB">
        <w:rPr>
          <w:color w:val="FF0000"/>
        </w:rPr>
        <w:t xml:space="preserve"> (</w:t>
      </w:r>
      <w:r w:rsidR="001568CB">
        <w:rPr>
          <w:color w:val="FF0000"/>
        </w:rPr>
        <w:t xml:space="preserve">white </w:t>
      </w:r>
      <w:r w:rsidR="001568CB" w:rsidRPr="001568CB">
        <w:rPr>
          <w:color w:val="FF0000"/>
        </w:rPr>
        <w:t>arrows point to the tumor</w:t>
      </w:r>
      <w:r w:rsidR="001C6118">
        <w:rPr>
          <w:color w:val="FF0000"/>
        </w:rPr>
        <w:t>s</w:t>
      </w:r>
      <w:r w:rsidR="001568CB" w:rsidRPr="001568CB">
        <w:rPr>
          <w:color w:val="FF0000"/>
        </w:rPr>
        <w:t>)</w:t>
      </w:r>
    </w:p>
    <w:sectPr w:rsidR="006F04B1" w:rsidRPr="001568CB" w:rsidSect="000B5610">
      <w:footerReference w:type="even" r:id="rId11"/>
      <w:footerReference w:type="default" r:id="rId12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93979" w14:textId="77777777" w:rsidR="00706851" w:rsidRDefault="00706851">
      <w:r>
        <w:separator/>
      </w:r>
    </w:p>
  </w:endnote>
  <w:endnote w:type="continuationSeparator" w:id="0">
    <w:p w14:paraId="0106C81F" w14:textId="77777777" w:rsidR="00706851" w:rsidRDefault="0070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717F3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6E5EA6FB" w14:textId="77777777"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C1005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B27E6">
      <w:rPr>
        <w:rStyle w:val="a8"/>
        <w:noProof/>
      </w:rPr>
      <w:t>1</w:t>
    </w:r>
    <w:r>
      <w:rPr>
        <w:rStyle w:val="a8"/>
      </w:rPr>
      <w:fldChar w:fldCharType="end"/>
    </w:r>
  </w:p>
  <w:p w14:paraId="525F8C59" w14:textId="77777777" w:rsidR="003B4AF3" w:rsidRDefault="003B4A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0E5D1" w14:textId="77777777" w:rsidR="00706851" w:rsidRDefault="00706851">
      <w:r>
        <w:separator/>
      </w:r>
    </w:p>
  </w:footnote>
  <w:footnote w:type="continuationSeparator" w:id="0">
    <w:p w14:paraId="05D2BE0B" w14:textId="77777777" w:rsidR="00706851" w:rsidRDefault="00706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6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77"/>
    <w:rsid w:val="0005660F"/>
    <w:rsid w:val="000702AD"/>
    <w:rsid w:val="00071FB5"/>
    <w:rsid w:val="000B5610"/>
    <w:rsid w:val="000C05CC"/>
    <w:rsid w:val="000E28C2"/>
    <w:rsid w:val="000E3DE2"/>
    <w:rsid w:val="00115EBD"/>
    <w:rsid w:val="001568CB"/>
    <w:rsid w:val="00165D5A"/>
    <w:rsid w:val="001A7A90"/>
    <w:rsid w:val="001B0B97"/>
    <w:rsid w:val="001B27E6"/>
    <w:rsid w:val="001C6118"/>
    <w:rsid w:val="001E35F2"/>
    <w:rsid w:val="00212B1D"/>
    <w:rsid w:val="00235458"/>
    <w:rsid w:val="0024478A"/>
    <w:rsid w:val="002A7493"/>
    <w:rsid w:val="002C0B71"/>
    <w:rsid w:val="002C3431"/>
    <w:rsid w:val="0032485E"/>
    <w:rsid w:val="00351C27"/>
    <w:rsid w:val="0036442A"/>
    <w:rsid w:val="00365A51"/>
    <w:rsid w:val="003664E9"/>
    <w:rsid w:val="003679A1"/>
    <w:rsid w:val="00367E10"/>
    <w:rsid w:val="003B4AF3"/>
    <w:rsid w:val="003B61E0"/>
    <w:rsid w:val="00402C5C"/>
    <w:rsid w:val="00475AC3"/>
    <w:rsid w:val="00475FD2"/>
    <w:rsid w:val="004E7185"/>
    <w:rsid w:val="00591A57"/>
    <w:rsid w:val="005D0C10"/>
    <w:rsid w:val="006455A5"/>
    <w:rsid w:val="006B2581"/>
    <w:rsid w:val="006F04B1"/>
    <w:rsid w:val="006F0F24"/>
    <w:rsid w:val="00706851"/>
    <w:rsid w:val="00714F74"/>
    <w:rsid w:val="00743499"/>
    <w:rsid w:val="007629D3"/>
    <w:rsid w:val="00795D20"/>
    <w:rsid w:val="007C4AF4"/>
    <w:rsid w:val="008047DE"/>
    <w:rsid w:val="00812CB6"/>
    <w:rsid w:val="00820DA8"/>
    <w:rsid w:val="00823DC6"/>
    <w:rsid w:val="00824A69"/>
    <w:rsid w:val="00857606"/>
    <w:rsid w:val="008655C0"/>
    <w:rsid w:val="00896127"/>
    <w:rsid w:val="008E6C58"/>
    <w:rsid w:val="00912169"/>
    <w:rsid w:val="0092037A"/>
    <w:rsid w:val="009246AD"/>
    <w:rsid w:val="00972BA2"/>
    <w:rsid w:val="009F2E7E"/>
    <w:rsid w:val="009F5F1A"/>
    <w:rsid w:val="00A02D62"/>
    <w:rsid w:val="00A14A71"/>
    <w:rsid w:val="00A20EB5"/>
    <w:rsid w:val="00A764EF"/>
    <w:rsid w:val="00AB34C5"/>
    <w:rsid w:val="00B2311A"/>
    <w:rsid w:val="00B5260E"/>
    <w:rsid w:val="00B73527"/>
    <w:rsid w:val="00B7618D"/>
    <w:rsid w:val="00BD2C44"/>
    <w:rsid w:val="00C10EE0"/>
    <w:rsid w:val="00C12556"/>
    <w:rsid w:val="00C31B66"/>
    <w:rsid w:val="00C81374"/>
    <w:rsid w:val="00D2061A"/>
    <w:rsid w:val="00D32E24"/>
    <w:rsid w:val="00D401CD"/>
    <w:rsid w:val="00D52100"/>
    <w:rsid w:val="00DA77D3"/>
    <w:rsid w:val="00DD625B"/>
    <w:rsid w:val="00DD6DBB"/>
    <w:rsid w:val="00E074F2"/>
    <w:rsid w:val="00E40844"/>
    <w:rsid w:val="00E4147B"/>
    <w:rsid w:val="00E745B8"/>
    <w:rsid w:val="00E91482"/>
    <w:rsid w:val="00E96302"/>
    <w:rsid w:val="00EE1D1C"/>
    <w:rsid w:val="00F134F5"/>
    <w:rsid w:val="00F32277"/>
    <w:rsid w:val="00F32BBF"/>
    <w:rsid w:val="00F47B85"/>
    <w:rsid w:val="00F5645C"/>
    <w:rsid w:val="00FA2066"/>
    <w:rsid w:val="00FB311A"/>
    <w:rsid w:val="00F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A1ACB4"/>
  <w15:docId w15:val="{B2A77906-4A15-6144-8A1B-30EBA3F9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宋体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Title2">
    <w:name w:val="Title2"/>
    <w:basedOn w:val="a"/>
    <w:rsid w:val="00115EBD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Addresses">
    <w:name w:val="Addresses"/>
    <w:basedOn w:val="a"/>
    <w:rsid w:val="00115EBD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styleId="aa">
    <w:name w:val="header"/>
    <w:basedOn w:val="a"/>
    <w:link w:val="ab"/>
    <w:unhideWhenUsed/>
    <w:rsid w:val="00156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1568CB"/>
    <w:rPr>
      <w:rFonts w:ascii="Times" w:hAnsi="Time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1814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Hanyi</dc:creator>
  <cp:keywords/>
  <cp:lastModifiedBy>Lan Xiao-li</cp:lastModifiedBy>
  <cp:revision>27</cp:revision>
  <cp:lastPrinted>2008-06-11T21:33:00Z</cp:lastPrinted>
  <dcterms:created xsi:type="dcterms:W3CDTF">2021-02-27T04:07:00Z</dcterms:created>
  <dcterms:modified xsi:type="dcterms:W3CDTF">2021-03-07T03:33:00Z</dcterms:modified>
</cp:coreProperties>
</file>