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1C0A6B" w14:textId="0F47A885" w:rsidR="0019054A" w:rsidRPr="002C3CFF" w:rsidRDefault="0097247F" w:rsidP="003A3312">
      <w:pPr>
        <w:jc w:val="center"/>
        <w:rPr>
          <w:b/>
          <w:bCs/>
          <w:sz w:val="28"/>
          <w:szCs w:val="28"/>
          <w:lang w:val="en-US"/>
        </w:rPr>
      </w:pPr>
      <w:r w:rsidRPr="002C3CFF">
        <w:rPr>
          <w:b/>
          <w:bCs/>
          <w:sz w:val="28"/>
          <w:szCs w:val="28"/>
          <w:lang w:val="en-US"/>
        </w:rPr>
        <w:t xml:space="preserve">SUPPLEMENTARY </w:t>
      </w:r>
      <w:r w:rsidR="00341C52">
        <w:rPr>
          <w:b/>
          <w:bCs/>
          <w:sz w:val="28"/>
          <w:szCs w:val="28"/>
          <w:lang w:val="en-US"/>
        </w:rPr>
        <w:t>INFORMATION</w:t>
      </w:r>
    </w:p>
    <w:p w14:paraId="46172D41" w14:textId="26673A2F" w:rsidR="00C67EC0" w:rsidRPr="00AA19A0" w:rsidRDefault="00C67EC0" w:rsidP="00C67EC0">
      <w:pPr>
        <w:jc w:val="center"/>
        <w:rPr>
          <w:b/>
          <w:bCs/>
          <w:sz w:val="36"/>
          <w:szCs w:val="36"/>
          <w:lang w:val="en-US"/>
        </w:rPr>
      </w:pPr>
      <w:r w:rsidRPr="00AA19A0">
        <w:rPr>
          <w:b/>
          <w:bCs/>
          <w:sz w:val="36"/>
          <w:szCs w:val="36"/>
          <w:lang w:val="en-US"/>
        </w:rPr>
        <w:t xml:space="preserve">Self-assembling ferritin-dendrimer nanoparticles for targeted delivery of nucleic acids to myeloid </w:t>
      </w:r>
      <w:r w:rsidR="005D0B05" w:rsidRPr="00AA19A0">
        <w:rPr>
          <w:b/>
          <w:bCs/>
          <w:sz w:val="36"/>
          <w:szCs w:val="36"/>
          <w:lang w:val="en-US"/>
        </w:rPr>
        <w:t>leukemi</w:t>
      </w:r>
      <w:r w:rsidR="005D0B05">
        <w:rPr>
          <w:b/>
          <w:bCs/>
          <w:sz w:val="36"/>
          <w:szCs w:val="36"/>
          <w:lang w:val="en-US"/>
        </w:rPr>
        <w:t>a</w:t>
      </w:r>
      <w:r w:rsidRPr="00AA19A0">
        <w:rPr>
          <w:b/>
          <w:bCs/>
          <w:sz w:val="36"/>
          <w:szCs w:val="36"/>
          <w:lang w:val="en-US"/>
        </w:rPr>
        <w:t xml:space="preserve"> cells</w:t>
      </w:r>
    </w:p>
    <w:p w14:paraId="022FF6E6" w14:textId="77777777" w:rsidR="00C67EC0" w:rsidRPr="00876FD4" w:rsidRDefault="00C67EC0" w:rsidP="00C67EC0">
      <w:pPr>
        <w:jc w:val="center"/>
        <w:rPr>
          <w:b/>
          <w:bCs/>
          <w:sz w:val="24"/>
          <w:szCs w:val="24"/>
          <w:lang w:val="en-US"/>
        </w:rPr>
      </w:pPr>
    </w:p>
    <w:p w14:paraId="051F98B2" w14:textId="68576081" w:rsidR="00C67EC0" w:rsidRPr="00AA19A0" w:rsidRDefault="00C67EC0" w:rsidP="00C67EC0">
      <w:pPr>
        <w:jc w:val="both"/>
        <w:rPr>
          <w:b/>
          <w:bCs/>
          <w:sz w:val="24"/>
          <w:szCs w:val="24"/>
          <w:vertAlign w:val="superscript"/>
        </w:rPr>
      </w:pPr>
      <w:r w:rsidRPr="00AA19A0">
        <w:rPr>
          <w:b/>
          <w:bCs/>
          <w:sz w:val="24"/>
          <w:szCs w:val="24"/>
        </w:rPr>
        <w:t xml:space="preserve">Federica </w:t>
      </w:r>
      <w:proofErr w:type="spellStart"/>
      <w:r w:rsidRPr="00AA19A0">
        <w:rPr>
          <w:b/>
          <w:bCs/>
          <w:sz w:val="24"/>
          <w:szCs w:val="24"/>
        </w:rPr>
        <w:t>Palombarini</w:t>
      </w:r>
      <w:proofErr w:type="spellEnd"/>
      <w:r w:rsidRPr="00AA19A0">
        <w:rPr>
          <w:b/>
          <w:bCs/>
          <w:sz w:val="24"/>
          <w:szCs w:val="24"/>
        </w:rPr>
        <w:t>*</w:t>
      </w:r>
      <w:r w:rsidRPr="00AA19A0">
        <w:rPr>
          <w:b/>
          <w:bCs/>
          <w:sz w:val="24"/>
          <w:szCs w:val="24"/>
          <w:vertAlign w:val="superscript"/>
        </w:rPr>
        <w:t>1</w:t>
      </w:r>
      <w:r w:rsidRPr="00AA19A0">
        <w:rPr>
          <w:b/>
          <w:bCs/>
          <w:sz w:val="24"/>
          <w:szCs w:val="24"/>
        </w:rPr>
        <w:t>, Silvia Masciarelli*</w:t>
      </w:r>
      <w:r w:rsidRPr="00AA19A0">
        <w:rPr>
          <w:b/>
          <w:bCs/>
          <w:sz w:val="24"/>
          <w:szCs w:val="24"/>
          <w:vertAlign w:val="superscript"/>
        </w:rPr>
        <w:t>2,4</w:t>
      </w:r>
      <w:r w:rsidRPr="00AA19A0">
        <w:rPr>
          <w:b/>
          <w:bCs/>
          <w:sz w:val="24"/>
          <w:szCs w:val="24"/>
        </w:rPr>
        <w:t>, Alessio Incocciati</w:t>
      </w:r>
      <w:r w:rsidRPr="00AA19A0">
        <w:rPr>
          <w:b/>
          <w:bCs/>
          <w:sz w:val="24"/>
          <w:szCs w:val="24"/>
          <w:vertAlign w:val="superscript"/>
        </w:rPr>
        <w:t>1</w:t>
      </w:r>
      <w:r w:rsidRPr="00AA19A0">
        <w:rPr>
          <w:b/>
          <w:bCs/>
          <w:sz w:val="24"/>
          <w:szCs w:val="24"/>
        </w:rPr>
        <w:t>, Francesca Liccardo</w:t>
      </w:r>
      <w:r w:rsidRPr="00AA19A0">
        <w:rPr>
          <w:b/>
          <w:bCs/>
          <w:sz w:val="24"/>
          <w:szCs w:val="24"/>
          <w:vertAlign w:val="superscript"/>
        </w:rPr>
        <w:t>2</w:t>
      </w:r>
      <w:r w:rsidRPr="00AA19A0">
        <w:rPr>
          <w:b/>
          <w:bCs/>
          <w:sz w:val="24"/>
          <w:szCs w:val="24"/>
        </w:rPr>
        <w:t>, Elisa Di Fabio</w:t>
      </w:r>
      <w:r w:rsidRPr="00AA19A0">
        <w:rPr>
          <w:b/>
          <w:bCs/>
          <w:sz w:val="24"/>
          <w:szCs w:val="24"/>
          <w:vertAlign w:val="superscript"/>
        </w:rPr>
        <w:t>1</w:t>
      </w:r>
      <w:r w:rsidRPr="00AA19A0">
        <w:rPr>
          <w:b/>
          <w:bCs/>
          <w:sz w:val="24"/>
          <w:szCs w:val="24"/>
        </w:rPr>
        <w:t xml:space="preserve">, </w:t>
      </w:r>
      <w:r w:rsidR="005D0B05">
        <w:rPr>
          <w:b/>
          <w:bCs/>
          <w:sz w:val="24"/>
          <w:szCs w:val="24"/>
        </w:rPr>
        <w:t>Antonia Iazzetti</w:t>
      </w:r>
      <w:r w:rsidRPr="00AA19A0">
        <w:rPr>
          <w:b/>
          <w:bCs/>
          <w:sz w:val="24"/>
          <w:szCs w:val="24"/>
          <w:vertAlign w:val="superscript"/>
        </w:rPr>
        <w:t>3</w:t>
      </w:r>
      <w:r w:rsidRPr="00AA19A0">
        <w:rPr>
          <w:b/>
          <w:bCs/>
          <w:sz w:val="24"/>
          <w:szCs w:val="24"/>
        </w:rPr>
        <w:t>, Giancarlo Fabrizi</w:t>
      </w:r>
      <w:r w:rsidRPr="00AA19A0">
        <w:rPr>
          <w:b/>
          <w:bCs/>
          <w:sz w:val="24"/>
          <w:szCs w:val="24"/>
          <w:vertAlign w:val="superscript"/>
        </w:rPr>
        <w:t>3</w:t>
      </w:r>
      <w:r w:rsidRPr="00AA19A0">
        <w:rPr>
          <w:b/>
          <w:bCs/>
          <w:sz w:val="24"/>
          <w:szCs w:val="24"/>
        </w:rPr>
        <w:t>, Francesco Fazi</w:t>
      </w:r>
      <w:r w:rsidRPr="00AA19A0">
        <w:rPr>
          <w:b/>
          <w:bCs/>
          <w:sz w:val="24"/>
          <w:szCs w:val="24"/>
          <w:vertAlign w:val="superscript"/>
        </w:rPr>
        <w:t>#2</w:t>
      </w:r>
      <w:r w:rsidRPr="00AA19A0">
        <w:rPr>
          <w:b/>
          <w:bCs/>
          <w:sz w:val="24"/>
          <w:szCs w:val="24"/>
        </w:rPr>
        <w:t>, Alberto Macone</w:t>
      </w:r>
      <w:r w:rsidRPr="00AA19A0">
        <w:rPr>
          <w:b/>
          <w:bCs/>
          <w:sz w:val="24"/>
          <w:szCs w:val="24"/>
          <w:vertAlign w:val="superscript"/>
        </w:rPr>
        <w:t>#1</w:t>
      </w:r>
      <w:r w:rsidRPr="00AA19A0">
        <w:rPr>
          <w:b/>
          <w:bCs/>
          <w:sz w:val="24"/>
          <w:szCs w:val="24"/>
        </w:rPr>
        <w:t>, Alessandra Bonamore</w:t>
      </w:r>
      <w:r w:rsidRPr="00AA19A0">
        <w:rPr>
          <w:b/>
          <w:bCs/>
          <w:sz w:val="24"/>
          <w:szCs w:val="24"/>
          <w:vertAlign w:val="superscript"/>
        </w:rPr>
        <w:t>#1</w:t>
      </w:r>
      <w:r w:rsidR="00E505E0">
        <w:rPr>
          <w:b/>
          <w:bCs/>
          <w:sz w:val="24"/>
          <w:szCs w:val="24"/>
        </w:rPr>
        <w:t xml:space="preserve">, </w:t>
      </w:r>
      <w:r w:rsidR="00E505E0" w:rsidRPr="00AA19A0">
        <w:rPr>
          <w:b/>
          <w:bCs/>
          <w:sz w:val="24"/>
          <w:szCs w:val="24"/>
        </w:rPr>
        <w:t>Alberto Boffi</w:t>
      </w:r>
      <w:r w:rsidR="00E505E0" w:rsidRPr="00AA19A0">
        <w:rPr>
          <w:b/>
          <w:bCs/>
          <w:sz w:val="24"/>
          <w:szCs w:val="24"/>
          <w:vertAlign w:val="superscript"/>
        </w:rPr>
        <w:t>1</w:t>
      </w:r>
      <w:r w:rsidR="00E505E0">
        <w:rPr>
          <w:b/>
          <w:bCs/>
          <w:sz w:val="24"/>
          <w:szCs w:val="24"/>
          <w:vertAlign w:val="superscript"/>
        </w:rPr>
        <w:t>,5</w:t>
      </w:r>
    </w:p>
    <w:p w14:paraId="0E57B705" w14:textId="77777777" w:rsidR="003F6946" w:rsidRPr="00FC1DE7" w:rsidRDefault="003F6946" w:rsidP="003F6946">
      <w:pPr>
        <w:rPr>
          <w:rFonts w:cstheme="minorHAnsi"/>
          <w:sz w:val="24"/>
          <w:szCs w:val="24"/>
        </w:rPr>
      </w:pPr>
      <w:r w:rsidRPr="00FC1DE7">
        <w:rPr>
          <w:rFonts w:cstheme="minorHAnsi"/>
          <w:b/>
          <w:bCs/>
          <w:sz w:val="24"/>
          <w:szCs w:val="24"/>
          <w:vertAlign w:val="superscript"/>
        </w:rPr>
        <w:t>1</w:t>
      </w:r>
      <w:r w:rsidRPr="00FC1DE7">
        <w:rPr>
          <w:rFonts w:cstheme="minorHAnsi"/>
          <w:sz w:val="24"/>
          <w:szCs w:val="24"/>
        </w:rPr>
        <w:t xml:space="preserve"> Department of </w:t>
      </w:r>
      <w:proofErr w:type="spellStart"/>
      <w:r w:rsidRPr="00FC1DE7">
        <w:rPr>
          <w:rFonts w:cstheme="minorHAnsi"/>
          <w:sz w:val="24"/>
          <w:szCs w:val="24"/>
        </w:rPr>
        <w:t>Biochemical</w:t>
      </w:r>
      <w:proofErr w:type="spellEnd"/>
      <w:r w:rsidRPr="00FC1DE7">
        <w:rPr>
          <w:rFonts w:cstheme="minorHAnsi"/>
          <w:sz w:val="24"/>
          <w:szCs w:val="24"/>
        </w:rPr>
        <w:t xml:space="preserve"> Sciences "Alessandro Rossi Fanelli", Sapienza University of Rome, Piazzale Aldo Moro 5, 00185 Rome </w:t>
      </w:r>
      <w:proofErr w:type="spellStart"/>
      <w:r w:rsidRPr="00FC1DE7">
        <w:rPr>
          <w:rFonts w:cstheme="minorHAnsi"/>
          <w:sz w:val="24"/>
          <w:szCs w:val="24"/>
        </w:rPr>
        <w:t>Italy</w:t>
      </w:r>
      <w:proofErr w:type="spellEnd"/>
      <w:r w:rsidRPr="00FC1DE7">
        <w:rPr>
          <w:rFonts w:cstheme="minorHAnsi"/>
          <w:sz w:val="24"/>
          <w:szCs w:val="24"/>
        </w:rPr>
        <w:t>.</w:t>
      </w:r>
    </w:p>
    <w:p w14:paraId="5614ED51" w14:textId="77777777" w:rsidR="003F6946" w:rsidRPr="00AA7001" w:rsidRDefault="003F6946" w:rsidP="003F6946">
      <w:pPr>
        <w:rPr>
          <w:rFonts w:cstheme="minorHAnsi"/>
          <w:sz w:val="24"/>
          <w:szCs w:val="24"/>
          <w:lang w:val="en-GB"/>
        </w:rPr>
      </w:pPr>
      <w:r w:rsidRPr="00AA7001">
        <w:rPr>
          <w:rFonts w:cstheme="minorHAnsi"/>
          <w:sz w:val="24"/>
          <w:szCs w:val="24"/>
          <w:vertAlign w:val="superscript"/>
          <w:lang w:val="en-US"/>
        </w:rPr>
        <w:t>2</w:t>
      </w:r>
      <w:r w:rsidRPr="00AA7001">
        <w:rPr>
          <w:rFonts w:cstheme="minorHAnsi"/>
          <w:sz w:val="24"/>
          <w:szCs w:val="24"/>
          <w:lang w:val="en-US"/>
        </w:rPr>
        <w:t xml:space="preserve"> </w:t>
      </w:r>
      <w:r w:rsidRPr="00AA7001">
        <w:rPr>
          <w:rFonts w:cstheme="minorHAnsi"/>
          <w:sz w:val="24"/>
          <w:szCs w:val="24"/>
          <w:lang w:val="en-GB"/>
        </w:rPr>
        <w:t xml:space="preserve">Department of Anatomical, Histological, Forensic &amp; Orthopaedic Sciences, Section of Histology and Medical Embryology, Sapienza University of Rome, Via A. Scarpa, 14-16, 00161 Rome, Italy; laboratory affiliated to </w:t>
      </w:r>
      <w:proofErr w:type="spellStart"/>
      <w:r w:rsidRPr="00AA7001">
        <w:rPr>
          <w:rFonts w:cstheme="minorHAnsi"/>
          <w:sz w:val="24"/>
          <w:szCs w:val="24"/>
          <w:lang w:val="en-GB"/>
        </w:rPr>
        <w:t>Istituto</w:t>
      </w:r>
      <w:proofErr w:type="spellEnd"/>
      <w:r w:rsidRPr="00AA7001">
        <w:rPr>
          <w:rFonts w:cstheme="minorHAnsi"/>
          <w:sz w:val="24"/>
          <w:szCs w:val="24"/>
          <w:lang w:val="en-GB"/>
        </w:rPr>
        <w:t xml:space="preserve"> Pasteur Italia-Fondazione Cenci </w:t>
      </w:r>
      <w:proofErr w:type="spellStart"/>
      <w:r w:rsidRPr="00AA7001">
        <w:rPr>
          <w:rFonts w:cstheme="minorHAnsi"/>
          <w:sz w:val="24"/>
          <w:szCs w:val="24"/>
          <w:lang w:val="en-GB"/>
        </w:rPr>
        <w:t>Bolognetti</w:t>
      </w:r>
      <w:proofErr w:type="spellEnd"/>
      <w:r>
        <w:rPr>
          <w:rFonts w:cstheme="minorHAnsi"/>
          <w:sz w:val="24"/>
          <w:szCs w:val="24"/>
          <w:lang w:val="en-GB"/>
        </w:rPr>
        <w:t>.</w:t>
      </w:r>
    </w:p>
    <w:p w14:paraId="7BE12699" w14:textId="77777777" w:rsidR="003F6946" w:rsidRDefault="003F6946" w:rsidP="003F6946">
      <w:pPr>
        <w:rPr>
          <w:rFonts w:cstheme="minorHAnsi"/>
          <w:sz w:val="24"/>
          <w:szCs w:val="24"/>
          <w:lang w:val="en-GB"/>
        </w:rPr>
      </w:pPr>
      <w:r w:rsidRPr="00AA7001">
        <w:rPr>
          <w:rFonts w:cstheme="minorHAnsi"/>
          <w:sz w:val="24"/>
          <w:szCs w:val="24"/>
          <w:vertAlign w:val="superscript"/>
          <w:lang w:val="en-US"/>
        </w:rPr>
        <w:t>3</w:t>
      </w:r>
      <w:r w:rsidRPr="00AA7001">
        <w:rPr>
          <w:rFonts w:cstheme="minorHAnsi"/>
          <w:sz w:val="24"/>
          <w:szCs w:val="24"/>
          <w:lang w:val="en-US"/>
        </w:rPr>
        <w:t xml:space="preserve"> </w:t>
      </w:r>
      <w:r w:rsidRPr="00AA7001">
        <w:rPr>
          <w:rFonts w:cstheme="minorHAnsi"/>
          <w:sz w:val="24"/>
          <w:szCs w:val="24"/>
          <w:lang w:val="en-GB"/>
        </w:rPr>
        <w:t>Department of Chemistry and Technology of Drugs, Sapienza University of Rome, Pi</w:t>
      </w:r>
      <w:r>
        <w:rPr>
          <w:rFonts w:cstheme="minorHAnsi"/>
          <w:sz w:val="24"/>
          <w:szCs w:val="24"/>
          <w:lang w:val="en-GB"/>
        </w:rPr>
        <w:t>a</w:t>
      </w:r>
      <w:r w:rsidRPr="00AA7001">
        <w:rPr>
          <w:rFonts w:cstheme="minorHAnsi"/>
          <w:sz w:val="24"/>
          <w:szCs w:val="24"/>
          <w:lang w:val="en-GB"/>
        </w:rPr>
        <w:t>zzale Aldo Moro 5, 00185 Rome Italy</w:t>
      </w:r>
      <w:r>
        <w:rPr>
          <w:rFonts w:cstheme="minorHAnsi"/>
          <w:sz w:val="24"/>
          <w:szCs w:val="24"/>
          <w:lang w:val="en-GB"/>
        </w:rPr>
        <w:t>.</w:t>
      </w:r>
    </w:p>
    <w:p w14:paraId="0792A430" w14:textId="7B1E2208" w:rsidR="003F6946" w:rsidRDefault="003F6946" w:rsidP="003F6946">
      <w:pPr>
        <w:rPr>
          <w:rFonts w:cstheme="minorHAnsi"/>
          <w:sz w:val="24"/>
          <w:szCs w:val="24"/>
          <w:lang w:val="en-US"/>
        </w:rPr>
      </w:pPr>
      <w:r w:rsidRPr="00F22F73">
        <w:rPr>
          <w:rFonts w:cstheme="minorHAnsi"/>
          <w:sz w:val="24"/>
          <w:szCs w:val="24"/>
          <w:vertAlign w:val="superscript"/>
          <w:lang w:val="en-US"/>
        </w:rPr>
        <w:t>4</w:t>
      </w:r>
      <w:r w:rsidRPr="00F22F73">
        <w:rPr>
          <w:rFonts w:cstheme="minorHAnsi"/>
          <w:sz w:val="24"/>
          <w:szCs w:val="24"/>
          <w:lang w:val="en-US"/>
        </w:rPr>
        <w:t>Histology and Embryology</w:t>
      </w:r>
      <w:r>
        <w:rPr>
          <w:rFonts w:cstheme="minorHAnsi"/>
          <w:sz w:val="24"/>
          <w:szCs w:val="24"/>
          <w:lang w:val="en-US"/>
        </w:rPr>
        <w:t xml:space="preserve"> section</w:t>
      </w:r>
      <w:r w:rsidRPr="00F22F73">
        <w:rPr>
          <w:rFonts w:cstheme="minorHAnsi"/>
          <w:sz w:val="24"/>
          <w:szCs w:val="24"/>
          <w:lang w:val="en-US"/>
        </w:rPr>
        <w:t xml:space="preserve">, </w:t>
      </w:r>
      <w:r>
        <w:rPr>
          <w:rFonts w:cstheme="minorHAnsi"/>
          <w:sz w:val="24"/>
          <w:szCs w:val="24"/>
          <w:lang w:val="en-US"/>
        </w:rPr>
        <w:t>Department of Life Science and Public Health</w:t>
      </w:r>
      <w:r w:rsidRPr="00F22F73">
        <w:rPr>
          <w:rFonts w:cstheme="minorHAnsi"/>
          <w:sz w:val="24"/>
          <w:szCs w:val="24"/>
          <w:lang w:val="en-US"/>
        </w:rPr>
        <w:t xml:space="preserve">, Fondazione </w:t>
      </w:r>
      <w:proofErr w:type="spellStart"/>
      <w:r w:rsidRPr="00F22F73">
        <w:rPr>
          <w:rFonts w:cstheme="minorHAnsi"/>
          <w:sz w:val="24"/>
          <w:szCs w:val="24"/>
          <w:lang w:val="en-US"/>
        </w:rPr>
        <w:t>Policlinico</w:t>
      </w:r>
      <w:proofErr w:type="spellEnd"/>
      <w:r w:rsidRPr="00F22F73">
        <w:rPr>
          <w:rFonts w:cstheme="minorHAnsi"/>
          <w:sz w:val="24"/>
          <w:szCs w:val="24"/>
          <w:lang w:val="en-US"/>
        </w:rPr>
        <w:t xml:space="preserve"> Universitario A. Gemelli IRCCS, </w:t>
      </w:r>
      <w:r w:rsidRPr="00FC1DE7">
        <w:rPr>
          <w:rFonts w:cstheme="minorHAnsi"/>
          <w:sz w:val="24"/>
          <w:szCs w:val="24"/>
          <w:lang w:val="en-US"/>
        </w:rPr>
        <w:t xml:space="preserve">Largo Agostino Gemelli 8, </w:t>
      </w:r>
      <w:r w:rsidRPr="00F22F73">
        <w:rPr>
          <w:rFonts w:cstheme="minorHAnsi"/>
          <w:sz w:val="24"/>
          <w:szCs w:val="24"/>
          <w:lang w:val="en-US"/>
        </w:rPr>
        <w:t>00168 Roma, Italy</w:t>
      </w:r>
      <w:r>
        <w:rPr>
          <w:rFonts w:cstheme="minorHAnsi"/>
          <w:sz w:val="24"/>
          <w:szCs w:val="24"/>
          <w:lang w:val="en-US"/>
        </w:rPr>
        <w:t>.</w:t>
      </w:r>
    </w:p>
    <w:p w14:paraId="4E0C7FB2" w14:textId="6E3EC556" w:rsidR="00E505E0" w:rsidRPr="00E505E0" w:rsidRDefault="00E505E0" w:rsidP="003F6946">
      <w:pPr>
        <w:rPr>
          <w:rFonts w:cstheme="minorHAnsi"/>
          <w:sz w:val="24"/>
          <w:szCs w:val="24"/>
        </w:rPr>
      </w:pPr>
      <w:r w:rsidRPr="00E505E0">
        <w:rPr>
          <w:rFonts w:cstheme="minorHAnsi"/>
          <w:sz w:val="24"/>
          <w:szCs w:val="24"/>
          <w:vertAlign w:val="superscript"/>
        </w:rPr>
        <w:t>5</w:t>
      </w:r>
      <w:r w:rsidRPr="00E505E0">
        <w:rPr>
          <w:rFonts w:cstheme="minorHAnsi"/>
          <w:sz w:val="24"/>
          <w:szCs w:val="24"/>
        </w:rPr>
        <w:t xml:space="preserve">Center for Life Nano </w:t>
      </w:r>
      <w:proofErr w:type="spellStart"/>
      <w:r w:rsidRPr="00E505E0">
        <w:rPr>
          <w:rFonts w:cstheme="minorHAnsi"/>
          <w:sz w:val="24"/>
          <w:szCs w:val="24"/>
        </w:rPr>
        <w:t>Science@Sapienza</w:t>
      </w:r>
      <w:proofErr w:type="spellEnd"/>
      <w:r w:rsidRPr="00E505E0">
        <w:rPr>
          <w:rFonts w:cstheme="minorHAnsi"/>
          <w:sz w:val="24"/>
          <w:szCs w:val="24"/>
        </w:rPr>
        <w:t xml:space="preserve">, Istituto Italiano di Tecnologia, V.le Regina Elena 291, Rome 00161, </w:t>
      </w:r>
      <w:proofErr w:type="spellStart"/>
      <w:r w:rsidRPr="00E505E0">
        <w:rPr>
          <w:rFonts w:cstheme="minorHAnsi"/>
          <w:sz w:val="24"/>
          <w:szCs w:val="24"/>
        </w:rPr>
        <w:t>Italy</w:t>
      </w:r>
      <w:proofErr w:type="spellEnd"/>
      <w:r w:rsidRPr="00E505E0">
        <w:rPr>
          <w:rFonts w:cstheme="minorHAnsi"/>
          <w:sz w:val="24"/>
          <w:szCs w:val="24"/>
        </w:rPr>
        <w:t>.</w:t>
      </w:r>
    </w:p>
    <w:p w14:paraId="1180B5FE" w14:textId="77777777" w:rsidR="00DB0BD3" w:rsidRPr="00E505E0" w:rsidRDefault="00DB0BD3"/>
    <w:p w14:paraId="289ECCF1" w14:textId="1D7020CC" w:rsidR="00A62E0F" w:rsidRPr="00570462" w:rsidRDefault="00997E2F">
      <w:pPr>
        <w:rPr>
          <w:b/>
          <w:bCs/>
          <w:sz w:val="24"/>
          <w:szCs w:val="24"/>
          <w:lang w:val="en-US"/>
        </w:rPr>
      </w:pPr>
      <w:r w:rsidRPr="00570462">
        <w:rPr>
          <w:b/>
          <w:bCs/>
          <w:sz w:val="24"/>
          <w:szCs w:val="24"/>
          <w:lang w:val="en-US"/>
        </w:rPr>
        <w:t xml:space="preserve">Figure S1: </w:t>
      </w:r>
      <w:proofErr w:type="spellStart"/>
      <w:r w:rsidRPr="00570462">
        <w:rPr>
          <w:b/>
          <w:bCs/>
          <w:sz w:val="24"/>
          <w:szCs w:val="24"/>
          <w:lang w:val="en-US"/>
        </w:rPr>
        <w:t>HumFt</w:t>
      </w:r>
      <w:proofErr w:type="spellEnd"/>
      <w:r w:rsidRPr="00570462">
        <w:rPr>
          <w:b/>
          <w:bCs/>
          <w:sz w:val="24"/>
          <w:szCs w:val="24"/>
          <w:lang w:val="en-US"/>
        </w:rPr>
        <w:t xml:space="preserve"> purification</w:t>
      </w:r>
    </w:p>
    <w:p w14:paraId="744D3E6E" w14:textId="582E7897" w:rsidR="00457406" w:rsidRPr="00997E2F" w:rsidRDefault="00457406" w:rsidP="00457406">
      <w:pPr>
        <w:rPr>
          <w:b/>
          <w:bCs/>
          <w:sz w:val="24"/>
          <w:szCs w:val="24"/>
          <w:lang w:val="en-US"/>
        </w:rPr>
      </w:pPr>
      <w:r w:rsidRPr="00997E2F">
        <w:rPr>
          <w:b/>
          <w:bCs/>
          <w:sz w:val="24"/>
          <w:szCs w:val="24"/>
          <w:lang w:val="en-US"/>
        </w:rPr>
        <w:t xml:space="preserve">Figure </w:t>
      </w:r>
      <w:r>
        <w:rPr>
          <w:b/>
          <w:bCs/>
          <w:sz w:val="24"/>
          <w:szCs w:val="24"/>
          <w:lang w:val="en-US"/>
        </w:rPr>
        <w:t>S2</w:t>
      </w:r>
      <w:r w:rsidRPr="00997E2F">
        <w:rPr>
          <w:b/>
          <w:bCs/>
          <w:sz w:val="24"/>
          <w:szCs w:val="24"/>
          <w:lang w:val="en-US"/>
        </w:rPr>
        <w:t xml:space="preserve">: HPLC analysis of purified G4 PAMAM-FITC </w:t>
      </w:r>
    </w:p>
    <w:p w14:paraId="5260F161" w14:textId="2D4F9EEF" w:rsidR="00457406" w:rsidRPr="00997E2F" w:rsidRDefault="00457406" w:rsidP="00457406">
      <w:pPr>
        <w:rPr>
          <w:b/>
          <w:bCs/>
          <w:sz w:val="24"/>
          <w:szCs w:val="24"/>
          <w:lang w:val="en-GB"/>
        </w:rPr>
      </w:pPr>
      <w:r w:rsidRPr="00997E2F">
        <w:rPr>
          <w:b/>
          <w:bCs/>
          <w:sz w:val="24"/>
          <w:szCs w:val="24"/>
          <w:lang w:val="en-GB"/>
        </w:rPr>
        <w:t xml:space="preserve">Figure </w:t>
      </w:r>
      <w:r>
        <w:rPr>
          <w:b/>
          <w:bCs/>
          <w:sz w:val="24"/>
          <w:szCs w:val="24"/>
          <w:lang w:val="en-GB"/>
        </w:rPr>
        <w:t>S3</w:t>
      </w:r>
      <w:r w:rsidRPr="00997E2F">
        <w:rPr>
          <w:b/>
          <w:bCs/>
          <w:sz w:val="24"/>
          <w:szCs w:val="24"/>
          <w:lang w:val="en-GB"/>
        </w:rPr>
        <w:t xml:space="preserve">: </w:t>
      </w:r>
      <w:r w:rsidRPr="00997E2F">
        <w:rPr>
          <w:b/>
          <w:bCs/>
          <w:sz w:val="24"/>
          <w:szCs w:val="24"/>
          <w:vertAlign w:val="superscript"/>
          <w:lang w:val="en-GB"/>
        </w:rPr>
        <w:t>1</w:t>
      </w:r>
      <w:r w:rsidRPr="00997E2F">
        <w:rPr>
          <w:b/>
          <w:bCs/>
          <w:sz w:val="24"/>
          <w:szCs w:val="24"/>
          <w:lang w:val="en-GB"/>
        </w:rPr>
        <w:t>HNMR analysis of G4 PAMAM-FITC</w:t>
      </w:r>
    </w:p>
    <w:p w14:paraId="6C18F3F9" w14:textId="50284EE2" w:rsidR="00457406" w:rsidRPr="00997E2F" w:rsidRDefault="00457406" w:rsidP="00457406">
      <w:pPr>
        <w:jc w:val="both"/>
        <w:rPr>
          <w:b/>
          <w:bCs/>
          <w:sz w:val="24"/>
          <w:szCs w:val="24"/>
          <w:vertAlign w:val="superscript"/>
          <w:lang w:val="en-GB"/>
        </w:rPr>
      </w:pPr>
      <w:r w:rsidRPr="00997E2F">
        <w:rPr>
          <w:b/>
          <w:bCs/>
          <w:sz w:val="24"/>
          <w:szCs w:val="24"/>
          <w:lang w:val="en-GB"/>
        </w:rPr>
        <w:t xml:space="preserve">Figure </w:t>
      </w:r>
      <w:r>
        <w:rPr>
          <w:b/>
          <w:bCs/>
          <w:sz w:val="24"/>
          <w:szCs w:val="24"/>
          <w:lang w:val="en-GB"/>
        </w:rPr>
        <w:t>S4</w:t>
      </w:r>
      <w:r w:rsidRPr="00997E2F">
        <w:rPr>
          <w:b/>
          <w:bCs/>
          <w:sz w:val="24"/>
          <w:szCs w:val="24"/>
          <w:lang w:val="en-GB"/>
        </w:rPr>
        <w:t>: estimation of the FITC/G4 PAMAM ratio</w:t>
      </w:r>
    </w:p>
    <w:p w14:paraId="676A57E1" w14:textId="581C086C" w:rsidR="00457406" w:rsidRPr="00997E2F" w:rsidRDefault="00457406" w:rsidP="00457406">
      <w:pPr>
        <w:jc w:val="both"/>
        <w:rPr>
          <w:b/>
          <w:bCs/>
          <w:sz w:val="24"/>
          <w:szCs w:val="24"/>
          <w:lang w:val="en-US"/>
        </w:rPr>
      </w:pPr>
      <w:r w:rsidRPr="00997E2F">
        <w:rPr>
          <w:b/>
          <w:bCs/>
          <w:sz w:val="24"/>
          <w:szCs w:val="24"/>
          <w:lang w:val="en-US"/>
        </w:rPr>
        <w:t xml:space="preserve">Figure </w:t>
      </w:r>
      <w:r>
        <w:rPr>
          <w:b/>
          <w:bCs/>
          <w:sz w:val="24"/>
          <w:szCs w:val="24"/>
          <w:lang w:val="en-US"/>
        </w:rPr>
        <w:t>S5</w:t>
      </w:r>
      <w:r w:rsidRPr="00997E2F">
        <w:rPr>
          <w:b/>
          <w:bCs/>
          <w:sz w:val="24"/>
          <w:szCs w:val="24"/>
          <w:lang w:val="en-US"/>
        </w:rPr>
        <w:t xml:space="preserve">: UV-vis and HP-SEC analysis of Alexa </w:t>
      </w:r>
      <w:proofErr w:type="spellStart"/>
      <w:r w:rsidRPr="00997E2F">
        <w:rPr>
          <w:b/>
          <w:bCs/>
          <w:sz w:val="24"/>
          <w:szCs w:val="24"/>
          <w:lang w:val="en-US"/>
        </w:rPr>
        <w:t>Fuor</w:t>
      </w:r>
      <w:proofErr w:type="spellEnd"/>
      <w:r w:rsidRPr="00997E2F">
        <w:rPr>
          <w:b/>
          <w:bCs/>
          <w:sz w:val="24"/>
          <w:szCs w:val="24"/>
          <w:lang w:val="en-US"/>
        </w:rPr>
        <w:t xml:space="preserve"> 647 labelled </w:t>
      </w:r>
      <w:proofErr w:type="spellStart"/>
      <w:r w:rsidRPr="00997E2F">
        <w:rPr>
          <w:b/>
          <w:bCs/>
          <w:sz w:val="24"/>
          <w:szCs w:val="24"/>
          <w:lang w:val="en-US"/>
        </w:rPr>
        <w:t>HumFt</w:t>
      </w:r>
      <w:proofErr w:type="spellEnd"/>
    </w:p>
    <w:p w14:paraId="3A2B06A2" w14:textId="68C29C51" w:rsidR="00997E2F" w:rsidRPr="00997E2F" w:rsidRDefault="00997E2F" w:rsidP="00997E2F">
      <w:pPr>
        <w:jc w:val="both"/>
        <w:rPr>
          <w:b/>
          <w:bCs/>
          <w:sz w:val="24"/>
          <w:szCs w:val="24"/>
          <w:lang w:val="en-US"/>
        </w:rPr>
      </w:pPr>
      <w:r w:rsidRPr="00997E2F">
        <w:rPr>
          <w:b/>
          <w:bCs/>
          <w:sz w:val="24"/>
          <w:szCs w:val="24"/>
          <w:lang w:val="en-US"/>
        </w:rPr>
        <w:t xml:space="preserve">Figure </w:t>
      </w:r>
      <w:r w:rsidR="00457406">
        <w:rPr>
          <w:b/>
          <w:bCs/>
          <w:sz w:val="24"/>
          <w:szCs w:val="24"/>
          <w:lang w:val="en-US"/>
        </w:rPr>
        <w:t>S6</w:t>
      </w:r>
      <w:r w:rsidRPr="00997E2F">
        <w:rPr>
          <w:b/>
          <w:bCs/>
          <w:sz w:val="24"/>
          <w:szCs w:val="24"/>
          <w:lang w:val="en-US"/>
        </w:rPr>
        <w:t xml:space="preserve">: </w:t>
      </w:r>
      <w:proofErr w:type="spellStart"/>
      <w:r w:rsidRPr="00997E2F">
        <w:rPr>
          <w:b/>
          <w:bCs/>
          <w:sz w:val="24"/>
          <w:szCs w:val="24"/>
          <w:lang w:val="en-US"/>
        </w:rPr>
        <w:t>HumFt</w:t>
      </w:r>
      <w:proofErr w:type="spellEnd"/>
      <w:r w:rsidRPr="00997E2F">
        <w:rPr>
          <w:b/>
          <w:bCs/>
          <w:sz w:val="24"/>
          <w:szCs w:val="24"/>
          <w:lang w:val="en-US"/>
        </w:rPr>
        <w:t>-PAMAM nanoparticle synthesis: free G4 PAMAM removal by PD10 column</w:t>
      </w:r>
    </w:p>
    <w:p w14:paraId="31E255F1" w14:textId="4FF4FF3C" w:rsidR="00997E2F" w:rsidRDefault="00997E2F" w:rsidP="00997E2F">
      <w:pPr>
        <w:rPr>
          <w:b/>
          <w:bCs/>
          <w:sz w:val="24"/>
          <w:szCs w:val="24"/>
          <w:lang w:val="en-US"/>
        </w:rPr>
      </w:pPr>
      <w:r w:rsidRPr="00997E2F">
        <w:rPr>
          <w:b/>
          <w:bCs/>
          <w:sz w:val="24"/>
          <w:szCs w:val="24"/>
          <w:lang w:val="en-US"/>
        </w:rPr>
        <w:t xml:space="preserve">Figure </w:t>
      </w:r>
      <w:r w:rsidR="00457406">
        <w:rPr>
          <w:b/>
          <w:bCs/>
          <w:sz w:val="24"/>
          <w:szCs w:val="24"/>
          <w:lang w:val="en-US"/>
        </w:rPr>
        <w:t>S7</w:t>
      </w:r>
      <w:r w:rsidRPr="00997E2F">
        <w:rPr>
          <w:b/>
          <w:bCs/>
          <w:sz w:val="24"/>
          <w:szCs w:val="24"/>
          <w:lang w:val="en-US"/>
        </w:rPr>
        <w:t xml:space="preserve">: G4 PAMAM shifts the equilibrium towards closed </w:t>
      </w:r>
      <w:proofErr w:type="spellStart"/>
      <w:r w:rsidR="00BC3633">
        <w:rPr>
          <w:b/>
          <w:bCs/>
          <w:sz w:val="24"/>
          <w:szCs w:val="24"/>
          <w:lang w:val="en-US"/>
        </w:rPr>
        <w:t>HumFt</w:t>
      </w:r>
      <w:proofErr w:type="spellEnd"/>
      <w:r w:rsidRPr="00997E2F">
        <w:rPr>
          <w:b/>
          <w:bCs/>
          <w:sz w:val="24"/>
          <w:szCs w:val="24"/>
          <w:lang w:val="en-US"/>
        </w:rPr>
        <w:t xml:space="preserve"> (24-mer)</w:t>
      </w:r>
    </w:p>
    <w:p w14:paraId="64B3A57E" w14:textId="1971862B" w:rsidR="000709D2" w:rsidRPr="00BE7D1E" w:rsidRDefault="000709D2" w:rsidP="000709D2">
      <w:pPr>
        <w:jc w:val="both"/>
        <w:rPr>
          <w:b/>
          <w:bCs/>
          <w:sz w:val="24"/>
          <w:szCs w:val="24"/>
          <w:lang w:val="en-US"/>
        </w:rPr>
      </w:pPr>
      <w:r w:rsidRPr="00BE7D1E">
        <w:rPr>
          <w:b/>
          <w:bCs/>
          <w:sz w:val="24"/>
          <w:szCs w:val="24"/>
          <w:lang w:val="en-US"/>
        </w:rPr>
        <w:t>Figure S</w:t>
      </w:r>
      <w:r w:rsidR="00761F2F" w:rsidRPr="00BE7D1E">
        <w:rPr>
          <w:b/>
          <w:bCs/>
          <w:sz w:val="24"/>
          <w:szCs w:val="24"/>
          <w:lang w:val="en-US"/>
        </w:rPr>
        <w:t>8</w:t>
      </w:r>
      <w:r w:rsidRPr="00BE7D1E">
        <w:rPr>
          <w:b/>
          <w:bCs/>
          <w:sz w:val="24"/>
          <w:szCs w:val="24"/>
          <w:lang w:val="en-US"/>
        </w:rPr>
        <w:t>: H</w:t>
      </w:r>
      <w:r w:rsidR="00761F2F" w:rsidRPr="00BE7D1E">
        <w:rPr>
          <w:b/>
          <w:bCs/>
          <w:sz w:val="24"/>
          <w:szCs w:val="24"/>
          <w:lang w:val="en-US"/>
        </w:rPr>
        <w:t>u</w:t>
      </w:r>
      <w:r w:rsidRPr="00BE7D1E">
        <w:rPr>
          <w:b/>
          <w:bCs/>
          <w:sz w:val="24"/>
          <w:szCs w:val="24"/>
          <w:lang w:val="en-US"/>
        </w:rPr>
        <w:t xml:space="preserve">mFt-G4 PAMAM </w:t>
      </w:r>
      <w:r w:rsidR="00761F2F" w:rsidRPr="00BE7D1E">
        <w:rPr>
          <w:b/>
          <w:bCs/>
          <w:sz w:val="24"/>
          <w:szCs w:val="24"/>
          <w:lang w:val="en-US"/>
        </w:rPr>
        <w:t xml:space="preserve">nanoparticle </w:t>
      </w:r>
      <w:r w:rsidRPr="00BE7D1E">
        <w:rPr>
          <w:b/>
          <w:bCs/>
          <w:sz w:val="24"/>
          <w:szCs w:val="24"/>
          <w:lang w:val="en-US"/>
        </w:rPr>
        <w:t>stability</w:t>
      </w:r>
    </w:p>
    <w:p w14:paraId="54326DB0" w14:textId="6B07FFD9" w:rsidR="00997E2F" w:rsidRPr="00BE7D1E" w:rsidRDefault="00997E2F" w:rsidP="00997E2F">
      <w:pPr>
        <w:rPr>
          <w:b/>
          <w:bCs/>
          <w:sz w:val="24"/>
          <w:szCs w:val="24"/>
          <w:lang w:val="en-US"/>
        </w:rPr>
      </w:pPr>
      <w:r w:rsidRPr="00BE7D1E">
        <w:rPr>
          <w:b/>
          <w:bCs/>
          <w:sz w:val="24"/>
          <w:szCs w:val="24"/>
          <w:lang w:val="en-US"/>
        </w:rPr>
        <w:t>Figure S</w:t>
      </w:r>
      <w:r w:rsidR="00761F2F" w:rsidRPr="00BE7D1E">
        <w:rPr>
          <w:b/>
          <w:bCs/>
          <w:sz w:val="24"/>
          <w:szCs w:val="24"/>
          <w:lang w:val="en-US"/>
        </w:rPr>
        <w:t>9</w:t>
      </w:r>
      <w:r w:rsidRPr="00BE7D1E">
        <w:rPr>
          <w:b/>
          <w:bCs/>
          <w:sz w:val="24"/>
          <w:szCs w:val="24"/>
          <w:lang w:val="en-US"/>
        </w:rPr>
        <w:t>:</w:t>
      </w:r>
      <w:r w:rsidRPr="00BE7D1E">
        <w:rPr>
          <w:sz w:val="24"/>
          <w:szCs w:val="24"/>
          <w:lang w:val="en-US"/>
        </w:rPr>
        <w:t xml:space="preserve"> </w:t>
      </w:r>
      <w:r w:rsidRPr="00BE7D1E">
        <w:rPr>
          <w:b/>
          <w:bCs/>
          <w:sz w:val="24"/>
          <w:szCs w:val="24"/>
          <w:lang w:val="en-US"/>
        </w:rPr>
        <w:t xml:space="preserve">FACS analysis of NB4 cells treated with </w:t>
      </w:r>
      <w:proofErr w:type="spellStart"/>
      <w:r w:rsidRPr="00BE7D1E">
        <w:rPr>
          <w:b/>
          <w:bCs/>
          <w:sz w:val="24"/>
          <w:szCs w:val="24"/>
          <w:lang w:val="en-US"/>
        </w:rPr>
        <w:t>HumFt</w:t>
      </w:r>
      <w:proofErr w:type="spellEnd"/>
      <w:r w:rsidRPr="00BE7D1E">
        <w:rPr>
          <w:b/>
          <w:bCs/>
          <w:sz w:val="24"/>
          <w:szCs w:val="24"/>
          <w:lang w:val="en-US"/>
        </w:rPr>
        <w:t xml:space="preserve">-PAMAM hybrid </w:t>
      </w:r>
      <w:proofErr w:type="gramStart"/>
      <w:r w:rsidRPr="00BE7D1E">
        <w:rPr>
          <w:b/>
          <w:bCs/>
          <w:sz w:val="24"/>
          <w:szCs w:val="24"/>
          <w:lang w:val="en-US"/>
        </w:rPr>
        <w:t>nanoparticle</w:t>
      </w:r>
      <w:r w:rsidR="00BC3633" w:rsidRPr="00BE7D1E">
        <w:rPr>
          <w:b/>
          <w:bCs/>
          <w:sz w:val="24"/>
          <w:szCs w:val="24"/>
          <w:lang w:val="en-US"/>
        </w:rPr>
        <w:t>s</w:t>
      </w:r>
      <w:proofErr w:type="gramEnd"/>
    </w:p>
    <w:p w14:paraId="652AAF65" w14:textId="0A824A15" w:rsidR="006D4063" w:rsidRPr="00BE7D1E" w:rsidRDefault="006D4063" w:rsidP="006D4063">
      <w:pPr>
        <w:rPr>
          <w:b/>
          <w:bCs/>
          <w:sz w:val="24"/>
          <w:szCs w:val="24"/>
          <w:lang w:val="en-US"/>
        </w:rPr>
      </w:pPr>
      <w:r w:rsidRPr="00BE7D1E">
        <w:rPr>
          <w:b/>
          <w:bCs/>
          <w:sz w:val="24"/>
          <w:szCs w:val="24"/>
          <w:lang w:val="en-US"/>
        </w:rPr>
        <w:t xml:space="preserve">Figure S10: </w:t>
      </w:r>
      <w:r w:rsidR="00AB0146" w:rsidRPr="00BE7D1E">
        <w:rPr>
          <w:b/>
          <w:bCs/>
          <w:sz w:val="24"/>
          <w:szCs w:val="24"/>
          <w:lang w:val="en-US"/>
        </w:rPr>
        <w:t xml:space="preserve">Proliferation and viability of NB4 cells treated with </w:t>
      </w:r>
      <w:r w:rsidRPr="00BE7D1E">
        <w:rPr>
          <w:b/>
          <w:bCs/>
          <w:sz w:val="24"/>
          <w:szCs w:val="24"/>
          <w:lang w:val="en-US"/>
        </w:rPr>
        <w:t>HumFt-PAMAM-miR145</w:t>
      </w:r>
      <w:r w:rsidR="00AB0146" w:rsidRPr="00BE7D1E">
        <w:rPr>
          <w:b/>
          <w:bCs/>
          <w:sz w:val="24"/>
          <w:szCs w:val="24"/>
          <w:lang w:val="en-US"/>
        </w:rPr>
        <w:t xml:space="preserve"> hybrid </w:t>
      </w:r>
      <w:proofErr w:type="gramStart"/>
      <w:r w:rsidR="00AB0146" w:rsidRPr="00BE7D1E">
        <w:rPr>
          <w:b/>
          <w:bCs/>
          <w:sz w:val="24"/>
          <w:szCs w:val="24"/>
          <w:lang w:val="en-US"/>
        </w:rPr>
        <w:t>nanoparticle</w:t>
      </w:r>
      <w:proofErr w:type="gramEnd"/>
    </w:p>
    <w:p w14:paraId="2CEF2736" w14:textId="0758B1ED" w:rsidR="00761F2F" w:rsidRPr="00BE7D1E" w:rsidRDefault="00761F2F" w:rsidP="00997E2F">
      <w:pPr>
        <w:rPr>
          <w:b/>
          <w:bCs/>
          <w:sz w:val="24"/>
          <w:szCs w:val="24"/>
          <w:lang w:val="en-US"/>
        </w:rPr>
      </w:pPr>
      <w:r w:rsidRPr="00BE7D1E">
        <w:rPr>
          <w:b/>
          <w:bCs/>
          <w:sz w:val="24"/>
          <w:szCs w:val="24"/>
          <w:lang w:val="en-US"/>
        </w:rPr>
        <w:t>Figure S1</w:t>
      </w:r>
      <w:r w:rsidR="006D4063" w:rsidRPr="00BE7D1E">
        <w:rPr>
          <w:b/>
          <w:bCs/>
          <w:sz w:val="24"/>
          <w:szCs w:val="24"/>
          <w:lang w:val="en-US"/>
        </w:rPr>
        <w:t>1</w:t>
      </w:r>
      <w:r w:rsidRPr="00BE7D1E">
        <w:rPr>
          <w:b/>
          <w:bCs/>
          <w:sz w:val="24"/>
          <w:szCs w:val="24"/>
          <w:lang w:val="en-US"/>
        </w:rPr>
        <w:t>: Morphological analysis of NB4 cells treated with HumFt-PAMAM-</w:t>
      </w:r>
      <w:r w:rsidR="005255A0" w:rsidRPr="00BE7D1E">
        <w:rPr>
          <w:b/>
          <w:bCs/>
          <w:sz w:val="24"/>
          <w:szCs w:val="24"/>
          <w:lang w:val="en-US"/>
        </w:rPr>
        <w:t xml:space="preserve">miR145 </w:t>
      </w:r>
      <w:proofErr w:type="gramStart"/>
      <w:r w:rsidRPr="00BE7D1E">
        <w:rPr>
          <w:b/>
          <w:bCs/>
          <w:sz w:val="24"/>
          <w:szCs w:val="24"/>
          <w:lang w:val="en-US"/>
        </w:rPr>
        <w:t>nanoparticle</w:t>
      </w:r>
      <w:proofErr w:type="gramEnd"/>
    </w:p>
    <w:p w14:paraId="75643E7B" w14:textId="77777777" w:rsidR="00761F2F" w:rsidRPr="00761F2F" w:rsidRDefault="00761F2F" w:rsidP="00997E2F">
      <w:pPr>
        <w:rPr>
          <w:b/>
          <w:bCs/>
          <w:color w:val="FF0000"/>
          <w:sz w:val="24"/>
          <w:szCs w:val="24"/>
          <w:lang w:val="en-US"/>
        </w:rPr>
      </w:pPr>
    </w:p>
    <w:p w14:paraId="347A88C7" w14:textId="7E09812C" w:rsidR="009E2FA7" w:rsidRPr="001F2FDD" w:rsidRDefault="001E44C5" w:rsidP="002750C3">
      <w:pPr>
        <w:spacing w:line="240" w:lineRule="auto"/>
        <w:contextualSpacing/>
        <w:jc w:val="both"/>
        <w:rPr>
          <w:b/>
          <w:bCs/>
          <w:sz w:val="24"/>
          <w:szCs w:val="24"/>
          <w:lang w:val="en-US"/>
        </w:rPr>
      </w:pPr>
      <w:bookmarkStart w:id="0" w:name="_Hlk62819164"/>
      <w:r w:rsidRPr="001F2FDD">
        <w:rPr>
          <w:b/>
          <w:bCs/>
          <w:sz w:val="24"/>
          <w:szCs w:val="24"/>
          <w:lang w:val="en-US"/>
        </w:rPr>
        <w:lastRenderedPageBreak/>
        <w:t xml:space="preserve">Figure S1: </w:t>
      </w:r>
      <w:proofErr w:type="spellStart"/>
      <w:r w:rsidR="001211A3" w:rsidRPr="001F2FDD">
        <w:rPr>
          <w:b/>
          <w:bCs/>
          <w:sz w:val="24"/>
          <w:szCs w:val="24"/>
          <w:lang w:val="en-US"/>
        </w:rPr>
        <w:t>HumFt</w:t>
      </w:r>
      <w:proofErr w:type="spellEnd"/>
      <w:r w:rsidR="001211A3" w:rsidRPr="001F2FDD">
        <w:rPr>
          <w:b/>
          <w:bCs/>
          <w:sz w:val="24"/>
          <w:szCs w:val="24"/>
          <w:lang w:val="en-US"/>
        </w:rPr>
        <w:t xml:space="preserve"> purification</w:t>
      </w:r>
    </w:p>
    <w:bookmarkEnd w:id="0"/>
    <w:p w14:paraId="1E2D6D23" w14:textId="2EF378F7" w:rsidR="00DF45F3" w:rsidRPr="001F2FDD" w:rsidRDefault="00A62E0F" w:rsidP="002750C3">
      <w:pPr>
        <w:spacing w:line="240" w:lineRule="auto"/>
        <w:contextualSpacing/>
        <w:jc w:val="both"/>
        <w:rPr>
          <w:sz w:val="24"/>
          <w:szCs w:val="24"/>
          <w:lang w:val="en-US"/>
        </w:rPr>
      </w:pPr>
      <w:proofErr w:type="spellStart"/>
      <w:r w:rsidRPr="001F2FDD">
        <w:rPr>
          <w:sz w:val="24"/>
          <w:szCs w:val="24"/>
          <w:lang w:val="en-US"/>
        </w:rPr>
        <w:t>HumFt</w:t>
      </w:r>
      <w:proofErr w:type="spellEnd"/>
      <w:r w:rsidRPr="001F2FDD">
        <w:rPr>
          <w:sz w:val="24"/>
          <w:szCs w:val="24"/>
          <w:lang w:val="en-US"/>
        </w:rPr>
        <w:t xml:space="preserve"> was purified using a chromatography free purification protocol based on heat treatments and crossflow ultrafiltration. Protein purity was </w:t>
      </w:r>
      <w:r w:rsidRPr="001F2FDD">
        <w:rPr>
          <w:rFonts w:cstheme="minorHAnsi"/>
          <w:sz w:val="24"/>
          <w:szCs w:val="24"/>
          <w:lang w:val="en-US"/>
        </w:rPr>
        <w:t>≥</w:t>
      </w:r>
      <w:r w:rsidRPr="001F2FDD">
        <w:rPr>
          <w:sz w:val="24"/>
          <w:szCs w:val="24"/>
          <w:lang w:val="en-US"/>
        </w:rPr>
        <w:t xml:space="preserve"> 99% as checked by SDS-PAGE</w:t>
      </w:r>
      <w:r w:rsidR="00DF45F3" w:rsidRPr="001F2FDD">
        <w:rPr>
          <w:sz w:val="24"/>
          <w:szCs w:val="24"/>
          <w:lang w:val="en-US"/>
        </w:rPr>
        <w:t xml:space="preserve"> </w:t>
      </w:r>
      <w:r w:rsidRPr="001F2FDD">
        <w:rPr>
          <w:sz w:val="24"/>
          <w:szCs w:val="24"/>
          <w:lang w:val="en-US"/>
        </w:rPr>
        <w:t xml:space="preserve">and HP-SEC analysis. </w:t>
      </w:r>
      <w:r w:rsidR="001F2FDD">
        <w:rPr>
          <w:sz w:val="24"/>
          <w:szCs w:val="24"/>
          <w:lang w:val="en-US"/>
        </w:rPr>
        <w:t xml:space="preserve">In the denaturing conditions of SDS-PAGE </w:t>
      </w:r>
      <w:proofErr w:type="spellStart"/>
      <w:r w:rsidR="001F2FDD">
        <w:rPr>
          <w:sz w:val="24"/>
          <w:szCs w:val="24"/>
          <w:lang w:val="en-US"/>
        </w:rPr>
        <w:t>HumFt</w:t>
      </w:r>
      <w:proofErr w:type="spellEnd"/>
      <w:r w:rsidR="001F2FDD">
        <w:rPr>
          <w:sz w:val="24"/>
          <w:szCs w:val="24"/>
          <w:lang w:val="en-US"/>
        </w:rPr>
        <w:t xml:space="preserve"> runs as a monomer of about 19 </w:t>
      </w:r>
      <w:proofErr w:type="spellStart"/>
      <w:r w:rsidR="001F2FDD">
        <w:rPr>
          <w:sz w:val="24"/>
          <w:szCs w:val="24"/>
          <w:lang w:val="en-US"/>
        </w:rPr>
        <w:t>kD</w:t>
      </w:r>
      <w:proofErr w:type="spellEnd"/>
      <w:r w:rsidR="001F2FDD">
        <w:rPr>
          <w:sz w:val="24"/>
          <w:szCs w:val="24"/>
          <w:lang w:val="en-US"/>
        </w:rPr>
        <w:t>.</w:t>
      </w:r>
    </w:p>
    <w:p w14:paraId="4A5DC54E" w14:textId="76C5153B" w:rsidR="001F2FDD" w:rsidRDefault="001F2FDD" w:rsidP="002750C3">
      <w:pPr>
        <w:spacing w:line="240" w:lineRule="auto"/>
        <w:contextualSpacing/>
        <w:jc w:val="both"/>
        <w:rPr>
          <w:lang w:val="en-US"/>
        </w:rPr>
      </w:pPr>
    </w:p>
    <w:p w14:paraId="01CC8228" w14:textId="2F2CA352" w:rsidR="001F2FDD" w:rsidRDefault="001F2FDD" w:rsidP="001F2FDD">
      <w:pPr>
        <w:spacing w:line="240" w:lineRule="auto"/>
        <w:contextualSpacing/>
        <w:jc w:val="center"/>
        <w:rPr>
          <w:lang w:val="en-US"/>
        </w:rPr>
      </w:pPr>
      <w:r w:rsidRPr="007053AC">
        <w:rPr>
          <w:noProof/>
        </w:rPr>
        <w:drawing>
          <wp:inline distT="0" distB="0" distL="0" distR="0" wp14:anchorId="5E825156" wp14:editId="000E8C3C">
            <wp:extent cx="3771429" cy="3600561"/>
            <wp:effectExtent l="0" t="0" r="0" b="0"/>
            <wp:docPr id="11"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772317" cy="3601409"/>
                    </a:xfrm>
                    <a:prstGeom prst="rect">
                      <a:avLst/>
                    </a:prstGeom>
                    <a:noFill/>
                    <a:ln>
                      <a:noFill/>
                    </a:ln>
                  </pic:spPr>
                </pic:pic>
              </a:graphicData>
            </a:graphic>
          </wp:inline>
        </w:drawing>
      </w:r>
    </w:p>
    <w:p w14:paraId="1A00E3B7" w14:textId="4948169F" w:rsidR="001F2FDD" w:rsidRDefault="001F2FDD" w:rsidP="002750C3">
      <w:pPr>
        <w:spacing w:line="240" w:lineRule="auto"/>
        <w:contextualSpacing/>
        <w:jc w:val="both"/>
        <w:rPr>
          <w:lang w:val="en-US"/>
        </w:rPr>
      </w:pPr>
    </w:p>
    <w:p w14:paraId="6D98AE98" w14:textId="156EFF72" w:rsidR="001F2FDD" w:rsidRDefault="001F2FDD" w:rsidP="002750C3">
      <w:pPr>
        <w:spacing w:line="240" w:lineRule="auto"/>
        <w:contextualSpacing/>
        <w:jc w:val="both"/>
        <w:rPr>
          <w:lang w:val="en-US"/>
        </w:rPr>
      </w:pPr>
    </w:p>
    <w:p w14:paraId="6C192D75" w14:textId="7EB34BD3" w:rsidR="001F2FDD" w:rsidRPr="001F2FDD" w:rsidRDefault="001F2FDD" w:rsidP="001F2FDD">
      <w:pPr>
        <w:spacing w:line="240" w:lineRule="auto"/>
        <w:contextualSpacing/>
        <w:jc w:val="both"/>
        <w:rPr>
          <w:sz w:val="24"/>
          <w:szCs w:val="24"/>
          <w:lang w:val="en-US"/>
        </w:rPr>
      </w:pPr>
      <w:r w:rsidRPr="001F2FDD">
        <w:rPr>
          <w:sz w:val="24"/>
          <w:szCs w:val="24"/>
          <w:lang w:val="en-US"/>
        </w:rPr>
        <w:t xml:space="preserve">HP-SEC chromatogram </w:t>
      </w:r>
      <w:r>
        <w:rPr>
          <w:sz w:val="24"/>
          <w:szCs w:val="24"/>
          <w:lang w:val="en-US"/>
        </w:rPr>
        <w:t xml:space="preserve">of purified ferritin </w:t>
      </w:r>
      <w:r w:rsidR="007D58AE">
        <w:rPr>
          <w:sz w:val="24"/>
          <w:szCs w:val="24"/>
          <w:lang w:val="en-US"/>
        </w:rPr>
        <w:t>was performed in the presence of MgCl</w:t>
      </w:r>
      <w:r w:rsidR="007D58AE" w:rsidRPr="007D58AE">
        <w:rPr>
          <w:sz w:val="24"/>
          <w:szCs w:val="24"/>
          <w:vertAlign w:val="subscript"/>
          <w:lang w:val="en-US"/>
        </w:rPr>
        <w:t>2</w:t>
      </w:r>
      <w:r w:rsidR="007D58AE">
        <w:rPr>
          <w:sz w:val="24"/>
          <w:szCs w:val="24"/>
          <w:lang w:val="en-US"/>
        </w:rPr>
        <w:t xml:space="preserve">. The chromatogram </w:t>
      </w:r>
      <w:r w:rsidRPr="001F2FDD">
        <w:rPr>
          <w:sz w:val="24"/>
          <w:szCs w:val="24"/>
          <w:lang w:val="en-US"/>
        </w:rPr>
        <w:t xml:space="preserve">shows </w:t>
      </w:r>
      <w:r>
        <w:rPr>
          <w:sz w:val="24"/>
          <w:szCs w:val="24"/>
          <w:lang w:val="en-US"/>
        </w:rPr>
        <w:t xml:space="preserve">two main peaks relative to </w:t>
      </w:r>
      <w:r w:rsidR="0003092E">
        <w:rPr>
          <w:sz w:val="24"/>
          <w:szCs w:val="24"/>
          <w:lang w:val="en-US"/>
        </w:rPr>
        <w:t>the</w:t>
      </w:r>
      <w:r>
        <w:rPr>
          <w:sz w:val="24"/>
          <w:szCs w:val="24"/>
          <w:lang w:val="en-US"/>
        </w:rPr>
        <w:t xml:space="preserve"> 24-meric </w:t>
      </w:r>
      <w:r w:rsidR="0003092E">
        <w:rPr>
          <w:sz w:val="24"/>
          <w:szCs w:val="24"/>
          <w:lang w:val="en-US"/>
        </w:rPr>
        <w:t xml:space="preserve">and dimeric </w:t>
      </w:r>
      <w:r>
        <w:rPr>
          <w:sz w:val="24"/>
          <w:szCs w:val="24"/>
          <w:lang w:val="en-US"/>
        </w:rPr>
        <w:t>protein. The equilibrium is neatly shifted towards the 24-meric form</w:t>
      </w:r>
      <w:r w:rsidR="007D58AE">
        <w:rPr>
          <w:sz w:val="24"/>
          <w:szCs w:val="24"/>
          <w:lang w:val="en-US"/>
        </w:rPr>
        <w:t xml:space="preserve">. </w:t>
      </w:r>
    </w:p>
    <w:p w14:paraId="5E4A8690" w14:textId="77777777" w:rsidR="001F2FDD" w:rsidRPr="00112053" w:rsidRDefault="001F2FDD" w:rsidP="002750C3">
      <w:pPr>
        <w:spacing w:line="240" w:lineRule="auto"/>
        <w:contextualSpacing/>
        <w:jc w:val="both"/>
        <w:rPr>
          <w:lang w:val="en-US"/>
        </w:rPr>
      </w:pPr>
    </w:p>
    <w:p w14:paraId="39D1BBE4" w14:textId="34704F56" w:rsidR="001211A3" w:rsidRDefault="001211A3" w:rsidP="001F2FDD">
      <w:pPr>
        <w:spacing w:line="240" w:lineRule="auto"/>
        <w:contextualSpacing/>
        <w:rPr>
          <w:lang w:val="en-US"/>
        </w:rPr>
      </w:pPr>
    </w:p>
    <w:p w14:paraId="300C9636" w14:textId="778F1CD3" w:rsidR="00A62E0F" w:rsidRDefault="00A62E0F" w:rsidP="001F2FDD">
      <w:pPr>
        <w:jc w:val="center"/>
        <w:rPr>
          <w:lang w:val="en-US"/>
        </w:rPr>
      </w:pPr>
      <w:r w:rsidRPr="00C42BE0">
        <w:rPr>
          <w:noProof/>
        </w:rPr>
        <w:drawing>
          <wp:inline distT="0" distB="0" distL="0" distR="0" wp14:anchorId="78319A70" wp14:editId="21FEAB02">
            <wp:extent cx="4564380" cy="3200400"/>
            <wp:effectExtent l="0" t="0" r="0" b="0"/>
            <wp:docPr id="17" name="Immagin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564380" cy="3200400"/>
                    </a:xfrm>
                    <a:prstGeom prst="rect">
                      <a:avLst/>
                    </a:prstGeom>
                    <a:noFill/>
                    <a:ln>
                      <a:noFill/>
                    </a:ln>
                  </pic:spPr>
                </pic:pic>
              </a:graphicData>
            </a:graphic>
          </wp:inline>
        </w:drawing>
      </w:r>
    </w:p>
    <w:p w14:paraId="7EA7C7BC" w14:textId="6ED619A1" w:rsidR="00457406" w:rsidRPr="00583BD2" w:rsidRDefault="00457406" w:rsidP="00583BD2">
      <w:pPr>
        <w:jc w:val="both"/>
        <w:rPr>
          <w:lang w:val="en-US"/>
        </w:rPr>
      </w:pPr>
      <w:r>
        <w:rPr>
          <w:b/>
          <w:bCs/>
          <w:sz w:val="24"/>
          <w:szCs w:val="24"/>
          <w:lang w:val="en-US"/>
        </w:rPr>
        <w:lastRenderedPageBreak/>
        <w:t xml:space="preserve">Figure </w:t>
      </w:r>
      <w:r w:rsidR="00AE2761">
        <w:rPr>
          <w:b/>
          <w:bCs/>
          <w:sz w:val="24"/>
          <w:szCs w:val="24"/>
          <w:lang w:val="en-US"/>
        </w:rPr>
        <w:t>S2</w:t>
      </w:r>
      <w:r>
        <w:rPr>
          <w:b/>
          <w:bCs/>
          <w:sz w:val="24"/>
          <w:szCs w:val="24"/>
          <w:lang w:val="en-US"/>
        </w:rPr>
        <w:t>: HPLC analysis of purified G4 PAMAM-FITC</w:t>
      </w:r>
    </w:p>
    <w:p w14:paraId="05A667EB" w14:textId="77777777" w:rsidR="00457406" w:rsidRPr="00AD4371" w:rsidRDefault="00457406" w:rsidP="00457406">
      <w:pPr>
        <w:jc w:val="both"/>
        <w:rPr>
          <w:sz w:val="24"/>
          <w:szCs w:val="24"/>
          <w:lang w:val="en-US"/>
        </w:rPr>
      </w:pPr>
      <w:r>
        <w:rPr>
          <w:sz w:val="24"/>
          <w:szCs w:val="24"/>
          <w:lang w:val="en-US"/>
        </w:rPr>
        <w:t xml:space="preserve">G4 PAMAM was labelled with fluoresceine isothiocyanate (FITC), extensively dialyzed, and analyzed by HPLC using a C18 Halo column. G4 PAMAM (red line, retention time 4.8 min) was quantitatively converted in its FITC-derivative (green line, retention time 9.6 min). Unlike </w:t>
      </w:r>
      <w:proofErr w:type="spellStart"/>
      <w:r>
        <w:rPr>
          <w:sz w:val="24"/>
          <w:szCs w:val="24"/>
          <w:lang w:val="en-US"/>
        </w:rPr>
        <w:t>unlabelled</w:t>
      </w:r>
      <w:proofErr w:type="spellEnd"/>
      <w:r>
        <w:rPr>
          <w:sz w:val="24"/>
          <w:szCs w:val="24"/>
          <w:lang w:val="en-US"/>
        </w:rPr>
        <w:t xml:space="preserve"> G4 PAMAM, the FITC-derivative shows a fluorescence signal upon excitation at 490 nm (upper chromatogram). Free FITC elutes at 10.7 min (blue line) and is not detectable in G4 PAMAM-FITC sample (green line), indicating that extensive dialysis completely removes it.</w:t>
      </w:r>
    </w:p>
    <w:p w14:paraId="5BED5625" w14:textId="77777777" w:rsidR="00457406" w:rsidRPr="00AD4371" w:rsidRDefault="00457406" w:rsidP="00457406">
      <w:pPr>
        <w:rPr>
          <w:sz w:val="24"/>
          <w:szCs w:val="24"/>
          <w:lang w:val="en-US"/>
        </w:rPr>
      </w:pPr>
    </w:p>
    <w:p w14:paraId="3B0EB6FD" w14:textId="77777777" w:rsidR="00457406" w:rsidRDefault="00457406" w:rsidP="00457406">
      <w:pPr>
        <w:jc w:val="center"/>
        <w:rPr>
          <w:lang w:val="en-US"/>
        </w:rPr>
      </w:pPr>
      <w:r w:rsidRPr="007147D3">
        <w:rPr>
          <w:noProof/>
        </w:rPr>
        <w:drawing>
          <wp:inline distT="0" distB="0" distL="0" distR="0" wp14:anchorId="65F41C87" wp14:editId="60F741A1">
            <wp:extent cx="4582795" cy="5061585"/>
            <wp:effectExtent l="0" t="0" r="0" b="0"/>
            <wp:docPr id="9"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82795" cy="5061585"/>
                    </a:xfrm>
                    <a:prstGeom prst="rect">
                      <a:avLst/>
                    </a:prstGeom>
                    <a:noFill/>
                    <a:ln>
                      <a:noFill/>
                    </a:ln>
                  </pic:spPr>
                </pic:pic>
              </a:graphicData>
            </a:graphic>
          </wp:inline>
        </w:drawing>
      </w:r>
    </w:p>
    <w:p w14:paraId="3E8ED0D1" w14:textId="77777777" w:rsidR="00457406" w:rsidRPr="001E44C5" w:rsidRDefault="00457406" w:rsidP="00457406">
      <w:pPr>
        <w:rPr>
          <w:lang w:val="en-US"/>
        </w:rPr>
      </w:pPr>
    </w:p>
    <w:p w14:paraId="07EDB1A7" w14:textId="77777777" w:rsidR="00457406" w:rsidRPr="001E44C5" w:rsidRDefault="00457406" w:rsidP="00457406">
      <w:pPr>
        <w:rPr>
          <w:lang w:val="en-US"/>
        </w:rPr>
      </w:pPr>
    </w:p>
    <w:p w14:paraId="44C51156" w14:textId="77777777" w:rsidR="00457406" w:rsidRDefault="00457406" w:rsidP="00457406">
      <w:pPr>
        <w:autoSpaceDE w:val="0"/>
        <w:autoSpaceDN w:val="0"/>
        <w:adjustRightInd w:val="0"/>
        <w:spacing w:after="0" w:line="240" w:lineRule="auto"/>
        <w:jc w:val="both"/>
        <w:rPr>
          <w:rFonts w:cstheme="minorHAnsi"/>
          <w:b/>
          <w:sz w:val="24"/>
          <w:szCs w:val="24"/>
          <w:highlight w:val="green"/>
          <w:lang w:val="en-GB"/>
        </w:rPr>
      </w:pPr>
    </w:p>
    <w:p w14:paraId="5736D686" w14:textId="77777777" w:rsidR="00457406" w:rsidRDefault="00457406" w:rsidP="00457406">
      <w:pPr>
        <w:autoSpaceDE w:val="0"/>
        <w:autoSpaceDN w:val="0"/>
        <w:adjustRightInd w:val="0"/>
        <w:spacing w:after="0" w:line="240" w:lineRule="auto"/>
        <w:jc w:val="both"/>
        <w:rPr>
          <w:rFonts w:cstheme="minorHAnsi"/>
          <w:b/>
          <w:sz w:val="24"/>
          <w:szCs w:val="24"/>
          <w:highlight w:val="green"/>
          <w:lang w:val="en-GB"/>
        </w:rPr>
      </w:pPr>
    </w:p>
    <w:p w14:paraId="6DD0BB0D" w14:textId="77777777" w:rsidR="00457406" w:rsidRDefault="00457406" w:rsidP="00457406">
      <w:pPr>
        <w:autoSpaceDE w:val="0"/>
        <w:autoSpaceDN w:val="0"/>
        <w:adjustRightInd w:val="0"/>
        <w:spacing w:after="0" w:line="240" w:lineRule="auto"/>
        <w:jc w:val="both"/>
        <w:rPr>
          <w:rFonts w:cstheme="minorHAnsi"/>
          <w:b/>
          <w:sz w:val="24"/>
          <w:szCs w:val="24"/>
          <w:highlight w:val="green"/>
          <w:lang w:val="en-GB"/>
        </w:rPr>
      </w:pPr>
    </w:p>
    <w:p w14:paraId="7BA4E2E5" w14:textId="77777777" w:rsidR="00457406" w:rsidRDefault="00457406" w:rsidP="00457406">
      <w:pPr>
        <w:autoSpaceDE w:val="0"/>
        <w:autoSpaceDN w:val="0"/>
        <w:adjustRightInd w:val="0"/>
        <w:spacing w:after="0" w:line="240" w:lineRule="auto"/>
        <w:jc w:val="both"/>
        <w:rPr>
          <w:rFonts w:cstheme="minorHAnsi"/>
          <w:b/>
          <w:sz w:val="24"/>
          <w:szCs w:val="24"/>
          <w:highlight w:val="green"/>
          <w:lang w:val="en-GB"/>
        </w:rPr>
      </w:pPr>
    </w:p>
    <w:p w14:paraId="7FA17116" w14:textId="77777777" w:rsidR="00457406" w:rsidRDefault="00457406" w:rsidP="00457406">
      <w:pPr>
        <w:autoSpaceDE w:val="0"/>
        <w:autoSpaceDN w:val="0"/>
        <w:adjustRightInd w:val="0"/>
        <w:spacing w:after="0" w:line="240" w:lineRule="auto"/>
        <w:jc w:val="both"/>
        <w:rPr>
          <w:rFonts w:cstheme="minorHAnsi"/>
          <w:b/>
          <w:sz w:val="24"/>
          <w:szCs w:val="24"/>
          <w:highlight w:val="green"/>
          <w:lang w:val="en-GB"/>
        </w:rPr>
      </w:pPr>
    </w:p>
    <w:p w14:paraId="6F7C499B" w14:textId="77777777" w:rsidR="00457406" w:rsidRDefault="00457406" w:rsidP="00457406">
      <w:pPr>
        <w:autoSpaceDE w:val="0"/>
        <w:autoSpaceDN w:val="0"/>
        <w:adjustRightInd w:val="0"/>
        <w:spacing w:after="0" w:line="240" w:lineRule="auto"/>
        <w:jc w:val="both"/>
        <w:rPr>
          <w:rFonts w:cstheme="minorHAnsi"/>
          <w:b/>
          <w:sz w:val="24"/>
          <w:szCs w:val="24"/>
          <w:highlight w:val="green"/>
          <w:lang w:val="en-GB"/>
        </w:rPr>
      </w:pPr>
    </w:p>
    <w:p w14:paraId="0E20BFD0" w14:textId="77777777" w:rsidR="00457406" w:rsidRDefault="00457406" w:rsidP="00457406">
      <w:pPr>
        <w:autoSpaceDE w:val="0"/>
        <w:autoSpaceDN w:val="0"/>
        <w:adjustRightInd w:val="0"/>
        <w:spacing w:after="0" w:line="240" w:lineRule="auto"/>
        <w:jc w:val="both"/>
        <w:rPr>
          <w:rFonts w:cstheme="minorHAnsi"/>
          <w:b/>
          <w:sz w:val="24"/>
          <w:szCs w:val="24"/>
          <w:highlight w:val="green"/>
          <w:lang w:val="en-GB"/>
        </w:rPr>
      </w:pPr>
    </w:p>
    <w:p w14:paraId="196B55D2" w14:textId="3DC22566" w:rsidR="00457406" w:rsidRPr="00702D26" w:rsidRDefault="00457406" w:rsidP="00457406">
      <w:pPr>
        <w:rPr>
          <w:b/>
          <w:bCs/>
          <w:sz w:val="24"/>
          <w:szCs w:val="24"/>
          <w:lang w:val="en-GB"/>
        </w:rPr>
      </w:pPr>
      <w:r w:rsidRPr="00702D26">
        <w:rPr>
          <w:b/>
          <w:bCs/>
          <w:sz w:val="24"/>
          <w:szCs w:val="24"/>
          <w:lang w:val="en-GB"/>
        </w:rPr>
        <w:lastRenderedPageBreak/>
        <w:t xml:space="preserve">Figure </w:t>
      </w:r>
      <w:r w:rsidR="00AE2761">
        <w:rPr>
          <w:b/>
          <w:bCs/>
          <w:sz w:val="24"/>
          <w:szCs w:val="24"/>
          <w:lang w:val="en-GB"/>
        </w:rPr>
        <w:t>S3</w:t>
      </w:r>
      <w:r w:rsidRPr="00702D26">
        <w:rPr>
          <w:b/>
          <w:bCs/>
          <w:sz w:val="24"/>
          <w:szCs w:val="24"/>
          <w:lang w:val="en-GB"/>
        </w:rPr>
        <w:t xml:space="preserve">: </w:t>
      </w:r>
      <w:r w:rsidRPr="00702D26">
        <w:rPr>
          <w:b/>
          <w:bCs/>
          <w:vertAlign w:val="superscript"/>
          <w:lang w:val="en-GB"/>
        </w:rPr>
        <w:t>1</w:t>
      </w:r>
      <w:r w:rsidRPr="00702D26">
        <w:rPr>
          <w:b/>
          <w:bCs/>
          <w:lang w:val="en-GB"/>
        </w:rPr>
        <w:t>HNMR analysis of G4 PAMAM-FITC</w:t>
      </w:r>
    </w:p>
    <w:p w14:paraId="45C8292A" w14:textId="77777777" w:rsidR="00457406" w:rsidRPr="00F9402F" w:rsidRDefault="00457406" w:rsidP="00457406">
      <w:pPr>
        <w:spacing w:line="240" w:lineRule="auto"/>
        <w:contextualSpacing/>
        <w:jc w:val="both"/>
        <w:rPr>
          <w:sz w:val="24"/>
          <w:szCs w:val="24"/>
          <w:lang w:val="en-GB"/>
        </w:rPr>
      </w:pPr>
      <w:r w:rsidRPr="00F9402F">
        <w:rPr>
          <w:sz w:val="24"/>
          <w:szCs w:val="24"/>
          <w:lang w:val="en-GB"/>
        </w:rPr>
        <w:t xml:space="preserve">G4 PAMAM dendrimer was conjugated with FITC through the thiourea linkage. </w:t>
      </w:r>
      <w:r>
        <w:rPr>
          <w:sz w:val="24"/>
          <w:szCs w:val="24"/>
          <w:lang w:val="en-GB"/>
        </w:rPr>
        <w:t xml:space="preserve">G4 </w:t>
      </w:r>
      <w:r w:rsidRPr="00F9402F">
        <w:rPr>
          <w:sz w:val="24"/>
          <w:szCs w:val="24"/>
          <w:lang w:val="en-GB"/>
        </w:rPr>
        <w:t xml:space="preserve">PAMAM derivatization was confirmed by </w:t>
      </w:r>
      <w:r w:rsidRPr="00F9402F">
        <w:rPr>
          <w:sz w:val="24"/>
          <w:szCs w:val="24"/>
          <w:vertAlign w:val="superscript"/>
          <w:lang w:val="en-GB"/>
        </w:rPr>
        <w:t>1</w:t>
      </w:r>
      <w:r w:rsidRPr="00F9402F">
        <w:rPr>
          <w:sz w:val="24"/>
          <w:szCs w:val="24"/>
          <w:lang w:val="en-GB"/>
        </w:rPr>
        <w:t>H</w:t>
      </w:r>
      <w:r>
        <w:rPr>
          <w:sz w:val="24"/>
          <w:szCs w:val="24"/>
          <w:lang w:val="en-GB"/>
        </w:rPr>
        <w:t xml:space="preserve"> </w:t>
      </w:r>
      <w:r w:rsidRPr="00F9402F">
        <w:rPr>
          <w:sz w:val="24"/>
          <w:szCs w:val="24"/>
          <w:lang w:val="en-GB"/>
        </w:rPr>
        <w:t>NMR analysis in D</w:t>
      </w:r>
      <w:r w:rsidRPr="00F9402F">
        <w:rPr>
          <w:sz w:val="24"/>
          <w:szCs w:val="24"/>
          <w:vertAlign w:val="subscript"/>
          <w:lang w:val="en-GB"/>
        </w:rPr>
        <w:t>2</w:t>
      </w:r>
      <w:r w:rsidRPr="00F9402F">
        <w:rPr>
          <w:sz w:val="24"/>
          <w:szCs w:val="24"/>
          <w:lang w:val="en-GB"/>
        </w:rPr>
        <w:t>O at pH 8.5</w:t>
      </w:r>
      <w:r>
        <w:rPr>
          <w:sz w:val="24"/>
          <w:szCs w:val="24"/>
          <w:lang w:val="en-GB"/>
        </w:rPr>
        <w:t xml:space="preserve">. </w:t>
      </w:r>
      <w:r w:rsidRPr="00F9402F">
        <w:rPr>
          <w:sz w:val="24"/>
          <w:szCs w:val="24"/>
          <w:vertAlign w:val="superscript"/>
          <w:lang w:val="en-GB"/>
        </w:rPr>
        <w:t>1</w:t>
      </w:r>
      <w:r w:rsidRPr="00F9402F">
        <w:rPr>
          <w:sz w:val="24"/>
          <w:szCs w:val="24"/>
          <w:lang w:val="en-GB"/>
        </w:rPr>
        <w:t>H</w:t>
      </w:r>
      <w:r>
        <w:rPr>
          <w:sz w:val="24"/>
          <w:szCs w:val="24"/>
          <w:lang w:val="en-GB"/>
        </w:rPr>
        <w:t xml:space="preserve"> </w:t>
      </w:r>
      <w:r w:rsidRPr="00F9402F">
        <w:rPr>
          <w:sz w:val="24"/>
          <w:szCs w:val="24"/>
          <w:lang w:val="en-GB"/>
        </w:rPr>
        <w:t xml:space="preserve">NMR spectra of </w:t>
      </w:r>
      <w:r>
        <w:rPr>
          <w:sz w:val="24"/>
          <w:szCs w:val="24"/>
          <w:lang w:val="en-GB"/>
        </w:rPr>
        <w:t xml:space="preserve">G4 </w:t>
      </w:r>
      <w:r w:rsidRPr="00F9402F">
        <w:rPr>
          <w:sz w:val="24"/>
          <w:szCs w:val="24"/>
          <w:lang w:val="en-GB"/>
        </w:rPr>
        <w:t>PA</w:t>
      </w:r>
      <w:r>
        <w:rPr>
          <w:sz w:val="24"/>
          <w:szCs w:val="24"/>
          <w:lang w:val="en-GB"/>
        </w:rPr>
        <w:t>M</w:t>
      </w:r>
      <w:r w:rsidRPr="00F9402F">
        <w:rPr>
          <w:sz w:val="24"/>
          <w:szCs w:val="24"/>
          <w:lang w:val="en-GB"/>
        </w:rPr>
        <w:t>AM</w:t>
      </w:r>
      <w:r>
        <w:rPr>
          <w:sz w:val="24"/>
          <w:szCs w:val="24"/>
          <w:lang w:val="en-GB"/>
        </w:rPr>
        <w:t>-</w:t>
      </w:r>
      <w:r w:rsidRPr="00F9402F">
        <w:rPr>
          <w:sz w:val="24"/>
          <w:szCs w:val="24"/>
          <w:lang w:val="en-GB"/>
        </w:rPr>
        <w:t xml:space="preserve">FITC adduct </w:t>
      </w:r>
      <w:r>
        <w:rPr>
          <w:sz w:val="24"/>
          <w:szCs w:val="24"/>
          <w:lang w:val="en-GB"/>
        </w:rPr>
        <w:t xml:space="preserve">are recorded </w:t>
      </w:r>
      <w:r w:rsidRPr="00F9402F">
        <w:rPr>
          <w:sz w:val="24"/>
          <w:szCs w:val="24"/>
          <w:lang w:val="en-GB"/>
        </w:rPr>
        <w:t>in D</w:t>
      </w:r>
      <w:r w:rsidRPr="0003092E">
        <w:rPr>
          <w:sz w:val="24"/>
          <w:szCs w:val="24"/>
          <w:vertAlign w:val="subscript"/>
          <w:lang w:val="en-GB"/>
        </w:rPr>
        <w:t>2</w:t>
      </w:r>
      <w:r w:rsidRPr="00F9402F">
        <w:rPr>
          <w:sz w:val="24"/>
          <w:szCs w:val="24"/>
          <w:lang w:val="en-GB"/>
        </w:rPr>
        <w:t>O/H</w:t>
      </w:r>
      <w:r w:rsidRPr="0003092E">
        <w:rPr>
          <w:sz w:val="24"/>
          <w:szCs w:val="24"/>
          <w:vertAlign w:val="subscript"/>
          <w:lang w:val="en-GB"/>
        </w:rPr>
        <w:t>2</w:t>
      </w:r>
      <w:r w:rsidRPr="00F9402F">
        <w:rPr>
          <w:sz w:val="24"/>
          <w:szCs w:val="24"/>
          <w:lang w:val="en-GB"/>
        </w:rPr>
        <w:t xml:space="preserve">O buffer pH 8.5 mixture at </w:t>
      </w:r>
      <w:r>
        <w:rPr>
          <w:sz w:val="24"/>
          <w:szCs w:val="24"/>
          <w:lang w:val="en-GB"/>
        </w:rPr>
        <w:t>25°C.</w:t>
      </w:r>
    </w:p>
    <w:p w14:paraId="2ADFFBDD" w14:textId="77777777" w:rsidR="00457406" w:rsidRDefault="00457406" w:rsidP="00457406">
      <w:pPr>
        <w:spacing w:line="240" w:lineRule="auto"/>
        <w:contextualSpacing/>
        <w:jc w:val="both"/>
        <w:rPr>
          <w:sz w:val="24"/>
          <w:szCs w:val="24"/>
          <w:lang w:val="en-GB"/>
        </w:rPr>
      </w:pPr>
      <w:r w:rsidRPr="00F9402F">
        <w:rPr>
          <w:sz w:val="24"/>
          <w:szCs w:val="24"/>
          <w:lang w:val="en-GB"/>
        </w:rPr>
        <w:t xml:space="preserve">The </w:t>
      </w:r>
      <w:r w:rsidRPr="00F9402F">
        <w:rPr>
          <w:sz w:val="24"/>
          <w:szCs w:val="24"/>
          <w:vertAlign w:val="superscript"/>
          <w:lang w:val="en-GB"/>
        </w:rPr>
        <w:t>1</w:t>
      </w:r>
      <w:r w:rsidRPr="00F9402F">
        <w:rPr>
          <w:sz w:val="24"/>
          <w:szCs w:val="24"/>
          <w:lang w:val="en-GB"/>
        </w:rPr>
        <w:t>H NMR spectrum of G4</w:t>
      </w:r>
      <w:r>
        <w:rPr>
          <w:sz w:val="24"/>
          <w:szCs w:val="24"/>
          <w:lang w:val="en-GB"/>
        </w:rPr>
        <w:t xml:space="preserve"> </w:t>
      </w:r>
      <w:r w:rsidRPr="00F9402F">
        <w:rPr>
          <w:sz w:val="24"/>
          <w:szCs w:val="24"/>
          <w:lang w:val="en-GB"/>
        </w:rPr>
        <w:t>PA</w:t>
      </w:r>
      <w:r>
        <w:rPr>
          <w:sz w:val="24"/>
          <w:szCs w:val="24"/>
          <w:lang w:val="en-GB"/>
        </w:rPr>
        <w:t>M</w:t>
      </w:r>
      <w:r w:rsidRPr="00F9402F">
        <w:rPr>
          <w:sz w:val="24"/>
          <w:szCs w:val="24"/>
          <w:lang w:val="en-GB"/>
        </w:rPr>
        <w:t>AM</w:t>
      </w:r>
      <w:r>
        <w:rPr>
          <w:sz w:val="24"/>
          <w:szCs w:val="24"/>
          <w:lang w:val="en-GB"/>
        </w:rPr>
        <w:t>-</w:t>
      </w:r>
      <w:r w:rsidRPr="00F9402F">
        <w:rPr>
          <w:sz w:val="24"/>
          <w:szCs w:val="24"/>
          <w:lang w:val="en-GB"/>
        </w:rPr>
        <w:t>FITC adduct clearly shows the F</w:t>
      </w:r>
      <w:r>
        <w:rPr>
          <w:sz w:val="24"/>
          <w:szCs w:val="24"/>
          <w:lang w:val="en-GB"/>
        </w:rPr>
        <w:t>IT</w:t>
      </w:r>
      <w:r w:rsidRPr="00F9402F">
        <w:rPr>
          <w:sz w:val="24"/>
          <w:szCs w:val="24"/>
          <w:lang w:val="en-GB"/>
        </w:rPr>
        <w:t>C presence in the adduct due to the signals of the proton 1-6 of the tricyclic core.</w:t>
      </w:r>
      <w:r>
        <w:rPr>
          <w:sz w:val="24"/>
          <w:szCs w:val="24"/>
          <w:lang w:val="en-GB"/>
        </w:rPr>
        <w:t xml:space="preserve"> </w:t>
      </w:r>
    </w:p>
    <w:p w14:paraId="6DCE0B53" w14:textId="77777777" w:rsidR="00457406" w:rsidRPr="00F9402F" w:rsidRDefault="00457406" w:rsidP="00457406">
      <w:pPr>
        <w:spacing w:line="240" w:lineRule="auto"/>
        <w:contextualSpacing/>
        <w:jc w:val="both"/>
        <w:rPr>
          <w:sz w:val="24"/>
          <w:szCs w:val="24"/>
          <w:lang w:val="en-GB"/>
        </w:rPr>
      </w:pPr>
    </w:p>
    <w:p w14:paraId="14955848" w14:textId="77777777" w:rsidR="00457406" w:rsidRDefault="00BE7D1E" w:rsidP="00457406">
      <w:pPr>
        <w:jc w:val="both"/>
        <w:rPr>
          <w:lang w:val="en-GB"/>
        </w:rPr>
      </w:pPr>
      <w:r>
        <w:rPr>
          <w:noProof/>
        </w:rPr>
        <w:object w:dxaOrig="1440" w:dyaOrig="1440" w14:anchorId="12BD2BA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47.5pt;margin-top:35.85pt;width:94.1pt;height:74.95pt;z-index:251659264;mso-position-horizontal-relative:text;mso-position-vertical-relative:text">
            <v:imagedata r:id="rId7" o:title=""/>
          </v:shape>
          <o:OLEObject Type="Embed" ProgID="ChemDraw.Document.6.0" ShapeID="_x0000_s1027" DrawAspect="Content" ObjectID="_1683630304" r:id="rId8"/>
        </w:object>
      </w:r>
      <w:r w:rsidR="00457406" w:rsidRPr="00F776EB">
        <w:rPr>
          <w:noProof/>
        </w:rPr>
        <mc:AlternateContent>
          <mc:Choice Requires="wps">
            <w:drawing>
              <wp:anchor distT="0" distB="0" distL="114300" distR="114300" simplePos="0" relativeHeight="251662336" behindDoc="0" locked="0" layoutInCell="1" allowOverlap="1" wp14:anchorId="089DAE7C" wp14:editId="243B7B3A">
                <wp:simplePos x="0" y="0"/>
                <wp:positionH relativeFrom="column">
                  <wp:posOffset>70606</wp:posOffset>
                </wp:positionH>
                <wp:positionV relativeFrom="paragraph">
                  <wp:posOffset>2294878</wp:posOffset>
                </wp:positionV>
                <wp:extent cx="1289135" cy="369332"/>
                <wp:effectExtent l="0" t="0" r="0" b="0"/>
                <wp:wrapNone/>
                <wp:docPr id="2" name="CasellaDiTesto 3"/>
                <wp:cNvGraphicFramePr/>
                <a:graphic xmlns:a="http://schemas.openxmlformats.org/drawingml/2006/main">
                  <a:graphicData uri="http://schemas.microsoft.com/office/word/2010/wordprocessingShape">
                    <wps:wsp>
                      <wps:cNvSpPr txBox="1"/>
                      <wps:spPr>
                        <a:xfrm>
                          <a:off x="0" y="0"/>
                          <a:ext cx="1289135" cy="369332"/>
                        </a:xfrm>
                        <a:prstGeom prst="rect">
                          <a:avLst/>
                        </a:prstGeom>
                        <a:noFill/>
                      </wps:spPr>
                      <wps:txbx>
                        <w:txbxContent>
                          <w:p w14:paraId="0FB57258" w14:textId="77777777" w:rsidR="00457406" w:rsidRPr="002536A7" w:rsidRDefault="00457406" w:rsidP="00457406">
                            <w:pPr>
                              <w:pStyle w:val="NormaleWeb"/>
                              <w:spacing w:before="0" w:beforeAutospacing="0" w:after="0" w:afterAutospacing="0"/>
                              <w:rPr>
                                <w:sz w:val="18"/>
                                <w:szCs w:val="18"/>
                              </w:rPr>
                            </w:pPr>
                            <w:r w:rsidRPr="002536A7">
                              <w:rPr>
                                <w:rFonts w:asciiTheme="minorHAnsi" w:hAnsi="Calibri" w:cstheme="minorBidi"/>
                                <w:color w:val="000000" w:themeColor="text1"/>
                                <w:kern w:val="24"/>
                                <w:sz w:val="18"/>
                                <w:szCs w:val="18"/>
                                <w:lang w:val="en-US"/>
                              </w:rPr>
                              <w:t>H</w:t>
                            </w:r>
                            <w:r w:rsidRPr="002536A7">
                              <w:rPr>
                                <w:rFonts w:asciiTheme="minorHAnsi" w:hAnsi="Calibri" w:cstheme="minorBidi"/>
                                <w:color w:val="000000" w:themeColor="text1"/>
                                <w:kern w:val="24"/>
                                <w:position w:val="11"/>
                                <w:sz w:val="18"/>
                                <w:szCs w:val="18"/>
                                <w:vertAlign w:val="superscript"/>
                                <w:lang w:val="en-US"/>
                              </w:rPr>
                              <w:t>5</w:t>
                            </w:r>
                            <w:r w:rsidRPr="002536A7">
                              <w:rPr>
                                <w:rFonts w:asciiTheme="minorHAnsi" w:hAnsi="Calibri" w:cstheme="minorBidi"/>
                                <w:color w:val="000000" w:themeColor="text1"/>
                                <w:kern w:val="24"/>
                                <w:sz w:val="18"/>
                                <w:szCs w:val="18"/>
                                <w:lang w:val="en-US"/>
                              </w:rPr>
                              <w:t xml:space="preserve"> + H</w:t>
                            </w:r>
                            <w:r w:rsidRPr="002536A7">
                              <w:rPr>
                                <w:rFonts w:asciiTheme="minorHAnsi" w:hAnsi="Calibri" w:cstheme="minorBidi"/>
                                <w:color w:val="000000" w:themeColor="text1"/>
                                <w:kern w:val="24"/>
                                <w:position w:val="11"/>
                                <w:sz w:val="18"/>
                                <w:szCs w:val="18"/>
                                <w:vertAlign w:val="superscript"/>
                                <w:lang w:val="en-US"/>
                              </w:rPr>
                              <w:t xml:space="preserve">5 </w:t>
                            </w:r>
                            <w:r w:rsidRPr="002536A7">
                              <w:rPr>
                                <w:rFonts w:asciiTheme="minorHAnsi" w:hAnsi="Calibri" w:cstheme="minorBidi"/>
                                <w:color w:val="000000" w:themeColor="text1"/>
                                <w:kern w:val="24"/>
                                <w:sz w:val="18"/>
                                <w:szCs w:val="18"/>
                                <w:lang w:val="en-US"/>
                              </w:rPr>
                              <w:t>(2H)</w:t>
                            </w:r>
                          </w:p>
                        </w:txbxContent>
                      </wps:txbx>
                      <wps:bodyPr wrap="none" rtlCol="0">
                        <a:spAutoFit/>
                      </wps:bodyPr>
                    </wps:wsp>
                  </a:graphicData>
                </a:graphic>
              </wp:anchor>
            </w:drawing>
          </mc:Choice>
          <mc:Fallback>
            <w:pict>
              <v:shapetype w14:anchorId="089DAE7C" id="_x0000_t202" coordsize="21600,21600" o:spt="202" path="m,l,21600r21600,l21600,xe">
                <v:stroke joinstyle="miter"/>
                <v:path gradientshapeok="t" o:connecttype="rect"/>
              </v:shapetype>
              <v:shape id="CasellaDiTesto 3" o:spid="_x0000_s1026" type="#_x0000_t202" style="position:absolute;left:0;text-align:left;margin-left:5.55pt;margin-top:180.7pt;width:101.5pt;height:29.1pt;z-index:25166233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" filled="f" stroked="f">
                <v:textbox style="mso-fit-shape-to-text:t">
                  <w:txbxContent>
                    <w:p w14:paraId="0FB57258" w14:textId="77777777" w:rsidR="00457406" w:rsidRPr="002536A7" w:rsidRDefault="00457406" w:rsidP="00457406">
                      <w:pPr>
                        <w:pStyle w:val="NormaleWeb"/>
                        <w:spacing w:before="0" w:beforeAutospacing="0" w:after="0" w:afterAutospacing="0"/>
                        <w:rPr>
                          <w:sz w:val="18"/>
                          <w:szCs w:val="18"/>
                        </w:rPr>
                      </w:pPr>
                      <w:r w:rsidRPr="002536A7">
                        <w:rPr>
                          <w:rFonts w:asciiTheme="minorHAnsi" w:hAnsi="Calibri" w:cstheme="minorBidi"/>
                          <w:color w:val="000000" w:themeColor="text1"/>
                          <w:kern w:val="24"/>
                          <w:sz w:val="18"/>
                          <w:szCs w:val="18"/>
                          <w:lang w:val="en-US"/>
                        </w:rPr>
                        <w:t>H</w:t>
                      </w:r>
                      <w:r w:rsidRPr="002536A7">
                        <w:rPr>
                          <w:rFonts w:asciiTheme="minorHAnsi" w:hAnsi="Calibri" w:cstheme="minorBidi"/>
                          <w:color w:val="000000" w:themeColor="text1"/>
                          <w:kern w:val="24"/>
                          <w:position w:val="11"/>
                          <w:sz w:val="18"/>
                          <w:szCs w:val="18"/>
                          <w:vertAlign w:val="superscript"/>
                          <w:lang w:val="en-US"/>
                        </w:rPr>
                        <w:t>5</w:t>
                      </w:r>
                      <w:r w:rsidRPr="002536A7">
                        <w:rPr>
                          <w:rFonts w:asciiTheme="minorHAnsi" w:hAnsi="Calibri" w:cstheme="minorBidi"/>
                          <w:color w:val="000000" w:themeColor="text1"/>
                          <w:kern w:val="24"/>
                          <w:sz w:val="18"/>
                          <w:szCs w:val="18"/>
                          <w:lang w:val="en-US"/>
                        </w:rPr>
                        <w:t xml:space="preserve"> + H</w:t>
                      </w:r>
                      <w:r w:rsidRPr="002536A7">
                        <w:rPr>
                          <w:rFonts w:asciiTheme="minorHAnsi" w:hAnsi="Calibri" w:cstheme="minorBidi"/>
                          <w:color w:val="000000" w:themeColor="text1"/>
                          <w:kern w:val="24"/>
                          <w:position w:val="11"/>
                          <w:sz w:val="18"/>
                          <w:szCs w:val="18"/>
                          <w:vertAlign w:val="superscript"/>
                          <w:lang w:val="en-US"/>
                        </w:rPr>
                        <w:t xml:space="preserve">5 </w:t>
                      </w:r>
                      <w:r w:rsidRPr="002536A7">
                        <w:rPr>
                          <w:rFonts w:asciiTheme="minorHAnsi" w:hAnsi="Calibri" w:cstheme="minorBidi"/>
                          <w:color w:val="000000" w:themeColor="text1"/>
                          <w:kern w:val="24"/>
                          <w:sz w:val="18"/>
                          <w:szCs w:val="18"/>
                          <w:lang w:val="en-US"/>
                        </w:rPr>
                        <w:t>(2H)</w:t>
                      </w:r>
                    </w:p>
                  </w:txbxContent>
                </v:textbox>
              </v:shape>
            </w:pict>
          </mc:Fallback>
        </mc:AlternateContent>
      </w:r>
      <w:r w:rsidR="00457406" w:rsidRPr="00F776EB">
        <w:rPr>
          <w:noProof/>
        </w:rPr>
        <mc:AlternateContent>
          <mc:Choice Requires="wps">
            <w:drawing>
              <wp:anchor distT="0" distB="0" distL="114300" distR="114300" simplePos="0" relativeHeight="251660288" behindDoc="0" locked="0" layoutInCell="1" allowOverlap="1" wp14:anchorId="18F3320B" wp14:editId="44D39EE5">
                <wp:simplePos x="0" y="0"/>
                <wp:positionH relativeFrom="column">
                  <wp:posOffset>1771708</wp:posOffset>
                </wp:positionH>
                <wp:positionV relativeFrom="paragraph">
                  <wp:posOffset>2398255</wp:posOffset>
                </wp:positionV>
                <wp:extent cx="1289135" cy="369332"/>
                <wp:effectExtent l="0" t="0" r="0" b="0"/>
                <wp:wrapNone/>
                <wp:docPr id="4" name="CasellaDiTesto 3"/>
                <wp:cNvGraphicFramePr/>
                <a:graphic xmlns:a="http://schemas.openxmlformats.org/drawingml/2006/main">
                  <a:graphicData uri="http://schemas.microsoft.com/office/word/2010/wordprocessingShape">
                    <wps:wsp>
                      <wps:cNvSpPr txBox="1"/>
                      <wps:spPr>
                        <a:xfrm>
                          <a:off x="0" y="0"/>
                          <a:ext cx="1289135" cy="369332"/>
                        </a:xfrm>
                        <a:prstGeom prst="rect">
                          <a:avLst/>
                        </a:prstGeom>
                        <a:noFill/>
                      </wps:spPr>
                      <wps:txbx>
                        <w:txbxContent>
                          <w:p w14:paraId="3EF044FA" w14:textId="77777777" w:rsidR="00457406" w:rsidRPr="002536A7" w:rsidRDefault="00457406" w:rsidP="00457406">
                            <w:pPr>
                              <w:pStyle w:val="NormaleWeb"/>
                              <w:spacing w:before="0" w:beforeAutospacing="0" w:after="0" w:afterAutospacing="0"/>
                              <w:rPr>
                                <w:sz w:val="18"/>
                                <w:szCs w:val="18"/>
                              </w:rPr>
                            </w:pPr>
                            <w:r w:rsidRPr="002536A7">
                              <w:rPr>
                                <w:rFonts w:asciiTheme="minorHAnsi" w:hAnsi="Calibri" w:cstheme="minorBidi"/>
                                <w:color w:val="000000" w:themeColor="text1"/>
                                <w:kern w:val="24"/>
                                <w:sz w:val="18"/>
                                <w:szCs w:val="18"/>
                                <w:lang w:val="en-US"/>
                              </w:rPr>
                              <w:t>H</w:t>
                            </w:r>
                            <w:r w:rsidRPr="002536A7">
                              <w:rPr>
                                <w:rFonts w:asciiTheme="minorHAnsi" w:hAnsi="Calibri" w:cstheme="minorBidi"/>
                                <w:color w:val="000000" w:themeColor="text1"/>
                                <w:kern w:val="24"/>
                                <w:position w:val="11"/>
                                <w:sz w:val="18"/>
                                <w:szCs w:val="18"/>
                                <w:vertAlign w:val="superscript"/>
                                <w:lang w:val="en-US"/>
                              </w:rPr>
                              <w:t>1</w:t>
                            </w:r>
                            <w:r w:rsidRPr="002536A7">
                              <w:rPr>
                                <w:rFonts w:asciiTheme="minorHAnsi" w:hAnsi="Calibri" w:cstheme="minorBidi"/>
                                <w:color w:val="000000" w:themeColor="text1"/>
                                <w:kern w:val="24"/>
                                <w:sz w:val="18"/>
                                <w:szCs w:val="18"/>
                                <w:lang w:val="en-US"/>
                              </w:rPr>
                              <w:t xml:space="preserve"> + H</w:t>
                            </w:r>
                            <w:r w:rsidRPr="002536A7">
                              <w:rPr>
                                <w:rFonts w:asciiTheme="minorHAnsi" w:hAnsi="Calibri" w:cstheme="minorBidi"/>
                                <w:color w:val="000000" w:themeColor="text1"/>
                                <w:kern w:val="24"/>
                                <w:position w:val="11"/>
                                <w:sz w:val="18"/>
                                <w:szCs w:val="18"/>
                                <w:vertAlign w:val="superscript"/>
                                <w:lang w:val="en-US"/>
                              </w:rPr>
                              <w:t xml:space="preserve">2 </w:t>
                            </w:r>
                            <w:r w:rsidRPr="002536A7">
                              <w:rPr>
                                <w:rFonts w:asciiTheme="minorHAnsi" w:hAnsi="Calibri" w:cstheme="minorBidi"/>
                                <w:color w:val="000000" w:themeColor="text1"/>
                                <w:kern w:val="24"/>
                                <w:sz w:val="18"/>
                                <w:szCs w:val="18"/>
                                <w:lang w:val="en-US"/>
                              </w:rPr>
                              <w:t>(4H)</w:t>
                            </w:r>
                          </w:p>
                        </w:txbxContent>
                      </wps:txbx>
                      <wps:bodyPr wrap="none" rtlCol="0">
                        <a:spAutoFit/>
                      </wps:bodyPr>
                    </wps:wsp>
                  </a:graphicData>
                </a:graphic>
              </wp:anchor>
            </w:drawing>
          </mc:Choice>
          <mc:Fallback>
            <w:pict>
              <v:shape w14:anchorId="18F3320B" id="_x0000_s1027" type="#_x0000_t202" style="position:absolute;left:0;text-align:left;margin-left:139.5pt;margin-top:188.85pt;width:101.5pt;height:29.1pt;z-index:25166028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" filled="f" stroked="f">
                <v:textbox style="mso-fit-shape-to-text:t">
                  <w:txbxContent>
                    <w:p w14:paraId="3EF044FA" w14:textId="77777777" w:rsidR="00457406" w:rsidRPr="002536A7" w:rsidRDefault="00457406" w:rsidP="00457406">
                      <w:pPr>
                        <w:pStyle w:val="NormaleWeb"/>
                        <w:spacing w:before="0" w:beforeAutospacing="0" w:after="0" w:afterAutospacing="0"/>
                        <w:rPr>
                          <w:sz w:val="18"/>
                          <w:szCs w:val="18"/>
                        </w:rPr>
                      </w:pPr>
                      <w:r w:rsidRPr="002536A7">
                        <w:rPr>
                          <w:rFonts w:asciiTheme="minorHAnsi" w:hAnsi="Calibri" w:cstheme="minorBidi"/>
                          <w:color w:val="000000" w:themeColor="text1"/>
                          <w:kern w:val="24"/>
                          <w:sz w:val="18"/>
                          <w:szCs w:val="18"/>
                          <w:lang w:val="en-US"/>
                        </w:rPr>
                        <w:t>H</w:t>
                      </w:r>
                      <w:r w:rsidRPr="002536A7">
                        <w:rPr>
                          <w:rFonts w:asciiTheme="minorHAnsi" w:hAnsi="Calibri" w:cstheme="minorBidi"/>
                          <w:color w:val="000000" w:themeColor="text1"/>
                          <w:kern w:val="24"/>
                          <w:position w:val="11"/>
                          <w:sz w:val="18"/>
                          <w:szCs w:val="18"/>
                          <w:vertAlign w:val="superscript"/>
                          <w:lang w:val="en-US"/>
                        </w:rPr>
                        <w:t>1</w:t>
                      </w:r>
                      <w:r w:rsidRPr="002536A7">
                        <w:rPr>
                          <w:rFonts w:asciiTheme="minorHAnsi" w:hAnsi="Calibri" w:cstheme="minorBidi"/>
                          <w:color w:val="000000" w:themeColor="text1"/>
                          <w:kern w:val="24"/>
                          <w:sz w:val="18"/>
                          <w:szCs w:val="18"/>
                          <w:lang w:val="en-US"/>
                        </w:rPr>
                        <w:t xml:space="preserve"> + H</w:t>
                      </w:r>
                      <w:r w:rsidRPr="002536A7">
                        <w:rPr>
                          <w:rFonts w:asciiTheme="minorHAnsi" w:hAnsi="Calibri" w:cstheme="minorBidi"/>
                          <w:color w:val="000000" w:themeColor="text1"/>
                          <w:kern w:val="24"/>
                          <w:position w:val="11"/>
                          <w:sz w:val="18"/>
                          <w:szCs w:val="18"/>
                          <w:vertAlign w:val="superscript"/>
                          <w:lang w:val="en-US"/>
                        </w:rPr>
                        <w:t xml:space="preserve">2 </w:t>
                      </w:r>
                      <w:r w:rsidRPr="002536A7">
                        <w:rPr>
                          <w:rFonts w:asciiTheme="minorHAnsi" w:hAnsi="Calibri" w:cstheme="minorBidi"/>
                          <w:color w:val="000000" w:themeColor="text1"/>
                          <w:kern w:val="24"/>
                          <w:sz w:val="18"/>
                          <w:szCs w:val="18"/>
                          <w:lang w:val="en-US"/>
                        </w:rPr>
                        <w:t>(4H)</w:t>
                      </w:r>
                    </w:p>
                  </w:txbxContent>
                </v:textbox>
              </v:shape>
            </w:pict>
          </mc:Fallback>
        </mc:AlternateContent>
      </w:r>
      <w:r w:rsidR="00457406" w:rsidRPr="00F776EB">
        <w:rPr>
          <w:noProof/>
        </w:rPr>
        <mc:AlternateContent>
          <mc:Choice Requires="wps">
            <w:drawing>
              <wp:anchor distT="0" distB="0" distL="114300" distR="114300" simplePos="0" relativeHeight="251661312" behindDoc="0" locked="0" layoutInCell="1" allowOverlap="1" wp14:anchorId="05839B4D" wp14:editId="24E97FDD">
                <wp:simplePos x="0" y="0"/>
                <wp:positionH relativeFrom="column">
                  <wp:posOffset>690662</wp:posOffset>
                </wp:positionH>
                <wp:positionV relativeFrom="paragraph">
                  <wp:posOffset>1779212</wp:posOffset>
                </wp:positionV>
                <wp:extent cx="1289135" cy="369332"/>
                <wp:effectExtent l="0" t="0" r="0" b="0"/>
                <wp:wrapNone/>
                <wp:docPr id="3" name="CasellaDiTesto 3"/>
                <wp:cNvGraphicFramePr/>
                <a:graphic xmlns:a="http://schemas.openxmlformats.org/drawingml/2006/main">
                  <a:graphicData uri="http://schemas.microsoft.com/office/word/2010/wordprocessingShape">
                    <wps:wsp>
                      <wps:cNvSpPr txBox="1"/>
                      <wps:spPr>
                        <a:xfrm>
                          <a:off x="0" y="0"/>
                          <a:ext cx="1289135" cy="369332"/>
                        </a:xfrm>
                        <a:prstGeom prst="rect">
                          <a:avLst/>
                        </a:prstGeom>
                        <a:noFill/>
                      </wps:spPr>
                      <wps:txbx>
                        <w:txbxContent>
                          <w:p w14:paraId="22930EB4" w14:textId="77777777" w:rsidR="00457406" w:rsidRPr="002536A7" w:rsidRDefault="00457406" w:rsidP="00457406">
                            <w:pPr>
                              <w:pStyle w:val="NormaleWeb"/>
                              <w:spacing w:before="0" w:beforeAutospacing="0" w:after="0" w:afterAutospacing="0"/>
                              <w:rPr>
                                <w:sz w:val="18"/>
                                <w:szCs w:val="18"/>
                              </w:rPr>
                            </w:pPr>
                            <w:r w:rsidRPr="002536A7">
                              <w:rPr>
                                <w:rFonts w:asciiTheme="minorHAnsi" w:hAnsi="Calibri" w:cstheme="minorBidi"/>
                                <w:color w:val="000000" w:themeColor="text1"/>
                                <w:kern w:val="24"/>
                                <w:sz w:val="18"/>
                                <w:szCs w:val="18"/>
                                <w:lang w:val="en-US"/>
                              </w:rPr>
                              <w:t>H</w:t>
                            </w:r>
                            <w:r w:rsidRPr="002536A7">
                              <w:rPr>
                                <w:rFonts w:asciiTheme="minorHAnsi" w:hAnsi="Calibri" w:cstheme="minorBidi"/>
                                <w:color w:val="000000" w:themeColor="text1"/>
                                <w:kern w:val="24"/>
                                <w:position w:val="11"/>
                                <w:sz w:val="18"/>
                                <w:szCs w:val="18"/>
                                <w:vertAlign w:val="superscript"/>
                                <w:lang w:val="en-US"/>
                              </w:rPr>
                              <w:t>3</w:t>
                            </w:r>
                            <w:r w:rsidRPr="002536A7">
                              <w:rPr>
                                <w:rFonts w:asciiTheme="minorHAnsi" w:hAnsi="Calibri" w:cstheme="minorBidi"/>
                                <w:color w:val="000000" w:themeColor="text1"/>
                                <w:kern w:val="24"/>
                                <w:sz w:val="18"/>
                                <w:szCs w:val="18"/>
                                <w:lang w:val="en-US"/>
                              </w:rPr>
                              <w:t xml:space="preserve"> + H</w:t>
                            </w:r>
                            <w:r w:rsidRPr="002536A7">
                              <w:rPr>
                                <w:rFonts w:asciiTheme="minorHAnsi" w:hAnsi="Calibri" w:cstheme="minorBidi"/>
                                <w:color w:val="000000" w:themeColor="text1"/>
                                <w:kern w:val="24"/>
                                <w:position w:val="11"/>
                                <w:sz w:val="18"/>
                                <w:szCs w:val="18"/>
                                <w:vertAlign w:val="superscript"/>
                                <w:lang w:val="en-US"/>
                              </w:rPr>
                              <w:t xml:space="preserve">4 </w:t>
                            </w:r>
                            <w:r w:rsidRPr="002536A7">
                              <w:rPr>
                                <w:rFonts w:asciiTheme="minorHAnsi" w:hAnsi="Calibri" w:cstheme="minorBidi"/>
                                <w:color w:val="000000" w:themeColor="text1"/>
                                <w:kern w:val="24"/>
                                <w:sz w:val="18"/>
                                <w:szCs w:val="18"/>
                                <w:lang w:val="en-US"/>
                              </w:rPr>
                              <w:t>(3H)</w:t>
                            </w:r>
                          </w:p>
                        </w:txbxContent>
                      </wps:txbx>
                      <wps:bodyPr wrap="none" rtlCol="0">
                        <a:spAutoFit/>
                      </wps:bodyPr>
                    </wps:wsp>
                  </a:graphicData>
                </a:graphic>
              </wp:anchor>
            </w:drawing>
          </mc:Choice>
          <mc:Fallback>
            <w:pict>
              <v:shape w14:anchorId="05839B4D" id="_x0000_s1028" type="#_x0000_t202" style="position:absolute;left:0;text-align:left;margin-left:54.4pt;margin-top:140.1pt;width:101.5pt;height:29.1pt;z-index:25166131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" filled="f" stroked="f">
                <v:textbox style="mso-fit-shape-to-text:t">
                  <w:txbxContent>
                    <w:p w14:paraId="22930EB4" w14:textId="77777777" w:rsidR="00457406" w:rsidRPr="002536A7" w:rsidRDefault="00457406" w:rsidP="00457406">
                      <w:pPr>
                        <w:pStyle w:val="NormaleWeb"/>
                        <w:spacing w:before="0" w:beforeAutospacing="0" w:after="0" w:afterAutospacing="0"/>
                        <w:rPr>
                          <w:sz w:val="18"/>
                          <w:szCs w:val="18"/>
                        </w:rPr>
                      </w:pPr>
                      <w:r w:rsidRPr="002536A7">
                        <w:rPr>
                          <w:rFonts w:asciiTheme="minorHAnsi" w:hAnsi="Calibri" w:cstheme="minorBidi"/>
                          <w:color w:val="000000" w:themeColor="text1"/>
                          <w:kern w:val="24"/>
                          <w:sz w:val="18"/>
                          <w:szCs w:val="18"/>
                          <w:lang w:val="en-US"/>
                        </w:rPr>
                        <w:t>H</w:t>
                      </w:r>
                      <w:r w:rsidRPr="002536A7">
                        <w:rPr>
                          <w:rFonts w:asciiTheme="minorHAnsi" w:hAnsi="Calibri" w:cstheme="minorBidi"/>
                          <w:color w:val="000000" w:themeColor="text1"/>
                          <w:kern w:val="24"/>
                          <w:position w:val="11"/>
                          <w:sz w:val="18"/>
                          <w:szCs w:val="18"/>
                          <w:vertAlign w:val="superscript"/>
                          <w:lang w:val="en-US"/>
                        </w:rPr>
                        <w:t>3</w:t>
                      </w:r>
                      <w:r w:rsidRPr="002536A7">
                        <w:rPr>
                          <w:rFonts w:asciiTheme="minorHAnsi" w:hAnsi="Calibri" w:cstheme="minorBidi"/>
                          <w:color w:val="000000" w:themeColor="text1"/>
                          <w:kern w:val="24"/>
                          <w:sz w:val="18"/>
                          <w:szCs w:val="18"/>
                          <w:lang w:val="en-US"/>
                        </w:rPr>
                        <w:t xml:space="preserve"> + H</w:t>
                      </w:r>
                      <w:r w:rsidRPr="002536A7">
                        <w:rPr>
                          <w:rFonts w:asciiTheme="minorHAnsi" w:hAnsi="Calibri" w:cstheme="minorBidi"/>
                          <w:color w:val="000000" w:themeColor="text1"/>
                          <w:kern w:val="24"/>
                          <w:position w:val="11"/>
                          <w:sz w:val="18"/>
                          <w:szCs w:val="18"/>
                          <w:vertAlign w:val="superscript"/>
                          <w:lang w:val="en-US"/>
                        </w:rPr>
                        <w:t xml:space="preserve">4 </w:t>
                      </w:r>
                      <w:r w:rsidRPr="002536A7">
                        <w:rPr>
                          <w:rFonts w:asciiTheme="minorHAnsi" w:hAnsi="Calibri" w:cstheme="minorBidi"/>
                          <w:color w:val="000000" w:themeColor="text1"/>
                          <w:kern w:val="24"/>
                          <w:sz w:val="18"/>
                          <w:szCs w:val="18"/>
                          <w:lang w:val="en-US"/>
                        </w:rPr>
                        <w:t>(3H)</w:t>
                      </w:r>
                    </w:p>
                  </w:txbxContent>
                </v:textbox>
              </v:shape>
            </w:pict>
          </mc:Fallback>
        </mc:AlternateContent>
      </w:r>
      <w:r w:rsidR="00457406" w:rsidRPr="00F776EB">
        <w:rPr>
          <w:noProof/>
          <w:lang w:val="en-GB"/>
        </w:rPr>
        <w:drawing>
          <wp:inline distT="0" distB="0" distL="0" distR="0" wp14:anchorId="2CDAFF2D" wp14:editId="687C3C89">
            <wp:extent cx="6120130" cy="3351530"/>
            <wp:effectExtent l="0" t="0" r="0" b="1270"/>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120130" cy="3351530"/>
                    </a:xfrm>
                    <a:prstGeom prst="rect">
                      <a:avLst/>
                    </a:prstGeom>
                  </pic:spPr>
                </pic:pic>
              </a:graphicData>
            </a:graphic>
          </wp:inline>
        </w:drawing>
      </w:r>
    </w:p>
    <w:p w14:paraId="40686FA3" w14:textId="77777777" w:rsidR="00457406" w:rsidRDefault="00457406" w:rsidP="00457406">
      <w:pPr>
        <w:jc w:val="both"/>
        <w:rPr>
          <w:lang w:val="en-GB"/>
        </w:rPr>
      </w:pPr>
    </w:p>
    <w:p w14:paraId="018FA3E0" w14:textId="77777777" w:rsidR="00457406" w:rsidRDefault="00457406" w:rsidP="00457406">
      <w:pPr>
        <w:jc w:val="both"/>
        <w:rPr>
          <w:lang w:val="en-GB"/>
        </w:rPr>
      </w:pPr>
    </w:p>
    <w:p w14:paraId="7E8E6BD0" w14:textId="77777777" w:rsidR="00457406" w:rsidRDefault="00457406" w:rsidP="00457406">
      <w:pPr>
        <w:jc w:val="both"/>
        <w:rPr>
          <w:lang w:val="en-GB"/>
        </w:rPr>
      </w:pPr>
    </w:p>
    <w:p w14:paraId="38CB078B" w14:textId="77777777" w:rsidR="00457406" w:rsidRDefault="00457406" w:rsidP="00457406">
      <w:pPr>
        <w:jc w:val="both"/>
        <w:rPr>
          <w:lang w:val="en-GB"/>
        </w:rPr>
      </w:pPr>
    </w:p>
    <w:p w14:paraId="5FED43F9" w14:textId="77777777" w:rsidR="00457406" w:rsidRDefault="00457406" w:rsidP="00457406">
      <w:pPr>
        <w:jc w:val="both"/>
        <w:rPr>
          <w:lang w:val="en-GB"/>
        </w:rPr>
      </w:pPr>
    </w:p>
    <w:p w14:paraId="2C55978D" w14:textId="77777777" w:rsidR="00457406" w:rsidRDefault="00457406" w:rsidP="00457406">
      <w:pPr>
        <w:jc w:val="both"/>
        <w:rPr>
          <w:lang w:val="en-GB"/>
        </w:rPr>
      </w:pPr>
    </w:p>
    <w:p w14:paraId="6AA3CBDF" w14:textId="77777777" w:rsidR="00457406" w:rsidRDefault="00457406" w:rsidP="00457406">
      <w:pPr>
        <w:jc w:val="both"/>
        <w:rPr>
          <w:lang w:val="en-GB"/>
        </w:rPr>
      </w:pPr>
    </w:p>
    <w:p w14:paraId="28D10713" w14:textId="77777777" w:rsidR="00457406" w:rsidRDefault="00457406" w:rsidP="00457406">
      <w:pPr>
        <w:jc w:val="both"/>
        <w:rPr>
          <w:lang w:val="en-GB"/>
        </w:rPr>
      </w:pPr>
    </w:p>
    <w:p w14:paraId="76092E4E" w14:textId="77777777" w:rsidR="00457406" w:rsidRDefault="00457406" w:rsidP="00457406">
      <w:pPr>
        <w:jc w:val="both"/>
        <w:rPr>
          <w:lang w:val="en-GB"/>
        </w:rPr>
      </w:pPr>
    </w:p>
    <w:p w14:paraId="59424E56" w14:textId="77777777" w:rsidR="00457406" w:rsidRDefault="00457406" w:rsidP="00457406">
      <w:pPr>
        <w:jc w:val="both"/>
        <w:rPr>
          <w:lang w:val="en-GB"/>
        </w:rPr>
      </w:pPr>
    </w:p>
    <w:p w14:paraId="5FC41793" w14:textId="77777777" w:rsidR="00457406" w:rsidRDefault="00457406" w:rsidP="00457406">
      <w:pPr>
        <w:jc w:val="both"/>
        <w:rPr>
          <w:lang w:val="en-GB"/>
        </w:rPr>
      </w:pPr>
    </w:p>
    <w:p w14:paraId="00C9568C" w14:textId="77777777" w:rsidR="00457406" w:rsidRDefault="00457406" w:rsidP="00457406">
      <w:pPr>
        <w:jc w:val="both"/>
        <w:rPr>
          <w:lang w:val="en-GB"/>
        </w:rPr>
      </w:pPr>
    </w:p>
    <w:p w14:paraId="4709DACD" w14:textId="77777777" w:rsidR="00457406" w:rsidRDefault="00457406" w:rsidP="00457406">
      <w:pPr>
        <w:jc w:val="both"/>
        <w:rPr>
          <w:lang w:val="en-GB"/>
        </w:rPr>
      </w:pPr>
    </w:p>
    <w:p w14:paraId="601BCF2D" w14:textId="77777777" w:rsidR="00457406" w:rsidRDefault="00457406" w:rsidP="00457406">
      <w:pPr>
        <w:jc w:val="both"/>
        <w:rPr>
          <w:b/>
          <w:bCs/>
          <w:sz w:val="24"/>
          <w:szCs w:val="24"/>
          <w:lang w:val="en-GB"/>
        </w:rPr>
      </w:pPr>
    </w:p>
    <w:p w14:paraId="25E7DB73" w14:textId="1AC890A1" w:rsidR="00457406" w:rsidRDefault="00457406" w:rsidP="00457406">
      <w:pPr>
        <w:jc w:val="both"/>
        <w:rPr>
          <w:b/>
          <w:bCs/>
          <w:sz w:val="24"/>
          <w:szCs w:val="24"/>
          <w:vertAlign w:val="superscript"/>
          <w:lang w:val="en-GB"/>
        </w:rPr>
      </w:pPr>
      <w:r w:rsidRPr="00F9402F">
        <w:rPr>
          <w:b/>
          <w:bCs/>
          <w:sz w:val="24"/>
          <w:szCs w:val="24"/>
          <w:lang w:val="en-GB"/>
        </w:rPr>
        <w:lastRenderedPageBreak/>
        <w:t xml:space="preserve">Figure </w:t>
      </w:r>
      <w:r w:rsidR="00AE2761">
        <w:rPr>
          <w:b/>
          <w:bCs/>
          <w:sz w:val="24"/>
          <w:szCs w:val="24"/>
          <w:lang w:val="en-GB"/>
        </w:rPr>
        <w:t>S4</w:t>
      </w:r>
      <w:r w:rsidRPr="00F9402F">
        <w:rPr>
          <w:b/>
          <w:bCs/>
          <w:sz w:val="24"/>
          <w:szCs w:val="24"/>
          <w:lang w:val="en-GB"/>
        </w:rPr>
        <w:t xml:space="preserve">: </w:t>
      </w:r>
      <w:r w:rsidRPr="006E5054">
        <w:rPr>
          <w:b/>
          <w:bCs/>
          <w:sz w:val="24"/>
          <w:szCs w:val="24"/>
          <w:lang w:val="en-GB"/>
        </w:rPr>
        <w:t>estimation of the FITC/G4 PAMAM ratio</w:t>
      </w:r>
      <w:r w:rsidRPr="00F9402F">
        <w:rPr>
          <w:b/>
          <w:bCs/>
          <w:sz w:val="24"/>
          <w:szCs w:val="24"/>
          <w:vertAlign w:val="superscript"/>
          <w:lang w:val="en-GB"/>
        </w:rPr>
        <w:t xml:space="preserve"> </w:t>
      </w:r>
    </w:p>
    <w:p w14:paraId="4ADA860C" w14:textId="77777777" w:rsidR="00457406" w:rsidRPr="00F9402F" w:rsidRDefault="00457406" w:rsidP="00457406">
      <w:pPr>
        <w:jc w:val="both"/>
        <w:rPr>
          <w:sz w:val="24"/>
          <w:szCs w:val="24"/>
          <w:lang w:val="en-GB"/>
        </w:rPr>
      </w:pPr>
      <w:r w:rsidRPr="006E5054">
        <w:rPr>
          <w:sz w:val="24"/>
          <w:szCs w:val="24"/>
          <w:vertAlign w:val="superscript"/>
          <w:lang w:val="en-GB"/>
        </w:rPr>
        <w:t>1</w:t>
      </w:r>
      <w:r w:rsidRPr="006E5054">
        <w:rPr>
          <w:sz w:val="24"/>
          <w:szCs w:val="24"/>
          <w:lang w:val="en-GB"/>
        </w:rPr>
        <w:t>HNMR superimposition spectra of G4</w:t>
      </w:r>
      <w:r>
        <w:rPr>
          <w:sz w:val="24"/>
          <w:szCs w:val="24"/>
          <w:lang w:val="en-GB"/>
        </w:rPr>
        <w:t xml:space="preserve"> </w:t>
      </w:r>
      <w:r w:rsidRPr="006E5054">
        <w:rPr>
          <w:sz w:val="24"/>
          <w:szCs w:val="24"/>
          <w:lang w:val="en-GB"/>
        </w:rPr>
        <w:t>PA</w:t>
      </w:r>
      <w:r>
        <w:rPr>
          <w:sz w:val="24"/>
          <w:szCs w:val="24"/>
          <w:lang w:val="en-GB"/>
        </w:rPr>
        <w:t>M</w:t>
      </w:r>
      <w:r w:rsidRPr="006E5054">
        <w:rPr>
          <w:sz w:val="24"/>
          <w:szCs w:val="24"/>
          <w:lang w:val="en-GB"/>
        </w:rPr>
        <w:t>AM</w:t>
      </w:r>
      <w:r>
        <w:rPr>
          <w:sz w:val="24"/>
          <w:szCs w:val="24"/>
          <w:lang w:val="en-GB"/>
        </w:rPr>
        <w:t>-</w:t>
      </w:r>
      <w:r w:rsidRPr="006E5054">
        <w:rPr>
          <w:sz w:val="24"/>
          <w:szCs w:val="24"/>
          <w:lang w:val="en-GB"/>
        </w:rPr>
        <w:t>FITC (blue line), and pure FITC (red line in D</w:t>
      </w:r>
      <w:r w:rsidRPr="006E5054">
        <w:rPr>
          <w:sz w:val="24"/>
          <w:szCs w:val="24"/>
          <w:vertAlign w:val="subscript"/>
          <w:lang w:val="en-GB"/>
        </w:rPr>
        <w:t>2</w:t>
      </w:r>
      <w:r w:rsidRPr="006E5054">
        <w:rPr>
          <w:sz w:val="24"/>
          <w:szCs w:val="24"/>
          <w:lang w:val="en-GB"/>
        </w:rPr>
        <w:t>O/H</w:t>
      </w:r>
      <w:r w:rsidRPr="006E5054">
        <w:rPr>
          <w:sz w:val="24"/>
          <w:szCs w:val="24"/>
          <w:vertAlign w:val="subscript"/>
          <w:lang w:val="en-GB"/>
        </w:rPr>
        <w:t>2</w:t>
      </w:r>
      <w:r w:rsidRPr="006E5054">
        <w:rPr>
          <w:sz w:val="24"/>
          <w:szCs w:val="24"/>
          <w:lang w:val="en-GB"/>
        </w:rPr>
        <w:t>O buffer pH 8.5 mixture at 2</w:t>
      </w:r>
      <w:r>
        <w:rPr>
          <w:sz w:val="24"/>
          <w:szCs w:val="24"/>
          <w:lang w:val="en-GB"/>
        </w:rPr>
        <w:t xml:space="preserve">5°C. </w:t>
      </w:r>
      <w:r w:rsidRPr="00F9402F">
        <w:rPr>
          <w:sz w:val="24"/>
          <w:szCs w:val="24"/>
          <w:lang w:val="en-GB"/>
        </w:rPr>
        <w:t>As regards the estimation of the FITC/</w:t>
      </w:r>
      <w:r>
        <w:rPr>
          <w:sz w:val="24"/>
          <w:szCs w:val="24"/>
          <w:lang w:val="en-GB"/>
        </w:rPr>
        <w:t xml:space="preserve">G4 </w:t>
      </w:r>
      <w:r w:rsidRPr="00F9402F">
        <w:rPr>
          <w:sz w:val="24"/>
          <w:szCs w:val="24"/>
          <w:lang w:val="en-GB"/>
        </w:rPr>
        <w:t>PAMAM ratio, we proceeded as follows</w:t>
      </w:r>
      <w:r>
        <w:rPr>
          <w:sz w:val="24"/>
          <w:szCs w:val="24"/>
          <w:lang w:val="en-GB"/>
        </w:rPr>
        <w:t>:</w:t>
      </w:r>
      <w:r w:rsidRPr="00F9402F">
        <w:rPr>
          <w:sz w:val="24"/>
          <w:szCs w:val="24"/>
          <w:lang w:val="en-GB"/>
        </w:rPr>
        <w:t xml:space="preserve"> </w:t>
      </w:r>
      <w:r>
        <w:rPr>
          <w:sz w:val="24"/>
          <w:szCs w:val="24"/>
          <w:lang w:val="en-GB"/>
        </w:rPr>
        <w:t>t</w:t>
      </w:r>
      <w:r w:rsidRPr="00F9402F">
        <w:rPr>
          <w:sz w:val="24"/>
          <w:szCs w:val="24"/>
          <w:lang w:val="en-GB"/>
        </w:rPr>
        <w:t>he area of ​​all methylene groups of the dendrimer (3.75 to 2.00 ppm) was normalized to 996 H, corresponding to 498 methylene units</w:t>
      </w:r>
      <w:r>
        <w:rPr>
          <w:sz w:val="24"/>
          <w:szCs w:val="24"/>
          <w:lang w:val="en-GB"/>
        </w:rPr>
        <w:t>;</w:t>
      </w:r>
      <w:r w:rsidRPr="00F9402F">
        <w:rPr>
          <w:sz w:val="24"/>
          <w:szCs w:val="24"/>
          <w:lang w:val="en-GB"/>
        </w:rPr>
        <w:t xml:space="preserve"> </w:t>
      </w:r>
      <w:r>
        <w:rPr>
          <w:sz w:val="24"/>
          <w:szCs w:val="24"/>
          <w:lang w:val="en-GB"/>
        </w:rPr>
        <w:t>s</w:t>
      </w:r>
      <w:r w:rsidRPr="00F9402F">
        <w:rPr>
          <w:sz w:val="24"/>
          <w:szCs w:val="24"/>
          <w:lang w:val="en-GB"/>
        </w:rPr>
        <w:t>ubsequently, the triplet area at 3.69 ppm, J = 5.82 Hz most likely the -CONH</w:t>
      </w:r>
      <w:r w:rsidRPr="00F9402F">
        <w:rPr>
          <w:color w:val="FF0000"/>
          <w:sz w:val="24"/>
          <w:szCs w:val="24"/>
          <w:u w:val="single"/>
          <w:lang w:val="en-GB"/>
        </w:rPr>
        <w:t>CH2</w:t>
      </w:r>
      <w:r w:rsidRPr="00F9402F">
        <w:rPr>
          <w:sz w:val="24"/>
          <w:szCs w:val="24"/>
          <w:lang w:val="en-GB"/>
        </w:rPr>
        <w:t xml:space="preserve"> group of the dendrimer, becomes 130 H, in excellent agreement with the theoretical value of 128 (64 equivalent methylene groups). Consequently, the value of 13.5 of the integral of the multiple from 6.60 to 5.53 (relative to the FITC protons H</w:t>
      </w:r>
      <w:r w:rsidRPr="00F9402F">
        <w:rPr>
          <w:sz w:val="24"/>
          <w:szCs w:val="24"/>
          <w:vertAlign w:val="superscript"/>
          <w:lang w:val="en-GB"/>
        </w:rPr>
        <w:t>1</w:t>
      </w:r>
      <w:r w:rsidRPr="00F9402F">
        <w:rPr>
          <w:sz w:val="24"/>
          <w:szCs w:val="24"/>
          <w:lang w:val="en-GB"/>
        </w:rPr>
        <w:t xml:space="preserve"> and H</w:t>
      </w:r>
      <w:r w:rsidRPr="00F9402F">
        <w:rPr>
          <w:sz w:val="24"/>
          <w:szCs w:val="24"/>
          <w:vertAlign w:val="superscript"/>
          <w:lang w:val="en-GB"/>
        </w:rPr>
        <w:t>2</w:t>
      </w:r>
      <w:r w:rsidRPr="00F9402F">
        <w:rPr>
          <w:sz w:val="24"/>
          <w:szCs w:val="24"/>
          <w:lang w:val="en-GB"/>
        </w:rPr>
        <w:t xml:space="preserve">, 4H) </w:t>
      </w:r>
      <w:bookmarkStart w:id="1" w:name="_Hlk62740866"/>
      <w:r w:rsidRPr="00F9402F">
        <w:rPr>
          <w:sz w:val="24"/>
          <w:szCs w:val="24"/>
          <w:lang w:val="en-GB"/>
        </w:rPr>
        <w:t>suggests that the FITC/</w:t>
      </w:r>
      <w:r>
        <w:rPr>
          <w:sz w:val="24"/>
          <w:szCs w:val="24"/>
          <w:lang w:val="en-GB"/>
        </w:rPr>
        <w:t xml:space="preserve">G4 </w:t>
      </w:r>
      <w:r w:rsidRPr="00F9402F">
        <w:rPr>
          <w:sz w:val="24"/>
          <w:szCs w:val="24"/>
          <w:lang w:val="en-GB"/>
        </w:rPr>
        <w:t xml:space="preserve">PAMAM ratio </w:t>
      </w:r>
      <w:bookmarkEnd w:id="1"/>
      <w:r w:rsidRPr="00F9402F">
        <w:rPr>
          <w:sz w:val="24"/>
          <w:szCs w:val="24"/>
          <w:lang w:val="en-GB"/>
        </w:rPr>
        <w:t>should be 13.5/4 = 3.3.</w:t>
      </w:r>
    </w:p>
    <w:p w14:paraId="3C5547D6" w14:textId="77777777" w:rsidR="00457406" w:rsidRDefault="00457406" w:rsidP="00457406">
      <w:pPr>
        <w:jc w:val="both"/>
        <w:rPr>
          <w:lang w:val="en-GB"/>
        </w:rPr>
      </w:pPr>
    </w:p>
    <w:p w14:paraId="2EB1AF8A" w14:textId="77777777" w:rsidR="00457406" w:rsidRDefault="00457406" w:rsidP="00457406">
      <w:pPr>
        <w:jc w:val="both"/>
        <w:rPr>
          <w:lang w:val="en-GB"/>
        </w:rPr>
      </w:pPr>
      <w:r w:rsidRPr="00F776EB">
        <w:rPr>
          <w:noProof/>
          <w:lang w:val="en-GB"/>
        </w:rPr>
        <w:drawing>
          <wp:inline distT="0" distB="0" distL="0" distR="0" wp14:anchorId="012B2FC9" wp14:editId="70D4E797">
            <wp:extent cx="6120130" cy="3308350"/>
            <wp:effectExtent l="0" t="0" r="0" b="6350"/>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120130" cy="3308350"/>
                    </a:xfrm>
                    <a:prstGeom prst="rect">
                      <a:avLst/>
                    </a:prstGeom>
                  </pic:spPr>
                </pic:pic>
              </a:graphicData>
            </a:graphic>
          </wp:inline>
        </w:drawing>
      </w:r>
    </w:p>
    <w:p w14:paraId="71A80FF4" w14:textId="77777777" w:rsidR="00457406" w:rsidRDefault="00457406" w:rsidP="00457406">
      <w:pPr>
        <w:jc w:val="center"/>
        <w:rPr>
          <w:lang w:val="en-GB"/>
        </w:rPr>
      </w:pPr>
      <w:r>
        <w:rPr>
          <w:noProof/>
          <w:lang w:val="en-GB"/>
        </w:rPr>
        <w:drawing>
          <wp:inline distT="0" distB="0" distL="0" distR="0" wp14:anchorId="32C58731" wp14:editId="5EE02111">
            <wp:extent cx="2404800" cy="2188800"/>
            <wp:effectExtent l="0" t="0" r="0" b="2540"/>
            <wp:docPr id="20" name="Immagin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04800" cy="2188800"/>
                    </a:xfrm>
                    <a:prstGeom prst="rect">
                      <a:avLst/>
                    </a:prstGeom>
                    <a:noFill/>
                  </pic:spPr>
                </pic:pic>
              </a:graphicData>
            </a:graphic>
          </wp:inline>
        </w:drawing>
      </w:r>
    </w:p>
    <w:p w14:paraId="57790724" w14:textId="77777777" w:rsidR="00457406" w:rsidRDefault="00457406" w:rsidP="00457406">
      <w:pPr>
        <w:jc w:val="center"/>
        <w:rPr>
          <w:lang w:val="en-GB"/>
        </w:rPr>
      </w:pPr>
      <w:r>
        <w:rPr>
          <w:lang w:val="en-GB"/>
        </w:rPr>
        <w:t>G4 PAMAM structure (</w:t>
      </w:r>
      <w:r w:rsidRPr="00B40222">
        <w:rPr>
          <w:lang w:val="en-GB"/>
        </w:rPr>
        <w:t xml:space="preserve">498 </w:t>
      </w:r>
      <w:r w:rsidRPr="00224533">
        <w:rPr>
          <w:lang w:val="en-GB"/>
        </w:rPr>
        <w:t>methylene group</w:t>
      </w:r>
      <w:r>
        <w:rPr>
          <w:lang w:val="en-GB"/>
        </w:rPr>
        <w:t>s</w:t>
      </w:r>
      <w:r w:rsidRPr="00B40222">
        <w:rPr>
          <w:lang w:val="en-GB"/>
        </w:rPr>
        <w:t xml:space="preserve">, </w:t>
      </w:r>
      <w:r>
        <w:rPr>
          <w:lang w:val="en-GB"/>
        </w:rPr>
        <w:t xml:space="preserve">corresponding to </w:t>
      </w:r>
      <w:r w:rsidRPr="00B40222">
        <w:rPr>
          <w:lang w:val="en-GB"/>
        </w:rPr>
        <w:t>996 H</w:t>
      </w:r>
      <w:r>
        <w:rPr>
          <w:lang w:val="en-GB"/>
        </w:rPr>
        <w:t>)</w:t>
      </w:r>
    </w:p>
    <w:p w14:paraId="5913C186" w14:textId="77777777" w:rsidR="00457406" w:rsidRDefault="00457406" w:rsidP="00457406">
      <w:pPr>
        <w:jc w:val="both"/>
        <w:rPr>
          <w:lang w:val="en-GB"/>
        </w:rPr>
      </w:pPr>
    </w:p>
    <w:p w14:paraId="20EF2DCF" w14:textId="1474A3D0" w:rsidR="00457406" w:rsidRDefault="00457406" w:rsidP="001F2FDD">
      <w:pPr>
        <w:jc w:val="center"/>
        <w:rPr>
          <w:lang w:val="en-GB"/>
        </w:rPr>
      </w:pPr>
    </w:p>
    <w:p w14:paraId="59BD271F" w14:textId="4892B1D1" w:rsidR="00457406" w:rsidRDefault="00457406" w:rsidP="001F2FDD">
      <w:pPr>
        <w:jc w:val="center"/>
        <w:rPr>
          <w:lang w:val="en-GB"/>
        </w:rPr>
      </w:pPr>
    </w:p>
    <w:p w14:paraId="624BE806" w14:textId="24D22287" w:rsidR="00457406" w:rsidRDefault="00457406" w:rsidP="00457406">
      <w:pPr>
        <w:jc w:val="both"/>
        <w:rPr>
          <w:b/>
          <w:bCs/>
          <w:sz w:val="24"/>
          <w:szCs w:val="24"/>
          <w:lang w:val="en-US"/>
        </w:rPr>
      </w:pPr>
      <w:r>
        <w:rPr>
          <w:b/>
          <w:bCs/>
          <w:sz w:val="24"/>
          <w:szCs w:val="24"/>
          <w:lang w:val="en-US"/>
        </w:rPr>
        <w:lastRenderedPageBreak/>
        <w:t xml:space="preserve">Figure </w:t>
      </w:r>
      <w:r w:rsidR="00AE2761">
        <w:rPr>
          <w:b/>
          <w:bCs/>
          <w:sz w:val="24"/>
          <w:szCs w:val="24"/>
          <w:lang w:val="en-US"/>
        </w:rPr>
        <w:t>S5</w:t>
      </w:r>
      <w:r>
        <w:rPr>
          <w:b/>
          <w:bCs/>
          <w:sz w:val="24"/>
          <w:szCs w:val="24"/>
          <w:lang w:val="en-US"/>
        </w:rPr>
        <w:t xml:space="preserve">: UV-vis and HP-SEC analysis of Alexa Fluor 647 labelled </w:t>
      </w:r>
      <w:proofErr w:type="spellStart"/>
      <w:r>
        <w:rPr>
          <w:b/>
          <w:bCs/>
          <w:sz w:val="24"/>
          <w:szCs w:val="24"/>
          <w:lang w:val="en-US"/>
        </w:rPr>
        <w:t>HumFt</w:t>
      </w:r>
      <w:proofErr w:type="spellEnd"/>
    </w:p>
    <w:p w14:paraId="151122FF" w14:textId="77777777" w:rsidR="00457406" w:rsidRPr="00077B7B" w:rsidRDefault="00457406" w:rsidP="00457406">
      <w:pPr>
        <w:jc w:val="both"/>
        <w:rPr>
          <w:sz w:val="24"/>
          <w:szCs w:val="24"/>
          <w:lang w:val="en-US"/>
        </w:rPr>
      </w:pPr>
      <w:r>
        <w:rPr>
          <w:sz w:val="24"/>
          <w:szCs w:val="24"/>
          <w:lang w:val="en-US"/>
        </w:rPr>
        <w:t xml:space="preserve">Alexa Fluor 647 binding to </w:t>
      </w:r>
      <w:proofErr w:type="spellStart"/>
      <w:r>
        <w:rPr>
          <w:sz w:val="24"/>
          <w:szCs w:val="24"/>
          <w:lang w:val="en-US"/>
        </w:rPr>
        <w:t>HumFt</w:t>
      </w:r>
      <w:proofErr w:type="spellEnd"/>
      <w:r>
        <w:rPr>
          <w:sz w:val="24"/>
          <w:szCs w:val="24"/>
          <w:lang w:val="en-US"/>
        </w:rPr>
        <w:t xml:space="preserve"> was evaluated by UV-vis absorption spectroscopy.  The spectrum analysis </w:t>
      </w:r>
      <w:r w:rsidRPr="0069381E">
        <w:rPr>
          <w:sz w:val="24"/>
          <w:szCs w:val="24"/>
          <w:lang w:val="en-US"/>
        </w:rPr>
        <w:t xml:space="preserve">suggests that the </w:t>
      </w:r>
      <w:r>
        <w:rPr>
          <w:sz w:val="24"/>
          <w:szCs w:val="24"/>
          <w:lang w:val="en-US"/>
        </w:rPr>
        <w:t>Alexa Fluor 647/</w:t>
      </w:r>
      <w:proofErr w:type="spellStart"/>
      <w:r>
        <w:rPr>
          <w:sz w:val="24"/>
          <w:szCs w:val="24"/>
          <w:lang w:val="en-US"/>
        </w:rPr>
        <w:t>HumFt</w:t>
      </w:r>
      <w:proofErr w:type="spellEnd"/>
      <w:r w:rsidRPr="0069381E">
        <w:rPr>
          <w:sz w:val="24"/>
          <w:szCs w:val="24"/>
          <w:lang w:val="en-US"/>
        </w:rPr>
        <w:t xml:space="preserve"> ratio</w:t>
      </w:r>
      <w:r>
        <w:rPr>
          <w:sz w:val="24"/>
          <w:szCs w:val="24"/>
          <w:lang w:val="en-US"/>
        </w:rPr>
        <w:t xml:space="preserve"> is about 8. </w:t>
      </w:r>
    </w:p>
    <w:p w14:paraId="4D784AEE" w14:textId="77777777" w:rsidR="00457406" w:rsidRPr="001E44C5" w:rsidRDefault="00457406" w:rsidP="00457406">
      <w:pPr>
        <w:jc w:val="both"/>
        <w:rPr>
          <w:lang w:val="en-US"/>
        </w:rPr>
      </w:pPr>
    </w:p>
    <w:p w14:paraId="1ADF7271" w14:textId="77777777" w:rsidR="00457406" w:rsidRDefault="00457406" w:rsidP="00457406">
      <w:pPr>
        <w:jc w:val="center"/>
        <w:rPr>
          <w:lang w:val="en-GB"/>
        </w:rPr>
      </w:pPr>
      <w:r w:rsidRPr="001211A3">
        <w:rPr>
          <w:noProof/>
        </w:rPr>
        <w:drawing>
          <wp:inline distT="0" distB="0" distL="0" distR="0" wp14:anchorId="33604CE0" wp14:editId="10720292">
            <wp:extent cx="3530600" cy="2743200"/>
            <wp:effectExtent l="0" t="0" r="0" b="0"/>
            <wp:docPr id="12"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530600" cy="2743200"/>
                    </a:xfrm>
                    <a:prstGeom prst="rect">
                      <a:avLst/>
                    </a:prstGeom>
                    <a:noFill/>
                    <a:ln>
                      <a:noFill/>
                    </a:ln>
                  </pic:spPr>
                </pic:pic>
              </a:graphicData>
            </a:graphic>
          </wp:inline>
        </w:drawing>
      </w:r>
    </w:p>
    <w:p w14:paraId="093614B3" w14:textId="77777777" w:rsidR="00457406" w:rsidRPr="005F0456" w:rsidRDefault="00457406" w:rsidP="00457406">
      <w:pPr>
        <w:spacing w:before="240"/>
        <w:jc w:val="both"/>
        <w:rPr>
          <w:sz w:val="24"/>
          <w:szCs w:val="24"/>
          <w:lang w:val="en-US"/>
        </w:rPr>
      </w:pPr>
      <w:r w:rsidRPr="005F0456">
        <w:rPr>
          <w:sz w:val="24"/>
          <w:szCs w:val="24"/>
          <w:lang w:val="en-GB"/>
        </w:rPr>
        <w:t xml:space="preserve">Aggregation state of </w:t>
      </w:r>
      <w:proofErr w:type="spellStart"/>
      <w:r w:rsidRPr="005F0456">
        <w:rPr>
          <w:sz w:val="24"/>
          <w:szCs w:val="24"/>
          <w:lang w:val="en-GB"/>
        </w:rPr>
        <w:t>HumFt</w:t>
      </w:r>
      <w:proofErr w:type="spellEnd"/>
      <w:r w:rsidRPr="005F0456">
        <w:rPr>
          <w:sz w:val="24"/>
          <w:szCs w:val="24"/>
          <w:lang w:val="en-GB"/>
        </w:rPr>
        <w:t xml:space="preserve">-Alexa Fluor 647 was evaluated by HP-SEC analysis, following the fluorescence signal of dyed protein (ex 650 nm, </w:t>
      </w:r>
      <w:proofErr w:type="spellStart"/>
      <w:r w:rsidRPr="005F0456">
        <w:rPr>
          <w:sz w:val="24"/>
          <w:szCs w:val="24"/>
          <w:lang w:val="en-GB"/>
        </w:rPr>
        <w:t>em</w:t>
      </w:r>
      <w:proofErr w:type="spellEnd"/>
      <w:r w:rsidRPr="005F0456">
        <w:rPr>
          <w:sz w:val="24"/>
          <w:szCs w:val="24"/>
          <w:lang w:val="en-GB"/>
        </w:rPr>
        <w:t xml:space="preserve"> 665 nm). Attempt to label the protein as a dimer appeared to impair the nanoparticle's ability to assemble properly (red line). This is probably due to the modification of lysine residues involved in the self-assembly process of the 24-meric polymer. When labelling was performed directly on the assembled ferritin, the equilibrium is shifted towards the closed form (blue line). Closed </w:t>
      </w:r>
      <w:proofErr w:type="spellStart"/>
      <w:r>
        <w:rPr>
          <w:sz w:val="24"/>
          <w:szCs w:val="24"/>
          <w:lang w:val="en-GB"/>
        </w:rPr>
        <w:t>HumFt</w:t>
      </w:r>
      <w:proofErr w:type="spellEnd"/>
      <w:r w:rsidRPr="005F0456">
        <w:rPr>
          <w:sz w:val="24"/>
          <w:szCs w:val="24"/>
          <w:lang w:val="en-GB"/>
        </w:rPr>
        <w:t xml:space="preserve"> (24-mer) retention time = 4.5 min; open </w:t>
      </w:r>
      <w:proofErr w:type="spellStart"/>
      <w:r>
        <w:rPr>
          <w:sz w:val="24"/>
          <w:szCs w:val="24"/>
          <w:lang w:val="en-GB"/>
        </w:rPr>
        <w:t>HumFt</w:t>
      </w:r>
      <w:proofErr w:type="spellEnd"/>
      <w:r w:rsidRPr="005F0456">
        <w:rPr>
          <w:sz w:val="24"/>
          <w:szCs w:val="24"/>
          <w:lang w:val="en-GB"/>
        </w:rPr>
        <w:t xml:space="preserve"> (dimer) retention time = 6 min.</w:t>
      </w:r>
    </w:p>
    <w:p w14:paraId="7AC4BA9D" w14:textId="77777777" w:rsidR="00457406" w:rsidRDefault="00457406" w:rsidP="00457406">
      <w:pPr>
        <w:jc w:val="center"/>
        <w:rPr>
          <w:lang w:val="en-GB"/>
        </w:rPr>
      </w:pPr>
      <w:r w:rsidRPr="000C4EAC">
        <w:rPr>
          <w:noProof/>
        </w:rPr>
        <w:drawing>
          <wp:inline distT="0" distB="0" distL="0" distR="0" wp14:anchorId="00D962AD" wp14:editId="2EAB2CD6">
            <wp:extent cx="4564380" cy="2628900"/>
            <wp:effectExtent l="0" t="0" r="7620" b="0"/>
            <wp:docPr id="21" name="Immagin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64380" cy="2628900"/>
                    </a:xfrm>
                    <a:prstGeom prst="rect">
                      <a:avLst/>
                    </a:prstGeom>
                    <a:noFill/>
                    <a:ln>
                      <a:noFill/>
                    </a:ln>
                  </pic:spPr>
                </pic:pic>
              </a:graphicData>
            </a:graphic>
          </wp:inline>
        </w:drawing>
      </w:r>
      <w:r>
        <w:rPr>
          <w:lang w:val="en-GB"/>
        </w:rPr>
        <w:t>.</w:t>
      </w:r>
    </w:p>
    <w:p w14:paraId="683823F3" w14:textId="77777777" w:rsidR="00457406" w:rsidRDefault="00457406" w:rsidP="00457406">
      <w:pPr>
        <w:jc w:val="both"/>
        <w:rPr>
          <w:lang w:val="en-GB"/>
        </w:rPr>
      </w:pPr>
    </w:p>
    <w:p w14:paraId="4CC8187D" w14:textId="77777777" w:rsidR="00457406" w:rsidRDefault="00457406" w:rsidP="00457406">
      <w:pPr>
        <w:jc w:val="both"/>
        <w:rPr>
          <w:lang w:val="en-GB"/>
        </w:rPr>
      </w:pPr>
    </w:p>
    <w:p w14:paraId="3EBC8BCC" w14:textId="77777777" w:rsidR="00457406" w:rsidRPr="00457406" w:rsidRDefault="00457406" w:rsidP="001F2FDD">
      <w:pPr>
        <w:jc w:val="center"/>
        <w:rPr>
          <w:lang w:val="en-GB"/>
        </w:rPr>
      </w:pPr>
    </w:p>
    <w:p w14:paraId="0BD8FDBE" w14:textId="633CBD80" w:rsidR="009E2FA7" w:rsidRPr="00AD4371" w:rsidRDefault="001E44C5" w:rsidP="00050599">
      <w:pPr>
        <w:jc w:val="both"/>
        <w:rPr>
          <w:b/>
          <w:bCs/>
          <w:sz w:val="24"/>
          <w:szCs w:val="24"/>
          <w:lang w:val="en-US"/>
        </w:rPr>
      </w:pPr>
      <w:r w:rsidRPr="00AD4371">
        <w:rPr>
          <w:b/>
          <w:bCs/>
          <w:sz w:val="24"/>
          <w:szCs w:val="24"/>
          <w:lang w:val="en-US"/>
        </w:rPr>
        <w:lastRenderedPageBreak/>
        <w:t xml:space="preserve">Figure </w:t>
      </w:r>
      <w:r w:rsidR="00AE2761">
        <w:rPr>
          <w:b/>
          <w:bCs/>
          <w:sz w:val="24"/>
          <w:szCs w:val="24"/>
          <w:lang w:val="en-US"/>
        </w:rPr>
        <w:t>S6</w:t>
      </w:r>
      <w:r w:rsidRPr="00AD4371">
        <w:rPr>
          <w:b/>
          <w:bCs/>
          <w:sz w:val="24"/>
          <w:szCs w:val="24"/>
          <w:lang w:val="en-US"/>
        </w:rPr>
        <w:t xml:space="preserve">: </w:t>
      </w:r>
      <w:proofErr w:type="spellStart"/>
      <w:r w:rsidR="003A3312" w:rsidRPr="00AD4371">
        <w:rPr>
          <w:b/>
          <w:bCs/>
          <w:sz w:val="24"/>
          <w:szCs w:val="24"/>
          <w:lang w:val="en-US"/>
        </w:rPr>
        <w:t>HumFt</w:t>
      </w:r>
      <w:proofErr w:type="spellEnd"/>
      <w:r w:rsidR="003A3312" w:rsidRPr="00AD4371">
        <w:rPr>
          <w:b/>
          <w:bCs/>
          <w:sz w:val="24"/>
          <w:szCs w:val="24"/>
          <w:lang w:val="en-US"/>
        </w:rPr>
        <w:t>-PAMAM nanoparticle synthesis: free G4 PAMAM removal by PD10 column</w:t>
      </w:r>
    </w:p>
    <w:p w14:paraId="292BDE5E" w14:textId="225B3FB2" w:rsidR="001E44C5" w:rsidRDefault="001E44C5" w:rsidP="00050599">
      <w:pPr>
        <w:jc w:val="both"/>
        <w:rPr>
          <w:sz w:val="24"/>
          <w:szCs w:val="24"/>
          <w:lang w:val="en-US"/>
        </w:rPr>
      </w:pPr>
      <w:r w:rsidRPr="00AD4371">
        <w:rPr>
          <w:sz w:val="24"/>
          <w:szCs w:val="24"/>
          <w:lang w:val="en-US"/>
        </w:rPr>
        <w:t xml:space="preserve">The purification was monitored by HP-SEC at 220 nm. In the experimental condition described in </w:t>
      </w:r>
      <w:r w:rsidR="0003092E">
        <w:rPr>
          <w:sz w:val="24"/>
          <w:szCs w:val="24"/>
          <w:lang w:val="en-US"/>
        </w:rPr>
        <w:t>Experimental</w:t>
      </w:r>
      <w:r w:rsidRPr="00AD4371">
        <w:rPr>
          <w:sz w:val="24"/>
          <w:szCs w:val="24"/>
          <w:lang w:val="en-US"/>
        </w:rPr>
        <w:t xml:space="preserve"> section, G4 PAMAM elutes at 7.6 min. As shown in figure, a complete G4 PAMAM removal was obtained</w:t>
      </w:r>
      <w:r w:rsidR="00050599" w:rsidRPr="00AD4371">
        <w:rPr>
          <w:sz w:val="24"/>
          <w:szCs w:val="24"/>
          <w:lang w:val="en-US"/>
        </w:rPr>
        <w:t xml:space="preserve"> only after the second</w:t>
      </w:r>
      <w:r w:rsidRPr="00AD4371">
        <w:rPr>
          <w:sz w:val="24"/>
          <w:szCs w:val="24"/>
          <w:lang w:val="en-US"/>
        </w:rPr>
        <w:t xml:space="preserve"> PD-10 </w:t>
      </w:r>
      <w:r w:rsidR="00050599" w:rsidRPr="00AD4371">
        <w:rPr>
          <w:sz w:val="24"/>
          <w:szCs w:val="24"/>
          <w:lang w:val="en-US"/>
        </w:rPr>
        <w:t xml:space="preserve">cleaning </w:t>
      </w:r>
      <w:r w:rsidRPr="00AD4371">
        <w:rPr>
          <w:sz w:val="24"/>
          <w:szCs w:val="24"/>
          <w:lang w:val="en-US"/>
        </w:rPr>
        <w:t>step</w:t>
      </w:r>
      <w:r w:rsidR="00050599" w:rsidRPr="00AD4371">
        <w:rPr>
          <w:sz w:val="24"/>
          <w:szCs w:val="24"/>
          <w:lang w:val="en-US"/>
        </w:rPr>
        <w:t xml:space="preserve"> (blue line). </w:t>
      </w:r>
    </w:p>
    <w:p w14:paraId="554F7F01" w14:textId="77777777" w:rsidR="00DB0BD3" w:rsidRPr="00AD4371" w:rsidRDefault="00DB0BD3" w:rsidP="00050599">
      <w:pPr>
        <w:jc w:val="both"/>
        <w:rPr>
          <w:sz w:val="24"/>
          <w:szCs w:val="24"/>
          <w:lang w:val="en-US"/>
        </w:rPr>
      </w:pPr>
    </w:p>
    <w:p w14:paraId="1E8B0D69" w14:textId="77777777" w:rsidR="009E2FA7" w:rsidRPr="007147D3" w:rsidRDefault="003A3312" w:rsidP="00DB0BD3">
      <w:pPr>
        <w:jc w:val="center"/>
        <w:rPr>
          <w:lang w:val="en-US"/>
        </w:rPr>
      </w:pPr>
      <w:r w:rsidRPr="003A3312">
        <w:rPr>
          <w:noProof/>
        </w:rPr>
        <w:drawing>
          <wp:inline distT="0" distB="0" distL="0" distR="0" wp14:anchorId="1AB5587F" wp14:editId="3A10C84B">
            <wp:extent cx="5975350" cy="3225800"/>
            <wp:effectExtent l="0" t="0" r="0" b="0"/>
            <wp:docPr id="14"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75350" cy="3225800"/>
                    </a:xfrm>
                    <a:prstGeom prst="rect">
                      <a:avLst/>
                    </a:prstGeom>
                    <a:noFill/>
                    <a:ln>
                      <a:noFill/>
                    </a:ln>
                  </pic:spPr>
                </pic:pic>
              </a:graphicData>
            </a:graphic>
          </wp:inline>
        </w:drawing>
      </w:r>
    </w:p>
    <w:p w14:paraId="578E2F23" w14:textId="77777777" w:rsidR="00913ACA" w:rsidRDefault="00913ACA">
      <w:pPr>
        <w:rPr>
          <w:b/>
          <w:bCs/>
          <w:lang w:val="en-US"/>
        </w:rPr>
      </w:pPr>
    </w:p>
    <w:p w14:paraId="04B34230" w14:textId="77777777" w:rsidR="00913ACA" w:rsidRDefault="00913ACA">
      <w:pPr>
        <w:rPr>
          <w:b/>
          <w:bCs/>
          <w:lang w:val="en-US"/>
        </w:rPr>
      </w:pPr>
    </w:p>
    <w:p w14:paraId="6BFED133" w14:textId="77777777" w:rsidR="00913ACA" w:rsidRDefault="00913ACA">
      <w:pPr>
        <w:rPr>
          <w:b/>
          <w:bCs/>
          <w:lang w:val="en-US"/>
        </w:rPr>
      </w:pPr>
    </w:p>
    <w:p w14:paraId="2A69E415" w14:textId="77777777" w:rsidR="00B40222" w:rsidRDefault="00B40222">
      <w:pPr>
        <w:rPr>
          <w:b/>
          <w:bCs/>
          <w:sz w:val="24"/>
          <w:szCs w:val="24"/>
          <w:lang w:val="en-US"/>
        </w:rPr>
      </w:pPr>
    </w:p>
    <w:p w14:paraId="65409FC6" w14:textId="77777777" w:rsidR="00B40222" w:rsidRDefault="00B40222">
      <w:pPr>
        <w:rPr>
          <w:b/>
          <w:bCs/>
          <w:sz w:val="24"/>
          <w:szCs w:val="24"/>
          <w:lang w:val="en-US"/>
        </w:rPr>
      </w:pPr>
    </w:p>
    <w:p w14:paraId="22A23AE6" w14:textId="77777777" w:rsidR="00B40222" w:rsidRDefault="00B40222">
      <w:pPr>
        <w:rPr>
          <w:b/>
          <w:bCs/>
          <w:sz w:val="24"/>
          <w:szCs w:val="24"/>
          <w:lang w:val="en-US"/>
        </w:rPr>
      </w:pPr>
    </w:p>
    <w:p w14:paraId="3C64784C" w14:textId="77777777" w:rsidR="00B40222" w:rsidRDefault="00B40222">
      <w:pPr>
        <w:rPr>
          <w:b/>
          <w:bCs/>
          <w:sz w:val="24"/>
          <w:szCs w:val="24"/>
          <w:lang w:val="en-US"/>
        </w:rPr>
      </w:pPr>
    </w:p>
    <w:p w14:paraId="29E7C04C" w14:textId="77777777" w:rsidR="00B40222" w:rsidRDefault="00B40222">
      <w:pPr>
        <w:rPr>
          <w:b/>
          <w:bCs/>
          <w:sz w:val="24"/>
          <w:szCs w:val="24"/>
          <w:lang w:val="en-US"/>
        </w:rPr>
      </w:pPr>
    </w:p>
    <w:p w14:paraId="4A9C02DD" w14:textId="77777777" w:rsidR="00B40222" w:rsidRDefault="00B40222">
      <w:pPr>
        <w:rPr>
          <w:b/>
          <w:bCs/>
          <w:sz w:val="24"/>
          <w:szCs w:val="24"/>
          <w:lang w:val="en-US"/>
        </w:rPr>
      </w:pPr>
    </w:p>
    <w:p w14:paraId="0F46F362" w14:textId="77777777" w:rsidR="00B40222" w:rsidRDefault="00B40222">
      <w:pPr>
        <w:rPr>
          <w:b/>
          <w:bCs/>
          <w:sz w:val="24"/>
          <w:szCs w:val="24"/>
          <w:lang w:val="en-US"/>
        </w:rPr>
      </w:pPr>
    </w:p>
    <w:p w14:paraId="345FF574" w14:textId="77777777" w:rsidR="00B40222" w:rsidRDefault="00B40222">
      <w:pPr>
        <w:rPr>
          <w:b/>
          <w:bCs/>
          <w:sz w:val="24"/>
          <w:szCs w:val="24"/>
          <w:lang w:val="en-US"/>
        </w:rPr>
      </w:pPr>
    </w:p>
    <w:p w14:paraId="31429C39" w14:textId="77777777" w:rsidR="00B40222" w:rsidRDefault="00B40222">
      <w:pPr>
        <w:rPr>
          <w:b/>
          <w:bCs/>
          <w:sz w:val="24"/>
          <w:szCs w:val="24"/>
          <w:lang w:val="en-US"/>
        </w:rPr>
      </w:pPr>
    </w:p>
    <w:p w14:paraId="6139545F" w14:textId="77777777" w:rsidR="007D58AE" w:rsidRDefault="007D58AE">
      <w:pPr>
        <w:rPr>
          <w:b/>
          <w:bCs/>
          <w:sz w:val="24"/>
          <w:szCs w:val="24"/>
          <w:lang w:val="en-US"/>
        </w:rPr>
      </w:pPr>
    </w:p>
    <w:p w14:paraId="52DF6AF4" w14:textId="77777777" w:rsidR="007D58AE" w:rsidRDefault="007D58AE">
      <w:pPr>
        <w:rPr>
          <w:b/>
          <w:bCs/>
          <w:sz w:val="24"/>
          <w:szCs w:val="24"/>
          <w:lang w:val="en-US"/>
        </w:rPr>
      </w:pPr>
    </w:p>
    <w:p w14:paraId="6E12D2F8" w14:textId="77777777" w:rsidR="007D58AE" w:rsidRDefault="007D58AE">
      <w:pPr>
        <w:rPr>
          <w:b/>
          <w:bCs/>
          <w:sz w:val="24"/>
          <w:szCs w:val="24"/>
          <w:lang w:val="en-US"/>
        </w:rPr>
      </w:pPr>
    </w:p>
    <w:p w14:paraId="446B2CEB" w14:textId="73FEF7CA" w:rsidR="00AD1659" w:rsidRPr="00AD4371" w:rsidRDefault="00AD1659">
      <w:pPr>
        <w:rPr>
          <w:b/>
          <w:bCs/>
          <w:sz w:val="24"/>
          <w:szCs w:val="24"/>
          <w:lang w:val="en-US"/>
        </w:rPr>
      </w:pPr>
      <w:r w:rsidRPr="00AD4371">
        <w:rPr>
          <w:b/>
          <w:bCs/>
          <w:sz w:val="24"/>
          <w:szCs w:val="24"/>
          <w:lang w:val="en-US"/>
        </w:rPr>
        <w:lastRenderedPageBreak/>
        <w:t>Figure</w:t>
      </w:r>
      <w:r w:rsidR="00AE2761">
        <w:rPr>
          <w:b/>
          <w:bCs/>
          <w:sz w:val="24"/>
          <w:szCs w:val="24"/>
          <w:lang w:val="en-US"/>
        </w:rPr>
        <w:t xml:space="preserve"> S7</w:t>
      </w:r>
      <w:r w:rsidRPr="00AD4371">
        <w:rPr>
          <w:b/>
          <w:bCs/>
          <w:sz w:val="24"/>
          <w:szCs w:val="24"/>
          <w:lang w:val="en-US"/>
        </w:rPr>
        <w:t xml:space="preserve">: G4 PAMAM shifts the equilibrium towards closed </w:t>
      </w:r>
      <w:proofErr w:type="spellStart"/>
      <w:r w:rsidR="00BC3633">
        <w:rPr>
          <w:b/>
          <w:bCs/>
          <w:sz w:val="24"/>
          <w:szCs w:val="24"/>
          <w:lang w:val="en-US"/>
        </w:rPr>
        <w:t>HumFt</w:t>
      </w:r>
      <w:proofErr w:type="spellEnd"/>
      <w:r w:rsidRPr="00AD4371">
        <w:rPr>
          <w:b/>
          <w:bCs/>
          <w:sz w:val="24"/>
          <w:szCs w:val="24"/>
          <w:lang w:val="en-US"/>
        </w:rPr>
        <w:t xml:space="preserve"> (24-mer)</w:t>
      </w:r>
    </w:p>
    <w:p w14:paraId="444970FB" w14:textId="4D1C5268" w:rsidR="00AD1659" w:rsidRDefault="00AD1659" w:rsidP="00AD4371">
      <w:pPr>
        <w:jc w:val="both"/>
        <w:rPr>
          <w:sz w:val="24"/>
          <w:szCs w:val="24"/>
          <w:lang w:val="en-US"/>
        </w:rPr>
      </w:pPr>
      <w:r w:rsidRPr="00AD4371">
        <w:rPr>
          <w:sz w:val="24"/>
          <w:szCs w:val="24"/>
          <w:lang w:val="en-US"/>
        </w:rPr>
        <w:t>Mg</w:t>
      </w:r>
      <w:r w:rsidRPr="00AD4371">
        <w:rPr>
          <w:sz w:val="24"/>
          <w:szCs w:val="24"/>
          <w:vertAlign w:val="superscript"/>
          <w:lang w:val="en-US"/>
        </w:rPr>
        <w:t>2+</w:t>
      </w:r>
      <w:r w:rsidRPr="00AD4371">
        <w:rPr>
          <w:sz w:val="24"/>
          <w:szCs w:val="24"/>
          <w:lang w:val="en-US"/>
        </w:rPr>
        <w:t xml:space="preserve"> induces </w:t>
      </w:r>
      <w:proofErr w:type="spellStart"/>
      <w:r w:rsidRPr="00AD4371">
        <w:rPr>
          <w:sz w:val="24"/>
          <w:szCs w:val="24"/>
          <w:lang w:val="en-US"/>
        </w:rPr>
        <w:t>HumFt</w:t>
      </w:r>
      <w:proofErr w:type="spellEnd"/>
      <w:r w:rsidRPr="00AD4371">
        <w:rPr>
          <w:sz w:val="24"/>
          <w:szCs w:val="24"/>
          <w:lang w:val="en-US"/>
        </w:rPr>
        <w:t xml:space="preserve"> assembly as a 24-mer. In </w:t>
      </w:r>
      <w:r w:rsidR="00301AAC" w:rsidRPr="00AD4371">
        <w:rPr>
          <w:sz w:val="24"/>
          <w:szCs w:val="24"/>
          <w:lang w:val="en-US"/>
        </w:rPr>
        <w:t>this condition</w:t>
      </w:r>
      <w:r w:rsidRPr="00AD4371">
        <w:rPr>
          <w:sz w:val="24"/>
          <w:szCs w:val="24"/>
          <w:lang w:val="en-US"/>
        </w:rPr>
        <w:t xml:space="preserve">, </w:t>
      </w:r>
      <w:r w:rsidR="00301AAC" w:rsidRPr="00AD4371">
        <w:rPr>
          <w:sz w:val="24"/>
          <w:szCs w:val="24"/>
          <w:lang w:val="en-US"/>
        </w:rPr>
        <w:t xml:space="preserve">the open </w:t>
      </w:r>
      <w:r w:rsidRPr="00AD4371">
        <w:rPr>
          <w:sz w:val="24"/>
          <w:szCs w:val="24"/>
          <w:lang w:val="en-US"/>
        </w:rPr>
        <w:t>dimer</w:t>
      </w:r>
      <w:r w:rsidR="00301AAC" w:rsidRPr="00AD4371">
        <w:rPr>
          <w:sz w:val="24"/>
          <w:szCs w:val="24"/>
          <w:lang w:val="en-US"/>
        </w:rPr>
        <w:t>ic form</w:t>
      </w:r>
      <w:r w:rsidRPr="00AD4371">
        <w:rPr>
          <w:sz w:val="24"/>
          <w:szCs w:val="24"/>
          <w:lang w:val="en-US"/>
        </w:rPr>
        <w:t xml:space="preserve"> is </w:t>
      </w:r>
      <w:r w:rsidR="00301AAC" w:rsidRPr="00AD4371">
        <w:rPr>
          <w:sz w:val="24"/>
          <w:szCs w:val="24"/>
          <w:lang w:val="en-US"/>
        </w:rPr>
        <w:t>typically about 12% (11.82</w:t>
      </w:r>
      <w:r w:rsidR="00301AAC" w:rsidRPr="00AD4371">
        <w:rPr>
          <w:rFonts w:cstheme="minorHAnsi"/>
          <w:sz w:val="24"/>
          <w:szCs w:val="24"/>
          <w:lang w:val="en-US"/>
        </w:rPr>
        <w:t>±</w:t>
      </w:r>
      <w:r w:rsidR="00301AAC" w:rsidRPr="00AD4371">
        <w:rPr>
          <w:sz w:val="24"/>
          <w:szCs w:val="24"/>
          <w:lang w:val="en-US"/>
        </w:rPr>
        <w:t xml:space="preserve">2.72%, </w:t>
      </w:r>
      <w:r w:rsidR="00BC3633" w:rsidRPr="00AD4371">
        <w:rPr>
          <w:sz w:val="24"/>
          <w:szCs w:val="24"/>
          <w:lang w:val="en-US"/>
        </w:rPr>
        <w:t>mean</w:t>
      </w:r>
      <w:r w:rsidR="00BC3633">
        <w:rPr>
          <w:sz w:val="24"/>
          <w:szCs w:val="24"/>
          <w:lang w:val="en-US"/>
        </w:rPr>
        <w:t xml:space="preserve"> </w:t>
      </w:r>
      <w:r w:rsidR="00BC3633" w:rsidRPr="00AD4371">
        <w:rPr>
          <w:rFonts w:cstheme="minorHAnsi"/>
          <w:sz w:val="24"/>
          <w:szCs w:val="24"/>
          <w:lang w:val="en-US"/>
        </w:rPr>
        <w:t>±</w:t>
      </w:r>
      <w:r w:rsidR="00BC3633">
        <w:rPr>
          <w:rFonts w:cstheme="minorHAnsi"/>
          <w:sz w:val="24"/>
          <w:szCs w:val="24"/>
          <w:lang w:val="en-US"/>
        </w:rPr>
        <w:t xml:space="preserve"> </w:t>
      </w:r>
      <w:r w:rsidR="00BC3633" w:rsidRPr="00AD4371">
        <w:rPr>
          <w:sz w:val="24"/>
          <w:szCs w:val="24"/>
          <w:lang w:val="en-US"/>
        </w:rPr>
        <w:t>SD</w:t>
      </w:r>
      <w:r w:rsidR="00BC3633">
        <w:rPr>
          <w:sz w:val="24"/>
          <w:szCs w:val="24"/>
          <w:lang w:val="en-US"/>
        </w:rPr>
        <w:t>,</w:t>
      </w:r>
      <w:r w:rsidR="00BC3633" w:rsidRPr="00AD4371">
        <w:rPr>
          <w:sz w:val="24"/>
          <w:szCs w:val="24"/>
          <w:lang w:val="en-US"/>
        </w:rPr>
        <w:t xml:space="preserve"> </w:t>
      </w:r>
      <w:r w:rsidR="00301AAC" w:rsidRPr="00AD4371">
        <w:rPr>
          <w:sz w:val="24"/>
          <w:szCs w:val="24"/>
          <w:lang w:val="en-US"/>
        </w:rPr>
        <w:t xml:space="preserve">n=5). When </w:t>
      </w:r>
      <w:proofErr w:type="spellStart"/>
      <w:r w:rsidR="00301AAC" w:rsidRPr="00AD4371">
        <w:rPr>
          <w:sz w:val="24"/>
          <w:szCs w:val="24"/>
          <w:lang w:val="en-US"/>
        </w:rPr>
        <w:t>HumFt</w:t>
      </w:r>
      <w:proofErr w:type="spellEnd"/>
      <w:r w:rsidR="00301AAC" w:rsidRPr="00AD4371">
        <w:rPr>
          <w:sz w:val="24"/>
          <w:szCs w:val="24"/>
          <w:lang w:val="en-US"/>
        </w:rPr>
        <w:t xml:space="preserve"> is assembled in the presence of Mg</w:t>
      </w:r>
      <w:r w:rsidR="00301AAC" w:rsidRPr="00AD4371">
        <w:rPr>
          <w:sz w:val="24"/>
          <w:szCs w:val="24"/>
          <w:vertAlign w:val="superscript"/>
          <w:lang w:val="en-US"/>
        </w:rPr>
        <w:t xml:space="preserve">2+ </w:t>
      </w:r>
      <w:r w:rsidR="00BC3633">
        <w:rPr>
          <w:sz w:val="24"/>
          <w:szCs w:val="24"/>
          <w:lang w:val="en-US"/>
        </w:rPr>
        <w:t>and</w:t>
      </w:r>
      <w:r w:rsidR="00301AAC" w:rsidRPr="00AD4371">
        <w:rPr>
          <w:sz w:val="24"/>
          <w:szCs w:val="24"/>
          <w:lang w:val="en-US"/>
        </w:rPr>
        <w:t xml:space="preserve"> G4 PAMAM, dimer </w:t>
      </w:r>
      <w:r w:rsidR="00851C81" w:rsidRPr="00AD4371">
        <w:rPr>
          <w:sz w:val="24"/>
          <w:szCs w:val="24"/>
          <w:lang w:val="en-US"/>
        </w:rPr>
        <w:t>percentage</w:t>
      </w:r>
      <w:r w:rsidR="00301AAC" w:rsidRPr="00AD4371">
        <w:rPr>
          <w:sz w:val="24"/>
          <w:szCs w:val="24"/>
          <w:lang w:val="en-US"/>
        </w:rPr>
        <w:t xml:space="preserve"> significantly</w:t>
      </w:r>
      <w:r w:rsidR="00851C81" w:rsidRPr="00AD4371">
        <w:rPr>
          <w:sz w:val="24"/>
          <w:szCs w:val="24"/>
          <w:lang w:val="en-US"/>
        </w:rPr>
        <w:t xml:space="preserve"> lower</w:t>
      </w:r>
      <w:r w:rsidR="00301AAC" w:rsidRPr="00AD4371">
        <w:rPr>
          <w:sz w:val="24"/>
          <w:szCs w:val="24"/>
          <w:lang w:val="en-US"/>
        </w:rPr>
        <w:t>s to 2.34</w:t>
      </w:r>
      <w:r w:rsidR="00BC3633">
        <w:rPr>
          <w:sz w:val="24"/>
          <w:szCs w:val="24"/>
          <w:lang w:val="en-US"/>
        </w:rPr>
        <w:t xml:space="preserve"> </w:t>
      </w:r>
      <w:r w:rsidR="00301AAC" w:rsidRPr="00AD4371">
        <w:rPr>
          <w:rFonts w:cstheme="minorHAnsi"/>
          <w:sz w:val="24"/>
          <w:szCs w:val="24"/>
          <w:lang w:val="en-US"/>
        </w:rPr>
        <w:t>±</w:t>
      </w:r>
      <w:r w:rsidR="00BC3633">
        <w:rPr>
          <w:rFonts w:cstheme="minorHAnsi"/>
          <w:sz w:val="24"/>
          <w:szCs w:val="24"/>
          <w:lang w:val="en-US"/>
        </w:rPr>
        <w:t xml:space="preserve"> </w:t>
      </w:r>
      <w:r w:rsidR="00301AAC" w:rsidRPr="00AD4371">
        <w:rPr>
          <w:sz w:val="24"/>
          <w:szCs w:val="24"/>
          <w:lang w:val="en-US"/>
        </w:rPr>
        <w:t xml:space="preserve">0.85% (n=5, </w:t>
      </w:r>
      <w:r w:rsidR="00851C81" w:rsidRPr="00AD4371">
        <w:rPr>
          <w:sz w:val="24"/>
          <w:szCs w:val="24"/>
          <w:lang w:val="en-US"/>
        </w:rPr>
        <w:t>t-test, p&lt;0,001)</w:t>
      </w:r>
      <w:r w:rsidR="00301AAC" w:rsidRPr="00AD4371">
        <w:rPr>
          <w:sz w:val="24"/>
          <w:szCs w:val="24"/>
          <w:lang w:val="en-US"/>
        </w:rPr>
        <w:t>, indicating that G4 PAMAM shifts the equilibrium towards the closed form.</w:t>
      </w:r>
    </w:p>
    <w:p w14:paraId="4CC4C12E" w14:textId="77777777" w:rsidR="00B40222" w:rsidRPr="00AD4371" w:rsidRDefault="00B40222" w:rsidP="00AD4371">
      <w:pPr>
        <w:jc w:val="both"/>
        <w:rPr>
          <w:sz w:val="24"/>
          <w:szCs w:val="24"/>
          <w:lang w:val="en-US"/>
        </w:rPr>
      </w:pPr>
    </w:p>
    <w:p w14:paraId="77A039B4" w14:textId="58D29890" w:rsidR="00AD1659" w:rsidRPr="00AD4371" w:rsidRDefault="00AD1659">
      <w:pPr>
        <w:rPr>
          <w:b/>
          <w:bCs/>
          <w:sz w:val="24"/>
          <w:szCs w:val="24"/>
          <w:lang w:val="en-US"/>
        </w:rPr>
      </w:pPr>
    </w:p>
    <w:p w14:paraId="6BD45294" w14:textId="26A22210" w:rsidR="00C11B18" w:rsidRDefault="00AD4371" w:rsidP="00DB0BD3">
      <w:pPr>
        <w:jc w:val="center"/>
        <w:rPr>
          <w:b/>
          <w:bCs/>
          <w:lang w:val="en-US"/>
        </w:rPr>
      </w:pPr>
      <w:r w:rsidRPr="00565AED">
        <w:rPr>
          <w:noProof/>
        </w:rPr>
        <w:drawing>
          <wp:inline distT="0" distB="0" distL="0" distR="0" wp14:anchorId="7AE1EC92" wp14:editId="763CF773">
            <wp:extent cx="6120130" cy="2891155"/>
            <wp:effectExtent l="0" t="0" r="0" b="444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20130" cy="2891155"/>
                    </a:xfrm>
                    <a:prstGeom prst="rect">
                      <a:avLst/>
                    </a:prstGeom>
                    <a:noFill/>
                    <a:ln>
                      <a:noFill/>
                    </a:ln>
                  </pic:spPr>
                </pic:pic>
              </a:graphicData>
            </a:graphic>
          </wp:inline>
        </w:drawing>
      </w:r>
    </w:p>
    <w:p w14:paraId="35017AEF" w14:textId="14D5E25E" w:rsidR="00583BD2" w:rsidRDefault="00583BD2" w:rsidP="00DB0BD3">
      <w:pPr>
        <w:jc w:val="center"/>
        <w:rPr>
          <w:b/>
          <w:bCs/>
          <w:lang w:val="en-US"/>
        </w:rPr>
      </w:pPr>
    </w:p>
    <w:p w14:paraId="7AEF2520" w14:textId="77777777" w:rsidR="00807049" w:rsidRDefault="00807049" w:rsidP="00583BD2">
      <w:pPr>
        <w:jc w:val="both"/>
        <w:rPr>
          <w:b/>
          <w:bCs/>
          <w:color w:val="FF0000"/>
          <w:sz w:val="24"/>
          <w:szCs w:val="24"/>
          <w:lang w:val="en-US"/>
        </w:rPr>
      </w:pPr>
    </w:p>
    <w:p w14:paraId="42F46D1C" w14:textId="77777777" w:rsidR="00807049" w:rsidRDefault="00807049" w:rsidP="00583BD2">
      <w:pPr>
        <w:jc w:val="both"/>
        <w:rPr>
          <w:b/>
          <w:bCs/>
          <w:color w:val="FF0000"/>
          <w:sz w:val="24"/>
          <w:szCs w:val="24"/>
          <w:lang w:val="en-US"/>
        </w:rPr>
      </w:pPr>
    </w:p>
    <w:p w14:paraId="500D6569" w14:textId="77777777" w:rsidR="00807049" w:rsidRDefault="00807049" w:rsidP="00583BD2">
      <w:pPr>
        <w:jc w:val="both"/>
        <w:rPr>
          <w:b/>
          <w:bCs/>
          <w:color w:val="FF0000"/>
          <w:sz w:val="24"/>
          <w:szCs w:val="24"/>
          <w:lang w:val="en-US"/>
        </w:rPr>
      </w:pPr>
    </w:p>
    <w:p w14:paraId="4BB3E420" w14:textId="77777777" w:rsidR="00807049" w:rsidRDefault="00807049" w:rsidP="00583BD2">
      <w:pPr>
        <w:jc w:val="both"/>
        <w:rPr>
          <w:b/>
          <w:bCs/>
          <w:color w:val="FF0000"/>
          <w:sz w:val="24"/>
          <w:szCs w:val="24"/>
          <w:lang w:val="en-US"/>
        </w:rPr>
      </w:pPr>
    </w:p>
    <w:p w14:paraId="69194D1A" w14:textId="77777777" w:rsidR="00807049" w:rsidRDefault="00807049" w:rsidP="00583BD2">
      <w:pPr>
        <w:jc w:val="both"/>
        <w:rPr>
          <w:b/>
          <w:bCs/>
          <w:color w:val="FF0000"/>
          <w:sz w:val="24"/>
          <w:szCs w:val="24"/>
          <w:lang w:val="en-US"/>
        </w:rPr>
      </w:pPr>
    </w:p>
    <w:p w14:paraId="13D2E7F6" w14:textId="77777777" w:rsidR="00807049" w:rsidRDefault="00807049" w:rsidP="00583BD2">
      <w:pPr>
        <w:jc w:val="both"/>
        <w:rPr>
          <w:b/>
          <w:bCs/>
          <w:color w:val="FF0000"/>
          <w:sz w:val="24"/>
          <w:szCs w:val="24"/>
          <w:lang w:val="en-US"/>
        </w:rPr>
      </w:pPr>
    </w:p>
    <w:p w14:paraId="74C8099D" w14:textId="77777777" w:rsidR="00807049" w:rsidRDefault="00807049" w:rsidP="00583BD2">
      <w:pPr>
        <w:jc w:val="both"/>
        <w:rPr>
          <w:b/>
          <w:bCs/>
          <w:color w:val="FF0000"/>
          <w:sz w:val="24"/>
          <w:szCs w:val="24"/>
          <w:lang w:val="en-US"/>
        </w:rPr>
      </w:pPr>
    </w:p>
    <w:p w14:paraId="78500664" w14:textId="77777777" w:rsidR="00807049" w:rsidRDefault="00807049" w:rsidP="00583BD2">
      <w:pPr>
        <w:jc w:val="both"/>
        <w:rPr>
          <w:b/>
          <w:bCs/>
          <w:color w:val="FF0000"/>
          <w:sz w:val="24"/>
          <w:szCs w:val="24"/>
          <w:lang w:val="en-US"/>
        </w:rPr>
      </w:pPr>
    </w:p>
    <w:p w14:paraId="215B10B4" w14:textId="77777777" w:rsidR="00807049" w:rsidRDefault="00807049" w:rsidP="00583BD2">
      <w:pPr>
        <w:jc w:val="both"/>
        <w:rPr>
          <w:b/>
          <w:bCs/>
          <w:color w:val="FF0000"/>
          <w:sz w:val="24"/>
          <w:szCs w:val="24"/>
          <w:lang w:val="en-US"/>
        </w:rPr>
      </w:pPr>
    </w:p>
    <w:p w14:paraId="3AD61B23" w14:textId="77777777" w:rsidR="00807049" w:rsidRDefault="00807049" w:rsidP="00583BD2">
      <w:pPr>
        <w:jc w:val="both"/>
        <w:rPr>
          <w:b/>
          <w:bCs/>
          <w:color w:val="FF0000"/>
          <w:sz w:val="24"/>
          <w:szCs w:val="24"/>
          <w:lang w:val="en-US"/>
        </w:rPr>
      </w:pPr>
    </w:p>
    <w:p w14:paraId="06160961" w14:textId="77777777" w:rsidR="00807049" w:rsidRDefault="00807049" w:rsidP="00583BD2">
      <w:pPr>
        <w:jc w:val="both"/>
        <w:rPr>
          <w:b/>
          <w:bCs/>
          <w:color w:val="FF0000"/>
          <w:sz w:val="24"/>
          <w:szCs w:val="24"/>
          <w:lang w:val="en-US"/>
        </w:rPr>
      </w:pPr>
    </w:p>
    <w:p w14:paraId="40DBC72E" w14:textId="77777777" w:rsidR="00807049" w:rsidRDefault="00807049" w:rsidP="00583BD2">
      <w:pPr>
        <w:jc w:val="both"/>
        <w:rPr>
          <w:b/>
          <w:bCs/>
          <w:color w:val="FF0000"/>
          <w:sz w:val="24"/>
          <w:szCs w:val="24"/>
          <w:lang w:val="en-US"/>
        </w:rPr>
      </w:pPr>
    </w:p>
    <w:p w14:paraId="06DC9952" w14:textId="77777777" w:rsidR="00807049" w:rsidRDefault="00807049" w:rsidP="00583BD2">
      <w:pPr>
        <w:jc w:val="both"/>
        <w:rPr>
          <w:b/>
          <w:bCs/>
          <w:color w:val="FF0000"/>
          <w:sz w:val="24"/>
          <w:szCs w:val="24"/>
          <w:lang w:val="en-US"/>
        </w:rPr>
      </w:pPr>
    </w:p>
    <w:p w14:paraId="6C59E4D2" w14:textId="1754E3C9" w:rsidR="00583BD2" w:rsidRPr="00BE7D1E" w:rsidRDefault="00583BD2" w:rsidP="00583BD2">
      <w:pPr>
        <w:jc w:val="both"/>
        <w:rPr>
          <w:b/>
          <w:bCs/>
          <w:sz w:val="24"/>
          <w:szCs w:val="24"/>
          <w:lang w:val="en-US"/>
        </w:rPr>
      </w:pPr>
      <w:r w:rsidRPr="00BE7D1E">
        <w:rPr>
          <w:b/>
          <w:bCs/>
          <w:sz w:val="24"/>
          <w:szCs w:val="24"/>
          <w:lang w:val="en-US"/>
        </w:rPr>
        <w:lastRenderedPageBreak/>
        <w:t>Figure S</w:t>
      </w:r>
      <w:r w:rsidR="00761F2F" w:rsidRPr="00BE7D1E">
        <w:rPr>
          <w:b/>
          <w:bCs/>
          <w:sz w:val="24"/>
          <w:szCs w:val="24"/>
          <w:lang w:val="en-US"/>
        </w:rPr>
        <w:t>8</w:t>
      </w:r>
      <w:r w:rsidRPr="00BE7D1E">
        <w:rPr>
          <w:b/>
          <w:bCs/>
          <w:sz w:val="24"/>
          <w:szCs w:val="24"/>
          <w:lang w:val="en-US"/>
        </w:rPr>
        <w:t>: H</w:t>
      </w:r>
      <w:r w:rsidR="00761F2F" w:rsidRPr="00BE7D1E">
        <w:rPr>
          <w:b/>
          <w:bCs/>
          <w:sz w:val="24"/>
          <w:szCs w:val="24"/>
          <w:lang w:val="en-US"/>
        </w:rPr>
        <w:t>u</w:t>
      </w:r>
      <w:r w:rsidRPr="00BE7D1E">
        <w:rPr>
          <w:b/>
          <w:bCs/>
          <w:sz w:val="24"/>
          <w:szCs w:val="24"/>
          <w:lang w:val="en-US"/>
        </w:rPr>
        <w:t xml:space="preserve">mFt-G4 PAMAM </w:t>
      </w:r>
      <w:r w:rsidR="00761F2F" w:rsidRPr="00BE7D1E">
        <w:rPr>
          <w:b/>
          <w:bCs/>
          <w:sz w:val="24"/>
          <w:szCs w:val="24"/>
          <w:lang w:val="en-US"/>
        </w:rPr>
        <w:t xml:space="preserve">nanoparticle </w:t>
      </w:r>
      <w:r w:rsidRPr="00BE7D1E">
        <w:rPr>
          <w:b/>
          <w:bCs/>
          <w:sz w:val="24"/>
          <w:szCs w:val="24"/>
          <w:lang w:val="en-US"/>
        </w:rPr>
        <w:t>stability</w:t>
      </w:r>
    </w:p>
    <w:p w14:paraId="2D8C8921" w14:textId="160C7DBE" w:rsidR="00807049" w:rsidRPr="00BE7D1E" w:rsidRDefault="009C4971" w:rsidP="00583BD2">
      <w:pPr>
        <w:jc w:val="both"/>
        <w:rPr>
          <w:rFonts w:cstheme="minorHAnsi"/>
          <w:bCs/>
          <w:sz w:val="24"/>
          <w:szCs w:val="24"/>
          <w:lang w:val="en-US"/>
        </w:rPr>
      </w:pPr>
      <w:proofErr w:type="spellStart"/>
      <w:r w:rsidRPr="00BE7D1E">
        <w:rPr>
          <w:rFonts w:cstheme="minorHAnsi"/>
          <w:bCs/>
          <w:sz w:val="24"/>
          <w:szCs w:val="24"/>
          <w:lang w:val="en-US"/>
        </w:rPr>
        <w:t>HumFt</w:t>
      </w:r>
      <w:proofErr w:type="spellEnd"/>
      <w:r w:rsidRPr="00BE7D1E">
        <w:rPr>
          <w:rFonts w:cstheme="minorHAnsi"/>
          <w:bCs/>
          <w:sz w:val="24"/>
          <w:szCs w:val="24"/>
          <w:lang w:val="en-US"/>
        </w:rPr>
        <w:t xml:space="preserve">-PAMAM nanoparticle stability was tested </w:t>
      </w:r>
      <w:r w:rsidR="00FF5476" w:rsidRPr="00BE7D1E">
        <w:rPr>
          <w:rFonts w:cstheme="minorHAnsi"/>
          <w:bCs/>
          <w:sz w:val="24"/>
          <w:szCs w:val="24"/>
          <w:lang w:val="en-US"/>
        </w:rPr>
        <w:t>up to</w:t>
      </w:r>
      <w:r w:rsidRPr="00BE7D1E">
        <w:rPr>
          <w:rFonts w:cstheme="minorHAnsi"/>
          <w:bCs/>
          <w:sz w:val="24"/>
          <w:szCs w:val="24"/>
          <w:lang w:val="en-US"/>
        </w:rPr>
        <w:t xml:space="preserve"> 24 hours at 37°C in </w:t>
      </w:r>
      <w:proofErr w:type="spellStart"/>
      <w:r w:rsidR="00807049" w:rsidRPr="00BE7D1E">
        <w:rPr>
          <w:rFonts w:cstheme="minorHAnsi"/>
          <w:bCs/>
          <w:sz w:val="24"/>
          <w:szCs w:val="24"/>
          <w:lang w:val="en-US"/>
        </w:rPr>
        <w:t>i</w:t>
      </w:r>
      <w:proofErr w:type="spellEnd"/>
      <w:r w:rsidR="00807049" w:rsidRPr="00BE7D1E">
        <w:rPr>
          <w:rFonts w:cstheme="minorHAnsi"/>
          <w:bCs/>
          <w:sz w:val="24"/>
          <w:szCs w:val="24"/>
          <w:lang w:val="en-US"/>
        </w:rPr>
        <w:t xml:space="preserve">) </w:t>
      </w:r>
      <w:r w:rsidRPr="00BE7D1E">
        <w:rPr>
          <w:rFonts w:cstheme="minorHAnsi"/>
          <w:bCs/>
          <w:sz w:val="24"/>
          <w:szCs w:val="24"/>
          <w:lang w:val="en-US"/>
        </w:rPr>
        <w:t>20</w:t>
      </w:r>
      <w:r w:rsidR="00807049" w:rsidRPr="00BE7D1E">
        <w:rPr>
          <w:rFonts w:cstheme="minorHAnsi"/>
          <w:bCs/>
          <w:sz w:val="24"/>
          <w:szCs w:val="24"/>
          <w:lang w:val="en-US"/>
        </w:rPr>
        <w:t xml:space="preserve"> mM</w:t>
      </w:r>
      <w:r w:rsidRPr="00BE7D1E">
        <w:rPr>
          <w:rFonts w:cstheme="minorHAnsi"/>
          <w:bCs/>
          <w:sz w:val="24"/>
          <w:szCs w:val="24"/>
          <w:lang w:val="en-US"/>
        </w:rPr>
        <w:t xml:space="preserve"> HEPES buffer containing 50 mM MgCl</w:t>
      </w:r>
      <w:r w:rsidRPr="00BE7D1E">
        <w:rPr>
          <w:rFonts w:cstheme="minorHAnsi"/>
          <w:bCs/>
          <w:sz w:val="24"/>
          <w:szCs w:val="24"/>
          <w:vertAlign w:val="subscript"/>
          <w:lang w:val="en-US"/>
        </w:rPr>
        <w:t>2</w:t>
      </w:r>
      <w:r w:rsidRPr="00BE7D1E">
        <w:rPr>
          <w:rFonts w:cstheme="minorHAnsi"/>
          <w:bCs/>
          <w:sz w:val="24"/>
          <w:szCs w:val="24"/>
          <w:lang w:val="en-US"/>
        </w:rPr>
        <w:t>,</w:t>
      </w:r>
      <w:r w:rsidR="00807049" w:rsidRPr="00BE7D1E">
        <w:rPr>
          <w:rFonts w:cstheme="minorHAnsi"/>
          <w:bCs/>
          <w:sz w:val="24"/>
          <w:szCs w:val="24"/>
          <w:lang w:val="en-US"/>
        </w:rPr>
        <w:t xml:space="preserve"> ii)</w:t>
      </w:r>
      <w:r w:rsidRPr="00BE7D1E">
        <w:rPr>
          <w:rFonts w:cstheme="minorHAnsi"/>
          <w:bCs/>
          <w:sz w:val="24"/>
          <w:szCs w:val="24"/>
          <w:lang w:val="en-US"/>
        </w:rPr>
        <w:t xml:space="preserve"> PBS buffer, and</w:t>
      </w:r>
      <w:r w:rsidR="00807049" w:rsidRPr="00BE7D1E">
        <w:rPr>
          <w:rFonts w:cstheme="minorHAnsi"/>
          <w:bCs/>
          <w:sz w:val="24"/>
          <w:szCs w:val="24"/>
          <w:lang w:val="en-US"/>
        </w:rPr>
        <w:t xml:space="preserve"> iii)</w:t>
      </w:r>
      <w:r w:rsidRPr="00BE7D1E">
        <w:rPr>
          <w:rFonts w:cstheme="minorHAnsi"/>
          <w:bCs/>
          <w:sz w:val="24"/>
          <w:szCs w:val="24"/>
          <w:lang w:val="en-US"/>
        </w:rPr>
        <w:t xml:space="preserve"> RPMI 1640 medium containing 10% </w:t>
      </w:r>
      <w:r w:rsidR="00FF5476" w:rsidRPr="00BE7D1E">
        <w:rPr>
          <w:rFonts w:cstheme="minorHAnsi"/>
          <w:bCs/>
          <w:sz w:val="24"/>
          <w:szCs w:val="24"/>
          <w:lang w:val="en-US"/>
        </w:rPr>
        <w:t xml:space="preserve">FCS. </w:t>
      </w:r>
      <w:r w:rsidR="00E64FB1" w:rsidRPr="00BE7D1E">
        <w:rPr>
          <w:rFonts w:cstheme="minorHAnsi"/>
          <w:bCs/>
          <w:sz w:val="24"/>
          <w:szCs w:val="24"/>
          <w:lang w:val="en-US"/>
        </w:rPr>
        <w:t xml:space="preserve"> </w:t>
      </w:r>
      <w:r w:rsidR="00807049" w:rsidRPr="00BE7D1E">
        <w:rPr>
          <w:rFonts w:cstheme="minorHAnsi"/>
          <w:bCs/>
          <w:sz w:val="24"/>
          <w:szCs w:val="24"/>
          <w:lang w:val="en-US"/>
        </w:rPr>
        <w:t xml:space="preserve">In all the tested condition the hybrid nanoparticle is stable, being the </w:t>
      </w:r>
      <w:proofErr w:type="spellStart"/>
      <w:r w:rsidR="00807049" w:rsidRPr="00BE7D1E">
        <w:rPr>
          <w:rFonts w:cstheme="minorHAnsi"/>
          <w:bCs/>
          <w:sz w:val="24"/>
          <w:szCs w:val="24"/>
          <w:lang w:val="en-US"/>
        </w:rPr>
        <w:t>HumFt</w:t>
      </w:r>
      <w:proofErr w:type="spellEnd"/>
      <w:r w:rsidR="00807049" w:rsidRPr="00BE7D1E">
        <w:rPr>
          <w:rFonts w:cstheme="minorHAnsi"/>
          <w:bCs/>
          <w:sz w:val="24"/>
          <w:szCs w:val="24"/>
          <w:lang w:val="en-US"/>
        </w:rPr>
        <w:t xml:space="preserve"> 24-mer always higher than </w:t>
      </w:r>
      <w:r w:rsidR="00DF7B3E" w:rsidRPr="00BE7D1E">
        <w:rPr>
          <w:rFonts w:cstheme="minorHAnsi"/>
          <w:bCs/>
          <w:sz w:val="24"/>
          <w:szCs w:val="24"/>
          <w:lang w:val="en-US"/>
        </w:rPr>
        <w:t xml:space="preserve">95%. In figure are shown </w:t>
      </w:r>
      <w:r w:rsidR="00977A38" w:rsidRPr="00BE7D1E">
        <w:rPr>
          <w:rFonts w:cstheme="minorHAnsi"/>
          <w:bCs/>
          <w:sz w:val="24"/>
          <w:szCs w:val="24"/>
          <w:lang w:val="en-US"/>
        </w:rPr>
        <w:t>representative</w:t>
      </w:r>
      <w:r w:rsidR="00DF7B3E" w:rsidRPr="00BE7D1E">
        <w:rPr>
          <w:rFonts w:cstheme="minorHAnsi"/>
          <w:bCs/>
          <w:sz w:val="24"/>
          <w:szCs w:val="24"/>
          <w:lang w:val="en-US"/>
        </w:rPr>
        <w:t xml:space="preserve"> chromatograms of </w:t>
      </w:r>
      <w:proofErr w:type="spellStart"/>
      <w:r w:rsidR="00DF7B3E" w:rsidRPr="00BE7D1E">
        <w:rPr>
          <w:rFonts w:cstheme="minorHAnsi"/>
          <w:bCs/>
          <w:sz w:val="24"/>
          <w:szCs w:val="24"/>
          <w:lang w:val="en-US"/>
        </w:rPr>
        <w:t>HumFt</w:t>
      </w:r>
      <w:proofErr w:type="spellEnd"/>
      <w:r w:rsidR="00DF7B3E" w:rsidRPr="00BE7D1E">
        <w:rPr>
          <w:rFonts w:cstheme="minorHAnsi"/>
          <w:bCs/>
          <w:sz w:val="24"/>
          <w:szCs w:val="24"/>
          <w:lang w:val="en-US"/>
        </w:rPr>
        <w:t>-PAMAM nanoparticle in RPMI 1640 medium with 10% FCS (</w:t>
      </w:r>
      <w:r w:rsidR="005E3EE7" w:rsidRPr="00BE7D1E">
        <w:rPr>
          <w:rFonts w:cstheme="minorHAnsi"/>
          <w:bCs/>
          <w:sz w:val="24"/>
          <w:szCs w:val="24"/>
          <w:lang w:val="en-US"/>
        </w:rPr>
        <w:t>panel A</w:t>
      </w:r>
      <w:r w:rsidR="00DF7B3E" w:rsidRPr="00BE7D1E">
        <w:rPr>
          <w:rFonts w:cstheme="minorHAnsi"/>
          <w:bCs/>
          <w:sz w:val="24"/>
          <w:szCs w:val="24"/>
          <w:lang w:val="en-US"/>
        </w:rPr>
        <w:t>) and in PBS (</w:t>
      </w:r>
      <w:r w:rsidR="005E3EE7" w:rsidRPr="00BE7D1E">
        <w:rPr>
          <w:rFonts w:cstheme="minorHAnsi"/>
          <w:bCs/>
          <w:sz w:val="24"/>
          <w:szCs w:val="24"/>
          <w:lang w:val="en-US"/>
        </w:rPr>
        <w:t>panel B</w:t>
      </w:r>
      <w:r w:rsidR="00DF7B3E" w:rsidRPr="00BE7D1E">
        <w:rPr>
          <w:rFonts w:cstheme="minorHAnsi"/>
          <w:bCs/>
          <w:sz w:val="24"/>
          <w:szCs w:val="24"/>
          <w:lang w:val="en-US"/>
        </w:rPr>
        <w:t>) after 24 hours incubation at 37°C</w:t>
      </w:r>
      <w:r w:rsidR="00E64FB1" w:rsidRPr="00BE7D1E">
        <w:rPr>
          <w:rFonts w:cstheme="minorHAnsi"/>
          <w:bCs/>
          <w:sz w:val="24"/>
          <w:szCs w:val="24"/>
          <w:lang w:val="en-US"/>
        </w:rPr>
        <w:t>,</w:t>
      </w:r>
      <w:r w:rsidR="00F02F24" w:rsidRPr="00BE7D1E">
        <w:rPr>
          <w:rFonts w:cstheme="minorHAnsi"/>
          <w:bCs/>
          <w:sz w:val="24"/>
          <w:szCs w:val="24"/>
          <w:lang w:val="en-US"/>
        </w:rPr>
        <w:t xml:space="preserve"> both compared with </w:t>
      </w:r>
      <w:proofErr w:type="spellStart"/>
      <w:r w:rsidR="00F02F24" w:rsidRPr="00BE7D1E">
        <w:rPr>
          <w:rFonts w:cstheme="minorHAnsi"/>
          <w:bCs/>
          <w:sz w:val="24"/>
          <w:szCs w:val="24"/>
          <w:lang w:val="en-US"/>
        </w:rPr>
        <w:t>HumFt</w:t>
      </w:r>
      <w:proofErr w:type="spellEnd"/>
      <w:r w:rsidR="00F02F24" w:rsidRPr="00BE7D1E">
        <w:rPr>
          <w:rFonts w:cstheme="minorHAnsi"/>
          <w:bCs/>
          <w:sz w:val="24"/>
          <w:szCs w:val="24"/>
          <w:lang w:val="en-US"/>
        </w:rPr>
        <w:t>-PAMAM in HEPES and MgCl</w:t>
      </w:r>
      <w:r w:rsidR="00F02F24" w:rsidRPr="00BE7D1E">
        <w:rPr>
          <w:rFonts w:cstheme="minorHAnsi"/>
          <w:bCs/>
          <w:sz w:val="24"/>
          <w:szCs w:val="24"/>
          <w:vertAlign w:val="subscript"/>
          <w:lang w:val="en-US"/>
        </w:rPr>
        <w:t xml:space="preserve">2 </w:t>
      </w:r>
      <w:r w:rsidR="00F02F24" w:rsidRPr="00BE7D1E">
        <w:rPr>
          <w:rFonts w:cstheme="minorHAnsi"/>
          <w:bCs/>
          <w:sz w:val="24"/>
          <w:szCs w:val="24"/>
          <w:lang w:val="en-US"/>
        </w:rPr>
        <w:t xml:space="preserve">(red chromatogram). The measurements were performed in triplicate </w:t>
      </w:r>
      <w:r w:rsidR="005E3EE7" w:rsidRPr="00BE7D1E">
        <w:rPr>
          <w:rFonts w:cstheme="minorHAnsi"/>
          <w:bCs/>
          <w:sz w:val="24"/>
          <w:szCs w:val="24"/>
          <w:lang w:val="en-US"/>
        </w:rPr>
        <w:t>and</w:t>
      </w:r>
      <w:r w:rsidR="00E64FB1" w:rsidRPr="00BE7D1E">
        <w:rPr>
          <w:rFonts w:cstheme="minorHAnsi"/>
          <w:bCs/>
          <w:sz w:val="24"/>
          <w:szCs w:val="24"/>
          <w:lang w:val="en-US"/>
        </w:rPr>
        <w:t xml:space="preserve"> the results</w:t>
      </w:r>
      <w:r w:rsidR="005E3EE7" w:rsidRPr="00BE7D1E">
        <w:rPr>
          <w:rFonts w:cstheme="minorHAnsi"/>
          <w:bCs/>
          <w:sz w:val="24"/>
          <w:szCs w:val="24"/>
          <w:lang w:val="en-US"/>
        </w:rPr>
        <w:t xml:space="preserve"> are reported as mean ± SD (panel C).</w:t>
      </w:r>
      <w:r w:rsidR="00F02F24" w:rsidRPr="00BE7D1E">
        <w:rPr>
          <w:rFonts w:cstheme="minorHAnsi"/>
          <w:bCs/>
          <w:sz w:val="24"/>
          <w:szCs w:val="24"/>
          <w:lang w:val="en-US"/>
        </w:rPr>
        <w:t xml:space="preserve"> </w:t>
      </w:r>
    </w:p>
    <w:p w14:paraId="10DC2120" w14:textId="6CD851D7" w:rsidR="00807049" w:rsidRPr="009C4971" w:rsidRDefault="00F02F24" w:rsidP="00583BD2">
      <w:pPr>
        <w:jc w:val="both"/>
        <w:rPr>
          <w:rFonts w:cstheme="minorHAnsi"/>
          <w:b/>
          <w:bCs/>
          <w:color w:val="FF0000"/>
          <w:sz w:val="24"/>
          <w:szCs w:val="24"/>
          <w:lang w:val="en-US"/>
        </w:rPr>
      </w:pPr>
      <w:r w:rsidRPr="00F02F24">
        <w:rPr>
          <w:noProof/>
        </w:rPr>
        <w:drawing>
          <wp:inline distT="0" distB="0" distL="0" distR="0" wp14:anchorId="1E3CE1FA" wp14:editId="366E514B">
            <wp:extent cx="6120130" cy="4255770"/>
            <wp:effectExtent l="0" t="0" r="0" b="0"/>
            <wp:docPr id="15" name="Immagin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120130" cy="4255770"/>
                    </a:xfrm>
                    <a:prstGeom prst="rect">
                      <a:avLst/>
                    </a:prstGeom>
                    <a:noFill/>
                    <a:ln>
                      <a:noFill/>
                    </a:ln>
                  </pic:spPr>
                </pic:pic>
              </a:graphicData>
            </a:graphic>
          </wp:inline>
        </w:drawing>
      </w:r>
    </w:p>
    <w:p w14:paraId="446A9EEE" w14:textId="77777777" w:rsidR="000F71AB" w:rsidRDefault="000F71AB">
      <w:pPr>
        <w:rPr>
          <w:b/>
          <w:bCs/>
          <w:lang w:val="en-US"/>
        </w:rPr>
      </w:pPr>
    </w:p>
    <w:p w14:paraId="0D227B14" w14:textId="77777777" w:rsidR="00AD4371" w:rsidRDefault="00AD4371">
      <w:pPr>
        <w:rPr>
          <w:b/>
          <w:bCs/>
          <w:lang w:val="en-US"/>
        </w:rPr>
      </w:pPr>
    </w:p>
    <w:p w14:paraId="50A2EB3E" w14:textId="77777777" w:rsidR="00AD4371" w:rsidRDefault="00AD4371">
      <w:pPr>
        <w:rPr>
          <w:b/>
          <w:bCs/>
          <w:lang w:val="en-US"/>
        </w:rPr>
      </w:pPr>
    </w:p>
    <w:p w14:paraId="29F840AA" w14:textId="77777777" w:rsidR="00AD4371" w:rsidRDefault="00AD4371">
      <w:pPr>
        <w:rPr>
          <w:b/>
          <w:bCs/>
          <w:lang w:val="en-US"/>
        </w:rPr>
      </w:pPr>
    </w:p>
    <w:p w14:paraId="1F1419BA" w14:textId="77777777" w:rsidR="00AD4371" w:rsidRDefault="00AD4371">
      <w:pPr>
        <w:rPr>
          <w:b/>
          <w:bCs/>
          <w:lang w:val="en-US"/>
        </w:rPr>
      </w:pPr>
    </w:p>
    <w:p w14:paraId="671EF4E3" w14:textId="77777777" w:rsidR="00AD4371" w:rsidRDefault="00AD4371">
      <w:pPr>
        <w:rPr>
          <w:b/>
          <w:bCs/>
          <w:lang w:val="en-US"/>
        </w:rPr>
      </w:pPr>
    </w:p>
    <w:p w14:paraId="4E7BF0E3" w14:textId="77777777" w:rsidR="00AD4371" w:rsidRDefault="00AD4371">
      <w:pPr>
        <w:rPr>
          <w:b/>
          <w:bCs/>
          <w:lang w:val="en-US"/>
        </w:rPr>
      </w:pPr>
    </w:p>
    <w:p w14:paraId="1E22A890" w14:textId="77777777" w:rsidR="00AD4371" w:rsidRDefault="00AD4371">
      <w:pPr>
        <w:rPr>
          <w:b/>
          <w:bCs/>
          <w:lang w:val="en-US"/>
        </w:rPr>
      </w:pPr>
    </w:p>
    <w:p w14:paraId="28A5592C" w14:textId="77777777" w:rsidR="00AD4371" w:rsidRDefault="00AD4371">
      <w:pPr>
        <w:rPr>
          <w:b/>
          <w:bCs/>
          <w:lang w:val="en-US"/>
        </w:rPr>
      </w:pPr>
    </w:p>
    <w:p w14:paraId="33FE0731" w14:textId="77777777" w:rsidR="00AD4371" w:rsidRDefault="00AD4371">
      <w:pPr>
        <w:rPr>
          <w:b/>
          <w:bCs/>
          <w:lang w:val="en-US"/>
        </w:rPr>
      </w:pPr>
    </w:p>
    <w:p w14:paraId="708B434D" w14:textId="32DD335B" w:rsidR="002C3CFF" w:rsidRPr="005F0456" w:rsidRDefault="00A62DE5" w:rsidP="00A62DE5">
      <w:pPr>
        <w:rPr>
          <w:sz w:val="24"/>
          <w:szCs w:val="24"/>
          <w:lang w:val="en-US"/>
        </w:rPr>
      </w:pPr>
      <w:r w:rsidRPr="00BE7D1E">
        <w:rPr>
          <w:b/>
          <w:bCs/>
          <w:sz w:val="24"/>
          <w:szCs w:val="24"/>
          <w:lang w:val="en-US"/>
        </w:rPr>
        <w:lastRenderedPageBreak/>
        <w:t>Fig</w:t>
      </w:r>
      <w:r w:rsidR="002C3CFF" w:rsidRPr="00BE7D1E">
        <w:rPr>
          <w:b/>
          <w:bCs/>
          <w:sz w:val="24"/>
          <w:szCs w:val="24"/>
          <w:lang w:val="en-US"/>
        </w:rPr>
        <w:t>ure S</w:t>
      </w:r>
      <w:r w:rsidR="00761F2F" w:rsidRPr="00BE7D1E">
        <w:rPr>
          <w:b/>
          <w:bCs/>
          <w:sz w:val="24"/>
          <w:szCs w:val="24"/>
          <w:lang w:val="en-US"/>
        </w:rPr>
        <w:t>9</w:t>
      </w:r>
      <w:r w:rsidRPr="00BE7D1E">
        <w:rPr>
          <w:b/>
          <w:bCs/>
          <w:sz w:val="24"/>
          <w:szCs w:val="24"/>
          <w:lang w:val="en-US"/>
        </w:rPr>
        <w:t>:</w:t>
      </w:r>
      <w:r w:rsidRPr="00BE7D1E">
        <w:rPr>
          <w:sz w:val="24"/>
          <w:szCs w:val="24"/>
          <w:lang w:val="en-US"/>
        </w:rPr>
        <w:t xml:space="preserve"> </w:t>
      </w:r>
      <w:r w:rsidR="002C3CFF" w:rsidRPr="00BE7D1E">
        <w:rPr>
          <w:b/>
          <w:bCs/>
          <w:sz w:val="24"/>
          <w:szCs w:val="24"/>
          <w:lang w:val="en-US"/>
        </w:rPr>
        <w:t xml:space="preserve">FACS </w:t>
      </w:r>
      <w:r w:rsidR="002C3CFF" w:rsidRPr="005F0456">
        <w:rPr>
          <w:b/>
          <w:bCs/>
          <w:sz w:val="24"/>
          <w:szCs w:val="24"/>
          <w:lang w:val="en-US"/>
        </w:rPr>
        <w:t xml:space="preserve">analysis of NB4 cells treated with </w:t>
      </w:r>
      <w:proofErr w:type="spellStart"/>
      <w:r w:rsidR="002C3CFF" w:rsidRPr="005F0456">
        <w:rPr>
          <w:b/>
          <w:bCs/>
          <w:sz w:val="24"/>
          <w:szCs w:val="24"/>
          <w:lang w:val="en-US"/>
        </w:rPr>
        <w:t>HumFt</w:t>
      </w:r>
      <w:proofErr w:type="spellEnd"/>
      <w:r w:rsidR="002C3CFF" w:rsidRPr="005F0456">
        <w:rPr>
          <w:b/>
          <w:bCs/>
          <w:sz w:val="24"/>
          <w:szCs w:val="24"/>
          <w:lang w:val="en-US"/>
        </w:rPr>
        <w:t xml:space="preserve">-PAMAM hybrid </w:t>
      </w:r>
      <w:proofErr w:type="gramStart"/>
      <w:r w:rsidR="002C3CFF" w:rsidRPr="005F0456">
        <w:rPr>
          <w:b/>
          <w:bCs/>
          <w:sz w:val="24"/>
          <w:szCs w:val="24"/>
          <w:lang w:val="en-US"/>
        </w:rPr>
        <w:t>nanoparticles</w:t>
      </w:r>
      <w:proofErr w:type="gramEnd"/>
    </w:p>
    <w:p w14:paraId="21C31540" w14:textId="286830F0" w:rsidR="00A62DE5" w:rsidRDefault="00A62DE5" w:rsidP="002C3CFF">
      <w:pPr>
        <w:jc w:val="both"/>
        <w:rPr>
          <w:sz w:val="24"/>
          <w:szCs w:val="24"/>
          <w:lang w:val="en-US"/>
        </w:rPr>
      </w:pPr>
      <w:r w:rsidRPr="005F0456">
        <w:rPr>
          <w:sz w:val="24"/>
          <w:szCs w:val="24"/>
          <w:lang w:val="en-US"/>
        </w:rPr>
        <w:t xml:space="preserve">NB4 cells, incubated for 24 hours with </w:t>
      </w:r>
      <w:proofErr w:type="spellStart"/>
      <w:r w:rsidRPr="005F0456">
        <w:rPr>
          <w:sz w:val="24"/>
          <w:szCs w:val="24"/>
          <w:lang w:val="en-US"/>
        </w:rPr>
        <w:t>HumFt</w:t>
      </w:r>
      <w:proofErr w:type="spellEnd"/>
      <w:r w:rsidR="004D3010">
        <w:rPr>
          <w:sz w:val="24"/>
          <w:szCs w:val="24"/>
          <w:lang w:val="en-US"/>
        </w:rPr>
        <w:t>-</w:t>
      </w:r>
      <w:r w:rsidRPr="005F0456">
        <w:rPr>
          <w:sz w:val="24"/>
          <w:szCs w:val="24"/>
          <w:lang w:val="en-US"/>
        </w:rPr>
        <w:t>Alexa</w:t>
      </w:r>
      <w:r w:rsidR="002C3CFF" w:rsidRPr="005F0456">
        <w:rPr>
          <w:sz w:val="24"/>
          <w:szCs w:val="24"/>
          <w:lang w:val="en-US"/>
        </w:rPr>
        <w:t xml:space="preserve"> </w:t>
      </w:r>
      <w:r w:rsidRPr="005F0456">
        <w:rPr>
          <w:sz w:val="24"/>
          <w:szCs w:val="24"/>
          <w:lang w:val="en-US"/>
        </w:rPr>
        <w:t>Fluor 647 labeled</w:t>
      </w:r>
      <w:r w:rsidR="002C3CFF" w:rsidRPr="005F0456">
        <w:rPr>
          <w:sz w:val="24"/>
          <w:szCs w:val="24"/>
          <w:lang w:val="en-US"/>
        </w:rPr>
        <w:t xml:space="preserve"> (red)</w:t>
      </w:r>
      <w:r w:rsidRPr="005F0456">
        <w:rPr>
          <w:sz w:val="24"/>
          <w:szCs w:val="24"/>
          <w:lang w:val="en-US"/>
        </w:rPr>
        <w:t>, or G4 PAMAM</w:t>
      </w:r>
      <w:r w:rsidR="004D3010">
        <w:rPr>
          <w:sz w:val="24"/>
          <w:szCs w:val="24"/>
          <w:lang w:val="en-US"/>
        </w:rPr>
        <w:t>-</w:t>
      </w:r>
      <w:r w:rsidRPr="005F0456">
        <w:rPr>
          <w:sz w:val="24"/>
          <w:szCs w:val="24"/>
          <w:lang w:val="en-US"/>
        </w:rPr>
        <w:t>FITC labeled</w:t>
      </w:r>
      <w:r w:rsidR="002C3CFF" w:rsidRPr="005F0456">
        <w:rPr>
          <w:sz w:val="24"/>
          <w:szCs w:val="24"/>
          <w:lang w:val="en-US"/>
        </w:rPr>
        <w:t xml:space="preserve"> (green)</w:t>
      </w:r>
      <w:r w:rsidRPr="005F0456">
        <w:rPr>
          <w:sz w:val="24"/>
          <w:szCs w:val="24"/>
          <w:lang w:val="en-US"/>
        </w:rPr>
        <w:t xml:space="preserve">, or a complex of the two labeled molecules were analyzed by flow cytometry. On the left the forward/side scatter dot plots </w:t>
      </w:r>
      <w:r w:rsidR="0003092E" w:rsidRPr="005F0456">
        <w:rPr>
          <w:sz w:val="24"/>
          <w:szCs w:val="24"/>
          <w:lang w:val="en-US"/>
        </w:rPr>
        <w:t>are shown</w:t>
      </w:r>
      <w:r w:rsidR="0003092E">
        <w:rPr>
          <w:sz w:val="24"/>
          <w:szCs w:val="24"/>
          <w:lang w:val="en-US"/>
        </w:rPr>
        <w:t>,</w:t>
      </w:r>
      <w:r w:rsidR="0003092E" w:rsidRPr="005F0456">
        <w:rPr>
          <w:sz w:val="24"/>
          <w:szCs w:val="24"/>
          <w:lang w:val="en-US"/>
        </w:rPr>
        <w:t xml:space="preserve"> </w:t>
      </w:r>
      <w:r w:rsidRPr="005F0456">
        <w:rPr>
          <w:sz w:val="24"/>
          <w:szCs w:val="24"/>
          <w:lang w:val="en-US"/>
        </w:rPr>
        <w:t>indicating that none of the compounds affects cell viability or physical properties like size and internal complexity (</w:t>
      </w:r>
      <w:proofErr w:type="spellStart"/>
      <w:r w:rsidRPr="005F0456">
        <w:rPr>
          <w:sz w:val="24"/>
          <w:szCs w:val="24"/>
          <w:lang w:val="en-US"/>
        </w:rPr>
        <w:t>granulosity</w:t>
      </w:r>
      <w:proofErr w:type="spellEnd"/>
      <w:r w:rsidRPr="005F0456">
        <w:rPr>
          <w:sz w:val="24"/>
          <w:szCs w:val="24"/>
          <w:lang w:val="en-US"/>
        </w:rPr>
        <w:t xml:space="preserve">). </w:t>
      </w:r>
      <w:proofErr w:type="spellStart"/>
      <w:r w:rsidRPr="005F0456">
        <w:rPr>
          <w:sz w:val="24"/>
          <w:szCs w:val="24"/>
          <w:lang w:val="en-US"/>
        </w:rPr>
        <w:t>HumFt</w:t>
      </w:r>
      <w:proofErr w:type="spellEnd"/>
      <w:r w:rsidRPr="005F0456">
        <w:rPr>
          <w:sz w:val="24"/>
          <w:szCs w:val="24"/>
          <w:lang w:val="en-US"/>
        </w:rPr>
        <w:t xml:space="preserve"> is </w:t>
      </w:r>
      <w:proofErr w:type="spellStart"/>
      <w:r w:rsidRPr="005F0456">
        <w:rPr>
          <w:sz w:val="24"/>
          <w:szCs w:val="24"/>
          <w:lang w:val="en-US"/>
        </w:rPr>
        <w:t>uptaken</w:t>
      </w:r>
      <w:proofErr w:type="spellEnd"/>
      <w:r w:rsidRPr="005F0456">
        <w:rPr>
          <w:sz w:val="24"/>
          <w:szCs w:val="24"/>
          <w:lang w:val="en-US"/>
        </w:rPr>
        <w:t xml:space="preserve"> by the entire cell population, as well as PAMAM. Taking into consideration the data obtained by confocal microscopy (</w:t>
      </w:r>
      <w:r w:rsidR="002C3CFF" w:rsidRPr="005F0456">
        <w:rPr>
          <w:sz w:val="24"/>
          <w:szCs w:val="24"/>
          <w:lang w:val="en-US"/>
        </w:rPr>
        <w:t xml:space="preserve">see manuscript </w:t>
      </w:r>
      <w:r w:rsidRPr="005F0456">
        <w:rPr>
          <w:sz w:val="24"/>
          <w:szCs w:val="24"/>
          <w:lang w:val="en-US"/>
        </w:rPr>
        <w:t xml:space="preserve">Figure 4), we </w:t>
      </w:r>
      <w:r w:rsidR="004D3010">
        <w:rPr>
          <w:sz w:val="24"/>
          <w:szCs w:val="24"/>
          <w:lang w:val="en-US"/>
        </w:rPr>
        <w:t>hypothesized</w:t>
      </w:r>
      <w:r w:rsidR="003C307A" w:rsidRPr="005F0456">
        <w:rPr>
          <w:sz w:val="24"/>
          <w:szCs w:val="24"/>
          <w:lang w:val="en-US"/>
        </w:rPr>
        <w:t xml:space="preserve"> that</w:t>
      </w:r>
      <w:r w:rsidRPr="005F0456">
        <w:rPr>
          <w:sz w:val="24"/>
          <w:szCs w:val="24"/>
          <w:lang w:val="en-US"/>
        </w:rPr>
        <w:t xml:space="preserve"> the less intense green signal </w:t>
      </w:r>
      <w:r w:rsidR="003C307A" w:rsidRPr="005F0456">
        <w:rPr>
          <w:sz w:val="24"/>
          <w:szCs w:val="24"/>
          <w:lang w:val="en-US"/>
        </w:rPr>
        <w:t>of the double labelled nanoparticle may be due</w:t>
      </w:r>
      <w:r w:rsidRPr="005F0456">
        <w:rPr>
          <w:sz w:val="24"/>
          <w:szCs w:val="24"/>
          <w:lang w:val="en-US"/>
        </w:rPr>
        <w:t xml:space="preserve"> to a quenching effect </w:t>
      </w:r>
      <w:r w:rsidR="003C307A" w:rsidRPr="005F0456">
        <w:rPr>
          <w:sz w:val="24"/>
          <w:szCs w:val="24"/>
          <w:lang w:val="en-US"/>
        </w:rPr>
        <w:t>of the protein shell.</w:t>
      </w:r>
      <w:r w:rsidR="004D3010">
        <w:rPr>
          <w:sz w:val="24"/>
          <w:szCs w:val="24"/>
          <w:lang w:val="en-US"/>
        </w:rPr>
        <w:t xml:space="preserve"> </w:t>
      </w:r>
    </w:p>
    <w:p w14:paraId="7971B839" w14:textId="5A395FBD" w:rsidR="000468C0" w:rsidRDefault="004D3010" w:rsidP="006424BB">
      <w:pPr>
        <w:jc w:val="center"/>
        <w:rPr>
          <w:lang w:val="en-GB"/>
        </w:rPr>
      </w:pPr>
      <w:r w:rsidRPr="004D3010">
        <w:rPr>
          <w:noProof/>
        </w:rPr>
        <w:drawing>
          <wp:inline distT="0" distB="0" distL="0" distR="0" wp14:anchorId="35F715ED" wp14:editId="6A984FEF">
            <wp:extent cx="4824000" cy="7225200"/>
            <wp:effectExtent l="0" t="0" r="0" b="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824000" cy="7225200"/>
                    </a:xfrm>
                    <a:prstGeom prst="rect">
                      <a:avLst/>
                    </a:prstGeom>
                    <a:noFill/>
                    <a:ln>
                      <a:noFill/>
                    </a:ln>
                  </pic:spPr>
                </pic:pic>
              </a:graphicData>
            </a:graphic>
          </wp:inline>
        </w:drawing>
      </w:r>
    </w:p>
    <w:p w14:paraId="197A1B8D" w14:textId="38F3C3CC" w:rsidR="0056360B" w:rsidRPr="00BE7D1E" w:rsidRDefault="0056360B" w:rsidP="0056360B">
      <w:pPr>
        <w:jc w:val="both"/>
        <w:rPr>
          <w:b/>
          <w:bCs/>
          <w:sz w:val="24"/>
          <w:szCs w:val="24"/>
          <w:lang w:val="en-US"/>
        </w:rPr>
      </w:pPr>
      <w:r w:rsidRPr="00BE7D1E">
        <w:rPr>
          <w:b/>
          <w:bCs/>
          <w:sz w:val="24"/>
          <w:szCs w:val="24"/>
          <w:lang w:val="en-US"/>
        </w:rPr>
        <w:lastRenderedPageBreak/>
        <w:t xml:space="preserve">Figure S10: Morphological analysis of NB4 cells treated with HumFt-PAMAM-miR145 hybrid </w:t>
      </w:r>
      <w:proofErr w:type="gramStart"/>
      <w:r w:rsidRPr="00BE7D1E">
        <w:rPr>
          <w:b/>
          <w:bCs/>
          <w:sz w:val="24"/>
          <w:szCs w:val="24"/>
          <w:lang w:val="en-US"/>
        </w:rPr>
        <w:t>nanoparticle</w:t>
      </w:r>
      <w:proofErr w:type="gramEnd"/>
    </w:p>
    <w:p w14:paraId="7C7FA7BE" w14:textId="0BA822B4" w:rsidR="0056360B" w:rsidRPr="00BE7D1E" w:rsidRDefault="0056360B" w:rsidP="0056360B">
      <w:pPr>
        <w:jc w:val="both"/>
        <w:rPr>
          <w:sz w:val="24"/>
          <w:szCs w:val="24"/>
          <w:lang w:val="en-US"/>
        </w:rPr>
      </w:pPr>
      <w:r w:rsidRPr="00BE7D1E">
        <w:rPr>
          <w:sz w:val="24"/>
          <w:szCs w:val="24"/>
          <w:lang w:val="en-US"/>
        </w:rPr>
        <w:t>Multiple fields at smaller magnification of the morphological analysis shown in Figure 6B.</w:t>
      </w:r>
    </w:p>
    <w:p w14:paraId="485314B7" w14:textId="77777777" w:rsidR="0056360B" w:rsidRDefault="0056360B" w:rsidP="0056360B">
      <w:pPr>
        <w:rPr>
          <w:lang w:val="en-US"/>
        </w:rPr>
      </w:pPr>
    </w:p>
    <w:p w14:paraId="364E9183" w14:textId="77777777" w:rsidR="0056360B" w:rsidRDefault="0056360B" w:rsidP="0056360B">
      <w:pPr>
        <w:rPr>
          <w:lang w:val="en-US"/>
        </w:rPr>
      </w:pPr>
    </w:p>
    <w:p w14:paraId="7F31310B" w14:textId="77777777" w:rsidR="0056360B" w:rsidRDefault="0056360B" w:rsidP="0056360B">
      <w:pPr>
        <w:rPr>
          <w:lang w:val="en-US"/>
        </w:rPr>
      </w:pPr>
      <w:r w:rsidRPr="005C5529">
        <w:rPr>
          <w:noProof/>
        </w:rPr>
        <w:drawing>
          <wp:inline distT="0" distB="0" distL="0" distR="0" wp14:anchorId="3C61E3A1" wp14:editId="1266687D">
            <wp:extent cx="6120130" cy="5851986"/>
            <wp:effectExtent l="0" t="0" r="0" b="0"/>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srcRect/>
                    <a:stretch>
                      <a:fillRect/>
                    </a:stretch>
                  </pic:blipFill>
                  <pic:spPr bwMode="auto">
                    <a:xfrm>
                      <a:off x="0" y="0"/>
                      <a:ext cx="6120130" cy="5851986"/>
                    </a:xfrm>
                    <a:prstGeom prst="rect">
                      <a:avLst/>
                    </a:prstGeom>
                    <a:noFill/>
                    <a:ln w="9525">
                      <a:noFill/>
                      <a:miter lim="800000"/>
                      <a:headEnd/>
                      <a:tailEnd/>
                    </a:ln>
                  </pic:spPr>
                </pic:pic>
              </a:graphicData>
            </a:graphic>
          </wp:inline>
        </w:drawing>
      </w:r>
    </w:p>
    <w:p w14:paraId="1D3366C3" w14:textId="77777777" w:rsidR="0056360B" w:rsidRDefault="0056360B" w:rsidP="0056360B">
      <w:pPr>
        <w:rPr>
          <w:lang w:val="en-US"/>
        </w:rPr>
      </w:pPr>
    </w:p>
    <w:p w14:paraId="57FA12BE" w14:textId="77777777" w:rsidR="0056360B" w:rsidRDefault="0056360B" w:rsidP="0056360B">
      <w:pPr>
        <w:rPr>
          <w:lang w:val="en-US"/>
        </w:rPr>
      </w:pPr>
    </w:p>
    <w:p w14:paraId="2FADDCF0" w14:textId="77777777" w:rsidR="0056360B" w:rsidRDefault="0056360B" w:rsidP="0056360B">
      <w:pPr>
        <w:rPr>
          <w:lang w:val="en-US"/>
        </w:rPr>
      </w:pPr>
    </w:p>
    <w:p w14:paraId="3C01BBD4" w14:textId="77777777" w:rsidR="0056360B" w:rsidRDefault="0056360B" w:rsidP="0056360B">
      <w:pPr>
        <w:rPr>
          <w:lang w:val="en-US"/>
        </w:rPr>
      </w:pPr>
    </w:p>
    <w:p w14:paraId="298F8949" w14:textId="77777777" w:rsidR="0056360B" w:rsidRDefault="0056360B" w:rsidP="0056360B">
      <w:pPr>
        <w:rPr>
          <w:lang w:val="en-US"/>
        </w:rPr>
      </w:pPr>
    </w:p>
    <w:p w14:paraId="04B787BE" w14:textId="77777777" w:rsidR="0056360B" w:rsidRDefault="0056360B" w:rsidP="0056360B">
      <w:pPr>
        <w:rPr>
          <w:lang w:val="en-US"/>
        </w:rPr>
      </w:pPr>
    </w:p>
    <w:p w14:paraId="02928420" w14:textId="14B56366" w:rsidR="0056360B" w:rsidRPr="00BE7D1E" w:rsidRDefault="0056360B" w:rsidP="0056360B">
      <w:pPr>
        <w:jc w:val="both"/>
        <w:rPr>
          <w:b/>
          <w:bCs/>
          <w:sz w:val="24"/>
          <w:szCs w:val="24"/>
          <w:lang w:val="en-US"/>
        </w:rPr>
      </w:pPr>
      <w:r w:rsidRPr="00BE7D1E">
        <w:rPr>
          <w:b/>
          <w:bCs/>
          <w:sz w:val="24"/>
          <w:szCs w:val="24"/>
          <w:lang w:val="en-US"/>
        </w:rPr>
        <w:lastRenderedPageBreak/>
        <w:t>Figure S1</w:t>
      </w:r>
      <w:r w:rsidR="008E27F0" w:rsidRPr="00BE7D1E">
        <w:rPr>
          <w:b/>
          <w:bCs/>
          <w:sz w:val="24"/>
          <w:szCs w:val="24"/>
          <w:lang w:val="en-US"/>
        </w:rPr>
        <w:t>1</w:t>
      </w:r>
      <w:r w:rsidRPr="00BE7D1E">
        <w:rPr>
          <w:b/>
          <w:bCs/>
          <w:sz w:val="24"/>
          <w:szCs w:val="24"/>
          <w:lang w:val="en-US"/>
        </w:rPr>
        <w:t>: Proliferation and viability of NB4 cells tr</w:t>
      </w:r>
      <w:r w:rsidR="008274A3" w:rsidRPr="00BE7D1E">
        <w:rPr>
          <w:b/>
          <w:bCs/>
          <w:sz w:val="24"/>
          <w:szCs w:val="24"/>
          <w:lang w:val="en-US"/>
        </w:rPr>
        <w:t>e</w:t>
      </w:r>
      <w:r w:rsidRPr="00BE7D1E">
        <w:rPr>
          <w:b/>
          <w:bCs/>
          <w:sz w:val="24"/>
          <w:szCs w:val="24"/>
          <w:lang w:val="en-US"/>
        </w:rPr>
        <w:t xml:space="preserve">ated with HumFt-PAMAM-miR154 hybrid </w:t>
      </w:r>
      <w:proofErr w:type="gramStart"/>
      <w:r w:rsidRPr="00BE7D1E">
        <w:rPr>
          <w:b/>
          <w:bCs/>
          <w:sz w:val="24"/>
          <w:szCs w:val="24"/>
          <w:lang w:val="en-US"/>
        </w:rPr>
        <w:t>nanoparticle</w:t>
      </w:r>
      <w:proofErr w:type="gramEnd"/>
    </w:p>
    <w:p w14:paraId="49E3617E" w14:textId="77777777" w:rsidR="0056360B" w:rsidRPr="00BE7D1E" w:rsidRDefault="0056360B" w:rsidP="0056360B">
      <w:pPr>
        <w:jc w:val="both"/>
        <w:rPr>
          <w:sz w:val="24"/>
          <w:szCs w:val="24"/>
          <w:lang w:val="en-US"/>
        </w:rPr>
      </w:pPr>
      <w:r w:rsidRPr="00BE7D1E">
        <w:rPr>
          <w:b/>
          <w:bCs/>
          <w:sz w:val="24"/>
          <w:szCs w:val="24"/>
          <w:lang w:val="en-US"/>
        </w:rPr>
        <w:t>A)</w:t>
      </w:r>
      <w:r w:rsidRPr="00BE7D1E">
        <w:rPr>
          <w:sz w:val="24"/>
          <w:szCs w:val="24"/>
          <w:lang w:val="en-US"/>
        </w:rPr>
        <w:t xml:space="preserve"> NB4 cells, incubated for 24 </w:t>
      </w:r>
      <w:proofErr w:type="spellStart"/>
      <w:r w:rsidRPr="00BE7D1E">
        <w:rPr>
          <w:sz w:val="24"/>
          <w:szCs w:val="24"/>
          <w:lang w:val="en-US"/>
        </w:rPr>
        <w:t>hrs</w:t>
      </w:r>
      <w:proofErr w:type="spellEnd"/>
      <w:r w:rsidRPr="00BE7D1E">
        <w:rPr>
          <w:sz w:val="24"/>
          <w:szCs w:val="24"/>
          <w:lang w:val="en-US"/>
        </w:rPr>
        <w:t xml:space="preserve"> with a complex of </w:t>
      </w:r>
      <w:proofErr w:type="spellStart"/>
      <w:r w:rsidRPr="00BE7D1E">
        <w:rPr>
          <w:sz w:val="24"/>
          <w:szCs w:val="24"/>
          <w:lang w:val="en-US"/>
        </w:rPr>
        <w:t>HumFt</w:t>
      </w:r>
      <w:proofErr w:type="spellEnd"/>
      <w:r w:rsidRPr="00BE7D1E">
        <w:rPr>
          <w:sz w:val="24"/>
          <w:szCs w:val="24"/>
          <w:lang w:val="en-US"/>
        </w:rPr>
        <w:t xml:space="preserve">-FITC labelled-PAMAM-pre-miR145 or with HumFt-PAMAM-pre-miR145 were analyzed by flow cytometry to evaluate the uptake efficiency of the complex. The left panels show the flow cytometry histogram indicating the intensity of FITC fluorescence incorporated into the cells, the right panel reports the mean fluorescence intensity of biological triplicate samples (n=3 ± SEM). The data shows that the complex is internalized by the entire cell population. </w:t>
      </w:r>
    </w:p>
    <w:p w14:paraId="331FFC83" w14:textId="77777777" w:rsidR="0056360B" w:rsidRPr="00BE7D1E" w:rsidRDefault="0056360B" w:rsidP="0056360B">
      <w:pPr>
        <w:jc w:val="both"/>
        <w:rPr>
          <w:sz w:val="24"/>
          <w:szCs w:val="24"/>
          <w:lang w:val="en-US"/>
        </w:rPr>
      </w:pPr>
      <w:r w:rsidRPr="00BE7D1E">
        <w:rPr>
          <w:b/>
          <w:bCs/>
          <w:sz w:val="24"/>
          <w:szCs w:val="24"/>
          <w:lang w:val="en-US"/>
        </w:rPr>
        <w:t xml:space="preserve">B) </w:t>
      </w:r>
      <w:r w:rsidRPr="00BE7D1E">
        <w:rPr>
          <w:sz w:val="24"/>
          <w:szCs w:val="24"/>
          <w:lang w:val="en-US"/>
        </w:rPr>
        <w:t xml:space="preserve">NB4 cells, incubated for 24 </w:t>
      </w:r>
      <w:proofErr w:type="spellStart"/>
      <w:r w:rsidRPr="00BE7D1E">
        <w:rPr>
          <w:sz w:val="24"/>
          <w:szCs w:val="24"/>
          <w:lang w:val="en-US"/>
        </w:rPr>
        <w:t>hrs</w:t>
      </w:r>
      <w:proofErr w:type="spellEnd"/>
      <w:r w:rsidRPr="00BE7D1E">
        <w:rPr>
          <w:sz w:val="24"/>
          <w:szCs w:val="24"/>
          <w:lang w:val="en-US"/>
        </w:rPr>
        <w:t xml:space="preserve"> or 48 </w:t>
      </w:r>
      <w:proofErr w:type="spellStart"/>
      <w:r w:rsidRPr="00BE7D1E">
        <w:rPr>
          <w:sz w:val="24"/>
          <w:szCs w:val="24"/>
          <w:lang w:val="en-US"/>
        </w:rPr>
        <w:t>hrs</w:t>
      </w:r>
      <w:proofErr w:type="spellEnd"/>
      <w:r w:rsidRPr="00BE7D1E">
        <w:rPr>
          <w:sz w:val="24"/>
          <w:szCs w:val="24"/>
          <w:lang w:val="en-US"/>
        </w:rPr>
        <w:t xml:space="preserve"> with HumFt-PAMAM-pre-miR145 nanoparticle, were counted by trypan blue exclusion assay (left panel), and analyzed by flow cytometry (right panel) upon staining with propidium iodide to evaluate cell viability (n=3 ± SEM). </w:t>
      </w:r>
    </w:p>
    <w:p w14:paraId="6D2700FC" w14:textId="77777777" w:rsidR="0056360B" w:rsidRDefault="0056360B" w:rsidP="0056360B">
      <w:pPr>
        <w:rPr>
          <w:lang w:val="en-US"/>
        </w:rPr>
      </w:pPr>
    </w:p>
    <w:p w14:paraId="0C5DA3C2" w14:textId="77777777" w:rsidR="0056360B" w:rsidRDefault="0056360B" w:rsidP="0056360B">
      <w:pPr>
        <w:rPr>
          <w:lang w:val="en-US"/>
        </w:rPr>
      </w:pPr>
    </w:p>
    <w:p w14:paraId="7F6005A4" w14:textId="0BA27B4E" w:rsidR="0056360B" w:rsidRDefault="0085162A" w:rsidP="0056360B">
      <w:pPr>
        <w:rPr>
          <w:lang w:val="en-US"/>
        </w:rPr>
      </w:pPr>
      <w:r w:rsidRPr="0085162A">
        <w:rPr>
          <w:noProof/>
        </w:rPr>
        <w:drawing>
          <wp:inline distT="0" distB="0" distL="0" distR="0" wp14:anchorId="14049997" wp14:editId="60C89FAC">
            <wp:extent cx="5753100" cy="5632450"/>
            <wp:effectExtent l="0" t="0" r="0" b="0"/>
            <wp:docPr id="13"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53100" cy="5632450"/>
                    </a:xfrm>
                    <a:prstGeom prst="rect">
                      <a:avLst/>
                    </a:prstGeom>
                    <a:noFill/>
                    <a:ln>
                      <a:noFill/>
                    </a:ln>
                  </pic:spPr>
                </pic:pic>
              </a:graphicData>
            </a:graphic>
          </wp:inline>
        </w:drawing>
      </w:r>
    </w:p>
    <w:p w14:paraId="7FE89A73" w14:textId="77777777" w:rsidR="0056360B" w:rsidRPr="00725BF0" w:rsidRDefault="0056360B" w:rsidP="0056360B">
      <w:pPr>
        <w:rPr>
          <w:lang w:val="en-GB"/>
        </w:rPr>
      </w:pPr>
    </w:p>
    <w:sectPr w:rsidR="0056360B" w:rsidRPr="00725BF0">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47F"/>
    <w:rsid w:val="00001B35"/>
    <w:rsid w:val="000307EB"/>
    <w:rsid w:val="0003092E"/>
    <w:rsid w:val="000468C0"/>
    <w:rsid w:val="00050599"/>
    <w:rsid w:val="000709D2"/>
    <w:rsid w:val="00077B7B"/>
    <w:rsid w:val="000F71AB"/>
    <w:rsid w:val="00111B03"/>
    <w:rsid w:val="00112053"/>
    <w:rsid w:val="001211A3"/>
    <w:rsid w:val="001426F5"/>
    <w:rsid w:val="0019054A"/>
    <w:rsid w:val="001D2D7B"/>
    <w:rsid w:val="001E44C5"/>
    <w:rsid w:val="001F2FDD"/>
    <w:rsid w:val="00224533"/>
    <w:rsid w:val="00254D36"/>
    <w:rsid w:val="002750C3"/>
    <w:rsid w:val="00280F5F"/>
    <w:rsid w:val="0029644A"/>
    <w:rsid w:val="002C3CFF"/>
    <w:rsid w:val="00301AAC"/>
    <w:rsid w:val="00340A73"/>
    <w:rsid w:val="00341C52"/>
    <w:rsid w:val="003A3312"/>
    <w:rsid w:val="003C307A"/>
    <w:rsid w:val="003F6946"/>
    <w:rsid w:val="0043558E"/>
    <w:rsid w:val="00457406"/>
    <w:rsid w:val="004720E7"/>
    <w:rsid w:val="004D3010"/>
    <w:rsid w:val="004F591A"/>
    <w:rsid w:val="005255A0"/>
    <w:rsid w:val="0056360B"/>
    <w:rsid w:val="00570462"/>
    <w:rsid w:val="00583BD2"/>
    <w:rsid w:val="005B2A10"/>
    <w:rsid w:val="005D0B05"/>
    <w:rsid w:val="005E3EE7"/>
    <w:rsid w:val="005F0456"/>
    <w:rsid w:val="00605E84"/>
    <w:rsid w:val="00611A3A"/>
    <w:rsid w:val="00614A35"/>
    <w:rsid w:val="006424BB"/>
    <w:rsid w:val="006542D6"/>
    <w:rsid w:val="00655F4E"/>
    <w:rsid w:val="00676065"/>
    <w:rsid w:val="0069381E"/>
    <w:rsid w:val="006D4063"/>
    <w:rsid w:val="006E5054"/>
    <w:rsid w:val="00702D26"/>
    <w:rsid w:val="007147D3"/>
    <w:rsid w:val="00725BF0"/>
    <w:rsid w:val="007307B6"/>
    <w:rsid w:val="00761F2F"/>
    <w:rsid w:val="00771BE0"/>
    <w:rsid w:val="00781F45"/>
    <w:rsid w:val="007D58AE"/>
    <w:rsid w:val="00807049"/>
    <w:rsid w:val="008274A3"/>
    <w:rsid w:val="0085162A"/>
    <w:rsid w:val="00851C81"/>
    <w:rsid w:val="008C204B"/>
    <w:rsid w:val="008E27F0"/>
    <w:rsid w:val="008F175F"/>
    <w:rsid w:val="00913ACA"/>
    <w:rsid w:val="0097247F"/>
    <w:rsid w:val="00977A38"/>
    <w:rsid w:val="00997E2F"/>
    <w:rsid w:val="009A4BB2"/>
    <w:rsid w:val="009C4971"/>
    <w:rsid w:val="009E2FA7"/>
    <w:rsid w:val="00A5202E"/>
    <w:rsid w:val="00A62DE5"/>
    <w:rsid w:val="00A62E0F"/>
    <w:rsid w:val="00AA19A0"/>
    <w:rsid w:val="00AB0146"/>
    <w:rsid w:val="00AD1659"/>
    <w:rsid w:val="00AD4371"/>
    <w:rsid w:val="00AE2761"/>
    <w:rsid w:val="00B40222"/>
    <w:rsid w:val="00B73228"/>
    <w:rsid w:val="00BA74B0"/>
    <w:rsid w:val="00BC3633"/>
    <w:rsid w:val="00BE7D1E"/>
    <w:rsid w:val="00C11B18"/>
    <w:rsid w:val="00C67EC0"/>
    <w:rsid w:val="00D3699A"/>
    <w:rsid w:val="00DB0BD3"/>
    <w:rsid w:val="00DC4750"/>
    <w:rsid w:val="00DF45F3"/>
    <w:rsid w:val="00DF7B3E"/>
    <w:rsid w:val="00E17B49"/>
    <w:rsid w:val="00E505E0"/>
    <w:rsid w:val="00E64FB1"/>
    <w:rsid w:val="00EB36D7"/>
    <w:rsid w:val="00EE5511"/>
    <w:rsid w:val="00F01265"/>
    <w:rsid w:val="00F02F24"/>
    <w:rsid w:val="00F22DE8"/>
    <w:rsid w:val="00F9402F"/>
    <w:rsid w:val="00FF547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15B398CE"/>
  <w15:chartTrackingRefBased/>
  <w15:docId w15:val="{9202FC10-DA44-4C78-88D8-8E51D2073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709D2"/>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725BF0"/>
    <w:pPr>
      <w:spacing w:before="100" w:beforeAutospacing="1" w:after="100" w:afterAutospacing="1" w:line="240" w:lineRule="auto"/>
    </w:pPr>
    <w:rPr>
      <w:rFonts w:ascii="Times New Roman" w:eastAsiaTheme="minorEastAsia" w:hAnsi="Times New Roman" w:cs="Times New Roman"/>
      <w:sz w:val="24"/>
      <w:szCs w:val="24"/>
      <w:lang w:eastAsia="it-IT"/>
    </w:rPr>
  </w:style>
  <w:style w:type="character" w:styleId="Collegamentoipertestuale">
    <w:name w:val="Hyperlink"/>
    <w:basedOn w:val="Carpredefinitoparagrafo"/>
    <w:uiPriority w:val="99"/>
    <w:unhideWhenUsed/>
    <w:rsid w:val="0057046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5629918">
      <w:bodyDiv w:val="1"/>
      <w:marLeft w:val="0"/>
      <w:marRight w:val="0"/>
      <w:marTop w:val="0"/>
      <w:marBottom w:val="0"/>
      <w:divBdr>
        <w:top w:val="none" w:sz="0" w:space="0" w:color="auto"/>
        <w:left w:val="none" w:sz="0" w:space="0" w:color="auto"/>
        <w:bottom w:val="none" w:sz="0" w:space="0" w:color="auto"/>
        <w:right w:val="none" w:sz="0" w:space="0" w:color="auto"/>
      </w:divBdr>
    </w:div>
    <w:div w:id="1398018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9.emf"/><Relationship Id="rId18" Type="http://schemas.openxmlformats.org/officeDocument/2006/relationships/image" Target="media/image14.emf"/><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image" Target="media/image4.emf"/><Relationship Id="rId12" Type="http://schemas.openxmlformats.org/officeDocument/2006/relationships/image" Target="media/image8.emf"/><Relationship Id="rId17" Type="http://schemas.openxmlformats.org/officeDocument/2006/relationships/image" Target="media/image13.emf"/><Relationship Id="rId2" Type="http://schemas.openxmlformats.org/officeDocument/2006/relationships/settings" Target="settings.xml"/><Relationship Id="rId16" Type="http://schemas.openxmlformats.org/officeDocument/2006/relationships/image" Target="media/image12.emf"/><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3.emf"/><Relationship Id="rId11" Type="http://schemas.openxmlformats.org/officeDocument/2006/relationships/image" Target="media/image7.png"/><Relationship Id="rId5" Type="http://schemas.openxmlformats.org/officeDocument/2006/relationships/image" Target="media/image2.emf"/><Relationship Id="rId15" Type="http://schemas.openxmlformats.org/officeDocument/2006/relationships/image" Target="media/image11.emf"/><Relationship Id="rId10" Type="http://schemas.openxmlformats.org/officeDocument/2006/relationships/image" Target="media/image6.png"/><Relationship Id="rId19" Type="http://schemas.openxmlformats.org/officeDocument/2006/relationships/image" Target="media/image15.emf"/><Relationship Id="rId4" Type="http://schemas.openxmlformats.org/officeDocument/2006/relationships/image" Target="media/image1.emf"/><Relationship Id="rId9" Type="http://schemas.openxmlformats.org/officeDocument/2006/relationships/image" Target="media/image5.png"/><Relationship Id="rId14" Type="http://schemas.openxmlformats.org/officeDocument/2006/relationships/image" Target="media/image10.e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384</TotalTime>
  <Pages>12</Pages>
  <Words>1283</Words>
  <Characters>7319</Characters>
  <Application>Microsoft Office Word</Application>
  <DocSecurity>0</DocSecurity>
  <Lines>60</Lines>
  <Paragraphs>17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alberto macone</dc:creator>
  <cp:keywords/>
  <dc:description/>
  <cp:lastModifiedBy>Alessandra Bonamore</cp:lastModifiedBy>
  <cp:revision>14</cp:revision>
  <dcterms:created xsi:type="dcterms:W3CDTF">2021-05-12T10:33:00Z</dcterms:created>
  <dcterms:modified xsi:type="dcterms:W3CDTF">2021-05-27T12:19:00Z</dcterms:modified>
</cp:coreProperties>
</file>