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73CFE" w14:textId="362ACE30" w:rsidR="004F0CE5" w:rsidRPr="007B23D0" w:rsidRDefault="006F5150" w:rsidP="004F0CE5">
      <w:pPr>
        <w:spacing w:line="480" w:lineRule="auto"/>
      </w:pPr>
      <w:bookmarkStart w:id="0" w:name="_Hlk32149783"/>
      <w:r>
        <w:rPr>
          <w:noProof/>
        </w:rPr>
        <w:drawing>
          <wp:inline distT="0" distB="0" distL="0" distR="0" wp14:anchorId="43B3DE8E" wp14:editId="736F2FF8">
            <wp:extent cx="5271135" cy="3970655"/>
            <wp:effectExtent l="0" t="0" r="571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7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0CE5" w:rsidRPr="00D702DB">
        <w:rPr>
          <w:rFonts w:hint="eastAsia"/>
          <w:b/>
          <w:bCs/>
          <w:highlight w:val="yellow"/>
        </w:rPr>
        <w:t>Figure</w:t>
      </w:r>
      <w:r w:rsidR="004F0CE5" w:rsidRPr="00D702DB">
        <w:rPr>
          <w:b/>
          <w:bCs/>
          <w:highlight w:val="yellow"/>
        </w:rPr>
        <w:t xml:space="preserve"> S1. The identification of </w:t>
      </w:r>
      <w:proofErr w:type="spellStart"/>
      <w:r w:rsidR="004F0CE5" w:rsidRPr="00D702DB">
        <w:rPr>
          <w:b/>
          <w:bCs/>
          <w:highlight w:val="yellow"/>
        </w:rPr>
        <w:t>hBM</w:t>
      </w:r>
      <w:proofErr w:type="spellEnd"/>
      <w:r w:rsidR="004F0CE5" w:rsidRPr="00D702DB">
        <w:rPr>
          <w:b/>
          <w:bCs/>
          <w:highlight w:val="yellow"/>
        </w:rPr>
        <w:t>-MSC.</w:t>
      </w:r>
      <w:r w:rsidR="004F0CE5" w:rsidRPr="00D702DB">
        <w:rPr>
          <w:highlight w:val="yellow"/>
        </w:rPr>
        <w:t xml:space="preserve"> </w:t>
      </w:r>
      <w:proofErr w:type="spellStart"/>
      <w:r w:rsidR="004F0CE5" w:rsidRPr="00D702DB">
        <w:rPr>
          <w:b/>
          <w:bCs/>
          <w:highlight w:val="yellow"/>
        </w:rPr>
        <w:t>a</w:t>
      </w:r>
      <w:proofErr w:type="spellEnd"/>
      <w:r w:rsidR="004F0CE5" w:rsidRPr="00D702DB">
        <w:rPr>
          <w:highlight w:val="yellow"/>
        </w:rPr>
        <w:t xml:space="preserve"> The verification of the adherence ability to plastic culture vessels of </w:t>
      </w:r>
      <w:proofErr w:type="spellStart"/>
      <w:r w:rsidR="004F0CE5" w:rsidRPr="00D702DB">
        <w:rPr>
          <w:highlight w:val="yellow"/>
        </w:rPr>
        <w:t>hBM</w:t>
      </w:r>
      <w:proofErr w:type="spellEnd"/>
      <w:r w:rsidR="004F0CE5" w:rsidRPr="00D702DB">
        <w:rPr>
          <w:highlight w:val="yellow"/>
        </w:rPr>
        <w:t xml:space="preserve">-MSCs. Scale bar=500 </w:t>
      </w:r>
      <w:proofErr w:type="spellStart"/>
      <w:r w:rsidR="004F0CE5" w:rsidRPr="00D702DB">
        <w:rPr>
          <w:highlight w:val="yellow"/>
        </w:rPr>
        <w:t>μm</w:t>
      </w:r>
      <w:proofErr w:type="spellEnd"/>
      <w:r w:rsidR="004F0CE5" w:rsidRPr="00D702DB">
        <w:rPr>
          <w:highlight w:val="yellow"/>
        </w:rPr>
        <w:t xml:space="preserve">. </w:t>
      </w:r>
      <w:r w:rsidR="004F0CE5" w:rsidRPr="00D702DB">
        <w:rPr>
          <w:b/>
          <w:bCs/>
          <w:highlight w:val="yellow"/>
        </w:rPr>
        <w:t>b</w:t>
      </w:r>
      <w:r w:rsidR="004F0CE5" w:rsidRPr="00D702DB">
        <w:rPr>
          <w:highlight w:val="yellow"/>
        </w:rPr>
        <w:t xml:space="preserve"> The </w:t>
      </w:r>
      <w:r w:rsidR="004F0CE5" w:rsidRPr="00D702DB">
        <w:rPr>
          <w:rFonts w:hint="eastAsia"/>
          <w:highlight w:val="yellow"/>
        </w:rPr>
        <w:t>verification</w:t>
      </w:r>
      <w:r w:rsidR="004F0CE5" w:rsidRPr="00D702DB">
        <w:rPr>
          <w:highlight w:val="yellow"/>
        </w:rPr>
        <w:t xml:space="preserve"> of the tri-lineage differentiation ability of adipogenesis, osteogenesis, as well as chondrogenesis of </w:t>
      </w:r>
      <w:proofErr w:type="spellStart"/>
      <w:r w:rsidR="004F0CE5" w:rsidRPr="00D702DB">
        <w:rPr>
          <w:highlight w:val="yellow"/>
        </w:rPr>
        <w:t>hBM</w:t>
      </w:r>
      <w:proofErr w:type="spellEnd"/>
      <w:r w:rsidR="004F0CE5" w:rsidRPr="00D702DB">
        <w:rPr>
          <w:highlight w:val="yellow"/>
        </w:rPr>
        <w:t xml:space="preserve">-MSC by Oli Red O staining, Alizarin Red Staining and </w:t>
      </w:r>
      <w:proofErr w:type="spellStart"/>
      <w:r w:rsidR="004F0CE5" w:rsidRPr="00D702DB">
        <w:rPr>
          <w:highlight w:val="yellow"/>
        </w:rPr>
        <w:t>Alcian</w:t>
      </w:r>
      <w:proofErr w:type="spellEnd"/>
      <w:r w:rsidR="004F0CE5" w:rsidRPr="00D702DB">
        <w:rPr>
          <w:highlight w:val="yellow"/>
        </w:rPr>
        <w:t xml:space="preserve"> Blue Staining respectively. Scale bars = 100 </w:t>
      </w:r>
      <w:proofErr w:type="spellStart"/>
      <w:r w:rsidR="004F0CE5" w:rsidRPr="00D702DB">
        <w:rPr>
          <w:highlight w:val="yellow"/>
        </w:rPr>
        <w:t>μm</w:t>
      </w:r>
      <w:proofErr w:type="spellEnd"/>
      <w:r w:rsidR="004F0CE5" w:rsidRPr="00D702DB">
        <w:rPr>
          <w:highlight w:val="yellow"/>
        </w:rPr>
        <w:t xml:space="preserve">, 200 </w:t>
      </w:r>
      <w:proofErr w:type="spellStart"/>
      <w:r w:rsidR="004F0CE5" w:rsidRPr="00D702DB">
        <w:rPr>
          <w:highlight w:val="yellow"/>
        </w:rPr>
        <w:t>μm</w:t>
      </w:r>
      <w:proofErr w:type="spellEnd"/>
      <w:r w:rsidR="004F0CE5" w:rsidRPr="00D702DB">
        <w:rPr>
          <w:highlight w:val="yellow"/>
        </w:rPr>
        <w:t xml:space="preserve">, and 200 </w:t>
      </w:r>
      <w:proofErr w:type="spellStart"/>
      <w:r w:rsidR="004F0CE5" w:rsidRPr="00D702DB">
        <w:rPr>
          <w:highlight w:val="yellow"/>
        </w:rPr>
        <w:t>μm</w:t>
      </w:r>
      <w:proofErr w:type="spellEnd"/>
      <w:r w:rsidR="004F0CE5" w:rsidRPr="00D702DB">
        <w:rPr>
          <w:highlight w:val="yellow"/>
        </w:rPr>
        <w:t xml:space="preserve"> respectively. </w:t>
      </w:r>
      <w:r w:rsidR="004F0CE5" w:rsidRPr="00D702DB">
        <w:rPr>
          <w:b/>
          <w:bCs/>
          <w:highlight w:val="yellow"/>
        </w:rPr>
        <w:t>c</w:t>
      </w:r>
      <w:r w:rsidR="004F0CE5" w:rsidRPr="00D702DB">
        <w:rPr>
          <w:highlight w:val="yellow"/>
        </w:rPr>
        <w:t xml:space="preserve"> The </w:t>
      </w:r>
      <w:r w:rsidR="00267E54" w:rsidRPr="0016319D">
        <w:rPr>
          <w:highlight w:val="yellow"/>
        </w:rPr>
        <w:t xml:space="preserve">percentage of </w:t>
      </w:r>
      <w:proofErr w:type="spellStart"/>
      <w:r w:rsidR="00267E54" w:rsidRPr="00D702DB">
        <w:rPr>
          <w:highlight w:val="yellow"/>
        </w:rPr>
        <w:t>hBM</w:t>
      </w:r>
      <w:proofErr w:type="spellEnd"/>
      <w:r w:rsidR="00267E54" w:rsidRPr="00D702DB">
        <w:rPr>
          <w:highlight w:val="yellow"/>
        </w:rPr>
        <w:t>-MSC specific surface markers CD34, CD45, CD73, CD90, CD105</w:t>
      </w:r>
      <w:r w:rsidR="00267E54" w:rsidRPr="0016319D">
        <w:rPr>
          <w:highlight w:val="yellow"/>
        </w:rPr>
        <w:t xml:space="preserve"> positive cells </w:t>
      </w:r>
      <w:r w:rsidR="004F0CE5" w:rsidRPr="00D702DB">
        <w:rPr>
          <w:highlight w:val="yellow"/>
        </w:rPr>
        <w:t>by flow cytometry. Abbreviations</w:t>
      </w:r>
      <w:r w:rsidR="004F0CE5" w:rsidRPr="00D702DB">
        <w:rPr>
          <w:rFonts w:hint="eastAsia"/>
          <w:highlight w:val="yellow"/>
        </w:rPr>
        <w:t>:</w:t>
      </w:r>
      <w:r w:rsidR="004F0CE5" w:rsidRPr="00D702DB">
        <w:rPr>
          <w:highlight w:val="yellow"/>
        </w:rPr>
        <w:t xml:space="preserve"> </w:t>
      </w:r>
      <w:proofErr w:type="spellStart"/>
      <w:r w:rsidR="004F0CE5" w:rsidRPr="00D702DB">
        <w:rPr>
          <w:highlight w:val="yellow"/>
        </w:rPr>
        <w:t>hBM</w:t>
      </w:r>
      <w:proofErr w:type="spellEnd"/>
      <w:r w:rsidR="004F0CE5" w:rsidRPr="00D702DB">
        <w:rPr>
          <w:highlight w:val="yellow"/>
        </w:rPr>
        <w:t>-MSC: human bone marrow derived mesenchymal stem cells.</w:t>
      </w:r>
    </w:p>
    <w:p w14:paraId="2B07352C" w14:textId="21233F86" w:rsidR="00376245" w:rsidRPr="007B23D0" w:rsidRDefault="009C15C6" w:rsidP="00376245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4D316BAC" wp14:editId="7BFC8264">
            <wp:extent cx="5269230" cy="3600450"/>
            <wp:effectExtent l="0" t="0" r="7620" b="0"/>
            <wp:docPr id="3" name="图片 3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, 示意图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7" b="30218"/>
                    <a:stretch/>
                  </pic:blipFill>
                  <pic:spPr bwMode="auto">
                    <a:xfrm>
                      <a:off x="0" y="0"/>
                      <a:ext cx="526923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319D">
        <w:rPr>
          <w:b/>
          <w:bCs/>
          <w:highlight w:val="yellow"/>
        </w:rPr>
        <w:t xml:space="preserve"> </w:t>
      </w:r>
      <w:r w:rsidR="00376245" w:rsidRPr="0016319D">
        <w:rPr>
          <w:b/>
          <w:bCs/>
          <w:highlight w:val="yellow"/>
        </w:rPr>
        <w:t>Figure S2.</w:t>
      </w:r>
      <w:r w:rsidR="00376245" w:rsidRPr="0016319D">
        <w:rPr>
          <w:highlight w:val="yellow"/>
        </w:rPr>
        <w:t xml:space="preserve"> </w:t>
      </w:r>
      <w:r w:rsidR="00376245" w:rsidRPr="0016319D">
        <w:rPr>
          <w:rFonts w:hint="eastAsia"/>
          <w:b/>
          <w:bCs/>
          <w:highlight w:val="yellow"/>
        </w:rPr>
        <w:t>Exo</w:t>
      </w:r>
      <w:r w:rsidR="00376245" w:rsidRPr="0016319D">
        <w:rPr>
          <w:b/>
          <w:bCs/>
          <w:highlight w:val="yellow"/>
        </w:rPr>
        <w:t>-181b inhibited</w:t>
      </w:r>
      <w:r w:rsidR="00376245" w:rsidRPr="0016319D">
        <w:rPr>
          <w:rFonts w:eastAsia="等线"/>
          <w:b/>
          <w:bCs/>
          <w:highlight w:val="yellow"/>
        </w:rPr>
        <w:t xml:space="preserve"> the</w:t>
      </w:r>
      <w:r w:rsidR="00376245" w:rsidRPr="0016319D">
        <w:rPr>
          <w:b/>
          <w:bCs/>
          <w:highlight w:val="yellow"/>
        </w:rPr>
        <w:t xml:space="preserve"> inflammatory response </w:t>
      </w:r>
      <w:r w:rsidR="00376245" w:rsidRPr="0016319D">
        <w:rPr>
          <w:rFonts w:eastAsia="等线"/>
          <w:b/>
          <w:bCs/>
          <w:highlight w:val="yellow"/>
        </w:rPr>
        <w:t>by</w:t>
      </w:r>
      <w:r w:rsidR="00376245" w:rsidRPr="0016319D">
        <w:rPr>
          <w:b/>
          <w:bCs/>
          <w:highlight w:val="yellow"/>
        </w:rPr>
        <w:t xml:space="preserve"> enhancing M2 polarization macrophages </w:t>
      </w:r>
      <w:r w:rsidR="00031761">
        <w:rPr>
          <w:b/>
          <w:bCs/>
          <w:highlight w:val="yellow"/>
        </w:rPr>
        <w:t xml:space="preserve">of BMDMs </w:t>
      </w:r>
      <w:r w:rsidR="00376245" w:rsidRPr="0016319D">
        <w:rPr>
          <w:b/>
          <w:bCs/>
          <w:i/>
          <w:iCs/>
          <w:highlight w:val="yellow"/>
        </w:rPr>
        <w:t>in vitro</w:t>
      </w:r>
      <w:r w:rsidR="00376245" w:rsidRPr="0016319D">
        <w:rPr>
          <w:b/>
          <w:bCs/>
          <w:highlight w:val="yellow"/>
        </w:rPr>
        <w:t xml:space="preserve">. </w:t>
      </w:r>
      <w:bookmarkStart w:id="1" w:name="_Hlk46823433"/>
      <w:r w:rsidR="009230BF" w:rsidRPr="0016319D">
        <w:rPr>
          <w:b/>
          <w:bCs/>
          <w:highlight w:val="yellow"/>
        </w:rPr>
        <w:t>a</w:t>
      </w:r>
      <w:r w:rsidR="00376245" w:rsidRPr="0016319D">
        <w:rPr>
          <w:b/>
          <w:bCs/>
          <w:highlight w:val="yellow"/>
        </w:rPr>
        <w:t>-</w:t>
      </w:r>
      <w:r w:rsidR="009230BF" w:rsidRPr="0016319D">
        <w:rPr>
          <w:b/>
          <w:bCs/>
          <w:highlight w:val="yellow"/>
        </w:rPr>
        <w:t>b</w:t>
      </w:r>
      <w:r w:rsidR="00376245" w:rsidRPr="0016319D">
        <w:rPr>
          <w:b/>
          <w:bCs/>
          <w:highlight w:val="yellow"/>
        </w:rPr>
        <w:t xml:space="preserve"> </w:t>
      </w:r>
      <w:r w:rsidR="00376245" w:rsidRPr="0016319D">
        <w:rPr>
          <w:highlight w:val="yellow"/>
        </w:rPr>
        <w:t xml:space="preserve">Representative images of the percentage of CCR7 and CD206 positive cells verified by flow cytometry analysis. </w:t>
      </w:r>
      <w:r w:rsidR="009230BF" w:rsidRPr="0016319D">
        <w:rPr>
          <w:b/>
          <w:bCs/>
          <w:highlight w:val="yellow"/>
        </w:rPr>
        <w:t>c</w:t>
      </w:r>
      <w:r w:rsidR="00376245" w:rsidRPr="0016319D">
        <w:rPr>
          <w:b/>
          <w:bCs/>
          <w:highlight w:val="yellow"/>
        </w:rPr>
        <w:t>-</w:t>
      </w:r>
      <w:r w:rsidR="009230BF" w:rsidRPr="0016319D">
        <w:rPr>
          <w:b/>
          <w:bCs/>
          <w:highlight w:val="yellow"/>
        </w:rPr>
        <w:t>d</w:t>
      </w:r>
      <w:r w:rsidR="00376245" w:rsidRPr="0016319D">
        <w:rPr>
          <w:b/>
          <w:bCs/>
          <w:highlight w:val="yellow"/>
        </w:rPr>
        <w:t xml:space="preserve"> </w:t>
      </w:r>
      <w:r w:rsidR="00376245" w:rsidRPr="0016319D">
        <w:rPr>
          <w:highlight w:val="yellow"/>
        </w:rPr>
        <w:t>The quantitative flow cytometry analysis</w:t>
      </w:r>
      <w:r w:rsidR="00376245" w:rsidRPr="0016319D">
        <w:rPr>
          <w:b/>
          <w:bCs/>
          <w:highlight w:val="yellow"/>
        </w:rPr>
        <w:t xml:space="preserve"> </w:t>
      </w:r>
      <w:r w:rsidR="00376245" w:rsidRPr="0016319D">
        <w:rPr>
          <w:highlight w:val="yellow"/>
        </w:rPr>
        <w:t>of</w:t>
      </w:r>
      <w:r w:rsidR="00376245" w:rsidRPr="0016319D">
        <w:rPr>
          <w:b/>
          <w:bCs/>
          <w:highlight w:val="yellow"/>
        </w:rPr>
        <w:t xml:space="preserve"> </w:t>
      </w:r>
      <w:r w:rsidR="00376245" w:rsidRPr="0016319D">
        <w:rPr>
          <w:highlight w:val="yellow"/>
        </w:rPr>
        <w:t>the percentage of CCR7 and CD206 positive cells (*p&lt;0.05). Abbreviations</w:t>
      </w:r>
      <w:r w:rsidR="00376245" w:rsidRPr="0016319D">
        <w:rPr>
          <w:rFonts w:hint="eastAsia"/>
          <w:highlight w:val="yellow"/>
        </w:rPr>
        <w:t>:</w:t>
      </w:r>
      <w:r w:rsidR="00376245" w:rsidRPr="0016319D">
        <w:rPr>
          <w:highlight w:val="yellow"/>
        </w:rPr>
        <w:t xml:space="preserve"> </w:t>
      </w:r>
      <w:r w:rsidR="00376245" w:rsidRPr="0016319D">
        <w:rPr>
          <w:rFonts w:eastAsia="宋体"/>
          <w:highlight w:val="yellow"/>
        </w:rPr>
        <w:t xml:space="preserve">CCR7: </w:t>
      </w:r>
      <w:proofErr w:type="spellStart"/>
      <w:r w:rsidR="00376245" w:rsidRPr="0016319D">
        <w:rPr>
          <w:rFonts w:eastAsia="宋体"/>
          <w:highlight w:val="yellow"/>
        </w:rPr>
        <w:t>Cxc</w:t>
      </w:r>
      <w:proofErr w:type="spellEnd"/>
      <w:r w:rsidR="00376245" w:rsidRPr="0016319D">
        <w:rPr>
          <w:rFonts w:eastAsia="宋体"/>
          <w:highlight w:val="yellow"/>
        </w:rPr>
        <w:t xml:space="preserve"> Chemokine Receptor 7.</w:t>
      </w:r>
    </w:p>
    <w:bookmarkEnd w:id="1"/>
    <w:p w14:paraId="0B08E2AC" w14:textId="44B86165" w:rsidR="008D6769" w:rsidRPr="007B23D0" w:rsidRDefault="00F548D2" w:rsidP="008D6769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30CB5D75" wp14:editId="35EAD79F">
            <wp:extent cx="5269811" cy="3409142"/>
            <wp:effectExtent l="0" t="0" r="762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5" b="32145"/>
                    <a:stretch/>
                  </pic:blipFill>
                  <pic:spPr bwMode="auto">
                    <a:xfrm>
                      <a:off x="0" y="0"/>
                      <a:ext cx="5269865" cy="340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15C6" w:rsidRPr="0016319D">
        <w:rPr>
          <w:b/>
          <w:bCs/>
          <w:highlight w:val="yellow"/>
        </w:rPr>
        <w:t xml:space="preserve"> </w:t>
      </w:r>
      <w:r w:rsidR="00376245" w:rsidRPr="0016319D">
        <w:rPr>
          <w:b/>
          <w:bCs/>
          <w:highlight w:val="yellow"/>
        </w:rPr>
        <w:t xml:space="preserve">Figure S3. </w:t>
      </w:r>
      <w:r w:rsidR="008D6769" w:rsidRPr="0016319D">
        <w:rPr>
          <w:b/>
          <w:bCs/>
          <w:highlight w:val="yellow"/>
        </w:rPr>
        <w:t xml:space="preserve">The </w:t>
      </w:r>
      <w:r w:rsidR="008D6769" w:rsidRPr="0016319D">
        <w:rPr>
          <w:rFonts w:eastAsia="宋体"/>
          <w:b/>
          <w:bCs/>
          <w:highlight w:val="yellow"/>
        </w:rPr>
        <w:t>inhibition of PRKCD</w:t>
      </w:r>
      <w:r w:rsidR="008D6769" w:rsidRPr="0016319D">
        <w:rPr>
          <w:b/>
          <w:bCs/>
          <w:highlight w:val="yellow"/>
        </w:rPr>
        <w:t xml:space="preserve"> enhanced</w:t>
      </w:r>
      <w:r w:rsidR="008D6769" w:rsidRPr="0016319D">
        <w:rPr>
          <w:rFonts w:eastAsia="等线"/>
          <w:b/>
          <w:bCs/>
          <w:highlight w:val="yellow"/>
        </w:rPr>
        <w:t xml:space="preserve"> M2 polarization</w:t>
      </w:r>
      <w:r w:rsidR="00F65C77">
        <w:rPr>
          <w:rFonts w:eastAsia="等线"/>
          <w:b/>
          <w:bCs/>
          <w:highlight w:val="yellow"/>
        </w:rPr>
        <w:t xml:space="preserve"> of </w:t>
      </w:r>
      <w:r w:rsidR="00F65C77">
        <w:rPr>
          <w:b/>
          <w:bCs/>
          <w:highlight w:val="yellow"/>
        </w:rPr>
        <w:t>BMDMs</w:t>
      </w:r>
      <w:r w:rsidR="008D6769" w:rsidRPr="0016319D">
        <w:rPr>
          <w:b/>
          <w:bCs/>
          <w:highlight w:val="yellow"/>
        </w:rPr>
        <w:t xml:space="preserve"> of Exo-181b.</w:t>
      </w:r>
      <w:r w:rsidR="008D6769" w:rsidRPr="0016319D">
        <w:rPr>
          <w:rFonts w:hint="eastAsia"/>
          <w:b/>
          <w:bCs/>
          <w:highlight w:val="yellow"/>
        </w:rPr>
        <w:t xml:space="preserve"> </w:t>
      </w:r>
      <w:r w:rsidR="008D6769" w:rsidRPr="0016319D">
        <w:rPr>
          <w:b/>
          <w:bCs/>
          <w:highlight w:val="yellow"/>
        </w:rPr>
        <w:t xml:space="preserve">a </w:t>
      </w:r>
      <w:r w:rsidR="008D6769" w:rsidRPr="0016319D">
        <w:rPr>
          <w:highlight w:val="yellow"/>
        </w:rPr>
        <w:t>BMDMs</w:t>
      </w:r>
      <w:r w:rsidR="008D6769" w:rsidRPr="0016319D">
        <w:rPr>
          <w:rFonts w:eastAsia="等线"/>
          <w:highlight w:val="yellow"/>
        </w:rPr>
        <w:t xml:space="preserve"> were</w:t>
      </w:r>
      <w:r w:rsidR="008D6769" w:rsidRPr="0016319D">
        <w:rPr>
          <w:highlight w:val="yellow"/>
        </w:rPr>
        <w:t xml:space="preserve"> first treated with </w:t>
      </w:r>
      <w:proofErr w:type="spellStart"/>
      <w:r w:rsidR="008D6769" w:rsidRPr="0016319D">
        <w:rPr>
          <w:highlight w:val="yellow"/>
        </w:rPr>
        <w:t>Ti</w:t>
      </w:r>
      <w:proofErr w:type="spellEnd"/>
      <w:r w:rsidR="008D6769" w:rsidRPr="0016319D">
        <w:rPr>
          <w:highlight w:val="yellow"/>
        </w:rPr>
        <w:t xml:space="preserve"> and then treated with </w:t>
      </w:r>
      <w:bookmarkStart w:id="2" w:name="OLE_LINK17"/>
      <w:r w:rsidR="008D6769" w:rsidRPr="0016319D">
        <w:rPr>
          <w:highlight w:val="yellow"/>
        </w:rPr>
        <w:t>Exo-</w:t>
      </w:r>
      <w:bookmarkEnd w:id="2"/>
      <w:r w:rsidR="008D6769" w:rsidRPr="0016319D">
        <w:rPr>
          <w:highlight w:val="yellow"/>
        </w:rPr>
        <w:t xml:space="preserve">181bi </w:t>
      </w:r>
      <w:proofErr w:type="spellStart"/>
      <w:r w:rsidR="008D6769" w:rsidRPr="0016319D">
        <w:rPr>
          <w:highlight w:val="yellow"/>
        </w:rPr>
        <w:t>NC+si-PRKCD</w:t>
      </w:r>
      <w:proofErr w:type="spellEnd"/>
      <w:r w:rsidR="008D6769" w:rsidRPr="0016319D">
        <w:rPr>
          <w:highlight w:val="yellow"/>
        </w:rPr>
        <w:t xml:space="preserve"> NC, Exo-181bi </w:t>
      </w:r>
      <w:proofErr w:type="spellStart"/>
      <w:r w:rsidR="008D6769" w:rsidRPr="0016319D">
        <w:rPr>
          <w:highlight w:val="yellow"/>
        </w:rPr>
        <w:t>NC+si-PRKCD</w:t>
      </w:r>
      <w:proofErr w:type="spellEnd"/>
      <w:r w:rsidR="008D6769" w:rsidRPr="0016319D">
        <w:rPr>
          <w:highlight w:val="yellow"/>
        </w:rPr>
        <w:t>, Exo-181bi +</w:t>
      </w:r>
      <w:proofErr w:type="spellStart"/>
      <w:r w:rsidR="008D6769" w:rsidRPr="0016319D">
        <w:rPr>
          <w:highlight w:val="yellow"/>
        </w:rPr>
        <w:t>si</w:t>
      </w:r>
      <w:proofErr w:type="spellEnd"/>
      <w:r w:rsidR="008D6769" w:rsidRPr="0016319D">
        <w:rPr>
          <w:highlight w:val="yellow"/>
        </w:rPr>
        <w:t>-PRKCD NC and Exo-181bi +</w:t>
      </w:r>
      <w:proofErr w:type="spellStart"/>
      <w:r w:rsidR="008D6769" w:rsidRPr="0016319D">
        <w:rPr>
          <w:highlight w:val="yellow"/>
        </w:rPr>
        <w:t>si</w:t>
      </w:r>
      <w:proofErr w:type="spellEnd"/>
      <w:r w:rsidR="008D6769" w:rsidRPr="0016319D">
        <w:rPr>
          <w:highlight w:val="yellow"/>
        </w:rPr>
        <w:t xml:space="preserve">-PRKCD respectively for 24 h. </w:t>
      </w:r>
      <w:r w:rsidR="002916DF" w:rsidRPr="0016319D">
        <w:rPr>
          <w:b/>
          <w:bCs/>
          <w:highlight w:val="yellow"/>
        </w:rPr>
        <w:t>a</w:t>
      </w:r>
      <w:r w:rsidR="008D6769" w:rsidRPr="0016319D">
        <w:rPr>
          <w:b/>
          <w:bCs/>
          <w:highlight w:val="yellow"/>
        </w:rPr>
        <w:t>-</w:t>
      </w:r>
      <w:r w:rsidR="002916DF" w:rsidRPr="0016319D">
        <w:rPr>
          <w:b/>
          <w:bCs/>
          <w:highlight w:val="yellow"/>
        </w:rPr>
        <w:t>b</w:t>
      </w:r>
      <w:r w:rsidR="008D6769" w:rsidRPr="0016319D">
        <w:rPr>
          <w:b/>
          <w:bCs/>
          <w:highlight w:val="yellow"/>
        </w:rPr>
        <w:t xml:space="preserve"> </w:t>
      </w:r>
      <w:r w:rsidR="008D6769" w:rsidRPr="0016319D">
        <w:rPr>
          <w:highlight w:val="yellow"/>
        </w:rPr>
        <w:t xml:space="preserve">The representative images of the percentage of CCR7 and CD206 positive cells verified by flow cytometry analysis. </w:t>
      </w:r>
      <w:r w:rsidR="002916DF" w:rsidRPr="0016319D">
        <w:rPr>
          <w:b/>
          <w:bCs/>
          <w:highlight w:val="yellow"/>
        </w:rPr>
        <w:t>c</w:t>
      </w:r>
      <w:r w:rsidR="008D6769" w:rsidRPr="0016319D">
        <w:rPr>
          <w:b/>
          <w:bCs/>
          <w:highlight w:val="yellow"/>
        </w:rPr>
        <w:t>-</w:t>
      </w:r>
      <w:r w:rsidR="002916DF" w:rsidRPr="0016319D">
        <w:rPr>
          <w:b/>
          <w:bCs/>
          <w:highlight w:val="yellow"/>
        </w:rPr>
        <w:t>d</w:t>
      </w:r>
      <w:r w:rsidR="008D6769" w:rsidRPr="0016319D">
        <w:rPr>
          <w:b/>
          <w:bCs/>
          <w:highlight w:val="yellow"/>
        </w:rPr>
        <w:t xml:space="preserve"> </w:t>
      </w:r>
      <w:r w:rsidR="008D6769" w:rsidRPr="0016319D">
        <w:rPr>
          <w:highlight w:val="yellow"/>
        </w:rPr>
        <w:t>The quantitative analysis</w:t>
      </w:r>
      <w:r w:rsidR="008D6769" w:rsidRPr="0016319D">
        <w:rPr>
          <w:b/>
          <w:bCs/>
          <w:highlight w:val="yellow"/>
        </w:rPr>
        <w:t xml:space="preserve"> </w:t>
      </w:r>
      <w:r w:rsidR="008D6769" w:rsidRPr="0016319D">
        <w:rPr>
          <w:highlight w:val="yellow"/>
        </w:rPr>
        <w:t>of</w:t>
      </w:r>
      <w:r w:rsidR="008D6769" w:rsidRPr="0016319D">
        <w:rPr>
          <w:b/>
          <w:bCs/>
          <w:highlight w:val="yellow"/>
        </w:rPr>
        <w:t xml:space="preserve"> </w:t>
      </w:r>
      <w:r w:rsidR="008D6769" w:rsidRPr="0016319D">
        <w:rPr>
          <w:highlight w:val="yellow"/>
        </w:rPr>
        <w:t xml:space="preserve">the percentage of CCR7 and CD206 positive cells </w:t>
      </w:r>
      <w:r w:rsidR="008D6769" w:rsidRPr="0016319D">
        <w:rPr>
          <w:rFonts w:hint="eastAsia"/>
          <w:highlight w:val="yellow"/>
        </w:rPr>
        <w:t>by</w:t>
      </w:r>
      <w:r w:rsidR="008D6769" w:rsidRPr="0016319D">
        <w:rPr>
          <w:highlight w:val="yellow"/>
        </w:rPr>
        <w:t xml:space="preserve"> flow cytometry analysis (*p&lt;0.05).</w:t>
      </w:r>
    </w:p>
    <w:p w14:paraId="073C8963" w14:textId="6EEC9BE6" w:rsidR="00376245" w:rsidRPr="008D6769" w:rsidRDefault="00376245" w:rsidP="00376245">
      <w:pPr>
        <w:spacing w:line="480" w:lineRule="auto"/>
      </w:pPr>
    </w:p>
    <w:p w14:paraId="1D4BE043" w14:textId="77777777" w:rsidR="004F0CE5" w:rsidRPr="00376245" w:rsidRDefault="004F0CE5" w:rsidP="00924CA0">
      <w:pPr>
        <w:spacing w:line="480" w:lineRule="auto"/>
        <w:rPr>
          <w:b/>
          <w:bCs/>
        </w:rPr>
      </w:pPr>
    </w:p>
    <w:p w14:paraId="01F290A6" w14:textId="2DA04E98" w:rsidR="004006CF" w:rsidRDefault="00924CA0" w:rsidP="004006CF">
      <w:pPr>
        <w:spacing w:line="480" w:lineRule="auto"/>
        <w:jc w:val="center"/>
        <w:rPr>
          <w:b/>
          <w:bCs/>
        </w:rPr>
      </w:pPr>
      <w:r w:rsidRPr="00924CA0">
        <w:rPr>
          <w:b/>
          <w:bCs/>
        </w:rPr>
        <w:lastRenderedPageBreak/>
        <w:t xml:space="preserve"> </w:t>
      </w:r>
      <w:r w:rsidR="004006CF">
        <w:t xml:space="preserve"> </w:t>
      </w:r>
      <w:r w:rsidR="004006CF">
        <w:object w:dxaOrig="6103" w:dyaOrig="4272" w14:anchorId="160612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.9pt;height:213.9pt" o:ole="">
            <v:imagedata r:id="rId10" o:title=""/>
          </v:shape>
          <o:OLEObject Type="Embed" ProgID="Prism8.Document" ShapeID="_x0000_i1025" DrawAspect="Content" ObjectID="_1692041395" r:id="rId11"/>
        </w:object>
      </w:r>
    </w:p>
    <w:p w14:paraId="51A3F22A" w14:textId="12DB8DBD" w:rsidR="004006CF" w:rsidRDefault="004006CF" w:rsidP="004006CF">
      <w:pPr>
        <w:spacing w:line="480" w:lineRule="auto"/>
        <w:jc w:val="center"/>
        <w:rPr>
          <w:b/>
          <w:bCs/>
        </w:rPr>
      </w:pPr>
      <w:r w:rsidRPr="005C0AB0">
        <w:rPr>
          <w:b/>
          <w:bCs/>
        </w:rPr>
        <w:t xml:space="preserve">Figure </w:t>
      </w:r>
      <w:r>
        <w:rPr>
          <w:b/>
          <w:bCs/>
        </w:rPr>
        <w:t>S4</w:t>
      </w:r>
      <w:r w:rsidRPr="005C0AB0">
        <w:rPr>
          <w:b/>
          <w:bCs/>
        </w:rPr>
        <w:t xml:space="preserve">. </w:t>
      </w:r>
      <w:r>
        <w:rPr>
          <w:b/>
          <w:bCs/>
          <w:sz w:val="22"/>
          <w:szCs w:val="22"/>
        </w:rPr>
        <w:t>The sustained release profile of Exo by hydrogel</w:t>
      </w:r>
    </w:p>
    <w:p w14:paraId="2A21CD19" w14:textId="4AD82853" w:rsidR="00924CA0" w:rsidRPr="00277D4B" w:rsidRDefault="003450AB" w:rsidP="00924CA0">
      <w:pPr>
        <w:spacing w:line="480" w:lineRule="auto"/>
      </w:pPr>
      <w:r>
        <w:rPr>
          <w:noProof/>
        </w:rPr>
        <w:drawing>
          <wp:inline distT="0" distB="0" distL="0" distR="0" wp14:anchorId="1BDEB437" wp14:editId="49B4608C">
            <wp:extent cx="5271135" cy="5339715"/>
            <wp:effectExtent l="0" t="0" r="5715" b="0"/>
            <wp:docPr id="1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533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CA0" w:rsidRPr="005C0AB0">
        <w:rPr>
          <w:b/>
          <w:bCs/>
        </w:rPr>
        <w:t xml:space="preserve">Figure </w:t>
      </w:r>
      <w:r w:rsidR="00924CA0">
        <w:rPr>
          <w:b/>
          <w:bCs/>
        </w:rPr>
        <w:t>S</w:t>
      </w:r>
      <w:r w:rsidR="004006CF">
        <w:rPr>
          <w:b/>
          <w:bCs/>
        </w:rPr>
        <w:t>5</w:t>
      </w:r>
      <w:r w:rsidR="00924CA0" w:rsidRPr="005C0AB0">
        <w:rPr>
          <w:b/>
          <w:bCs/>
        </w:rPr>
        <w:t xml:space="preserve">. </w:t>
      </w:r>
      <w:r w:rsidR="00924CA0" w:rsidRPr="0081098C">
        <w:rPr>
          <w:b/>
          <w:bCs/>
        </w:rPr>
        <w:t xml:space="preserve">Exo-181b </w:t>
      </w:r>
      <w:r w:rsidR="00924CA0">
        <w:rPr>
          <w:b/>
          <w:bCs/>
        </w:rPr>
        <w:t>have no direct improvement on the</w:t>
      </w:r>
      <w:r w:rsidR="00924CA0" w:rsidRPr="0081098C">
        <w:rPr>
          <w:b/>
          <w:bCs/>
        </w:rPr>
        <w:t xml:space="preserve"> </w:t>
      </w:r>
      <w:r w:rsidR="00F07A5A">
        <w:rPr>
          <w:b/>
          <w:bCs/>
        </w:rPr>
        <w:t xml:space="preserve">proliferation, </w:t>
      </w:r>
      <w:r w:rsidR="00924CA0" w:rsidRPr="0081098C">
        <w:rPr>
          <w:b/>
          <w:bCs/>
        </w:rPr>
        <w:t xml:space="preserve">migration </w:t>
      </w:r>
      <w:r w:rsidR="00924CA0" w:rsidRPr="0081098C">
        <w:rPr>
          <w:b/>
          <w:bCs/>
        </w:rPr>
        <w:lastRenderedPageBreak/>
        <w:t xml:space="preserve">and osteogenic differentiation of </w:t>
      </w:r>
      <w:proofErr w:type="spellStart"/>
      <w:r w:rsidR="00924CA0" w:rsidRPr="0081098C">
        <w:rPr>
          <w:b/>
          <w:bCs/>
        </w:rPr>
        <w:t>hBM</w:t>
      </w:r>
      <w:proofErr w:type="spellEnd"/>
      <w:r w:rsidR="00924CA0" w:rsidRPr="0081098C">
        <w:rPr>
          <w:b/>
          <w:bCs/>
        </w:rPr>
        <w:t xml:space="preserve">-MSCs </w:t>
      </w:r>
      <w:r w:rsidR="00924CA0" w:rsidRPr="0081098C">
        <w:rPr>
          <w:b/>
          <w:bCs/>
          <w:i/>
        </w:rPr>
        <w:t>in vitro</w:t>
      </w:r>
      <w:r w:rsidR="00924CA0" w:rsidRPr="00277D4B">
        <w:t xml:space="preserve">. </w:t>
      </w:r>
      <w:proofErr w:type="spellStart"/>
      <w:r w:rsidR="00924CA0" w:rsidRPr="00277D4B">
        <w:rPr>
          <w:b/>
          <w:bCs/>
        </w:rPr>
        <w:t>a</w:t>
      </w:r>
      <w:proofErr w:type="spellEnd"/>
      <w:r w:rsidR="00924CA0" w:rsidRPr="00277D4B">
        <w:t xml:space="preserve"> The detection of proliferation of </w:t>
      </w:r>
      <w:proofErr w:type="spellStart"/>
      <w:r w:rsidR="00924CA0">
        <w:t>hBM</w:t>
      </w:r>
      <w:proofErr w:type="spellEnd"/>
      <w:r w:rsidR="00924CA0">
        <w:t>-MSCs</w:t>
      </w:r>
      <w:r w:rsidR="00924CA0" w:rsidRPr="00277D4B">
        <w:t xml:space="preserve"> incubated with </w:t>
      </w:r>
      <w:r w:rsidR="00924CA0">
        <w:t xml:space="preserve">CM </w:t>
      </w:r>
      <w:r w:rsidR="00924CA0" w:rsidRPr="00277D4B">
        <w:t xml:space="preserve">by CCK-8 assay for 1, 3 and 7 days. </w:t>
      </w:r>
      <w:r w:rsidR="00924CA0" w:rsidRPr="00277D4B">
        <w:rPr>
          <w:b/>
          <w:bCs/>
        </w:rPr>
        <w:t>b</w:t>
      </w:r>
      <w:r w:rsidR="00924CA0" w:rsidRPr="00277D4B">
        <w:t xml:space="preserve"> Cell migration ability of </w:t>
      </w:r>
      <w:proofErr w:type="spellStart"/>
      <w:r w:rsidR="00924CA0">
        <w:t>hBM</w:t>
      </w:r>
      <w:proofErr w:type="spellEnd"/>
      <w:r w:rsidR="00924CA0">
        <w:t>-MSCs</w:t>
      </w:r>
      <w:r w:rsidR="00924CA0" w:rsidRPr="00277D4B">
        <w:t xml:space="preserve"> incubated with </w:t>
      </w:r>
      <w:r w:rsidR="00924CA0">
        <w:t>CM</w:t>
      </w:r>
      <w:r w:rsidR="00924CA0" w:rsidRPr="00277D4B">
        <w:t xml:space="preserve"> by </w:t>
      </w:r>
      <w:proofErr w:type="spellStart"/>
      <w:r w:rsidR="00924CA0" w:rsidRPr="00277D4B">
        <w:t>transwell</w:t>
      </w:r>
      <w:proofErr w:type="spellEnd"/>
      <w:r w:rsidR="00924CA0" w:rsidRPr="00277D4B">
        <w:t xml:space="preserve"> assay. Scale bar=100μm. ALP staining on day 14 and ARS on day 21 for the evaluation of osteogenic differentiation of </w:t>
      </w:r>
      <w:proofErr w:type="spellStart"/>
      <w:r w:rsidR="00924CA0">
        <w:t>hBM</w:t>
      </w:r>
      <w:proofErr w:type="spellEnd"/>
      <w:r w:rsidR="00924CA0">
        <w:t>-MSCs</w:t>
      </w:r>
      <w:r w:rsidR="00924CA0" w:rsidRPr="00277D4B">
        <w:t xml:space="preserve">. Scale bar=200μm. </w:t>
      </w:r>
      <w:r w:rsidR="00924CA0" w:rsidRPr="00277D4B">
        <w:rPr>
          <w:b/>
          <w:bCs/>
        </w:rPr>
        <w:t>c</w:t>
      </w:r>
      <w:r w:rsidR="00924CA0" w:rsidRPr="00277D4B">
        <w:t xml:space="preserve"> Relative mRNA expression of </w:t>
      </w:r>
      <w:proofErr w:type="spellStart"/>
      <w:r w:rsidR="00924CA0" w:rsidRPr="00277D4B">
        <w:t>qRT</w:t>
      </w:r>
      <w:proofErr w:type="spellEnd"/>
      <w:r w:rsidR="00924CA0" w:rsidRPr="00277D4B">
        <w:t xml:space="preserve">-PCR analysis for ALP, RUNX2, OCN of </w:t>
      </w:r>
      <w:proofErr w:type="spellStart"/>
      <w:r w:rsidR="00924CA0">
        <w:t>hBM</w:t>
      </w:r>
      <w:proofErr w:type="spellEnd"/>
      <w:r w:rsidR="00924CA0">
        <w:t>-MSCs</w:t>
      </w:r>
      <w:r w:rsidR="00924CA0" w:rsidRPr="00277D4B">
        <w:t xml:space="preserve"> treated with </w:t>
      </w:r>
      <w:r w:rsidR="00924CA0">
        <w:t>CM.</w:t>
      </w:r>
      <w:r w:rsidR="00924CA0" w:rsidRPr="00277D4B">
        <w:t xml:space="preserve"> (*p&lt;0.05). </w:t>
      </w:r>
      <w:r w:rsidR="00924CA0" w:rsidRPr="00DA5E67">
        <w:t>Abbreviations</w:t>
      </w:r>
      <w:r w:rsidR="00924CA0" w:rsidRPr="00DA5E67">
        <w:rPr>
          <w:rFonts w:hint="eastAsia"/>
        </w:rPr>
        <w:t>:</w:t>
      </w:r>
      <w:r w:rsidR="00924CA0" w:rsidRPr="00DA5E67">
        <w:t xml:space="preserve"> ALP: alkaline phosphatase; ARS: alizarin red staining; RUNX2: Runt-related transcription factor 2; OCN: osteocalcin; VEGF: vascular endothelial growth factor; BMP-2: bone morphogenetic protein-2; CM: </w:t>
      </w:r>
      <w:r w:rsidR="003414A8">
        <w:rPr>
          <w:noProof/>
        </w:rPr>
        <w:drawing>
          <wp:anchor distT="0" distB="0" distL="114300" distR="114300" simplePos="0" relativeHeight="251658240" behindDoc="0" locked="0" layoutInCell="1" allowOverlap="1" wp14:anchorId="0331E6F2" wp14:editId="682C4EC0">
            <wp:simplePos x="0" y="0"/>
            <wp:positionH relativeFrom="column">
              <wp:posOffset>94615</wp:posOffset>
            </wp:positionH>
            <wp:positionV relativeFrom="paragraph">
              <wp:posOffset>4132580</wp:posOffset>
            </wp:positionV>
            <wp:extent cx="5269230" cy="1733550"/>
            <wp:effectExtent l="0" t="0" r="7620" b="0"/>
            <wp:wrapSquare wrapText="bothSides"/>
            <wp:docPr id="5" name="图片 5" descr="图表, 瀑布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, 瀑布图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546"/>
                    <a:stretch/>
                  </pic:blipFill>
                  <pic:spPr bwMode="auto">
                    <a:xfrm>
                      <a:off x="0" y="0"/>
                      <a:ext cx="526923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CA0" w:rsidRPr="00DA5E67">
        <w:rPr>
          <w:rFonts w:hint="eastAsia"/>
        </w:rPr>
        <w:t>conditioned</w:t>
      </w:r>
      <w:r w:rsidR="00924CA0" w:rsidRPr="00DA5E67">
        <w:t xml:space="preserve"> medium.</w:t>
      </w:r>
    </w:p>
    <w:bookmarkEnd w:id="0"/>
    <w:p w14:paraId="00C68E1A" w14:textId="2190CB68" w:rsidR="002E00D4" w:rsidRDefault="004F0CE5" w:rsidP="004006CF">
      <w:pPr>
        <w:spacing w:line="480" w:lineRule="auto"/>
      </w:pPr>
      <w:r w:rsidRPr="003414A8">
        <w:rPr>
          <w:rFonts w:hint="eastAsia"/>
          <w:b/>
          <w:bCs/>
          <w:highlight w:val="yellow"/>
        </w:rPr>
        <w:t>Figure</w:t>
      </w:r>
      <w:r w:rsidRPr="003414A8">
        <w:rPr>
          <w:b/>
          <w:bCs/>
          <w:highlight w:val="yellow"/>
        </w:rPr>
        <w:t xml:space="preserve"> S6. </w:t>
      </w:r>
      <w:r w:rsidR="001A2CB8" w:rsidRPr="003414A8">
        <w:rPr>
          <w:b/>
          <w:bCs/>
          <w:highlight w:val="yellow"/>
        </w:rPr>
        <w:t xml:space="preserve">The </w:t>
      </w:r>
      <w:proofErr w:type="spellStart"/>
      <w:r w:rsidR="001A2CB8" w:rsidRPr="003414A8">
        <w:rPr>
          <w:b/>
          <w:bCs/>
          <w:highlight w:val="yellow"/>
        </w:rPr>
        <w:t>microCT</w:t>
      </w:r>
      <w:proofErr w:type="spellEnd"/>
      <w:r w:rsidR="001A2CB8" w:rsidRPr="003414A8">
        <w:rPr>
          <w:b/>
          <w:bCs/>
          <w:highlight w:val="yellow"/>
        </w:rPr>
        <w:t xml:space="preserve"> analysis of the in vivo experiment</w:t>
      </w:r>
      <w:r w:rsidRPr="003414A8">
        <w:rPr>
          <w:b/>
          <w:bCs/>
          <w:highlight w:val="yellow"/>
        </w:rPr>
        <w:t>.</w:t>
      </w:r>
      <w:r w:rsidR="00DA67C9" w:rsidRPr="003414A8">
        <w:rPr>
          <w:b/>
          <w:bCs/>
          <w:highlight w:val="yellow"/>
        </w:rPr>
        <w:t xml:space="preserve"> </w:t>
      </w:r>
      <w:r w:rsidR="00DA67C9" w:rsidRPr="003414A8">
        <w:rPr>
          <w:highlight w:val="yellow"/>
        </w:rPr>
        <w:t xml:space="preserve">Statistical analysis of </w:t>
      </w:r>
      <w:r w:rsidR="000D5FCD" w:rsidRPr="003414A8">
        <w:rPr>
          <w:b/>
          <w:bCs/>
          <w:highlight w:val="yellow"/>
        </w:rPr>
        <w:t>a</w:t>
      </w:r>
      <w:r w:rsidR="000D5FCD" w:rsidRPr="003414A8">
        <w:rPr>
          <w:highlight w:val="yellow"/>
        </w:rPr>
        <w:t xml:space="preserve"> </w:t>
      </w:r>
      <w:r w:rsidR="00263145" w:rsidRPr="003414A8">
        <w:rPr>
          <w:highlight w:val="yellow"/>
        </w:rPr>
        <w:t>T</w:t>
      </w:r>
      <w:r w:rsidR="00DA67C9" w:rsidRPr="003414A8">
        <w:rPr>
          <w:highlight w:val="yellow"/>
        </w:rPr>
        <w:t xml:space="preserve">V and </w:t>
      </w:r>
      <w:r w:rsidR="00DA67C9" w:rsidRPr="003414A8">
        <w:rPr>
          <w:b/>
          <w:bCs/>
          <w:highlight w:val="yellow"/>
        </w:rPr>
        <w:t xml:space="preserve">b </w:t>
      </w:r>
      <w:r w:rsidR="00263145" w:rsidRPr="003414A8">
        <w:rPr>
          <w:highlight w:val="yellow"/>
        </w:rPr>
        <w:t>B</w:t>
      </w:r>
      <w:r w:rsidR="00DA67C9" w:rsidRPr="003414A8">
        <w:rPr>
          <w:highlight w:val="yellow"/>
        </w:rPr>
        <w:t xml:space="preserve">V by the acquired </w:t>
      </w:r>
      <w:proofErr w:type="spellStart"/>
      <w:r w:rsidR="00DA67C9" w:rsidRPr="003414A8">
        <w:rPr>
          <w:highlight w:val="yellow"/>
        </w:rPr>
        <w:t>MicroCT</w:t>
      </w:r>
      <w:proofErr w:type="spellEnd"/>
      <w:r w:rsidR="00DA67C9" w:rsidRPr="003414A8">
        <w:rPr>
          <w:highlight w:val="yellow"/>
        </w:rPr>
        <w:t xml:space="preserve"> data for each group after 12 weeks. (*p&lt; 0.05).</w:t>
      </w:r>
      <w:r w:rsidR="002E00D4" w:rsidRPr="003414A8">
        <w:rPr>
          <w:highlight w:val="yellow"/>
        </w:rPr>
        <w:t>TV: total volume; BV: bone volume;</w:t>
      </w:r>
    </w:p>
    <w:p w14:paraId="3E0B1973" w14:textId="32CC9994" w:rsidR="00F06AB2" w:rsidRDefault="00F06AB2" w:rsidP="002D1EC9">
      <w:pPr>
        <w:spacing w:line="360" w:lineRule="auto"/>
      </w:pPr>
    </w:p>
    <w:p w14:paraId="6E2C87EC" w14:textId="3D675BAD" w:rsidR="002D1EC9" w:rsidRDefault="002D1EC9" w:rsidP="002D1EC9">
      <w:pPr>
        <w:spacing w:line="360" w:lineRule="auto"/>
      </w:pPr>
    </w:p>
    <w:p w14:paraId="4134C7E6" w14:textId="20E5AA68" w:rsidR="002D1EC9" w:rsidRDefault="002D1EC9" w:rsidP="002D1EC9">
      <w:pPr>
        <w:spacing w:line="360" w:lineRule="auto"/>
      </w:pPr>
    </w:p>
    <w:p w14:paraId="25C7282E" w14:textId="645D42BA" w:rsidR="002D1EC9" w:rsidRDefault="002D1EC9" w:rsidP="002D1EC9">
      <w:pPr>
        <w:spacing w:line="360" w:lineRule="auto"/>
      </w:pPr>
    </w:p>
    <w:p w14:paraId="68D5C77D" w14:textId="77777777" w:rsidR="002D1EC9" w:rsidRDefault="002D1EC9" w:rsidP="002D1EC9">
      <w:pPr>
        <w:spacing w:line="360" w:lineRule="auto"/>
      </w:pPr>
    </w:p>
    <w:p w14:paraId="16BFA526" w14:textId="512F63D7" w:rsidR="00F748FB" w:rsidRDefault="00F748FB" w:rsidP="00462302"/>
    <w:p w14:paraId="6D1FC71C" w14:textId="77777777" w:rsidR="004F0CE5" w:rsidRPr="00A50F86" w:rsidRDefault="004F0CE5" w:rsidP="004F0CE5">
      <w:pPr>
        <w:autoSpaceDE w:val="0"/>
        <w:autoSpaceDN w:val="0"/>
        <w:adjustRightInd w:val="0"/>
        <w:spacing w:after="240" w:line="180" w:lineRule="atLeast"/>
        <w:jc w:val="center"/>
        <w:rPr>
          <w:b/>
          <w:color w:val="000000"/>
        </w:rPr>
      </w:pPr>
      <w:r w:rsidRPr="00A50F86">
        <w:rPr>
          <w:b/>
          <w:color w:val="000000"/>
        </w:rPr>
        <w:lastRenderedPageBreak/>
        <w:t>Table.</w:t>
      </w:r>
      <w:r w:rsidRPr="00A50F86">
        <w:rPr>
          <w:rFonts w:hint="eastAsia"/>
          <w:b/>
          <w:color w:val="000000"/>
        </w:rPr>
        <w:t xml:space="preserve"> </w:t>
      </w:r>
      <w:r w:rsidRPr="00A50F86">
        <w:rPr>
          <w:b/>
          <w:color w:val="000000"/>
        </w:rPr>
        <w:t>S</w:t>
      </w:r>
      <w:r>
        <w:rPr>
          <w:b/>
          <w:color w:val="000000"/>
        </w:rPr>
        <w:t xml:space="preserve">1 </w:t>
      </w:r>
      <w:r w:rsidRPr="00A50F86">
        <w:rPr>
          <w:b/>
          <w:color w:val="000000"/>
        </w:rPr>
        <w:t>Primer sequences used</w:t>
      </w:r>
      <w:r>
        <w:rPr>
          <w:b/>
          <w:color w:val="000000"/>
        </w:rPr>
        <w:t xml:space="preserve"> in</w:t>
      </w:r>
      <w:r w:rsidRPr="00A50F86">
        <w:rPr>
          <w:b/>
          <w:color w:val="000000"/>
        </w:rPr>
        <w:t xml:space="preserve"> </w:t>
      </w:r>
      <w:r>
        <w:rPr>
          <w:b/>
          <w:color w:val="000000"/>
        </w:rPr>
        <w:t>qRT-PCR</w:t>
      </w:r>
    </w:p>
    <w:tbl>
      <w:tblPr>
        <w:tblStyle w:val="a7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095"/>
      </w:tblGrid>
      <w:tr w:rsidR="004F0CE5" w:rsidRPr="00A50F86" w14:paraId="2ACD83C5" w14:textId="77777777" w:rsidTr="00C74F9A">
        <w:trPr>
          <w:trHeight w:val="39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266F5C" w14:textId="77777777" w:rsidR="004F0CE5" w:rsidRPr="00A50F86" w:rsidRDefault="004F0CE5" w:rsidP="00C74F9A">
            <w:pPr>
              <w:autoSpaceDE w:val="0"/>
              <w:autoSpaceDN w:val="0"/>
              <w:adjustRightInd w:val="0"/>
              <w:spacing w:after="240" w:line="240" w:lineRule="auto"/>
              <w:ind w:firstLineChars="100" w:firstLine="240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color w:val="000000"/>
                <w:szCs w:val="18"/>
              </w:rPr>
              <w:t>Gene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B15BC" w14:textId="039FE2BA" w:rsidR="004F0CE5" w:rsidRPr="00A50F86" w:rsidRDefault="004F0CE5" w:rsidP="00E455C1">
            <w:pPr>
              <w:autoSpaceDE w:val="0"/>
              <w:autoSpaceDN w:val="0"/>
              <w:adjustRightInd w:val="0"/>
              <w:spacing w:after="240" w:line="240" w:lineRule="auto"/>
              <w:ind w:firstLineChars="700" w:firstLine="1680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color w:val="000000"/>
                <w:szCs w:val="18"/>
              </w:rPr>
              <w:t xml:space="preserve">Primers </w:t>
            </w:r>
          </w:p>
        </w:tc>
      </w:tr>
      <w:tr w:rsidR="004F0CE5" w:rsidRPr="00A50F86" w14:paraId="27E9F794" w14:textId="77777777" w:rsidTr="00C74F9A">
        <w:trPr>
          <w:trHeight w:val="354"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944F86E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i/>
                <w:color w:val="000000"/>
                <w:szCs w:val="18"/>
              </w:rPr>
              <w:t>RUNX2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auto"/>
          </w:tcPr>
          <w:p w14:paraId="55FB61F6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F: 5'</w:t>
            </w:r>
            <w:r>
              <w:t xml:space="preserve"> </w:t>
            </w:r>
            <w:r w:rsidRPr="00A14AA4">
              <w:rPr>
                <w:rFonts w:eastAsia="等线"/>
                <w:color w:val="000000"/>
                <w:szCs w:val="18"/>
              </w:rPr>
              <w:t>TGGTTACTGTCATGGCGGGTA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3CA181C3" w14:textId="77777777" w:rsidTr="00C74F9A">
        <w:trPr>
          <w:trHeight w:val="339"/>
        </w:trPr>
        <w:tc>
          <w:tcPr>
            <w:tcW w:w="2694" w:type="dxa"/>
            <w:vMerge/>
            <w:shd w:val="clear" w:color="auto" w:fill="auto"/>
          </w:tcPr>
          <w:p w14:paraId="55CBC11B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04BC0892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R: 5'</w:t>
            </w:r>
            <w:r>
              <w:t xml:space="preserve"> </w:t>
            </w:r>
            <w:r w:rsidRPr="00A14AA4">
              <w:rPr>
                <w:rFonts w:eastAsia="等线"/>
                <w:color w:val="000000"/>
                <w:szCs w:val="18"/>
              </w:rPr>
              <w:t>TCTCAGATCGTTGAACCTTGCTA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6645B85F" w14:textId="77777777" w:rsidTr="00C74F9A">
        <w:trPr>
          <w:trHeight w:val="353"/>
        </w:trPr>
        <w:tc>
          <w:tcPr>
            <w:tcW w:w="2694" w:type="dxa"/>
            <w:vMerge w:val="restart"/>
            <w:shd w:val="clear" w:color="auto" w:fill="auto"/>
          </w:tcPr>
          <w:p w14:paraId="1AFBDC93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i/>
                <w:color w:val="000000"/>
                <w:szCs w:val="18"/>
              </w:rPr>
              <w:t>OCN</w:t>
            </w:r>
          </w:p>
        </w:tc>
        <w:tc>
          <w:tcPr>
            <w:tcW w:w="6095" w:type="dxa"/>
            <w:shd w:val="clear" w:color="auto" w:fill="auto"/>
          </w:tcPr>
          <w:p w14:paraId="4B49B8DC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F: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14AA4">
              <w:rPr>
                <w:rFonts w:eastAsia="等线"/>
                <w:color w:val="000000"/>
                <w:szCs w:val="18"/>
              </w:rPr>
              <w:t>CACTCCTCGCCCTATTGGC</w:t>
            </w:r>
            <w:r w:rsidRPr="00C40F84"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5503FBF2" w14:textId="77777777" w:rsidTr="00C74F9A">
        <w:trPr>
          <w:trHeight w:val="353"/>
        </w:trPr>
        <w:tc>
          <w:tcPr>
            <w:tcW w:w="2694" w:type="dxa"/>
            <w:vMerge/>
            <w:shd w:val="clear" w:color="auto" w:fill="auto"/>
          </w:tcPr>
          <w:p w14:paraId="1BBEF64C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07FB76AA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R: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14AA4">
              <w:rPr>
                <w:rFonts w:eastAsia="等线"/>
                <w:color w:val="000000"/>
                <w:szCs w:val="18"/>
              </w:rPr>
              <w:t>CCCTCCTGCTTGGACACAAAG</w:t>
            </w:r>
            <w:r w:rsidRPr="00C40F84"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19AC6A69" w14:textId="77777777" w:rsidTr="00C74F9A">
        <w:trPr>
          <w:trHeight w:val="353"/>
        </w:trPr>
        <w:tc>
          <w:tcPr>
            <w:tcW w:w="2694" w:type="dxa"/>
            <w:vMerge w:val="restart"/>
            <w:shd w:val="clear" w:color="auto" w:fill="auto"/>
          </w:tcPr>
          <w:p w14:paraId="14E568DB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i/>
                <w:color w:val="000000"/>
                <w:szCs w:val="18"/>
              </w:rPr>
              <w:t>ALP</w:t>
            </w:r>
          </w:p>
        </w:tc>
        <w:tc>
          <w:tcPr>
            <w:tcW w:w="6095" w:type="dxa"/>
            <w:shd w:val="clear" w:color="auto" w:fill="auto"/>
          </w:tcPr>
          <w:p w14:paraId="3FF4494A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F: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955FD2">
              <w:rPr>
                <w:rFonts w:eastAsia="等线"/>
                <w:color w:val="000000"/>
                <w:szCs w:val="18"/>
              </w:rPr>
              <w:t>ACTGGTACTCAGACAACGAGAT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53FBC198" w14:textId="77777777" w:rsidTr="00C74F9A">
        <w:trPr>
          <w:trHeight w:val="353"/>
        </w:trPr>
        <w:tc>
          <w:tcPr>
            <w:tcW w:w="2694" w:type="dxa"/>
            <w:vMerge/>
            <w:shd w:val="clear" w:color="auto" w:fill="auto"/>
          </w:tcPr>
          <w:p w14:paraId="067AFF69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37A51AA3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R: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955FD2">
              <w:rPr>
                <w:rFonts w:eastAsia="等线"/>
                <w:color w:val="000000"/>
                <w:szCs w:val="18"/>
              </w:rPr>
              <w:t>ACGTCAATGTCCCTGATGTTATG</w:t>
            </w:r>
            <w:r w:rsidRPr="00C40F84"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49308010" w14:textId="77777777" w:rsidTr="00C74F9A">
        <w:trPr>
          <w:trHeight w:val="311"/>
        </w:trPr>
        <w:tc>
          <w:tcPr>
            <w:tcW w:w="2694" w:type="dxa"/>
            <w:vMerge w:val="restart"/>
            <w:shd w:val="clear" w:color="auto" w:fill="auto"/>
          </w:tcPr>
          <w:p w14:paraId="7C3ED103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rFonts w:hint="eastAsia"/>
                <w:i/>
                <w:color w:val="000000"/>
                <w:szCs w:val="18"/>
              </w:rPr>
              <w:t>C</w:t>
            </w:r>
            <w:r>
              <w:rPr>
                <w:i/>
                <w:color w:val="000000"/>
                <w:szCs w:val="18"/>
              </w:rPr>
              <w:t>D206</w:t>
            </w:r>
          </w:p>
        </w:tc>
        <w:tc>
          <w:tcPr>
            <w:tcW w:w="6095" w:type="dxa"/>
            <w:shd w:val="clear" w:color="auto" w:fill="auto"/>
          </w:tcPr>
          <w:p w14:paraId="10E55668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F: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>
              <w:t xml:space="preserve">TACTTGGACGGATAGATGGAGG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04935C6D" w14:textId="77777777" w:rsidTr="00C74F9A">
        <w:trPr>
          <w:trHeight w:val="199"/>
        </w:trPr>
        <w:tc>
          <w:tcPr>
            <w:tcW w:w="2694" w:type="dxa"/>
            <w:vMerge/>
            <w:shd w:val="clear" w:color="auto" w:fill="auto"/>
          </w:tcPr>
          <w:p w14:paraId="64ADCD10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7AA0C430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R: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>
              <w:t xml:space="preserve">CATAGAAAGGAATCCACGCAGT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74F7CEDC" w14:textId="77777777" w:rsidTr="00C74F9A">
        <w:trPr>
          <w:trHeight w:val="255"/>
        </w:trPr>
        <w:tc>
          <w:tcPr>
            <w:tcW w:w="2694" w:type="dxa"/>
            <w:vMerge w:val="restart"/>
            <w:shd w:val="clear" w:color="auto" w:fill="auto"/>
          </w:tcPr>
          <w:p w14:paraId="244D8629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i/>
                <w:color w:val="000000"/>
                <w:szCs w:val="18"/>
              </w:rPr>
              <w:t>CCR7</w:t>
            </w:r>
          </w:p>
        </w:tc>
        <w:tc>
          <w:tcPr>
            <w:tcW w:w="6095" w:type="dxa"/>
            <w:shd w:val="clear" w:color="auto" w:fill="auto"/>
          </w:tcPr>
          <w:p w14:paraId="4D208E16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F: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>
              <w:t>GGTGGCTCTCCTTGTCATTTTC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3C08E243" w14:textId="77777777" w:rsidTr="00C74F9A">
        <w:trPr>
          <w:trHeight w:val="255"/>
        </w:trPr>
        <w:tc>
          <w:tcPr>
            <w:tcW w:w="2694" w:type="dxa"/>
            <w:vMerge/>
            <w:shd w:val="clear" w:color="auto" w:fill="auto"/>
          </w:tcPr>
          <w:p w14:paraId="61C7CB33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48CB5857" w14:textId="77777777" w:rsidR="004F0CE5" w:rsidRPr="00A50F86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R: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>
              <w:t>AGGTTGAGCAGGTAGGTATCCG</w:t>
            </w:r>
            <w:r w:rsidRPr="00C40F84"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50E11747" w14:textId="77777777" w:rsidTr="00C74F9A">
        <w:trPr>
          <w:trHeight w:val="255"/>
        </w:trPr>
        <w:tc>
          <w:tcPr>
            <w:tcW w:w="2694" w:type="dxa"/>
            <w:shd w:val="clear" w:color="auto" w:fill="auto"/>
          </w:tcPr>
          <w:p w14:paraId="3BDD0A51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rFonts w:hint="eastAsia"/>
                <w:i/>
                <w:color w:val="000000"/>
                <w:szCs w:val="18"/>
              </w:rPr>
              <w:t>A</w:t>
            </w:r>
            <w:r>
              <w:rPr>
                <w:i/>
                <w:color w:val="000000"/>
                <w:szCs w:val="18"/>
              </w:rPr>
              <w:t>rg-1</w:t>
            </w:r>
          </w:p>
        </w:tc>
        <w:tc>
          <w:tcPr>
            <w:tcW w:w="6095" w:type="dxa"/>
            <w:shd w:val="clear" w:color="auto" w:fill="auto"/>
          </w:tcPr>
          <w:p w14:paraId="29E1A76F" w14:textId="77777777" w:rsidR="004F0CE5" w:rsidRPr="000C6C92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F: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151D28">
              <w:rPr>
                <w:rFonts w:eastAsia="等线"/>
                <w:color w:val="000000"/>
                <w:szCs w:val="18"/>
              </w:rPr>
              <w:t>AACACTCCCCTGACAACCA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</w:tc>
      </w:tr>
      <w:tr w:rsidR="004F0CE5" w:rsidRPr="00A50F86" w14:paraId="05D55E55" w14:textId="77777777" w:rsidTr="00C74F9A">
        <w:trPr>
          <w:trHeight w:val="255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6646E358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  <w:p w14:paraId="488C9E08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rFonts w:hint="eastAsia"/>
                <w:i/>
                <w:color w:val="000000"/>
                <w:szCs w:val="18"/>
              </w:rPr>
              <w:t>i</w:t>
            </w:r>
            <w:r>
              <w:rPr>
                <w:i/>
                <w:color w:val="000000"/>
                <w:szCs w:val="18"/>
              </w:rPr>
              <w:t>NOS</w:t>
            </w:r>
          </w:p>
          <w:p w14:paraId="5597646F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color w:val="000000"/>
                <w:shd w:val="clear" w:color="auto" w:fill="FFFFFF"/>
              </w:rPr>
            </w:pPr>
          </w:p>
          <w:p w14:paraId="2BF4D3C3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VEGF</w:t>
            </w:r>
          </w:p>
          <w:p w14:paraId="6A6CA6B8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  <w:p w14:paraId="6544DA9A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i/>
                <w:color w:val="000000"/>
                <w:szCs w:val="18"/>
              </w:rPr>
              <w:t>BMP-2</w:t>
            </w:r>
          </w:p>
          <w:p w14:paraId="1D832628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  <w:p w14:paraId="4B5B88B3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i/>
                <w:color w:val="000000"/>
                <w:szCs w:val="18"/>
              </w:rPr>
              <w:t>18S</w:t>
            </w:r>
          </w:p>
          <w:p w14:paraId="11980F66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  <w:p w14:paraId="119383C4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>
              <w:rPr>
                <w:i/>
                <w:color w:val="000000"/>
                <w:szCs w:val="18"/>
              </w:rPr>
              <w:t>miR-</w:t>
            </w:r>
            <w:r>
              <w:rPr>
                <w:rFonts w:hint="eastAsia"/>
                <w:i/>
                <w:color w:val="000000"/>
                <w:szCs w:val="18"/>
              </w:rPr>
              <w:t>1</w:t>
            </w:r>
            <w:r>
              <w:rPr>
                <w:i/>
                <w:color w:val="000000"/>
                <w:szCs w:val="18"/>
              </w:rPr>
              <w:t>81b</w:t>
            </w:r>
          </w:p>
          <w:p w14:paraId="6332A329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  <w:p w14:paraId="28AA3523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  <w:p w14:paraId="24C54001" w14:textId="77777777" w:rsidR="004F0CE5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</w:p>
          <w:p w14:paraId="3E353A5C" w14:textId="77777777" w:rsidR="004F0CE5" w:rsidRPr="00A50F86" w:rsidRDefault="004F0CE5" w:rsidP="00C74F9A">
            <w:pPr>
              <w:autoSpaceDE w:val="0"/>
              <w:autoSpaceDN w:val="0"/>
              <w:adjustRightInd w:val="0"/>
              <w:snapToGrid w:val="0"/>
              <w:spacing w:after="0" w:line="360" w:lineRule="auto"/>
              <w:jc w:val="left"/>
              <w:rPr>
                <w:i/>
                <w:color w:val="000000"/>
                <w:szCs w:val="18"/>
              </w:rPr>
            </w:pPr>
            <w:r w:rsidRPr="000C6C92">
              <w:rPr>
                <w:i/>
                <w:color w:val="000000"/>
                <w:szCs w:val="18"/>
              </w:rPr>
              <w:t>RNU6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1B0CA6A7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>
              <w:rPr>
                <w:rFonts w:hint="eastAsia"/>
                <w:iCs/>
                <w:color w:val="000000"/>
                <w:szCs w:val="18"/>
              </w:rPr>
              <w:t>R</w:t>
            </w:r>
            <w:r>
              <w:rPr>
                <w:iCs/>
                <w:color w:val="000000"/>
                <w:szCs w:val="18"/>
              </w:rPr>
              <w:t>:</w:t>
            </w:r>
            <w:r w:rsidRPr="00A50F86">
              <w:rPr>
                <w:rFonts w:eastAsia="等线"/>
                <w:color w:val="000000"/>
                <w:szCs w:val="18"/>
              </w:rPr>
              <w:t xml:space="preserve">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064895">
              <w:rPr>
                <w:rFonts w:eastAsia="等线"/>
                <w:color w:val="000000"/>
                <w:szCs w:val="18"/>
              </w:rPr>
              <w:t>CATCACCTTGCCAATCCC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  <w:p w14:paraId="4F62163B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rFonts w:eastAsia="等线"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F: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DC32FB">
              <w:rPr>
                <w:rFonts w:eastAsia="等线"/>
                <w:color w:val="000000"/>
                <w:szCs w:val="18"/>
              </w:rPr>
              <w:t>ATGTCCGAAGCAAACATCAC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  <w:p w14:paraId="00FBACCE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A50F86">
              <w:rPr>
                <w:rFonts w:eastAsia="等线"/>
                <w:color w:val="000000"/>
                <w:szCs w:val="18"/>
              </w:rPr>
              <w:t>R: 5'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0A6B63">
              <w:rPr>
                <w:rFonts w:eastAsia="等线"/>
                <w:color w:val="000000"/>
                <w:szCs w:val="18"/>
              </w:rPr>
              <w:t>TAATGTCCAGGAAGTAGGTG</w:t>
            </w:r>
            <w:r>
              <w:rPr>
                <w:rFonts w:eastAsia="等线"/>
                <w:color w:val="000000"/>
                <w:szCs w:val="18"/>
              </w:rPr>
              <w:t xml:space="preserve"> </w:t>
            </w:r>
            <w:r w:rsidRPr="00A50F86">
              <w:rPr>
                <w:rFonts w:eastAsia="等线"/>
                <w:color w:val="000000"/>
                <w:szCs w:val="18"/>
              </w:rPr>
              <w:t>3'</w:t>
            </w:r>
          </w:p>
          <w:p w14:paraId="5221065E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6E6424">
              <w:rPr>
                <w:iCs/>
                <w:color w:val="000000"/>
                <w:szCs w:val="18"/>
              </w:rPr>
              <w:t>F: 5'</w:t>
            </w:r>
            <w:r>
              <w:rPr>
                <w:iCs/>
                <w:color w:val="000000"/>
                <w:szCs w:val="18"/>
              </w:rPr>
              <w:t xml:space="preserve"> </w:t>
            </w:r>
            <w:r>
              <w:t>AGGAGTACCCCGACGAGATAGA</w:t>
            </w:r>
            <w:r w:rsidRPr="006E6424">
              <w:rPr>
                <w:iCs/>
                <w:color w:val="000000"/>
                <w:szCs w:val="18"/>
              </w:rPr>
              <w:t xml:space="preserve"> 3'</w:t>
            </w:r>
          </w:p>
          <w:p w14:paraId="57FE3271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6E6424">
              <w:rPr>
                <w:iCs/>
                <w:color w:val="000000"/>
                <w:szCs w:val="18"/>
              </w:rPr>
              <w:t>R: 5'</w:t>
            </w:r>
            <w:r>
              <w:rPr>
                <w:iCs/>
                <w:color w:val="000000"/>
                <w:szCs w:val="18"/>
              </w:rPr>
              <w:t xml:space="preserve"> </w:t>
            </w:r>
            <w:r>
              <w:t xml:space="preserve">CACATCTGCTGTGCTGTAGGAA </w:t>
            </w:r>
            <w:r w:rsidRPr="006E6424">
              <w:rPr>
                <w:iCs/>
                <w:color w:val="000000"/>
                <w:szCs w:val="18"/>
              </w:rPr>
              <w:t>3'</w:t>
            </w:r>
          </w:p>
          <w:p w14:paraId="4DE20CBD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6E6424">
              <w:rPr>
                <w:iCs/>
                <w:color w:val="000000"/>
                <w:szCs w:val="18"/>
              </w:rPr>
              <w:t>F: 5'</w:t>
            </w:r>
            <w:r>
              <w:rPr>
                <w:iCs/>
                <w:color w:val="000000"/>
                <w:szCs w:val="18"/>
              </w:rPr>
              <w:t xml:space="preserve"> </w:t>
            </w:r>
            <w:r>
              <w:t>AACGAGAAAAGCGTCAAGCC</w:t>
            </w:r>
          </w:p>
          <w:p w14:paraId="740F99E1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6E6424">
              <w:rPr>
                <w:iCs/>
                <w:color w:val="000000"/>
                <w:szCs w:val="18"/>
              </w:rPr>
              <w:t>R: 5'</w:t>
            </w:r>
            <w:r>
              <w:t xml:space="preserve"> AGGTGCCACGATCCAGTCAT</w:t>
            </w:r>
          </w:p>
          <w:p w14:paraId="158F4A2C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6E6424">
              <w:rPr>
                <w:iCs/>
                <w:color w:val="000000"/>
                <w:szCs w:val="18"/>
              </w:rPr>
              <w:t>F: 5'</w:t>
            </w:r>
            <w:r>
              <w:rPr>
                <w:iCs/>
                <w:color w:val="000000"/>
                <w:szCs w:val="18"/>
              </w:rPr>
              <w:t xml:space="preserve"> </w:t>
            </w:r>
            <w:r w:rsidRPr="006E6424">
              <w:rPr>
                <w:iCs/>
                <w:color w:val="000000"/>
                <w:szCs w:val="18"/>
              </w:rPr>
              <w:t>GGACAGGATTGACAGATTGATAG-3'</w:t>
            </w:r>
          </w:p>
          <w:p w14:paraId="351D3029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6E6424">
              <w:rPr>
                <w:iCs/>
                <w:color w:val="000000"/>
                <w:szCs w:val="18"/>
              </w:rPr>
              <w:t>R: 5'</w:t>
            </w:r>
            <w:r>
              <w:rPr>
                <w:iCs/>
                <w:color w:val="000000"/>
                <w:szCs w:val="18"/>
              </w:rPr>
              <w:t xml:space="preserve"> </w:t>
            </w:r>
            <w:r w:rsidRPr="006E6424">
              <w:rPr>
                <w:iCs/>
                <w:color w:val="000000"/>
                <w:szCs w:val="18"/>
              </w:rPr>
              <w:t>CTCGTTCGTTTATCGGAATTAAC-3'</w:t>
            </w:r>
          </w:p>
          <w:p w14:paraId="3BCD54E2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>
              <w:rPr>
                <w:iCs/>
                <w:color w:val="000000"/>
                <w:szCs w:val="18"/>
              </w:rPr>
              <w:t>RT:</w:t>
            </w:r>
            <w:r w:rsidRPr="001055DD">
              <w:rPr>
                <w:iCs/>
                <w:color w:val="000000"/>
                <w:szCs w:val="18"/>
              </w:rPr>
              <w:t>5'GTCGTATCCAGTGCAGGGTCCGAGGTATTCGCACTGGATACGACACCCAC --3'</w:t>
            </w:r>
          </w:p>
          <w:p w14:paraId="4F3E4096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>
              <w:rPr>
                <w:iCs/>
                <w:color w:val="000000"/>
                <w:szCs w:val="18"/>
              </w:rPr>
              <w:t>F:</w:t>
            </w:r>
            <w:r>
              <w:t xml:space="preserve"> </w:t>
            </w:r>
            <w:r w:rsidRPr="001055DD">
              <w:rPr>
                <w:iCs/>
                <w:color w:val="000000"/>
                <w:szCs w:val="18"/>
              </w:rPr>
              <w:t>5' GCGAACATTCATTGCTGTCG 3'</w:t>
            </w:r>
          </w:p>
          <w:p w14:paraId="22409635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>
              <w:rPr>
                <w:iCs/>
                <w:color w:val="000000"/>
                <w:szCs w:val="18"/>
              </w:rPr>
              <w:t>R:</w:t>
            </w:r>
            <w:r>
              <w:t xml:space="preserve"> </w:t>
            </w:r>
            <w:r w:rsidRPr="001055DD">
              <w:rPr>
                <w:iCs/>
                <w:color w:val="000000"/>
                <w:szCs w:val="18"/>
              </w:rPr>
              <w:t>5'</w:t>
            </w:r>
            <w:r>
              <w:rPr>
                <w:iCs/>
                <w:color w:val="000000"/>
                <w:szCs w:val="18"/>
              </w:rPr>
              <w:t xml:space="preserve"> </w:t>
            </w:r>
            <w:r w:rsidRPr="001055DD">
              <w:rPr>
                <w:iCs/>
                <w:color w:val="000000"/>
                <w:szCs w:val="18"/>
              </w:rPr>
              <w:t>AGTGCAGGGTCCGAGGTATT</w:t>
            </w:r>
            <w:r>
              <w:rPr>
                <w:iCs/>
                <w:color w:val="000000"/>
                <w:szCs w:val="18"/>
              </w:rPr>
              <w:t xml:space="preserve"> </w:t>
            </w:r>
            <w:r w:rsidRPr="001055DD">
              <w:rPr>
                <w:iCs/>
                <w:color w:val="000000"/>
                <w:szCs w:val="18"/>
              </w:rPr>
              <w:t>3'</w:t>
            </w:r>
          </w:p>
          <w:p w14:paraId="22CF2F52" w14:textId="77777777" w:rsidR="004F0CE5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0C6C92">
              <w:rPr>
                <w:iCs/>
                <w:color w:val="000000"/>
                <w:szCs w:val="18"/>
              </w:rPr>
              <w:t>F: 5' GCT TCG GCA GCA CAT AT 3'</w:t>
            </w:r>
          </w:p>
          <w:p w14:paraId="01571BE2" w14:textId="77777777" w:rsidR="004F0CE5" w:rsidRPr="0026775B" w:rsidRDefault="004F0CE5" w:rsidP="00C74F9A">
            <w:pPr>
              <w:snapToGrid w:val="0"/>
              <w:spacing w:after="0" w:line="360" w:lineRule="auto"/>
              <w:jc w:val="left"/>
              <w:rPr>
                <w:iCs/>
                <w:color w:val="000000"/>
                <w:szCs w:val="18"/>
              </w:rPr>
            </w:pPr>
            <w:r w:rsidRPr="000C6C92">
              <w:rPr>
                <w:iCs/>
                <w:color w:val="000000"/>
                <w:szCs w:val="18"/>
              </w:rPr>
              <w:t>R: 5' ATT TGC GTG TCA TCC TTG 3'</w:t>
            </w:r>
          </w:p>
        </w:tc>
      </w:tr>
    </w:tbl>
    <w:p w14:paraId="2216226C" w14:textId="0A4368D1" w:rsidR="00F748FB" w:rsidRPr="004F0CE5" w:rsidRDefault="007553D7" w:rsidP="00462302">
      <w:pPr>
        <w:rPr>
          <w:sz w:val="22"/>
          <w:szCs w:val="22"/>
        </w:rPr>
      </w:pPr>
      <w:r w:rsidRPr="007553D7">
        <w:rPr>
          <w:highlight w:val="yellow"/>
        </w:rPr>
        <w:t>Abbreviations</w:t>
      </w:r>
      <w:r w:rsidRPr="007553D7">
        <w:rPr>
          <w:rFonts w:hint="eastAsia"/>
          <w:highlight w:val="yellow"/>
        </w:rPr>
        <w:t>:</w:t>
      </w:r>
      <w:r w:rsidRPr="007553D7">
        <w:rPr>
          <w:highlight w:val="yellow"/>
        </w:rPr>
        <w:t xml:space="preserve"> RT: reverse transcriptional; F:forward; R:reverse</w:t>
      </w:r>
    </w:p>
    <w:sectPr w:rsidR="00F748FB" w:rsidRPr="004F0C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27A9B" w14:textId="77777777" w:rsidR="006C5104" w:rsidRDefault="006C5104" w:rsidP="00A50F86">
      <w:r>
        <w:separator/>
      </w:r>
    </w:p>
  </w:endnote>
  <w:endnote w:type="continuationSeparator" w:id="0">
    <w:p w14:paraId="1DE19581" w14:textId="77777777" w:rsidR="006C5104" w:rsidRDefault="006C5104" w:rsidP="00A5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89C11" w14:textId="77777777" w:rsidR="006C5104" w:rsidRDefault="006C5104" w:rsidP="00A50F86">
      <w:r>
        <w:separator/>
      </w:r>
    </w:p>
  </w:footnote>
  <w:footnote w:type="continuationSeparator" w:id="0">
    <w:p w14:paraId="00B63360" w14:textId="77777777" w:rsidR="006C5104" w:rsidRDefault="006C5104" w:rsidP="00A50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A3AF495E-FFDE-4E79-9368-B8E28D0F08A3}"/>
    <w:docVar w:name="KY_MEDREF_VERSION" w:val="3"/>
  </w:docVars>
  <w:rsids>
    <w:rsidRoot w:val="00C258B5"/>
    <w:rsid w:val="00005ED5"/>
    <w:rsid w:val="00031761"/>
    <w:rsid w:val="000326E9"/>
    <w:rsid w:val="00046231"/>
    <w:rsid w:val="000563C5"/>
    <w:rsid w:val="000641D1"/>
    <w:rsid w:val="000855A2"/>
    <w:rsid w:val="000C6C92"/>
    <w:rsid w:val="000D54EA"/>
    <w:rsid w:val="000D5FCD"/>
    <w:rsid w:val="000F0214"/>
    <w:rsid w:val="001055DD"/>
    <w:rsid w:val="00156108"/>
    <w:rsid w:val="0016319D"/>
    <w:rsid w:val="001A2CB8"/>
    <w:rsid w:val="001C030E"/>
    <w:rsid w:val="002347B4"/>
    <w:rsid w:val="00263145"/>
    <w:rsid w:val="0026338F"/>
    <w:rsid w:val="0026775B"/>
    <w:rsid w:val="00267E54"/>
    <w:rsid w:val="002916DF"/>
    <w:rsid w:val="002D1EC9"/>
    <w:rsid w:val="002E00D4"/>
    <w:rsid w:val="00321F36"/>
    <w:rsid w:val="003413B7"/>
    <w:rsid w:val="003414A8"/>
    <w:rsid w:val="003450AB"/>
    <w:rsid w:val="00363E68"/>
    <w:rsid w:val="00376245"/>
    <w:rsid w:val="00391127"/>
    <w:rsid w:val="004006CF"/>
    <w:rsid w:val="00436E1F"/>
    <w:rsid w:val="00462302"/>
    <w:rsid w:val="004F0CE5"/>
    <w:rsid w:val="00505612"/>
    <w:rsid w:val="00522C3A"/>
    <w:rsid w:val="00536AC5"/>
    <w:rsid w:val="00583598"/>
    <w:rsid w:val="005C460F"/>
    <w:rsid w:val="005D0242"/>
    <w:rsid w:val="005F41CC"/>
    <w:rsid w:val="005F7248"/>
    <w:rsid w:val="00625EE8"/>
    <w:rsid w:val="00665162"/>
    <w:rsid w:val="006B43A1"/>
    <w:rsid w:val="006C5104"/>
    <w:rsid w:val="006E6424"/>
    <w:rsid w:val="006F5150"/>
    <w:rsid w:val="0072382D"/>
    <w:rsid w:val="007553D7"/>
    <w:rsid w:val="0080475A"/>
    <w:rsid w:val="00830080"/>
    <w:rsid w:val="00830A0B"/>
    <w:rsid w:val="00865DBF"/>
    <w:rsid w:val="008D6769"/>
    <w:rsid w:val="009230BF"/>
    <w:rsid w:val="00924CA0"/>
    <w:rsid w:val="009262A6"/>
    <w:rsid w:val="00955FD2"/>
    <w:rsid w:val="00964279"/>
    <w:rsid w:val="009808FA"/>
    <w:rsid w:val="00991F71"/>
    <w:rsid w:val="009C15C6"/>
    <w:rsid w:val="009E3CA2"/>
    <w:rsid w:val="009E4922"/>
    <w:rsid w:val="00A14AA4"/>
    <w:rsid w:val="00A23C64"/>
    <w:rsid w:val="00A50F86"/>
    <w:rsid w:val="00A56644"/>
    <w:rsid w:val="00A865AB"/>
    <w:rsid w:val="00B3788A"/>
    <w:rsid w:val="00BF225E"/>
    <w:rsid w:val="00C20EBC"/>
    <w:rsid w:val="00C258B5"/>
    <w:rsid w:val="00C40F84"/>
    <w:rsid w:val="00C74970"/>
    <w:rsid w:val="00C93D95"/>
    <w:rsid w:val="00CB452E"/>
    <w:rsid w:val="00CC4BCF"/>
    <w:rsid w:val="00CC6474"/>
    <w:rsid w:val="00CC6A29"/>
    <w:rsid w:val="00D702DB"/>
    <w:rsid w:val="00DA5E67"/>
    <w:rsid w:val="00DA67C9"/>
    <w:rsid w:val="00DC1FCE"/>
    <w:rsid w:val="00DC50B6"/>
    <w:rsid w:val="00DD675E"/>
    <w:rsid w:val="00E11BA1"/>
    <w:rsid w:val="00E455C1"/>
    <w:rsid w:val="00E61F38"/>
    <w:rsid w:val="00EB62A4"/>
    <w:rsid w:val="00F06AB2"/>
    <w:rsid w:val="00F07A5A"/>
    <w:rsid w:val="00F22F99"/>
    <w:rsid w:val="00F50201"/>
    <w:rsid w:val="00F548D2"/>
    <w:rsid w:val="00F62DFB"/>
    <w:rsid w:val="00F65C77"/>
    <w:rsid w:val="00F748FB"/>
    <w:rsid w:val="00F9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9356A"/>
  <w15:chartTrackingRefBased/>
  <w15:docId w15:val="{CF4911FF-F7AB-4B2C-8C1C-99476271F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F86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F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0F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0F8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0F86"/>
    <w:rPr>
      <w:sz w:val="18"/>
      <w:szCs w:val="18"/>
    </w:rPr>
  </w:style>
  <w:style w:type="table" w:styleId="a7">
    <w:name w:val="Table Grid"/>
    <w:basedOn w:val="a1"/>
    <w:uiPriority w:val="39"/>
    <w:rsid w:val="00A50F86"/>
    <w:pPr>
      <w:spacing w:after="200" w:line="276" w:lineRule="auto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CC64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5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7E939-7E29-4C3C-B36A-07AC444E6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4555</TotalTime>
  <Pages>6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ymy</dc:creator>
  <cp:keywords/>
  <dc:description/>
  <cp:lastModifiedBy>liu wei</cp:lastModifiedBy>
  <cp:revision>83</cp:revision>
  <dcterms:created xsi:type="dcterms:W3CDTF">2020-02-08T12:36:00Z</dcterms:created>
  <dcterms:modified xsi:type="dcterms:W3CDTF">2021-09-01T14:43:00Z</dcterms:modified>
</cp:coreProperties>
</file>