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F95" w:rsidRPr="00B36F4B" w:rsidRDefault="00A40F95" w:rsidP="00A40F95">
      <w:pPr>
        <w:jc w:val="center"/>
        <w:rPr>
          <w:rFonts w:ascii="Times New Roman" w:hAnsi="Times New Roman" w:cs="Times New Roman"/>
          <w:b/>
          <w:bCs/>
          <w:i/>
          <w:iCs/>
          <w:sz w:val="36"/>
          <w:szCs w:val="36"/>
        </w:rPr>
      </w:pPr>
      <w:r w:rsidRPr="00B36F4B">
        <w:rPr>
          <w:rFonts w:ascii="Times New Roman" w:hAnsi="Times New Roman" w:cs="Times New Roman"/>
          <w:b/>
          <w:bCs/>
          <w:i/>
          <w:iCs/>
          <w:sz w:val="36"/>
          <w:szCs w:val="36"/>
        </w:rPr>
        <w:t>Additional file 1</w:t>
      </w:r>
    </w:p>
    <w:p w:rsidR="00A40F95" w:rsidRPr="00B36F4B" w:rsidRDefault="00A40F95" w:rsidP="00A40F95">
      <w:pPr>
        <w:spacing w:line="360" w:lineRule="auto"/>
        <w:rPr>
          <w:rFonts w:ascii="Times New Roman" w:hAnsi="Times New Roman" w:cs="Times New Roman"/>
          <w:b/>
          <w:sz w:val="40"/>
        </w:rPr>
      </w:pPr>
      <w:r w:rsidRPr="00B36F4B">
        <w:rPr>
          <w:rFonts w:ascii="Times New Roman" w:hAnsi="Times New Roman" w:cs="Times New Roman"/>
          <w:b/>
          <w:sz w:val="40"/>
        </w:rPr>
        <w:t>Multifunctional</w:t>
      </w:r>
      <w:r w:rsidRPr="00B36F4B">
        <w:rPr>
          <w:rFonts w:ascii="Times New Roman" w:hAnsi="Times New Roman" w:cs="Times New Roman" w:hint="eastAsia"/>
          <w:b/>
          <w:sz w:val="40"/>
        </w:rPr>
        <w:t xml:space="preserve"> thermo</w:t>
      </w:r>
      <w:r w:rsidRPr="00B36F4B">
        <w:rPr>
          <w:rFonts w:ascii="Times New Roman" w:hAnsi="Times New Roman" w:cs="Times New Roman"/>
          <w:b/>
          <w:sz w:val="40"/>
        </w:rPr>
        <w:t>-sensitive hydrogel for modulating</w:t>
      </w:r>
      <w:r w:rsidRPr="00B36F4B">
        <w:rPr>
          <w:rFonts w:ascii="Times New Roman" w:hAnsi="Times New Roman" w:cs="Times New Roman" w:hint="eastAsia"/>
          <w:b/>
          <w:sz w:val="40"/>
        </w:rPr>
        <w:t xml:space="preserve"> </w:t>
      </w:r>
      <w:r w:rsidRPr="00B36F4B">
        <w:rPr>
          <w:rFonts w:ascii="Times New Roman" w:hAnsi="Times New Roman" w:cs="Times New Roman"/>
          <w:b/>
          <w:sz w:val="40"/>
        </w:rPr>
        <w:t xml:space="preserve">the microenvironment in </w:t>
      </w:r>
      <w:r w:rsidRPr="00B36F4B">
        <w:rPr>
          <w:rFonts w:ascii="Times New Roman" w:hAnsi="Times New Roman" w:cs="Times New Roman" w:hint="eastAsia"/>
          <w:b/>
          <w:sz w:val="40"/>
        </w:rPr>
        <w:t>O</w:t>
      </w:r>
      <w:r w:rsidRPr="00B36F4B">
        <w:rPr>
          <w:rFonts w:ascii="Times New Roman" w:hAnsi="Times New Roman" w:cs="Times New Roman"/>
          <w:b/>
          <w:sz w:val="40"/>
        </w:rPr>
        <w:t>steoarthritis by polarizing macrophages and scavenging RO</w:t>
      </w:r>
      <w:r w:rsidRPr="00B36F4B">
        <w:rPr>
          <w:rFonts w:ascii="Times New Roman" w:hAnsi="Times New Roman" w:cs="Times New Roman" w:hint="eastAsia"/>
          <w:b/>
          <w:sz w:val="40"/>
        </w:rPr>
        <w:t>N</w:t>
      </w:r>
      <w:r w:rsidRPr="00B36F4B">
        <w:rPr>
          <w:rFonts w:ascii="Times New Roman" w:hAnsi="Times New Roman" w:cs="Times New Roman"/>
          <w:b/>
          <w:sz w:val="40"/>
        </w:rPr>
        <w:t>S</w:t>
      </w:r>
    </w:p>
    <w:p w:rsidR="00325636" w:rsidRPr="00B36F4B" w:rsidRDefault="00325636" w:rsidP="00325636">
      <w:pPr>
        <w:spacing w:line="360" w:lineRule="auto"/>
        <w:rPr>
          <w:rFonts w:ascii="Times New Roman" w:hAnsi="Times New Roman" w:cs="Times New Roman"/>
          <w:b/>
          <w:sz w:val="28"/>
        </w:rPr>
      </w:pPr>
    </w:p>
    <w:p w:rsidR="00F03007" w:rsidRPr="00B36F4B" w:rsidRDefault="00F03007" w:rsidP="00325636">
      <w:pPr>
        <w:spacing w:line="360" w:lineRule="auto"/>
        <w:rPr>
          <w:rFonts w:ascii="Times New Roman" w:hAnsi="Times New Roman" w:cs="Times New Roman"/>
          <w:b/>
          <w:sz w:val="28"/>
        </w:rPr>
      </w:pPr>
    </w:p>
    <w:p w:rsidR="00F05E95" w:rsidRPr="00B36F4B" w:rsidRDefault="00F05E95" w:rsidP="00325636">
      <w:pPr>
        <w:spacing w:line="360" w:lineRule="auto"/>
        <w:rPr>
          <w:rFonts w:ascii="Times New Roman" w:hAnsi="Times New Roman" w:cs="Times New Roman"/>
          <w:b/>
          <w:sz w:val="28"/>
        </w:rPr>
      </w:pPr>
    </w:p>
    <w:p w:rsidR="00DF0B5A" w:rsidRPr="00B36F4B" w:rsidRDefault="00DF0B5A" w:rsidP="00490E6C">
      <w:pPr>
        <w:spacing w:beforeLines="50" w:before="156" w:afterLines="50" w:after="156" w:line="360" w:lineRule="auto"/>
        <w:rPr>
          <w:rFonts w:ascii="Times New Roman" w:hAnsi="Times New Roman" w:cs="Times New Roman"/>
          <w:b/>
          <w:sz w:val="24"/>
        </w:rPr>
      </w:pPr>
      <w:r w:rsidRPr="00B36F4B">
        <w:rPr>
          <w:rFonts w:ascii="Times New Roman" w:hAnsi="Times New Roman" w:cs="Times New Roman" w:hint="eastAsia"/>
          <w:b/>
          <w:sz w:val="24"/>
        </w:rPr>
        <w:t xml:space="preserve">1. EXPERIMENTAL SECTION </w:t>
      </w:r>
    </w:p>
    <w:p w:rsidR="00DF0B5A" w:rsidRPr="00B36F4B" w:rsidRDefault="00DF0B5A" w:rsidP="001F06C3">
      <w:pPr>
        <w:pStyle w:val="Heading2"/>
        <w:spacing w:beforeLines="0" w:before="0" w:afterLines="0" w:after="0"/>
        <w:rPr>
          <w:sz w:val="24"/>
          <w:szCs w:val="24"/>
        </w:rPr>
      </w:pPr>
      <w:r w:rsidRPr="00B36F4B">
        <w:rPr>
          <w:rFonts w:hint="eastAsia"/>
          <w:sz w:val="24"/>
          <w:szCs w:val="24"/>
        </w:rPr>
        <w:t xml:space="preserve">1.1 </w:t>
      </w:r>
      <w:r w:rsidRPr="00B36F4B">
        <w:rPr>
          <w:sz w:val="24"/>
          <w:szCs w:val="24"/>
        </w:rPr>
        <w:t>M</w:t>
      </w:r>
      <w:r w:rsidRPr="00B36F4B">
        <w:rPr>
          <w:rFonts w:hint="eastAsia"/>
          <w:sz w:val="24"/>
          <w:szCs w:val="24"/>
        </w:rPr>
        <w:t xml:space="preserve">aterials </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Plasdone K-29/32 (PVP) was purchased from ISP Corporation (Wayne,N.J., USA). Cupric sulfate anhydrous (CuSO</w:t>
      </w:r>
      <w:r w:rsidRPr="00B36F4B">
        <w:rPr>
          <w:rFonts w:ascii="Times New Roman" w:hAnsi="Times New Roman" w:cs="Times New Roman"/>
          <w:sz w:val="24"/>
          <w:szCs w:val="24"/>
          <w:vertAlign w:val="subscript"/>
        </w:rPr>
        <w:t>4</w:t>
      </w:r>
      <w:r w:rsidRPr="00B36F4B">
        <w:rPr>
          <w:rFonts w:ascii="Times New Roman" w:hAnsi="Times New Roman" w:cs="Times New Roman"/>
          <w:sz w:val="24"/>
          <w:szCs w:val="24"/>
        </w:rPr>
        <w:t>), L-Ascorbic acid, ABTS, TMB, DPPH, sodium nitroprusside dehydrate</w:t>
      </w:r>
      <w:r w:rsidR="002646D6" w:rsidRPr="00B36F4B">
        <w:rPr>
          <w:rFonts w:ascii="Times New Roman" w:hAnsi="Times New Roman" w:cs="Times New Roman" w:hint="eastAsia"/>
          <w:sz w:val="24"/>
          <w:szCs w:val="24"/>
        </w:rPr>
        <w:t>,</w:t>
      </w:r>
      <w:r w:rsidR="002646D6" w:rsidRPr="00B36F4B">
        <w:rPr>
          <w:rFonts w:ascii="Times New Roman" w:hAnsi="Times New Roman" w:cs="Times New Roman"/>
          <w:sz w:val="24"/>
          <w:szCs w:val="24"/>
        </w:rPr>
        <w:t xml:space="preserve"> </w:t>
      </w:r>
      <w:r w:rsidR="00235455" w:rsidRPr="00B36F4B">
        <w:rPr>
          <w:rFonts w:ascii="Times New Roman" w:hAnsi="Times New Roman" w:cs="Times New Roman" w:hint="eastAsia"/>
          <w:sz w:val="24"/>
          <w:szCs w:val="24"/>
        </w:rPr>
        <w:t>B</w:t>
      </w:r>
      <w:r w:rsidR="002646D6" w:rsidRPr="00B36F4B">
        <w:rPr>
          <w:rFonts w:ascii="Times New Roman" w:hAnsi="Times New Roman" w:cs="Times New Roman"/>
          <w:sz w:val="24"/>
          <w:szCs w:val="24"/>
        </w:rPr>
        <w:t xml:space="preserve">rilliant </w:t>
      </w:r>
      <w:r w:rsidR="0080147E" w:rsidRPr="00B36F4B">
        <w:rPr>
          <w:rFonts w:ascii="Times New Roman" w:hAnsi="Times New Roman" w:cs="Times New Roman" w:hint="eastAsia"/>
          <w:sz w:val="24"/>
          <w:szCs w:val="24"/>
        </w:rPr>
        <w:t>b</w:t>
      </w:r>
      <w:r w:rsidR="002646D6" w:rsidRPr="00B36F4B">
        <w:rPr>
          <w:rFonts w:ascii="Times New Roman" w:hAnsi="Times New Roman" w:cs="Times New Roman"/>
          <w:sz w:val="24"/>
          <w:szCs w:val="24"/>
        </w:rPr>
        <w:t>lue</w:t>
      </w:r>
      <w:r w:rsidR="002646D6" w:rsidRPr="00B36F4B">
        <w:rPr>
          <w:rFonts w:ascii="Times New Roman" w:hAnsi="Times New Roman" w:cs="Times New Roman" w:hint="eastAsia"/>
          <w:sz w:val="24"/>
          <w:szCs w:val="24"/>
        </w:rPr>
        <w:t>,</w:t>
      </w:r>
      <w:r w:rsidRPr="00B36F4B">
        <w:rPr>
          <w:rFonts w:ascii="Times New Roman" w:hAnsi="Times New Roman" w:cs="Times New Roman"/>
          <w:sz w:val="24"/>
          <w:szCs w:val="24"/>
        </w:rPr>
        <w:t xml:space="preserve"> and Dexamethasone (Dex) were purchased from Maclean Biochemical Technology Co., Ltd. (Shanghai, China). 7H</w:t>
      </w:r>
      <w:r w:rsidRPr="00B36F4B">
        <w:rPr>
          <w:rFonts w:ascii="Times New Roman" w:hAnsi="Times New Roman" w:cs="Times New Roman"/>
          <w:sz w:val="24"/>
          <w:szCs w:val="24"/>
          <w:vertAlign w:val="subscript"/>
        </w:rPr>
        <w:t>2</w:t>
      </w:r>
      <w:r w:rsidRPr="00B36F4B">
        <w:rPr>
          <w:rFonts w:ascii="Times New Roman" w:hAnsi="Times New Roman" w:cs="Times New Roman"/>
          <w:sz w:val="24"/>
          <w:szCs w:val="24"/>
        </w:rPr>
        <w:t>O∙FeSO</w:t>
      </w:r>
      <w:r w:rsidRPr="00B36F4B">
        <w:rPr>
          <w:rFonts w:ascii="Times New Roman" w:hAnsi="Times New Roman" w:cs="Times New Roman"/>
          <w:sz w:val="24"/>
          <w:szCs w:val="24"/>
          <w:vertAlign w:val="subscript"/>
        </w:rPr>
        <w:t>4</w:t>
      </w:r>
      <w:r w:rsidRPr="00B36F4B">
        <w:rPr>
          <w:rFonts w:ascii="Times New Roman" w:hAnsi="Times New Roman" w:cs="Times New Roman"/>
          <w:sz w:val="24"/>
          <w:szCs w:val="24"/>
        </w:rPr>
        <w:t xml:space="preserve">, PTIO, </w:t>
      </w:r>
      <w:r w:rsidRPr="00B36F4B">
        <w:rPr>
          <w:rFonts w:ascii="Times New Roman" w:hAnsi="Times New Roman" w:cs="Times New Roman"/>
          <w:color w:val="000000" w:themeColor="text1"/>
          <w:sz w:val="24"/>
          <w:szCs w:val="24"/>
        </w:rPr>
        <w:t>sulfanilic acid</w:t>
      </w:r>
      <w:r w:rsidR="00F04E80" w:rsidRPr="00B36F4B">
        <w:rPr>
          <w:rFonts w:ascii="Times New Roman" w:hAnsi="Times New Roman" w:cs="Times New Roman" w:hint="eastAsia"/>
          <w:color w:val="000000" w:themeColor="text1"/>
          <w:sz w:val="24"/>
          <w:szCs w:val="24"/>
        </w:rPr>
        <w:t>,</w:t>
      </w:r>
      <w:r w:rsidRPr="00B36F4B">
        <w:rPr>
          <w:rFonts w:ascii="Times New Roman" w:hAnsi="Times New Roman" w:cs="Times New Roman"/>
          <w:color w:val="000000" w:themeColor="text1"/>
          <w:sz w:val="24"/>
          <w:szCs w:val="24"/>
        </w:rPr>
        <w:t xml:space="preserve"> </w:t>
      </w:r>
      <w:r w:rsidR="00F04E80" w:rsidRPr="00B36F4B">
        <w:rPr>
          <w:rFonts w:ascii="Times New Roman" w:hAnsi="Times New Roman" w:cs="Times New Roman" w:hint="eastAsia"/>
          <w:color w:val="000000" w:themeColor="text1"/>
          <w:sz w:val="24"/>
          <w:szCs w:val="24"/>
        </w:rPr>
        <w:t>h</w:t>
      </w:r>
      <w:r w:rsidR="00F04E80" w:rsidRPr="00B36F4B">
        <w:rPr>
          <w:rFonts w:ascii="Times New Roman" w:hAnsi="Times New Roman" w:cs="Times New Roman"/>
          <w:color w:val="000000" w:themeColor="text1"/>
          <w:sz w:val="24"/>
          <w:szCs w:val="24"/>
        </w:rPr>
        <w:t>exadecyl trimethyl ammonium bromide</w:t>
      </w:r>
      <w:r w:rsidR="00F04E80" w:rsidRPr="00B36F4B">
        <w:rPr>
          <w:rFonts w:ascii="Times New Roman" w:hAnsi="Times New Roman" w:cs="Times New Roman" w:hint="eastAsia"/>
          <w:color w:val="000000" w:themeColor="text1"/>
          <w:sz w:val="24"/>
          <w:szCs w:val="24"/>
        </w:rPr>
        <w:t xml:space="preserve"> (CTAB)</w:t>
      </w:r>
      <w:r w:rsidR="00F04E80" w:rsidRPr="00B36F4B">
        <w:rPr>
          <w:rFonts w:ascii="Times New Roman" w:hAnsi="Times New Roman" w:cs="Times New Roman"/>
          <w:sz w:val="24"/>
          <w:szCs w:val="24"/>
        </w:rPr>
        <w:t xml:space="preserve"> </w:t>
      </w:r>
      <w:r w:rsidRPr="00B36F4B">
        <w:rPr>
          <w:rFonts w:ascii="Times New Roman" w:hAnsi="Times New Roman" w:cs="Times New Roman"/>
          <w:sz w:val="24"/>
          <w:szCs w:val="24"/>
        </w:rPr>
        <w:t xml:space="preserve">and N-(1-naphthyl) ethylenediamine dihydrochloride were purchased from Aladdin Industrial Corporation (Shanghai, China). Reactive Oxygen Species Assay Kit was purchased from Yeasen BioTechnologies Co. Ltd. (Shanghai, China). Reactive Nitrogen Species Assay Kit, Tissue Reactive Oxygen Species Assay Kit and Tissue Nitrogen Oxygen Species Assay Kit were purchased from Beibo Biological Technology Co., Ltd. (Shanghai, China). CD206 and iNOS antibodies were purchased from Proteintech tech (Wuhan, China). MTT, interleukin-4 (IL-4), </w:t>
      </w:r>
      <w:r w:rsidR="00F04E80" w:rsidRPr="00B36F4B">
        <w:rPr>
          <w:rFonts w:ascii="Times New Roman" w:hAnsi="Times New Roman" w:cs="Times New Roman"/>
          <w:sz w:val="24"/>
          <w:szCs w:val="24"/>
        </w:rPr>
        <w:t xml:space="preserve">Rat TGF-β1 ELISA </w:t>
      </w:r>
      <w:r w:rsidR="00F04E80" w:rsidRPr="00B36F4B">
        <w:rPr>
          <w:rFonts w:ascii="Times New Roman" w:hAnsi="Times New Roman" w:cs="Times New Roman" w:hint="eastAsia"/>
          <w:sz w:val="24"/>
          <w:szCs w:val="24"/>
        </w:rPr>
        <w:t>kit,</w:t>
      </w:r>
      <w:r w:rsidR="00F04E80" w:rsidRPr="00B36F4B">
        <w:rPr>
          <w:rFonts w:ascii="Times New Roman" w:hAnsi="Times New Roman" w:cs="Times New Roman"/>
          <w:sz w:val="24"/>
          <w:szCs w:val="24"/>
        </w:rPr>
        <w:t xml:space="preserve"> </w:t>
      </w:r>
      <w:r w:rsidRPr="00B36F4B">
        <w:rPr>
          <w:rFonts w:ascii="Times New Roman" w:hAnsi="Times New Roman" w:cs="Times New Roman"/>
          <w:sz w:val="24"/>
          <w:szCs w:val="24"/>
        </w:rPr>
        <w:t>and DAPI were purchased from Solarbio Corp (Beijing, China). Fetal bovine serum (FBS), trypsin–EDTA, phosphate buffered saline (PBS) and Dulbecco’s modified Eagle’s medium (DMEM) were obtained from Promise Life Technology Co., Ltd. (Wuhan, China). Hyaluronic acid</w:t>
      </w:r>
      <w:r w:rsidRPr="00B36F4B">
        <w:rPr>
          <w:rFonts w:ascii="Times New Roman" w:hAnsi="Times New Roman" w:cs="Times New Roman"/>
          <w:sz w:val="24"/>
          <w:szCs w:val="24"/>
        </w:rPr>
        <w:t>（</w:t>
      </w:r>
      <w:r w:rsidRPr="00B36F4B">
        <w:rPr>
          <w:rFonts w:ascii="Times New Roman" w:hAnsi="Times New Roman" w:cs="Times New Roman"/>
          <w:sz w:val="24"/>
          <w:szCs w:val="24"/>
        </w:rPr>
        <w:t>HA, M</w:t>
      </w:r>
      <w:r w:rsidRPr="00B36F4B">
        <w:rPr>
          <w:rFonts w:ascii="Times New Roman" w:hAnsi="Times New Roman" w:cs="Times New Roman"/>
          <w:sz w:val="24"/>
          <w:szCs w:val="24"/>
          <w:vertAlign w:val="subscript"/>
        </w:rPr>
        <w:t>W</w:t>
      </w:r>
      <w:r w:rsidRPr="00B36F4B">
        <w:rPr>
          <w:rFonts w:ascii="Times New Roman" w:hAnsi="Times New Roman" w:cs="Times New Roman"/>
          <w:sz w:val="24"/>
          <w:szCs w:val="24"/>
        </w:rPr>
        <w:t xml:space="preserve"> 1000k-1500k</w:t>
      </w:r>
      <w:r w:rsidRPr="00B36F4B">
        <w:rPr>
          <w:rFonts w:ascii="Times New Roman" w:hAnsi="Times New Roman" w:cs="Times New Roman"/>
          <w:sz w:val="24"/>
          <w:szCs w:val="24"/>
        </w:rPr>
        <w:t>）</w:t>
      </w:r>
      <w:r w:rsidRPr="00B36F4B">
        <w:rPr>
          <w:rFonts w:ascii="Times New Roman" w:hAnsi="Times New Roman" w:cs="Times New Roman"/>
          <w:sz w:val="24"/>
          <w:szCs w:val="24"/>
        </w:rPr>
        <w:t xml:space="preserve">and lipopolysaccharides (LPS) were obtained from Yuanye Biotechnology Co., Ltd (Shanghai, China). Hydrogen Peroxide assay kit and Superoxide Anion Assay Kit were purchased from Jiancheng Bioengineering Institute </w:t>
      </w:r>
      <w:r w:rsidRPr="00B36F4B">
        <w:rPr>
          <w:rFonts w:ascii="Times New Roman" w:hAnsi="Times New Roman" w:cs="Times New Roman"/>
          <w:sz w:val="24"/>
          <w:szCs w:val="24"/>
        </w:rPr>
        <w:lastRenderedPageBreak/>
        <w:t>(Nanjing, China). Female SD rats (6 weeks, 180-200 g) were purchased from SPF Biotechnology Co., Ltd. (Beijing, China).</w:t>
      </w:r>
    </w:p>
    <w:p w:rsidR="00DF0B5A" w:rsidRPr="00B36F4B" w:rsidRDefault="00DF0B5A" w:rsidP="001F06C3">
      <w:pPr>
        <w:pStyle w:val="Heading2"/>
        <w:spacing w:beforeLines="0" w:before="0" w:afterLines="0" w:after="0"/>
        <w:rPr>
          <w:sz w:val="24"/>
          <w:szCs w:val="24"/>
        </w:rPr>
      </w:pPr>
      <w:r w:rsidRPr="00B36F4B">
        <w:rPr>
          <w:rFonts w:hint="eastAsia"/>
          <w:sz w:val="24"/>
          <w:szCs w:val="24"/>
        </w:rPr>
        <w:t xml:space="preserve">1.2 </w:t>
      </w:r>
      <w:r w:rsidRPr="00B36F4B">
        <w:rPr>
          <w:sz w:val="24"/>
          <w:szCs w:val="24"/>
        </w:rPr>
        <w:t>Extraction and activation of platelet-rich plasma</w:t>
      </w:r>
      <w:r w:rsidRPr="00B36F4B">
        <w:rPr>
          <w:rFonts w:ascii="SimSun" w:eastAsia="SimSun" w:hAnsi="SimSun" w:cs="SimSun" w:hint="eastAsia"/>
          <w:sz w:val="24"/>
          <w:szCs w:val="24"/>
        </w:rPr>
        <w:t>（</w:t>
      </w:r>
      <w:r w:rsidRPr="00B36F4B">
        <w:rPr>
          <w:sz w:val="24"/>
          <w:szCs w:val="24"/>
        </w:rPr>
        <w:t>PRP</w:t>
      </w:r>
      <w:r w:rsidRPr="00B36F4B">
        <w:rPr>
          <w:rFonts w:ascii="SimSun" w:eastAsia="SimSun" w:hAnsi="SimSun" w:cs="SimSun" w:hint="eastAsia"/>
          <w:sz w:val="24"/>
          <w:szCs w:val="24"/>
        </w:rPr>
        <w:t>）</w:t>
      </w:r>
      <w:r w:rsidRPr="00B36F4B">
        <w:rPr>
          <w:sz w:val="24"/>
          <w:szCs w:val="24"/>
        </w:rPr>
        <w:tab/>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 xml:space="preserve">PRP was extracted and activated followed </w:t>
      </w:r>
      <w:r w:rsidRPr="00B36F4B">
        <w:rPr>
          <w:rFonts w:ascii="Times New Roman" w:hAnsi="Times New Roman" w:cs="Times New Roman" w:hint="eastAsia"/>
          <w:sz w:val="24"/>
          <w:szCs w:val="24"/>
        </w:rPr>
        <w:t>by</w:t>
      </w:r>
      <w:r w:rsidRPr="00B36F4B">
        <w:rPr>
          <w:rFonts w:ascii="Times New Roman" w:hAnsi="Times New Roman" w:cs="Times New Roman"/>
          <w:sz w:val="24"/>
          <w:szCs w:val="24"/>
        </w:rPr>
        <w:t xml:space="preserve"> a previous</w:t>
      </w:r>
      <w:r w:rsidRPr="00B36F4B">
        <w:rPr>
          <w:rFonts w:ascii="Times New Roman" w:hAnsi="Times New Roman" w:cs="Times New Roman" w:hint="eastAsia"/>
          <w:sz w:val="24"/>
          <w:szCs w:val="24"/>
        </w:rPr>
        <w:t>ly</w:t>
      </w:r>
      <w:r w:rsidRPr="00B36F4B">
        <w:rPr>
          <w:rFonts w:ascii="Times New Roman" w:hAnsi="Times New Roman" w:cs="Times New Roman"/>
          <w:sz w:val="24"/>
          <w:szCs w:val="24"/>
        </w:rPr>
        <w:t xml:space="preserve"> reported method</w:t>
      </w:r>
      <w:r w:rsidRPr="00B36F4B">
        <w:rPr>
          <w:rFonts w:ascii="Times New Roman" w:hAnsi="Times New Roman" w:cs="Times New Roman"/>
          <w:sz w:val="24"/>
          <w:szCs w:val="24"/>
        </w:rPr>
        <w:fldChar w:fldCharType="begin"/>
      </w:r>
      <w:r w:rsidRPr="00B36F4B">
        <w:rPr>
          <w:rFonts w:ascii="Times New Roman" w:hAnsi="Times New Roman" w:cs="Times New Roman"/>
          <w:sz w:val="24"/>
          <w:szCs w:val="24"/>
        </w:rPr>
        <w:instrText xml:space="preserve"> ADDIN EN.CITE &lt;EndNote&gt;&lt;Cite&gt;&lt;Author&gt;Lee&lt;/Author&gt;&lt;Year&gt;2018&lt;/Year&gt;&lt;RecNum&gt;2&lt;/RecNum&gt;&lt;DisplayText&gt;&lt;style face="superscript"&gt;1&lt;/style&gt;&lt;/DisplayText&gt;&lt;record&gt;&lt;rec-number&gt;2&lt;/rec-number&gt;&lt;foreign-keys&gt;&lt;key app="EN" db-id="5x5t0z55yevppde2a5g5srftwvsaw0fzsv0s" timestamp="1631020575"&gt;2&lt;/key&gt;&lt;/foreign-keys&gt;&lt;ref-type name="Journal Article"&gt;17&lt;/ref-type&gt;&lt;contributors&gt;&lt;authors&gt;&lt;author&gt;Lee, J.&lt;/author&gt;&lt;author&gt;Kim, G.&lt;/author&gt;&lt;/authors&gt;&lt;/contributors&gt;&lt;auth-address&gt;Department of Biomechatronic Engineering, College of Biotechnology and Bioengineering, Sungkyunkwan University (SKKU), Suwon, Korea.&lt;/auth-address&gt;&lt;titles&gt;&lt;title&gt;Calcium-Deficient Hydroxyapatite/Collagen/Platelet-Rich Plasma Scaffold with Controlled Release Function for Hard Tissue Regeneration&lt;/title&gt;&lt;secondary-title&gt;ACS Biomater Sci Eng&lt;/secondary-title&gt;&lt;/titles&gt;&lt;periodical&gt;&lt;full-title&gt;ACS Biomater Sci Eng&lt;/full-title&gt;&lt;/periodical&gt;&lt;pages&gt;278-289&lt;/pages&gt;&lt;volume&gt;4&lt;/volume&gt;&lt;number&gt;1&lt;/number&gt;&lt;edition&gt;2018/01/08&lt;/edition&gt;&lt;keywords&gt;&lt;keyword&gt;PRP release&lt;/keyword&gt;&lt;keyword&gt;bone&lt;/keyword&gt;&lt;keyword&gt;low-temperature 3D printing&lt;/keyword&gt;&lt;keyword&gt;tissue engineering&lt;/keyword&gt;&lt;/keywords&gt;&lt;dates&gt;&lt;year&gt;2018&lt;/year&gt;&lt;pub-dates&gt;&lt;date&gt;Jan 8&lt;/date&gt;&lt;/pub-dates&gt;&lt;/dates&gt;&lt;isbn&gt;2373-9878 (Electronic)&amp;#xD;2373-9878 (Linking)&lt;/isbn&gt;&lt;accession-num&gt;33418694&lt;/accession-num&gt;&lt;urls&gt;&lt;related-urls&gt;&lt;url&gt;https://www.ncbi.nlm.nih.gov/pubmed/33418694&lt;/url&gt;&lt;/related-urls&gt;&lt;/urls&gt;&lt;electronic-resource-num&gt;10.1021/acsbiomaterials.7b00640&lt;/electronic-resource-num&gt;&lt;/record&gt;&lt;/Cite&gt;&lt;/EndNote&gt;</w:instrText>
      </w:r>
      <w:r w:rsidRPr="00B36F4B">
        <w:rPr>
          <w:rFonts w:ascii="Times New Roman" w:hAnsi="Times New Roman" w:cs="Times New Roman"/>
          <w:sz w:val="24"/>
          <w:szCs w:val="24"/>
        </w:rPr>
        <w:fldChar w:fldCharType="separate"/>
      </w:r>
      <w:r w:rsidRPr="00B36F4B">
        <w:rPr>
          <w:rFonts w:ascii="Times New Roman" w:hAnsi="Times New Roman" w:cs="Times New Roman"/>
          <w:noProof/>
          <w:sz w:val="24"/>
          <w:szCs w:val="24"/>
          <w:vertAlign w:val="superscript"/>
        </w:rPr>
        <w:t>1</w:t>
      </w:r>
      <w:r w:rsidRPr="00B36F4B">
        <w:rPr>
          <w:rFonts w:ascii="Times New Roman" w:hAnsi="Times New Roman" w:cs="Times New Roman"/>
          <w:sz w:val="24"/>
          <w:szCs w:val="24"/>
        </w:rPr>
        <w:fldChar w:fldCharType="end"/>
      </w:r>
      <w:r w:rsidRPr="00B36F4B">
        <w:rPr>
          <w:rFonts w:ascii="Times New Roman" w:hAnsi="Times New Roman" w:cs="Times New Roman"/>
          <w:sz w:val="24"/>
          <w:szCs w:val="24"/>
        </w:rPr>
        <w:t xml:space="preserve">. Anticoagulant whole blood </w:t>
      </w:r>
      <w:r w:rsidRPr="00B36F4B">
        <w:rPr>
          <w:rFonts w:ascii="Times New Roman" w:hAnsi="Times New Roman" w:cs="Times New Roman" w:hint="eastAsia"/>
          <w:sz w:val="24"/>
          <w:szCs w:val="24"/>
        </w:rPr>
        <w:t>was</w:t>
      </w:r>
      <w:r w:rsidRPr="00B36F4B">
        <w:rPr>
          <w:rFonts w:ascii="Times New Roman" w:hAnsi="Times New Roman" w:cs="Times New Roman"/>
          <w:sz w:val="24"/>
          <w:szCs w:val="24"/>
        </w:rPr>
        <w:t xml:space="preserve"> centrifuged (5000 </w:t>
      </w:r>
      <w:r w:rsidRPr="00B36F4B">
        <w:rPr>
          <w:rFonts w:ascii="Times New Roman" w:eastAsia="SimSun" w:hAnsi="Times New Roman" w:cs="Times New Roman"/>
          <w:sz w:val="24"/>
          <w:szCs w:val="24"/>
        </w:rPr>
        <w:t>×</w:t>
      </w:r>
      <w:r w:rsidRPr="00B36F4B">
        <w:rPr>
          <w:rFonts w:ascii="Times New Roman" w:hAnsi="Times New Roman" w:cs="Times New Roman"/>
          <w:sz w:val="24"/>
          <w:szCs w:val="24"/>
        </w:rPr>
        <w:t xml:space="preserve">g) to discard the bottom layer of blood cells. The supernatant was subsequently centrifuged (5000 </w:t>
      </w:r>
      <w:r w:rsidRPr="00B36F4B">
        <w:rPr>
          <w:rFonts w:ascii="Times New Roman" w:eastAsia="SimSun" w:hAnsi="Times New Roman" w:cs="Times New Roman"/>
          <w:sz w:val="24"/>
          <w:szCs w:val="24"/>
        </w:rPr>
        <w:t>×</w:t>
      </w:r>
      <w:r w:rsidRPr="00B36F4B">
        <w:rPr>
          <w:rFonts w:ascii="Times New Roman" w:hAnsi="Times New Roman" w:cs="Times New Roman"/>
          <w:sz w:val="24"/>
          <w:szCs w:val="24"/>
        </w:rPr>
        <w:t>g)</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again to separate the bottom buffer layer. PRP was acquired by suspension of the bottom white turbid layer. Subsequently, the extracted PRP was mixed 4:1 with a 10%</w:t>
      </w:r>
      <w:r w:rsidR="001B6521"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wt CaCl</w:t>
      </w:r>
      <w:r w:rsidRPr="00B36F4B">
        <w:rPr>
          <w:rFonts w:ascii="Times New Roman" w:hAnsi="Times New Roman" w:cs="Times New Roman"/>
          <w:sz w:val="24"/>
          <w:szCs w:val="24"/>
          <w:vertAlign w:val="subscript"/>
        </w:rPr>
        <w:t>2</w:t>
      </w:r>
      <w:r w:rsidRPr="00B36F4B">
        <w:rPr>
          <w:rFonts w:ascii="Times New Roman" w:hAnsi="Times New Roman" w:cs="Times New Roman"/>
          <w:sz w:val="24"/>
          <w:szCs w:val="24"/>
        </w:rPr>
        <w:t xml:space="preserve"> solution containing 1000 U/mL thrombin to activate the PRP. Activated PRP was lyophilized to maintain growth factor expression.</w:t>
      </w:r>
    </w:p>
    <w:p w:rsidR="00DF0B5A" w:rsidRPr="00B36F4B" w:rsidRDefault="00DF0B5A" w:rsidP="001F06C3">
      <w:pPr>
        <w:pStyle w:val="Heading2"/>
        <w:spacing w:beforeLines="0" w:before="0" w:afterLines="0" w:after="0"/>
        <w:rPr>
          <w:sz w:val="24"/>
          <w:szCs w:val="24"/>
        </w:rPr>
      </w:pPr>
      <w:r w:rsidRPr="00B36F4B">
        <w:rPr>
          <w:rFonts w:hint="eastAsia"/>
          <w:sz w:val="24"/>
          <w:szCs w:val="24"/>
        </w:rPr>
        <w:t xml:space="preserve">1.3 </w:t>
      </w:r>
      <w:r w:rsidRPr="00B36F4B">
        <w:rPr>
          <w:sz w:val="24"/>
          <w:szCs w:val="24"/>
        </w:rPr>
        <w:t>Preparation of HPP@Cu for culture medium conditions</w:t>
      </w:r>
      <w:r w:rsidRPr="00B36F4B">
        <w:rPr>
          <w:rFonts w:hint="eastAsia"/>
          <w:sz w:val="24"/>
          <w:szCs w:val="24"/>
        </w:rPr>
        <w:t xml:space="preserve"> </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According to ISO 10993-1 standard, P407, HPP gel, and HP gel were added to 24-well plates, respectively.</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After the gel was formed in the incubator at 37°C, complete medium was added and incubated for </w:t>
      </w:r>
      <w:r w:rsidRPr="00B36F4B">
        <w:rPr>
          <w:rFonts w:ascii="Times New Roman" w:hAnsi="Times New Roman" w:cs="Times New Roman" w:hint="eastAsia"/>
          <w:sz w:val="24"/>
          <w:szCs w:val="24"/>
        </w:rPr>
        <w:t>48</w:t>
      </w:r>
      <w:r w:rsidRPr="00B36F4B">
        <w:rPr>
          <w:rFonts w:ascii="Times New Roman" w:hAnsi="Times New Roman" w:cs="Times New Roman"/>
          <w:sz w:val="24"/>
          <w:szCs w:val="24"/>
        </w:rPr>
        <w:t xml:space="preserve"> h. The supernatant was taken as the hydrogel extract.</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The HPP gel extract was added with </w:t>
      </w:r>
      <w:r w:rsidR="0036732F" w:rsidRPr="00B36F4B">
        <w:rPr>
          <w:rFonts w:ascii="Times New Roman" w:hAnsi="Times New Roman" w:cs="Times New Roman"/>
          <w:sz w:val="24"/>
          <w:szCs w:val="24"/>
        </w:rPr>
        <w:t>Cu NDs</w:t>
      </w:r>
      <w:r w:rsidRPr="00B36F4B">
        <w:rPr>
          <w:rFonts w:ascii="Times New Roman" w:hAnsi="Times New Roman" w:cs="Times New Roman"/>
          <w:sz w:val="24"/>
          <w:szCs w:val="24"/>
        </w:rPr>
        <w:t xml:space="preserve"> to </w:t>
      </w:r>
      <w:r w:rsidRPr="00B36F4B">
        <w:rPr>
          <w:rFonts w:ascii="Times New Roman" w:hAnsi="Times New Roman" w:cs="Times New Roman" w:hint="eastAsia"/>
          <w:sz w:val="24"/>
          <w:szCs w:val="24"/>
        </w:rPr>
        <w:t>get</w:t>
      </w:r>
      <w:r w:rsidRPr="00B36F4B">
        <w:rPr>
          <w:rFonts w:ascii="Times New Roman" w:hAnsi="Times New Roman" w:cs="Times New Roman"/>
          <w:sz w:val="24"/>
          <w:szCs w:val="24"/>
        </w:rPr>
        <w:t xml:space="preserve"> HPP@Cu gel extract.</w:t>
      </w:r>
      <w:r w:rsidRPr="00B36F4B">
        <w:rPr>
          <w:sz w:val="24"/>
          <w:szCs w:val="24"/>
        </w:rPr>
        <w:t xml:space="preserve"> </w:t>
      </w:r>
      <w:r w:rsidRPr="00B36F4B">
        <w:rPr>
          <w:rFonts w:ascii="Times New Roman" w:hAnsi="Times New Roman" w:cs="Times New Roman"/>
          <w:sz w:val="24"/>
          <w:szCs w:val="24"/>
        </w:rPr>
        <w:t xml:space="preserve">HPP@Cu gel extracts were for further </w:t>
      </w:r>
      <w:r w:rsidRPr="00B36F4B">
        <w:rPr>
          <w:rFonts w:ascii="Times New Roman" w:hAnsi="Times New Roman" w:cs="Times New Roman"/>
          <w:i/>
          <w:sz w:val="24"/>
          <w:szCs w:val="24"/>
        </w:rPr>
        <w:t>in vitro</w:t>
      </w:r>
      <w:r w:rsidRPr="00B36F4B">
        <w:rPr>
          <w:rFonts w:ascii="Times New Roman" w:hAnsi="Times New Roman" w:cs="Times New Roman"/>
          <w:sz w:val="24"/>
          <w:szCs w:val="24"/>
        </w:rPr>
        <w:t xml:space="preserve"> studies.</w:t>
      </w:r>
    </w:p>
    <w:p w:rsidR="00DF0B5A" w:rsidRPr="00B36F4B" w:rsidRDefault="00DF0B5A" w:rsidP="001F06C3">
      <w:pPr>
        <w:pStyle w:val="Heading2"/>
        <w:spacing w:beforeLines="0" w:before="0" w:afterLines="0" w:after="0"/>
        <w:rPr>
          <w:sz w:val="24"/>
          <w:szCs w:val="24"/>
        </w:rPr>
      </w:pPr>
      <w:r w:rsidRPr="00B36F4B">
        <w:rPr>
          <w:rFonts w:hint="eastAsia"/>
          <w:sz w:val="24"/>
          <w:szCs w:val="24"/>
        </w:rPr>
        <w:t>1.4 R</w:t>
      </w:r>
      <w:r w:rsidRPr="00B36F4B">
        <w:rPr>
          <w:sz w:val="24"/>
          <w:szCs w:val="24"/>
        </w:rPr>
        <w:t>heological characterization of HPP@Cu</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The gelation time of the composite t</w:t>
      </w:r>
      <w:r w:rsidR="00C270DA" w:rsidRPr="00B36F4B">
        <w:rPr>
          <w:rFonts w:ascii="Times New Roman" w:hAnsi="Times New Roman" w:cs="Times New Roman" w:hint="eastAsia"/>
          <w:sz w:val="24"/>
          <w:szCs w:val="24"/>
        </w:rPr>
        <w:t>hermo</w:t>
      </w:r>
      <w:r w:rsidRPr="00B36F4B">
        <w:rPr>
          <w:rFonts w:ascii="Times New Roman" w:hAnsi="Times New Roman" w:cs="Times New Roman"/>
          <w:sz w:val="24"/>
          <w:szCs w:val="24"/>
        </w:rPr>
        <w:t>-sensitive hydrogels was determined by inversion of the test tubes.</w:t>
      </w:r>
      <w:r w:rsidRPr="00B36F4B">
        <w:rPr>
          <w:sz w:val="24"/>
          <w:szCs w:val="24"/>
        </w:rPr>
        <w:t xml:space="preserve"> </w:t>
      </w:r>
      <w:r w:rsidRPr="00B36F4B">
        <w:rPr>
          <w:rFonts w:ascii="Times New Roman" w:hAnsi="Times New Roman" w:cs="Times New Roman"/>
          <w:sz w:val="24"/>
          <w:szCs w:val="24"/>
        </w:rPr>
        <w:t>Various concentrations of P407 (15-25 wt%) and 18 wt% of P407 containing various concentrations of HA (0.1%-0.25 wt%) were separately transferred to glass</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tubes at 4°C and placed in a constant temperature water bath at 37°C. The time until the gel stopped flowing when the tubes were inverted was the gelation time.</w:t>
      </w:r>
    </w:p>
    <w:p w:rsidR="00DF0B5A" w:rsidRPr="00B36F4B" w:rsidRDefault="00DF0B5A" w:rsidP="00490E6C">
      <w:pPr>
        <w:spacing w:line="360" w:lineRule="auto"/>
        <w:ind w:firstLineChars="100" w:firstLine="240"/>
        <w:rPr>
          <w:rFonts w:ascii="SimSun" w:eastAsia="SimSun" w:hAnsi="SimSun" w:cs="Times New Roman"/>
          <w:sz w:val="24"/>
          <w:szCs w:val="24"/>
        </w:rPr>
      </w:pPr>
      <w:r w:rsidRPr="00B36F4B">
        <w:rPr>
          <w:rFonts w:ascii="Times New Roman" w:hAnsi="Times New Roman" w:cs="Times New Roman"/>
          <w:sz w:val="24"/>
          <w:szCs w:val="24"/>
        </w:rPr>
        <w:t>The phase transition temperature and viscosity of the sol-gel of the sample were measured by a rotational rheometer</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Malvern Kinexus lab</w:t>
      </w:r>
      <w:r w:rsidRPr="00B36F4B">
        <w:rPr>
          <w:rFonts w:ascii="Times New Roman" w:hAnsi="Times New Roman" w:cs="Times New Roman"/>
          <w:sz w:val="24"/>
          <w:szCs w:val="24"/>
          <w:vertAlign w:val="superscript"/>
        </w:rPr>
        <w:t>+</w:t>
      </w:r>
      <w:r w:rsidRPr="00B36F4B">
        <w:rPr>
          <w:rFonts w:ascii="Times New Roman" w:hAnsi="Times New Roman" w:cs="Times New Roman"/>
          <w:sz w:val="24"/>
          <w:szCs w:val="24"/>
        </w:rPr>
        <w:t>, UK</w:t>
      </w:r>
      <w:r w:rsidRPr="00B36F4B">
        <w:rPr>
          <w:rFonts w:ascii="Times New Roman" w:hAnsi="Times New Roman" w:cs="Times New Roman" w:hint="eastAsia"/>
          <w:sz w:val="24"/>
          <w:szCs w:val="24"/>
        </w:rPr>
        <w:t>)</w:t>
      </w:r>
      <w:r w:rsidRPr="00B36F4B">
        <w:rPr>
          <w:rFonts w:ascii="Times New Roman" w:hAnsi="Times New Roman" w:cs="Times New Roman"/>
          <w:sz w:val="24"/>
          <w:szCs w:val="24"/>
        </w:rPr>
        <w:t>. The storage modulus (</w:t>
      </w:r>
      <w:r w:rsidRPr="00B36F4B">
        <w:rPr>
          <w:rFonts w:ascii="Times New Roman" w:hAnsi="Times New Roman" w:cs="Times New Roman"/>
          <w:i/>
          <w:sz w:val="24"/>
          <w:szCs w:val="24"/>
        </w:rPr>
        <w:t>G′</w:t>
      </w:r>
      <w:r w:rsidRPr="00B36F4B">
        <w:rPr>
          <w:rFonts w:ascii="Times New Roman" w:hAnsi="Times New Roman" w:cs="Times New Roman"/>
          <w:sz w:val="24"/>
          <w:szCs w:val="24"/>
        </w:rPr>
        <w:t>)</w:t>
      </w:r>
      <w:r w:rsidRPr="00B36F4B">
        <w:rPr>
          <w:rFonts w:ascii="Times New Roman" w:hAnsi="Times New Roman" w:cs="Times New Roman" w:hint="eastAsia"/>
          <w:sz w:val="24"/>
          <w:szCs w:val="24"/>
        </w:rPr>
        <w:t>,</w:t>
      </w:r>
      <w:r w:rsidRPr="00B36F4B">
        <w:rPr>
          <w:rFonts w:ascii="Times New Roman" w:hAnsi="Times New Roman" w:cs="Times New Roman"/>
          <w:sz w:val="24"/>
          <w:szCs w:val="24"/>
        </w:rPr>
        <w:t xml:space="preserve"> loss modulus (</w:t>
      </w:r>
      <w:r w:rsidRPr="00B36F4B">
        <w:rPr>
          <w:rFonts w:ascii="Times New Roman" w:hAnsi="Times New Roman" w:cs="Times New Roman"/>
          <w:i/>
          <w:sz w:val="24"/>
          <w:szCs w:val="24"/>
        </w:rPr>
        <w:t>G″</w:t>
      </w:r>
      <w:r w:rsidRPr="00B36F4B">
        <w:rPr>
          <w:rFonts w:ascii="Times New Roman" w:hAnsi="Times New Roman" w:cs="Times New Roman"/>
          <w:sz w:val="24"/>
          <w:szCs w:val="24"/>
        </w:rPr>
        <w:t xml:space="preserve">) </w:t>
      </w:r>
      <w:r w:rsidRPr="00B36F4B">
        <w:rPr>
          <w:rFonts w:ascii="Times New Roman" w:hAnsi="Times New Roman" w:cs="Times New Roman" w:hint="eastAsia"/>
          <w:sz w:val="24"/>
          <w:szCs w:val="24"/>
        </w:rPr>
        <w:t>and complex viscosit</w:t>
      </w:r>
      <w:r w:rsidRPr="00B36F4B">
        <w:rPr>
          <w:rFonts w:ascii="Times New Roman" w:hAnsi="Times New Roman" w:cs="Times New Roman"/>
          <w:sz w:val="24"/>
          <w:szCs w:val="24"/>
        </w:rPr>
        <w:t>y (</w:t>
      </w:r>
      <w:r w:rsidRPr="00B36F4B">
        <w:rPr>
          <w:rFonts w:ascii="Times New Roman" w:eastAsia="Microsoft JhengHei UI" w:hAnsi="Times New Roman" w:cs="Times New Roman"/>
          <w:i/>
          <w:sz w:val="24"/>
          <w:szCs w:val="24"/>
        </w:rPr>
        <w:t>η</w:t>
      </w:r>
      <w:r w:rsidRPr="00B36F4B">
        <w:rPr>
          <w:rFonts w:ascii="Times New Roman" w:hAnsi="Times New Roman" w:cs="Times New Roman"/>
          <w:sz w:val="24"/>
          <w:szCs w:val="24"/>
        </w:rPr>
        <w:t>*) of the samples were detected at</w:t>
      </w:r>
      <w:r w:rsidRPr="00B36F4B">
        <w:rPr>
          <w:rFonts w:ascii="Times New Roman" w:hAnsi="Times New Roman" w:cs="Times New Roman" w:hint="eastAsia"/>
          <w:sz w:val="24"/>
          <w:szCs w:val="24"/>
        </w:rPr>
        <w:t xml:space="preserve"> a</w:t>
      </w:r>
      <w:r w:rsidRPr="00B36F4B">
        <w:rPr>
          <w:rFonts w:ascii="Times New Roman" w:hAnsi="Times New Roman" w:cs="Times New Roman"/>
          <w:sz w:val="24"/>
          <w:szCs w:val="24"/>
        </w:rPr>
        <w:t xml:space="preserve"> </w:t>
      </w:r>
      <w:r w:rsidRPr="00B36F4B">
        <w:rPr>
          <w:rFonts w:ascii="Times New Roman" w:hAnsi="Times New Roman" w:cs="Times New Roman" w:hint="eastAsia"/>
          <w:sz w:val="24"/>
          <w:szCs w:val="24"/>
        </w:rPr>
        <w:t>c</w:t>
      </w:r>
      <w:r w:rsidRPr="00B36F4B">
        <w:rPr>
          <w:rFonts w:ascii="Times New Roman" w:hAnsi="Times New Roman" w:cs="Times New Roman"/>
          <w:sz w:val="24"/>
          <w:szCs w:val="24"/>
        </w:rPr>
        <w:t>onstant</w:t>
      </w:r>
      <w:r w:rsidRPr="00B36F4B">
        <w:rPr>
          <w:rFonts w:ascii="Times New Roman" w:hAnsi="Times New Roman" w:cs="Times New Roman" w:hint="eastAsia"/>
          <w:sz w:val="24"/>
          <w:szCs w:val="24"/>
        </w:rPr>
        <w:t xml:space="preserve"> s</w:t>
      </w:r>
      <w:r w:rsidRPr="00B36F4B">
        <w:rPr>
          <w:rFonts w:ascii="Times New Roman" w:hAnsi="Times New Roman" w:cs="Times New Roman"/>
          <w:sz w:val="24"/>
          <w:szCs w:val="24"/>
        </w:rPr>
        <w:t>hear stress of 1</w:t>
      </w:r>
      <w:r w:rsidRPr="00B36F4B">
        <w:rPr>
          <w:rFonts w:ascii="Times New Roman" w:hAnsi="Times New Roman" w:cs="Times New Roman" w:hint="eastAsia"/>
          <w:sz w:val="24"/>
          <w:szCs w:val="24"/>
        </w:rPr>
        <w:t xml:space="preserve"> Pa</w:t>
      </w:r>
      <w:r w:rsidRPr="00B36F4B">
        <w:rPr>
          <w:rFonts w:ascii="Times New Roman" w:hAnsi="Times New Roman" w:cs="Times New Roman"/>
          <w:sz w:val="24"/>
          <w:szCs w:val="24"/>
        </w:rPr>
        <w:t xml:space="preserve"> and a frequency of 1 Hz. The samples in solution state were transferred to a parallel plate at 4°C and warmed up at a rate of 1°C/min in the range of 15°C to 45°C, and the curves of </w:t>
      </w:r>
      <w:r w:rsidRPr="00B36F4B">
        <w:rPr>
          <w:rFonts w:ascii="Times New Roman" w:hAnsi="Times New Roman" w:cs="Times New Roman"/>
          <w:i/>
          <w:sz w:val="24"/>
          <w:szCs w:val="24"/>
        </w:rPr>
        <w:t>G'</w:t>
      </w:r>
      <w:r w:rsidRPr="00B36F4B">
        <w:rPr>
          <w:rFonts w:ascii="Times New Roman" w:hAnsi="Times New Roman" w:cs="Times New Roman"/>
          <w:sz w:val="24"/>
          <w:szCs w:val="24"/>
        </w:rPr>
        <w:t xml:space="preserve"> and </w:t>
      </w:r>
      <w:r w:rsidRPr="00B36F4B">
        <w:rPr>
          <w:rFonts w:ascii="Times New Roman" w:hAnsi="Times New Roman" w:cs="Times New Roman"/>
          <w:i/>
          <w:sz w:val="24"/>
          <w:szCs w:val="24"/>
        </w:rPr>
        <w:t>G"</w:t>
      </w:r>
      <w:r w:rsidRPr="00B36F4B">
        <w:rPr>
          <w:rFonts w:ascii="Times New Roman" w:hAnsi="Times New Roman" w:cs="Times New Roman"/>
          <w:sz w:val="24"/>
          <w:szCs w:val="24"/>
        </w:rPr>
        <w:t xml:space="preserve"> with temperature were recorded. The temperature at the intersection of </w:t>
      </w:r>
      <w:r w:rsidRPr="00B36F4B">
        <w:rPr>
          <w:rFonts w:ascii="Times New Roman" w:hAnsi="Times New Roman" w:cs="Times New Roman"/>
          <w:i/>
          <w:sz w:val="24"/>
          <w:szCs w:val="24"/>
        </w:rPr>
        <w:t>G'</w:t>
      </w:r>
      <w:r w:rsidRPr="00B36F4B">
        <w:rPr>
          <w:rFonts w:ascii="Times New Roman" w:hAnsi="Times New Roman" w:cs="Times New Roman"/>
          <w:sz w:val="24"/>
          <w:szCs w:val="24"/>
        </w:rPr>
        <w:t xml:space="preserve"> and </w:t>
      </w:r>
      <w:r w:rsidRPr="00B36F4B">
        <w:rPr>
          <w:rFonts w:ascii="Times New Roman" w:hAnsi="Times New Roman" w:cs="Times New Roman"/>
          <w:i/>
          <w:sz w:val="24"/>
          <w:szCs w:val="24"/>
        </w:rPr>
        <w:t>G"</w:t>
      </w:r>
      <w:r w:rsidRPr="00B36F4B">
        <w:rPr>
          <w:rFonts w:ascii="Times New Roman" w:hAnsi="Times New Roman" w:cs="Times New Roman"/>
          <w:sz w:val="24"/>
          <w:szCs w:val="24"/>
        </w:rPr>
        <w:t xml:space="preserve"> is the gelation temperature of the sample. The same</w:t>
      </w:r>
      <w:r w:rsidRPr="00B36F4B">
        <w:rPr>
          <w:rFonts w:ascii="Times New Roman" w:hAnsi="Times New Roman" w:cs="Times New Roman" w:hint="eastAsia"/>
          <w:sz w:val="24"/>
          <w:szCs w:val="24"/>
        </w:rPr>
        <w:t xml:space="preserve"> s</w:t>
      </w:r>
      <w:r w:rsidRPr="00B36F4B">
        <w:rPr>
          <w:rFonts w:ascii="Times New Roman" w:hAnsi="Times New Roman" w:cs="Times New Roman"/>
          <w:sz w:val="24"/>
          <w:szCs w:val="24"/>
        </w:rPr>
        <w:t xml:space="preserve">hear stress </w:t>
      </w:r>
      <w:r w:rsidRPr="00B36F4B">
        <w:rPr>
          <w:rFonts w:ascii="Times New Roman" w:hAnsi="Times New Roman" w:cs="Times New Roman" w:hint="eastAsia"/>
          <w:sz w:val="24"/>
          <w:szCs w:val="24"/>
        </w:rPr>
        <w:t>and</w:t>
      </w:r>
      <w:r w:rsidRPr="00B36F4B">
        <w:rPr>
          <w:rFonts w:ascii="Times New Roman" w:hAnsi="Times New Roman" w:cs="Times New Roman"/>
          <w:sz w:val="24"/>
          <w:szCs w:val="24"/>
        </w:rPr>
        <w:t xml:space="preserve"> temperature parameters</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were set by the rheometer to detect the profile of the </w:t>
      </w:r>
      <w:r w:rsidRPr="00B36F4B">
        <w:rPr>
          <w:rFonts w:ascii="Times New Roman" w:hAnsi="Times New Roman" w:cs="Times New Roman" w:hint="eastAsia"/>
          <w:sz w:val="24"/>
          <w:szCs w:val="24"/>
        </w:rPr>
        <w:t>shear</w:t>
      </w:r>
      <w:r w:rsidRPr="00B36F4B">
        <w:rPr>
          <w:rFonts w:ascii="Times New Roman" w:hAnsi="Times New Roman" w:cs="Times New Roman"/>
          <w:sz w:val="24"/>
          <w:szCs w:val="24"/>
        </w:rPr>
        <w:t xml:space="preserve"> viscosity (</w:t>
      </w:r>
      <w:r w:rsidRPr="00B36F4B">
        <w:rPr>
          <w:rFonts w:ascii="Times New Roman" w:eastAsia="Microsoft JhengHei UI" w:hAnsi="Times New Roman" w:cs="Times New Roman"/>
          <w:i/>
          <w:sz w:val="24"/>
          <w:szCs w:val="24"/>
        </w:rPr>
        <w:t>η</w:t>
      </w:r>
      <w:r w:rsidRPr="00B36F4B">
        <w:rPr>
          <w:rFonts w:ascii="Times New Roman" w:hAnsi="Times New Roman" w:cs="Times New Roman"/>
          <w:sz w:val="24"/>
          <w:szCs w:val="24"/>
        </w:rPr>
        <w:t xml:space="preserve">) of the </w:t>
      </w:r>
      <w:r w:rsidRPr="00B36F4B">
        <w:rPr>
          <w:rFonts w:ascii="Times New Roman" w:hAnsi="Times New Roman" w:cs="Times New Roman"/>
          <w:sz w:val="24"/>
          <w:szCs w:val="24"/>
        </w:rPr>
        <w:lastRenderedPageBreak/>
        <w:t>sample with temperature.</w:t>
      </w:r>
    </w:p>
    <w:p w:rsidR="00DF0B5A" w:rsidRPr="00B36F4B" w:rsidRDefault="00DF0B5A" w:rsidP="001F06C3">
      <w:pPr>
        <w:pStyle w:val="Heading2"/>
        <w:spacing w:beforeLines="0" w:before="0" w:afterLines="0" w:after="0"/>
        <w:rPr>
          <w:sz w:val="24"/>
          <w:szCs w:val="24"/>
        </w:rPr>
      </w:pPr>
      <w:r w:rsidRPr="00B36F4B">
        <w:rPr>
          <w:rFonts w:hint="eastAsia"/>
          <w:sz w:val="24"/>
          <w:szCs w:val="24"/>
        </w:rPr>
        <w:t xml:space="preserve">1.5 </w:t>
      </w:r>
      <w:r w:rsidRPr="00B36F4B">
        <w:rPr>
          <w:sz w:val="24"/>
          <w:szCs w:val="24"/>
        </w:rPr>
        <w:t xml:space="preserve">Dissolution performance of </w:t>
      </w:r>
      <w:r w:rsidRPr="00B36F4B">
        <w:rPr>
          <w:rFonts w:hint="eastAsia"/>
          <w:sz w:val="24"/>
          <w:szCs w:val="24"/>
        </w:rPr>
        <w:t>HPP@Cu</w:t>
      </w:r>
      <w:r w:rsidRPr="00B36F4B">
        <w:rPr>
          <w:sz w:val="24"/>
          <w:szCs w:val="24"/>
        </w:rPr>
        <w:t xml:space="preserve"> gel</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hint="eastAsia"/>
          <w:sz w:val="24"/>
          <w:szCs w:val="24"/>
        </w:rPr>
        <w:t>First,</w:t>
      </w:r>
      <w:r w:rsidRPr="00B36F4B">
        <w:rPr>
          <w:sz w:val="24"/>
          <w:szCs w:val="24"/>
        </w:rPr>
        <w:t xml:space="preserve"> </w:t>
      </w:r>
      <w:r w:rsidRPr="00B36F4B">
        <w:rPr>
          <w:rFonts w:ascii="Times New Roman" w:hAnsi="Times New Roman" w:cs="Times New Roman"/>
          <w:sz w:val="24"/>
          <w:szCs w:val="24"/>
        </w:rPr>
        <w:t>3 g of HPP@Cu</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gel was placed at 37°C to form a gel</w:t>
      </w:r>
      <w:r w:rsidRPr="00B36F4B">
        <w:rPr>
          <w:rFonts w:ascii="Times New Roman" w:hAnsi="Times New Roman" w:cs="Times New Roman" w:hint="eastAsia"/>
          <w:sz w:val="24"/>
          <w:szCs w:val="24"/>
        </w:rPr>
        <w:t xml:space="preserve"> and then </w:t>
      </w:r>
      <w:r w:rsidRPr="00B36F4B">
        <w:rPr>
          <w:rFonts w:ascii="Times New Roman" w:hAnsi="Times New Roman" w:cs="Times New Roman"/>
          <w:sz w:val="24"/>
          <w:szCs w:val="24"/>
        </w:rPr>
        <w:t>5 mL PBS</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preheated at 37°C was slowly added</w:t>
      </w:r>
      <w:r w:rsidRPr="00B36F4B">
        <w:rPr>
          <w:rFonts w:ascii="Times New Roman" w:hAnsi="Times New Roman" w:cs="Times New Roman" w:hint="eastAsia"/>
          <w:sz w:val="24"/>
          <w:szCs w:val="24"/>
        </w:rPr>
        <w:t>. T</w:t>
      </w:r>
      <w:r w:rsidRPr="00B36F4B">
        <w:rPr>
          <w:rFonts w:ascii="Times New Roman" w:hAnsi="Times New Roman" w:cs="Times New Roman"/>
          <w:sz w:val="24"/>
          <w:szCs w:val="24"/>
        </w:rPr>
        <w:t>he experiment was perform</w:t>
      </w:r>
      <w:r w:rsidRPr="00B36F4B">
        <w:rPr>
          <w:rFonts w:ascii="Times New Roman" w:hAnsi="Times New Roman" w:cs="Times New Roman" w:hint="eastAsia"/>
          <w:sz w:val="24"/>
          <w:szCs w:val="24"/>
        </w:rPr>
        <w:t>ed</w:t>
      </w:r>
      <w:r w:rsidRPr="00B36F4B">
        <w:rPr>
          <w:rFonts w:ascii="Times New Roman" w:hAnsi="Times New Roman" w:cs="Times New Roman"/>
          <w:sz w:val="24"/>
          <w:szCs w:val="24"/>
        </w:rPr>
        <w:t xml:space="preserve"> at a constant temperature of 37°C and an oscillation rate of 100 r/min. The height of the hydrogel was measured at predetermined time intervals (days</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1,</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3, 5, 8, 12, 15, and 18), respectively. </w:t>
      </w:r>
      <w:r w:rsidRPr="00B36F4B">
        <w:rPr>
          <w:rFonts w:ascii="Times New Roman" w:hAnsi="Times New Roman" w:cs="Times New Roman" w:hint="eastAsia"/>
          <w:sz w:val="24"/>
          <w:szCs w:val="24"/>
        </w:rPr>
        <w:t>T</w:t>
      </w:r>
      <w:r w:rsidRPr="00B36F4B">
        <w:rPr>
          <w:rFonts w:ascii="Times New Roman" w:hAnsi="Times New Roman" w:cs="Times New Roman"/>
          <w:sz w:val="24"/>
          <w:szCs w:val="24"/>
        </w:rPr>
        <w:t xml:space="preserve">he dissolution rate (DR) of the hydrogel was calculated according to </w:t>
      </w:r>
      <w:r w:rsidRPr="00B36F4B">
        <w:rPr>
          <w:rFonts w:ascii="Times New Roman" w:hAnsi="Times New Roman" w:cs="Times New Roman" w:hint="eastAsia"/>
          <w:sz w:val="24"/>
          <w:szCs w:val="24"/>
        </w:rPr>
        <w:t xml:space="preserve">the </w:t>
      </w:r>
      <w:r w:rsidRPr="00B36F4B">
        <w:rPr>
          <w:rFonts w:ascii="Times New Roman" w:hAnsi="Times New Roman" w:cs="Times New Roman"/>
          <w:sz w:val="24"/>
          <w:szCs w:val="24"/>
        </w:rPr>
        <w:t>equation</w:t>
      </w:r>
      <w:r w:rsidR="0018578A" w:rsidRPr="00B36F4B">
        <w:rPr>
          <w:rFonts w:ascii="Times New Roman" w:hAnsi="Times New Roman" w:cs="Times New Roman" w:hint="eastAsia"/>
          <w:sz w:val="24"/>
          <w:szCs w:val="24"/>
        </w:rPr>
        <w:t xml:space="preserve"> (1):</w:t>
      </w:r>
    </w:p>
    <w:p w:rsidR="00DF0B5A" w:rsidRPr="00B36F4B" w:rsidRDefault="001E086F" w:rsidP="0018578A">
      <w:pPr>
        <w:wordWrap w:val="0"/>
        <w:spacing w:line="360" w:lineRule="auto"/>
        <w:jc w:val="right"/>
        <w:rPr>
          <w:rFonts w:ascii="Times New Roman" w:hAnsi="Times New Roman" w:cs="Times New Roman"/>
          <w:sz w:val="24"/>
          <w:szCs w:val="24"/>
        </w:rPr>
      </w:pPr>
      <w:r w:rsidRPr="00B36F4B">
        <w:rPr>
          <w:rFonts w:ascii="Times New Roman" w:hAnsi="Times New Roman" w:cs="Times New Roman" w:hint="eastAsia"/>
          <w:sz w:val="24"/>
          <w:szCs w:val="24"/>
        </w:rPr>
        <w:t xml:space="preserve">    </w:t>
      </w:r>
      <w:r w:rsidR="00DF0B5A" w:rsidRPr="00B36F4B">
        <w:rPr>
          <w:rFonts w:ascii="Times New Roman" w:hAnsi="Times New Roman" w:cs="Times New Roman" w:hint="eastAsia"/>
          <w:sz w:val="24"/>
          <w:szCs w:val="24"/>
        </w:rPr>
        <w:t>DR(%) = ((H</w:t>
      </w:r>
      <w:r w:rsidR="00DF0B5A" w:rsidRPr="00B36F4B">
        <w:rPr>
          <w:rFonts w:ascii="Times New Roman" w:hAnsi="Times New Roman" w:cs="Times New Roman" w:hint="eastAsia"/>
          <w:sz w:val="24"/>
          <w:szCs w:val="24"/>
          <w:vertAlign w:val="subscript"/>
        </w:rPr>
        <w:t>0</w:t>
      </w:r>
      <w:r w:rsidR="00DF0B5A" w:rsidRPr="00B36F4B">
        <w:rPr>
          <w:rFonts w:ascii="Times New Roman" w:hAnsi="Times New Roman" w:cs="Times New Roman" w:hint="eastAsia"/>
          <w:sz w:val="24"/>
          <w:szCs w:val="24"/>
        </w:rPr>
        <w:t>-H</w:t>
      </w:r>
      <w:r w:rsidR="00DF0B5A" w:rsidRPr="00B36F4B">
        <w:rPr>
          <w:rFonts w:ascii="Times New Roman" w:hAnsi="Times New Roman" w:cs="Times New Roman" w:hint="eastAsia"/>
          <w:sz w:val="24"/>
          <w:szCs w:val="24"/>
          <w:vertAlign w:val="subscript"/>
        </w:rPr>
        <w:t>T</w:t>
      </w:r>
      <w:r w:rsidR="00DF0B5A" w:rsidRPr="00B36F4B">
        <w:rPr>
          <w:rFonts w:ascii="Times New Roman" w:hAnsi="Times New Roman" w:cs="Times New Roman" w:hint="eastAsia"/>
          <w:sz w:val="24"/>
          <w:szCs w:val="24"/>
        </w:rPr>
        <w:t>)/H</w:t>
      </w:r>
      <w:r w:rsidR="00DF0B5A" w:rsidRPr="00B36F4B">
        <w:rPr>
          <w:rFonts w:ascii="Times New Roman" w:hAnsi="Times New Roman" w:cs="Times New Roman" w:hint="eastAsia"/>
          <w:sz w:val="24"/>
          <w:szCs w:val="24"/>
          <w:vertAlign w:val="subscript"/>
        </w:rPr>
        <w:t>0</w:t>
      </w:r>
      <w:r w:rsidR="00DF0B5A" w:rsidRPr="00B36F4B">
        <w:rPr>
          <w:rFonts w:ascii="Times New Roman" w:hAnsi="Times New Roman" w:cs="Times New Roman" w:hint="eastAsia"/>
          <w:sz w:val="24"/>
          <w:szCs w:val="24"/>
        </w:rPr>
        <w:t>)</w:t>
      </w:r>
      <w:r w:rsidR="00DF0B5A" w:rsidRPr="00B36F4B">
        <w:rPr>
          <w:rFonts w:ascii="SimSun" w:eastAsia="SimSun" w:hAnsi="SimSun" w:cs="Times New Roman" w:hint="eastAsia"/>
          <w:sz w:val="24"/>
          <w:szCs w:val="24"/>
        </w:rPr>
        <w:t>×</w:t>
      </w:r>
      <w:r w:rsidR="00DF0B5A" w:rsidRPr="00B36F4B">
        <w:rPr>
          <w:rFonts w:ascii="Times New Roman" w:hAnsi="Times New Roman" w:cs="Times New Roman" w:hint="eastAsia"/>
          <w:sz w:val="24"/>
          <w:szCs w:val="24"/>
        </w:rPr>
        <w:t>100</w:t>
      </w:r>
      <w:r w:rsidRPr="00B36F4B">
        <w:rPr>
          <w:rFonts w:ascii="Times New Roman" w:hAnsi="Times New Roman" w:cs="Times New Roman" w:hint="eastAsia"/>
          <w:sz w:val="24"/>
          <w:szCs w:val="24"/>
        </w:rPr>
        <w:t xml:space="preserve">      </w:t>
      </w:r>
      <w:r w:rsidR="0018578A" w:rsidRPr="00B36F4B">
        <w:rPr>
          <w:rFonts w:ascii="Times New Roman" w:hAnsi="Times New Roman" w:cs="Times New Roman" w:hint="eastAsia"/>
          <w:sz w:val="24"/>
          <w:szCs w:val="24"/>
        </w:rPr>
        <w:t xml:space="preserve">                       (1)</w:t>
      </w:r>
    </w:p>
    <w:p w:rsidR="00DF0B5A" w:rsidRPr="00B36F4B" w:rsidRDefault="00DF0B5A" w:rsidP="001F06C3">
      <w:pPr>
        <w:spacing w:line="360" w:lineRule="auto"/>
        <w:rPr>
          <w:rFonts w:ascii="Times New Roman" w:hAnsi="Times New Roman" w:cs="Times New Roman"/>
          <w:sz w:val="24"/>
          <w:szCs w:val="24"/>
        </w:rPr>
      </w:pPr>
      <w:r w:rsidRPr="00B36F4B">
        <w:rPr>
          <w:rFonts w:ascii="Times New Roman" w:hAnsi="Times New Roman" w:cs="Times New Roman"/>
          <w:sz w:val="24"/>
          <w:szCs w:val="24"/>
        </w:rPr>
        <w:t xml:space="preserve">Where </w:t>
      </w:r>
      <w:r w:rsidRPr="00B36F4B">
        <w:rPr>
          <w:rFonts w:ascii="Times New Roman" w:hAnsi="Times New Roman" w:cs="Times New Roman" w:hint="eastAsia"/>
          <w:sz w:val="24"/>
          <w:szCs w:val="24"/>
        </w:rPr>
        <w:t>H</w:t>
      </w:r>
      <w:r w:rsidRPr="00B36F4B">
        <w:rPr>
          <w:rFonts w:ascii="Times New Roman" w:hAnsi="Times New Roman" w:cs="Times New Roman" w:hint="eastAsia"/>
          <w:sz w:val="24"/>
          <w:szCs w:val="24"/>
          <w:vertAlign w:val="subscript"/>
        </w:rPr>
        <w:t>0</w:t>
      </w:r>
      <w:r w:rsidRPr="00B36F4B">
        <w:rPr>
          <w:rFonts w:ascii="Times New Roman" w:hAnsi="Times New Roman" w:cs="Times New Roman"/>
          <w:sz w:val="24"/>
          <w:szCs w:val="24"/>
        </w:rPr>
        <w:t xml:space="preserve"> is the </w:t>
      </w:r>
      <w:r w:rsidRPr="00B36F4B">
        <w:rPr>
          <w:rFonts w:ascii="Times New Roman" w:hAnsi="Times New Roman" w:cs="Times New Roman" w:hint="eastAsia"/>
          <w:sz w:val="24"/>
          <w:szCs w:val="24"/>
        </w:rPr>
        <w:t>i</w:t>
      </w:r>
      <w:r w:rsidRPr="00B36F4B">
        <w:rPr>
          <w:rFonts w:ascii="Times New Roman" w:hAnsi="Times New Roman" w:cs="Times New Roman"/>
          <w:sz w:val="24"/>
          <w:szCs w:val="24"/>
        </w:rPr>
        <w:t xml:space="preserve">nitial height of </w:t>
      </w:r>
      <w:r w:rsidRPr="00B36F4B">
        <w:rPr>
          <w:rFonts w:ascii="Times New Roman" w:hAnsi="Times New Roman" w:cs="Times New Roman" w:hint="eastAsia"/>
          <w:sz w:val="24"/>
          <w:szCs w:val="24"/>
        </w:rPr>
        <w:t xml:space="preserve">the </w:t>
      </w:r>
      <w:r w:rsidRPr="00B36F4B">
        <w:rPr>
          <w:rFonts w:ascii="Times New Roman" w:hAnsi="Times New Roman" w:cs="Times New Roman"/>
          <w:sz w:val="24"/>
          <w:szCs w:val="24"/>
        </w:rPr>
        <w:t xml:space="preserve">hydrogel, and </w:t>
      </w:r>
      <w:r w:rsidRPr="00B36F4B">
        <w:rPr>
          <w:rFonts w:ascii="Times New Roman" w:hAnsi="Times New Roman" w:cs="Times New Roman" w:hint="eastAsia"/>
          <w:sz w:val="24"/>
          <w:szCs w:val="24"/>
        </w:rPr>
        <w:t>H</w:t>
      </w:r>
      <w:r w:rsidRPr="00B36F4B">
        <w:rPr>
          <w:rFonts w:ascii="Times New Roman" w:hAnsi="Times New Roman" w:cs="Times New Roman" w:hint="eastAsia"/>
          <w:sz w:val="24"/>
          <w:szCs w:val="24"/>
          <w:vertAlign w:val="subscript"/>
        </w:rPr>
        <w:t>T</w:t>
      </w:r>
      <w:r w:rsidRPr="00B36F4B">
        <w:rPr>
          <w:rFonts w:ascii="Times New Roman" w:hAnsi="Times New Roman" w:cs="Times New Roman"/>
          <w:sz w:val="24"/>
          <w:szCs w:val="24"/>
        </w:rPr>
        <w:t xml:space="preserve"> is the </w:t>
      </w:r>
      <w:r w:rsidRPr="00B36F4B">
        <w:rPr>
          <w:rFonts w:ascii="Times New Roman" w:hAnsi="Times New Roman" w:cs="Times New Roman" w:hint="eastAsia"/>
          <w:sz w:val="24"/>
          <w:szCs w:val="24"/>
        </w:rPr>
        <w:t>h</w:t>
      </w:r>
      <w:r w:rsidRPr="00B36F4B">
        <w:rPr>
          <w:rFonts w:ascii="Times New Roman" w:hAnsi="Times New Roman" w:cs="Times New Roman"/>
          <w:sz w:val="24"/>
          <w:szCs w:val="24"/>
        </w:rPr>
        <w:t>eight of the hydrogel at the measurement time point, respectively.</w:t>
      </w:r>
    </w:p>
    <w:p w:rsidR="00DF0B5A" w:rsidRPr="00B36F4B" w:rsidRDefault="00DF0B5A" w:rsidP="001F06C3">
      <w:pPr>
        <w:pStyle w:val="Heading2"/>
        <w:spacing w:beforeLines="0" w:before="0" w:afterLines="0" w:after="0"/>
        <w:rPr>
          <w:sz w:val="24"/>
          <w:szCs w:val="24"/>
        </w:rPr>
      </w:pPr>
      <w:r w:rsidRPr="00B36F4B">
        <w:rPr>
          <w:rFonts w:hint="eastAsia"/>
          <w:sz w:val="24"/>
          <w:szCs w:val="24"/>
        </w:rPr>
        <w:t xml:space="preserve">1.6 </w:t>
      </w:r>
      <w:r w:rsidRPr="00B36F4B">
        <w:rPr>
          <w:sz w:val="24"/>
          <w:szCs w:val="24"/>
        </w:rPr>
        <w:t>Isolation and culture of chondrocyte</w:t>
      </w:r>
      <w:r w:rsidRPr="00B36F4B">
        <w:rPr>
          <w:rFonts w:hint="eastAsia"/>
          <w:sz w:val="24"/>
          <w:szCs w:val="24"/>
        </w:rPr>
        <w:t>s</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 xml:space="preserve">Primary chondrocytes were extracted from the knee cartilage of 1-week-old </w:t>
      </w:r>
      <w:r w:rsidRPr="00B36F4B">
        <w:rPr>
          <w:rFonts w:ascii="Times New Roman" w:hAnsi="Times New Roman" w:cs="Times New Roman" w:hint="eastAsia"/>
          <w:sz w:val="24"/>
          <w:szCs w:val="24"/>
        </w:rPr>
        <w:t>SD</w:t>
      </w:r>
      <w:r w:rsidRPr="00B36F4B">
        <w:rPr>
          <w:rFonts w:ascii="Times New Roman" w:hAnsi="Times New Roman" w:cs="Times New Roman"/>
          <w:sz w:val="24"/>
          <w:szCs w:val="24"/>
        </w:rPr>
        <w:t xml:space="preserve"> suckling </w:t>
      </w:r>
      <w:r w:rsidRPr="00B36F4B">
        <w:rPr>
          <w:rFonts w:ascii="Times New Roman" w:hAnsi="Times New Roman" w:cs="Times New Roman" w:hint="eastAsia"/>
          <w:sz w:val="24"/>
          <w:szCs w:val="24"/>
        </w:rPr>
        <w:t>rats, as described previously</w:t>
      </w:r>
      <w:r w:rsidRPr="00B36F4B">
        <w:rPr>
          <w:rFonts w:ascii="Times New Roman" w:hAnsi="Times New Roman" w:cs="Times New Roman"/>
          <w:sz w:val="24"/>
          <w:szCs w:val="24"/>
        </w:rPr>
        <w:t>.</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SD rats were anesthetized and executed, followed by immersion in 75% alcohol for 10 min.</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Thigh knee cartilage was detached under aseptic conditions, removing as much fascia, muscle</w:t>
      </w:r>
      <w:r w:rsidRPr="00B36F4B">
        <w:rPr>
          <w:rFonts w:ascii="Times New Roman" w:hAnsi="Times New Roman" w:cs="Times New Roman" w:hint="eastAsia"/>
          <w:sz w:val="24"/>
          <w:szCs w:val="24"/>
        </w:rPr>
        <w:t>,</w:t>
      </w:r>
      <w:r w:rsidRPr="00B36F4B">
        <w:rPr>
          <w:rFonts w:ascii="Times New Roman" w:hAnsi="Times New Roman" w:cs="Times New Roman"/>
          <w:sz w:val="24"/>
          <w:szCs w:val="24"/>
        </w:rPr>
        <w:t xml:space="preserve"> and connective tissue as possible.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The separated cartilage was rinsed in PBS, chopped and digested with trypsin</w:t>
      </w:r>
      <w:r w:rsidRPr="00B36F4B">
        <w:rPr>
          <w:rFonts w:ascii="Times New Roman" w:hAnsi="Times New Roman" w:cs="Times New Roman" w:hint="eastAsia"/>
          <w:sz w:val="24"/>
          <w:szCs w:val="24"/>
        </w:rPr>
        <w:t>-EDTA</w:t>
      </w:r>
      <w:r w:rsidRPr="00B36F4B">
        <w:rPr>
          <w:rFonts w:ascii="Times New Roman" w:hAnsi="Times New Roman" w:cs="Times New Roman"/>
          <w:sz w:val="24"/>
          <w:szCs w:val="24"/>
        </w:rPr>
        <w:t xml:space="preserve"> for 30 min.</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After that</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the cartilage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fragments w</w:t>
      </w:r>
      <w:r w:rsidRPr="00B36F4B">
        <w:rPr>
          <w:rFonts w:ascii="Times New Roman" w:hAnsi="Times New Roman" w:cs="Times New Roman" w:hint="eastAsia"/>
          <w:sz w:val="24"/>
          <w:szCs w:val="24"/>
        </w:rPr>
        <w:t xml:space="preserve">ere </w:t>
      </w:r>
      <w:r w:rsidRPr="00B36F4B">
        <w:rPr>
          <w:rFonts w:ascii="Times New Roman" w:hAnsi="Times New Roman" w:cs="Times New Roman"/>
          <w:sz w:val="24"/>
          <w:szCs w:val="24"/>
        </w:rPr>
        <w:t>digested by vibrating with 0.2% collagenase II</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(Sol</w:t>
      </w:r>
      <w:r w:rsidRPr="00B36F4B">
        <w:rPr>
          <w:rFonts w:ascii="Times New Roman" w:hAnsi="Times New Roman" w:cs="Times New Roman" w:hint="eastAsia"/>
          <w:sz w:val="24"/>
          <w:szCs w:val="24"/>
        </w:rPr>
        <w:t xml:space="preserve">arbio, </w:t>
      </w:r>
      <w:r w:rsidRPr="00B36F4B">
        <w:rPr>
          <w:rFonts w:ascii="Times New Roman" w:hAnsi="Times New Roman" w:cs="Times New Roman"/>
          <w:sz w:val="24"/>
          <w:szCs w:val="24"/>
        </w:rPr>
        <w:t>USA)</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at 37°C for 4h</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Single cells were obtained by filtering the supernatant through a cell sieve.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The 3rd-5th generation cells were used for further experiments.</w:t>
      </w:r>
    </w:p>
    <w:p w:rsidR="00DF0B5A" w:rsidRPr="00B36F4B" w:rsidRDefault="00DF0B5A" w:rsidP="001F06C3">
      <w:pPr>
        <w:pStyle w:val="Heading2"/>
        <w:spacing w:beforeLines="0" w:before="0" w:afterLines="0" w:after="0"/>
        <w:rPr>
          <w:sz w:val="24"/>
          <w:szCs w:val="24"/>
        </w:rPr>
      </w:pPr>
      <w:r w:rsidRPr="00B36F4B">
        <w:rPr>
          <w:rFonts w:hint="eastAsia"/>
          <w:sz w:val="24"/>
          <w:szCs w:val="24"/>
        </w:rPr>
        <w:t xml:space="preserve">1.7 </w:t>
      </w:r>
      <w:r w:rsidRPr="00B36F4B">
        <w:rPr>
          <w:sz w:val="24"/>
          <w:szCs w:val="24"/>
        </w:rPr>
        <w:t>Validation of phenotypic polarization of macrophages</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hint="eastAsia"/>
          <w:sz w:val="24"/>
          <w:szCs w:val="24"/>
        </w:rPr>
        <w:t>CLSM</w:t>
      </w:r>
      <w:r w:rsidRPr="00B36F4B">
        <w:rPr>
          <w:rFonts w:ascii="Times New Roman" w:hAnsi="Times New Roman" w:cs="Times New Roman"/>
          <w:sz w:val="24"/>
          <w:szCs w:val="24"/>
        </w:rPr>
        <w:t xml:space="preserve"> and flow cytometry analysis were used to jointly verify that LPS induces macrophage polarization to M1 phenotype and that IL-4 promotes macrophage polarization to M2 phenotype.</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 xml:space="preserve">RAW264.7 in the logarithmic growth phase was </w:t>
      </w:r>
      <w:r w:rsidRPr="00B36F4B">
        <w:rPr>
          <w:rFonts w:ascii="Times New Roman" w:hAnsi="Times New Roman" w:cs="Times New Roman" w:hint="eastAsia"/>
          <w:sz w:val="24"/>
          <w:szCs w:val="24"/>
        </w:rPr>
        <w:t>seede</w:t>
      </w:r>
      <w:r w:rsidRPr="00B36F4B">
        <w:rPr>
          <w:rFonts w:ascii="Times New Roman" w:hAnsi="Times New Roman" w:cs="Times New Roman"/>
          <w:sz w:val="24"/>
          <w:szCs w:val="24"/>
        </w:rPr>
        <w:t>d in confocal culture dishes</w:t>
      </w:r>
      <w:r w:rsidRPr="00B36F4B">
        <w:rPr>
          <w:rFonts w:ascii="Times New Roman" w:hAnsi="Times New Roman" w:cs="Times New Roman" w:hint="eastAsia"/>
          <w:sz w:val="24"/>
          <w:szCs w:val="24"/>
        </w:rPr>
        <w:t xml:space="preserve"> and </w:t>
      </w:r>
      <w:r w:rsidRPr="00B36F4B">
        <w:rPr>
          <w:rFonts w:ascii="Times New Roman" w:hAnsi="Times New Roman" w:cs="Times New Roman"/>
          <w:sz w:val="24"/>
          <w:szCs w:val="24"/>
        </w:rPr>
        <w:t>incubating for 12 h</w:t>
      </w:r>
      <w:r w:rsidRPr="00B36F4B">
        <w:rPr>
          <w:rFonts w:ascii="Times New Roman" w:hAnsi="Times New Roman" w:cs="Times New Roman" w:hint="eastAsia"/>
          <w:sz w:val="24"/>
          <w:szCs w:val="24"/>
        </w:rPr>
        <w:t>. Then</w:t>
      </w:r>
      <w:r w:rsidRPr="00B36F4B">
        <w:rPr>
          <w:rFonts w:ascii="Times New Roman" w:hAnsi="Times New Roman" w:cs="Times New Roman"/>
          <w:sz w:val="24"/>
          <w:szCs w:val="24"/>
        </w:rPr>
        <w:t xml:space="preserve"> LPS (10</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μg/mL) or IL-4 (50 ng/mL) was added to induce RAW264.7 polarization</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for 48 h</w:t>
      </w:r>
      <w:r w:rsidRPr="00B36F4B">
        <w:rPr>
          <w:rFonts w:ascii="Times New Roman" w:hAnsi="Times New Roman" w:cs="Times New Roman" w:hint="eastAsia"/>
          <w:sz w:val="24"/>
          <w:szCs w:val="24"/>
        </w:rPr>
        <w:t>,</w:t>
      </w:r>
      <w:r w:rsidRPr="00B36F4B">
        <w:rPr>
          <w:rFonts w:ascii="Times New Roman" w:hAnsi="Times New Roman" w:cs="Times New Roman"/>
          <w:sz w:val="24"/>
          <w:szCs w:val="24"/>
        </w:rPr>
        <w:t xml:space="preserve"> respectively</w:t>
      </w:r>
      <w:r w:rsidRPr="00B36F4B">
        <w:rPr>
          <w:rFonts w:ascii="Times New Roman" w:hAnsi="Times New Roman" w:cs="Times New Roman" w:hint="eastAsia"/>
          <w:sz w:val="24"/>
          <w:szCs w:val="24"/>
        </w:rPr>
        <w:t>.</w:t>
      </w:r>
      <w:r w:rsidRPr="00B36F4B">
        <w:rPr>
          <w:sz w:val="24"/>
          <w:szCs w:val="24"/>
        </w:rPr>
        <w:t xml:space="preserve"> </w:t>
      </w:r>
      <w:r w:rsidRPr="00B36F4B">
        <w:rPr>
          <w:rFonts w:ascii="Times New Roman" w:hAnsi="Times New Roman" w:cs="Times New Roman"/>
          <w:sz w:val="24"/>
          <w:szCs w:val="24"/>
        </w:rPr>
        <w:t>After polarization, cells were fixed and blocked.</w:t>
      </w:r>
      <w:r w:rsidRPr="00B36F4B">
        <w:rPr>
          <w:sz w:val="24"/>
          <w:szCs w:val="24"/>
        </w:rPr>
        <w:t xml:space="preserve"> </w:t>
      </w:r>
      <w:r w:rsidRPr="00B36F4B">
        <w:rPr>
          <w:rFonts w:ascii="Times New Roman" w:hAnsi="Times New Roman" w:cs="Times New Roman"/>
          <w:sz w:val="24"/>
          <w:szCs w:val="24"/>
        </w:rPr>
        <w:t>T</w:t>
      </w:r>
      <w:r w:rsidRPr="00B36F4B">
        <w:rPr>
          <w:rFonts w:ascii="Times New Roman" w:hAnsi="Times New Roman" w:cs="Times New Roman" w:hint="eastAsia"/>
          <w:sz w:val="24"/>
          <w:szCs w:val="24"/>
        </w:rPr>
        <w:t>hen t</w:t>
      </w:r>
      <w:r w:rsidRPr="00B36F4B">
        <w:rPr>
          <w:rFonts w:ascii="Times New Roman" w:hAnsi="Times New Roman" w:cs="Times New Roman"/>
          <w:sz w:val="24"/>
          <w:szCs w:val="24"/>
        </w:rPr>
        <w:t>he supernatant was discarded, primary antibody was added and incubated overnight.</w:t>
      </w:r>
      <w:r w:rsidRPr="00B36F4B">
        <w:rPr>
          <w:sz w:val="24"/>
          <w:szCs w:val="24"/>
        </w:rPr>
        <w:t xml:space="preserve"> </w:t>
      </w:r>
      <w:r w:rsidRPr="00B36F4B">
        <w:rPr>
          <w:rFonts w:ascii="Times New Roman" w:hAnsi="Times New Roman" w:cs="Times New Roman"/>
          <w:sz w:val="24"/>
          <w:szCs w:val="24"/>
        </w:rPr>
        <w:t>After washing off the primary antibody, the secondary antibody was incubated at 37°C for 90 min.</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Then, the cells were washed 3 times and the fluorescent images were observed </w:t>
      </w:r>
      <w:r w:rsidRPr="00B36F4B">
        <w:rPr>
          <w:rFonts w:ascii="Times New Roman" w:hAnsi="Times New Roman" w:cs="Times New Roman" w:hint="eastAsia"/>
          <w:sz w:val="24"/>
          <w:szCs w:val="24"/>
        </w:rPr>
        <w:t>with a</w:t>
      </w:r>
      <w:r w:rsidRPr="00B36F4B">
        <w:rPr>
          <w:rFonts w:ascii="Times New Roman" w:hAnsi="Times New Roman" w:cs="Times New Roman"/>
          <w:sz w:val="24"/>
          <w:szCs w:val="24"/>
        </w:rPr>
        <w:t xml:space="preserve"> </w:t>
      </w:r>
      <w:r w:rsidRPr="00B36F4B">
        <w:rPr>
          <w:rFonts w:ascii="Times New Roman" w:hAnsi="Times New Roman" w:cs="Times New Roman" w:hint="eastAsia"/>
          <w:sz w:val="24"/>
          <w:szCs w:val="24"/>
        </w:rPr>
        <w:lastRenderedPageBreak/>
        <w:t>CLSM</w:t>
      </w:r>
      <w:r w:rsidRPr="00B36F4B">
        <w:rPr>
          <w:rFonts w:ascii="Times New Roman" w:hAnsi="Times New Roman" w:cs="Times New Roman"/>
          <w:sz w:val="24"/>
          <w:szCs w:val="24"/>
        </w:rPr>
        <w:t>.</w:t>
      </w:r>
    </w:p>
    <w:p w:rsidR="00DF0B5A"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RAW264.7 at logarithmic growth phase was inoculated in 6-well plates for 12 h. The</w:t>
      </w:r>
      <w:r w:rsidRPr="00B36F4B">
        <w:rPr>
          <w:rFonts w:ascii="Times New Roman" w:hAnsi="Times New Roman" w:cs="Times New Roman" w:hint="eastAsia"/>
          <w:sz w:val="24"/>
          <w:szCs w:val="24"/>
        </w:rPr>
        <w:t>n</w:t>
      </w:r>
      <w:r w:rsidRPr="00B36F4B">
        <w:rPr>
          <w:rFonts w:ascii="Times New Roman" w:hAnsi="Times New Roman" w:cs="Times New Roman"/>
          <w:sz w:val="24"/>
          <w:szCs w:val="24"/>
        </w:rPr>
        <w:t xml:space="preserve"> LPS (10 μg/mL) or IL-4 (50 ng/mL) was added to induce RAW264.7 polarization, respectively.</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After 48 h</w:t>
      </w:r>
      <w:r w:rsidRPr="00B36F4B">
        <w:rPr>
          <w:rFonts w:ascii="Times New Roman" w:hAnsi="Times New Roman" w:cs="Times New Roman" w:hint="eastAsia"/>
          <w:sz w:val="24"/>
          <w:szCs w:val="24"/>
        </w:rPr>
        <w:t xml:space="preserve"> of </w:t>
      </w:r>
      <w:r w:rsidRPr="00B36F4B">
        <w:rPr>
          <w:rFonts w:ascii="Times New Roman" w:hAnsi="Times New Roman" w:cs="Times New Roman"/>
          <w:sz w:val="24"/>
          <w:szCs w:val="24"/>
        </w:rPr>
        <w:t>polarization, cells were washed, digested and centrifuged to prepare cell suspensions, and incubated with FITC-labeled CD206 antibody for 30 min. Finally, the cells were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resuspended with PBS, and detected using flow cytometry.</w:t>
      </w:r>
    </w:p>
    <w:p w:rsidR="00DF0B5A" w:rsidRPr="00B36F4B" w:rsidRDefault="00DF0B5A" w:rsidP="001F06C3">
      <w:pPr>
        <w:pStyle w:val="Heading2"/>
        <w:spacing w:beforeLines="0" w:before="0" w:afterLines="0" w:after="0"/>
        <w:rPr>
          <w:sz w:val="24"/>
          <w:szCs w:val="24"/>
        </w:rPr>
      </w:pPr>
      <w:r w:rsidRPr="00B36F4B">
        <w:rPr>
          <w:rFonts w:hint="eastAsia"/>
          <w:sz w:val="24"/>
          <w:szCs w:val="24"/>
        </w:rPr>
        <w:t xml:space="preserve">1.8 </w:t>
      </w:r>
      <w:r w:rsidRPr="00B36F4B">
        <w:rPr>
          <w:sz w:val="24"/>
          <w:szCs w:val="24"/>
        </w:rPr>
        <w:t>Statistical analysis</w:t>
      </w:r>
    </w:p>
    <w:p w:rsidR="00325636" w:rsidRPr="00B36F4B" w:rsidRDefault="00DF0B5A" w:rsidP="00490E6C">
      <w:pPr>
        <w:spacing w:line="360" w:lineRule="auto"/>
        <w:ind w:firstLineChars="100" w:firstLine="240"/>
        <w:rPr>
          <w:rFonts w:ascii="Times New Roman" w:hAnsi="Times New Roman" w:cs="Times New Roman"/>
          <w:sz w:val="24"/>
          <w:szCs w:val="24"/>
        </w:rPr>
      </w:pPr>
      <w:r w:rsidRPr="00B36F4B">
        <w:rPr>
          <w:rFonts w:ascii="Times New Roman" w:hAnsi="Times New Roman" w:cs="Times New Roman"/>
          <w:sz w:val="24"/>
          <w:szCs w:val="24"/>
        </w:rPr>
        <w:t>Statistical analysis of</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all data</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w</w:t>
      </w:r>
      <w:r w:rsidRPr="00B36F4B">
        <w:rPr>
          <w:rFonts w:ascii="Times New Roman" w:hAnsi="Times New Roman" w:cs="Times New Roman" w:hint="eastAsia"/>
          <w:sz w:val="24"/>
          <w:szCs w:val="24"/>
        </w:rPr>
        <w:t>as</w:t>
      </w:r>
      <w:r w:rsidRPr="00B36F4B">
        <w:rPr>
          <w:rFonts w:ascii="Times New Roman" w:hAnsi="Times New Roman" w:cs="Times New Roman"/>
          <w:sz w:val="24"/>
          <w:szCs w:val="24"/>
        </w:rPr>
        <w:t xml:space="preserve"> </w:t>
      </w:r>
      <w:r w:rsidRPr="00B36F4B">
        <w:rPr>
          <w:rFonts w:ascii="Times New Roman" w:hAnsi="Times New Roman" w:cs="Times New Roman" w:hint="eastAsia"/>
          <w:sz w:val="24"/>
          <w:szCs w:val="24"/>
        </w:rPr>
        <w:t>presented</w:t>
      </w:r>
      <w:r w:rsidRPr="00B36F4B">
        <w:rPr>
          <w:rFonts w:ascii="Times New Roman" w:hAnsi="Times New Roman" w:cs="Times New Roman"/>
          <w:sz w:val="24"/>
          <w:szCs w:val="24"/>
        </w:rPr>
        <w:t xml:space="preserve"> as mean </w:t>
      </w:r>
      <w:r w:rsidRPr="00B36F4B">
        <w:rPr>
          <w:rFonts w:ascii="Times New Roman" w:eastAsia="Microsoft JhengHei UI" w:hAnsi="Times New Roman" w:cs="Times New Roman"/>
          <w:sz w:val="24"/>
          <w:szCs w:val="24"/>
        </w:rPr>
        <w:t>±</w:t>
      </w:r>
      <w:r w:rsidRPr="00B36F4B">
        <w:rPr>
          <w:rFonts w:ascii="Times New Roman" w:hAnsi="Times New Roman" w:cs="Times New Roman"/>
          <w:sz w:val="24"/>
          <w:szCs w:val="24"/>
        </w:rPr>
        <w:t xml:space="preserve"> standard deviation (SD).</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Signi</w:t>
      </w:r>
      <w:r w:rsidRPr="00B36F4B">
        <w:rPr>
          <w:rFonts w:ascii="Times New Roman" w:hAnsi="Times New Roman" w:cs="Times New Roman" w:hint="eastAsia"/>
          <w:sz w:val="24"/>
          <w:szCs w:val="24"/>
        </w:rPr>
        <w:t>fi</w:t>
      </w:r>
      <w:r w:rsidRPr="00B36F4B">
        <w:rPr>
          <w:rFonts w:ascii="Times New Roman" w:hAnsi="Times New Roman" w:cs="Times New Roman"/>
          <w:sz w:val="24"/>
          <w:szCs w:val="24"/>
        </w:rPr>
        <w:t>cant differences among groups were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determined by one-way analysis of variance (ANOVA) and two-tailed Student's </w:t>
      </w:r>
      <w:r w:rsidRPr="00B36F4B">
        <w:rPr>
          <w:rFonts w:ascii="Times New Roman" w:hAnsi="Times New Roman" w:cs="Times New Roman"/>
          <w:i/>
          <w:sz w:val="24"/>
          <w:szCs w:val="24"/>
        </w:rPr>
        <w:t>t</w:t>
      </w:r>
      <w:r w:rsidRPr="00B36F4B">
        <w:rPr>
          <w:rFonts w:ascii="Times New Roman" w:hAnsi="Times New Roman" w:cs="Times New Roman" w:hint="eastAsia"/>
          <w:sz w:val="24"/>
          <w:szCs w:val="24"/>
        </w:rPr>
        <w:t>-</w:t>
      </w:r>
      <w:r w:rsidRPr="00B36F4B">
        <w:rPr>
          <w:rFonts w:ascii="Times New Roman" w:hAnsi="Times New Roman" w:cs="Times New Roman"/>
          <w:sz w:val="24"/>
          <w:szCs w:val="24"/>
        </w:rPr>
        <w:t xml:space="preserve">test. </w:t>
      </w:r>
      <w:r w:rsidRPr="00B36F4B">
        <w:rPr>
          <w:rFonts w:ascii="Times New Roman" w:hAnsi="Times New Roman" w:cs="Times New Roman" w:hint="eastAsia"/>
          <w:i/>
          <w:sz w:val="24"/>
          <w:szCs w:val="24"/>
        </w:rPr>
        <w:t>P</w:t>
      </w:r>
      <w:r w:rsidRPr="00B36F4B">
        <w:rPr>
          <w:rFonts w:ascii="Times New Roman" w:hAnsi="Times New Roman" w:cs="Times New Roman"/>
          <w:i/>
          <w:sz w:val="24"/>
          <w:szCs w:val="24"/>
        </w:rPr>
        <w:t xml:space="preserve"> </w:t>
      </w:r>
      <w:r w:rsidRPr="00B36F4B">
        <w:rPr>
          <w:rFonts w:ascii="Times New Roman" w:hAnsi="Times New Roman" w:cs="Times New Roman" w:hint="eastAsia"/>
          <w:sz w:val="24"/>
          <w:szCs w:val="24"/>
        </w:rPr>
        <w:t xml:space="preserve">&lt; </w:t>
      </w:r>
      <w:r w:rsidRPr="00B36F4B">
        <w:rPr>
          <w:rFonts w:ascii="Times New Roman" w:hAnsi="Times New Roman" w:cs="Times New Roman"/>
          <w:sz w:val="24"/>
          <w:szCs w:val="24"/>
        </w:rPr>
        <w:t>0.05 was considered</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statistically</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signi</w:t>
      </w:r>
      <w:r w:rsidRPr="00B36F4B">
        <w:rPr>
          <w:rFonts w:ascii="Times New Roman" w:hAnsi="Times New Roman" w:cs="Times New Roman" w:hint="eastAsia"/>
          <w:sz w:val="24"/>
          <w:szCs w:val="24"/>
        </w:rPr>
        <w:t>fi</w:t>
      </w:r>
      <w:r w:rsidRPr="00B36F4B">
        <w:rPr>
          <w:rFonts w:ascii="Times New Roman" w:hAnsi="Times New Roman" w:cs="Times New Roman"/>
          <w:sz w:val="24"/>
          <w:szCs w:val="24"/>
        </w:rPr>
        <w:t>cant.</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Superscript symbol “*” indicates comparisons with the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first group, and superscript symbol “#” indicates comparisons with the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second group. Comparisons between </w:t>
      </w:r>
      <w:r w:rsidRPr="00B36F4B">
        <w:rPr>
          <w:rFonts w:ascii="Times New Roman" w:hAnsi="Times New Roman" w:cs="Times New Roman" w:hint="eastAsia"/>
          <w:sz w:val="24"/>
          <w:szCs w:val="24"/>
        </w:rPr>
        <w:t>t</w:t>
      </w:r>
      <w:r w:rsidRPr="00B36F4B">
        <w:rPr>
          <w:rFonts w:ascii="Times New Roman" w:hAnsi="Times New Roman" w:cs="Times New Roman"/>
          <w:sz w:val="24"/>
          <w:szCs w:val="24"/>
        </w:rPr>
        <w:t xml:space="preserve">he third group and </w:t>
      </w:r>
      <w:r w:rsidRPr="00B36F4B">
        <w:rPr>
          <w:rFonts w:ascii="Times New Roman" w:hAnsi="Times New Roman" w:cs="Times New Roman" w:hint="eastAsia"/>
          <w:sz w:val="24"/>
          <w:szCs w:val="24"/>
        </w:rPr>
        <w:t>t</w:t>
      </w:r>
      <w:r w:rsidRPr="00B36F4B">
        <w:rPr>
          <w:rFonts w:ascii="Times New Roman" w:hAnsi="Times New Roman" w:cs="Times New Roman"/>
          <w:sz w:val="24"/>
          <w:szCs w:val="24"/>
        </w:rPr>
        <w:t xml:space="preserve">he fourth group and </w:t>
      </w:r>
      <w:r w:rsidRPr="00B36F4B">
        <w:rPr>
          <w:rFonts w:ascii="Times New Roman" w:hAnsi="Times New Roman" w:cs="Times New Roman" w:hint="eastAsia"/>
          <w:sz w:val="24"/>
          <w:szCs w:val="24"/>
        </w:rPr>
        <w:t>t</w:t>
      </w:r>
      <w:r w:rsidRPr="00B36F4B">
        <w:rPr>
          <w:rFonts w:ascii="Times New Roman" w:hAnsi="Times New Roman" w:cs="Times New Roman"/>
          <w:sz w:val="24"/>
          <w:szCs w:val="24"/>
        </w:rPr>
        <w:t xml:space="preserve">he fifth group and </w:t>
      </w:r>
      <w:r w:rsidRPr="00B36F4B">
        <w:rPr>
          <w:rFonts w:ascii="Times New Roman" w:hAnsi="Times New Roman" w:cs="Times New Roman" w:hint="eastAsia"/>
          <w:sz w:val="24"/>
          <w:szCs w:val="24"/>
        </w:rPr>
        <w:t>t</w:t>
      </w:r>
      <w:r w:rsidRPr="00B36F4B">
        <w:rPr>
          <w:rFonts w:ascii="Times New Roman" w:hAnsi="Times New Roman" w:cs="Times New Roman"/>
          <w:sz w:val="24"/>
          <w:szCs w:val="24"/>
        </w:rPr>
        <w:t>he fourth group were calculated and marked with the</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superscript symbol “&amp;”. Superscript symbols “*”, “#”, and “&amp;”</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 xml:space="preserve">indicate </w:t>
      </w:r>
      <w:r w:rsidRPr="00B36F4B">
        <w:rPr>
          <w:rFonts w:ascii="Times New Roman" w:hAnsi="Times New Roman" w:cs="Times New Roman"/>
          <w:i/>
          <w:sz w:val="24"/>
          <w:szCs w:val="24"/>
        </w:rPr>
        <w:t xml:space="preserve">p </w:t>
      </w:r>
      <w:r w:rsidRPr="00B36F4B">
        <w:rPr>
          <w:rFonts w:ascii="Times New Roman" w:hAnsi="Times New Roman" w:cs="Times New Roman"/>
          <w:sz w:val="24"/>
          <w:szCs w:val="24"/>
        </w:rPr>
        <w:t>&lt; 0.05</w:t>
      </w:r>
      <w:r w:rsidRPr="00B36F4B">
        <w:rPr>
          <w:rFonts w:ascii="Times New Roman" w:hAnsi="Times New Roman" w:cs="Times New Roman" w:hint="eastAsia"/>
          <w:sz w:val="24"/>
          <w:szCs w:val="24"/>
        </w:rPr>
        <w:t>.</w:t>
      </w:r>
      <w:r w:rsidRPr="00B36F4B">
        <w:rPr>
          <w:rFonts w:ascii="Times New Roman" w:hAnsi="Times New Roman" w:cs="Times New Roman"/>
          <w:sz w:val="24"/>
          <w:szCs w:val="24"/>
        </w:rPr>
        <w:t xml:space="preserve"> </w:t>
      </w:r>
      <w:r w:rsidRPr="00B36F4B">
        <w:rPr>
          <w:rFonts w:ascii="Times New Roman" w:hAnsi="Times New Roman" w:cs="Times New Roman" w:hint="eastAsia"/>
          <w:sz w:val="24"/>
          <w:szCs w:val="24"/>
        </w:rPr>
        <w:t>S</w:t>
      </w:r>
      <w:r w:rsidRPr="00B36F4B">
        <w:rPr>
          <w:rFonts w:ascii="Times New Roman" w:hAnsi="Times New Roman" w:cs="Times New Roman"/>
          <w:sz w:val="24"/>
          <w:szCs w:val="24"/>
        </w:rPr>
        <w:t>uperscript symbols “**”, “##”, and “&amp;&amp;” indicate p</w:t>
      </w:r>
      <w:r w:rsidRPr="00B36F4B">
        <w:rPr>
          <w:rFonts w:ascii="Times New Roman" w:hAnsi="Times New Roman" w:cs="Times New Roman" w:hint="eastAsia"/>
          <w:sz w:val="24"/>
          <w:szCs w:val="24"/>
        </w:rPr>
        <w:t xml:space="preserve"> </w:t>
      </w:r>
      <w:r w:rsidRPr="00B36F4B">
        <w:rPr>
          <w:rFonts w:ascii="Times New Roman" w:hAnsi="Times New Roman" w:cs="Times New Roman"/>
          <w:sz w:val="24"/>
          <w:szCs w:val="24"/>
        </w:rPr>
        <w:t>&lt; 0.01</w:t>
      </w:r>
      <w:r w:rsidRPr="00B36F4B">
        <w:rPr>
          <w:rFonts w:ascii="Times New Roman" w:hAnsi="Times New Roman" w:cs="Times New Roman" w:hint="eastAsia"/>
          <w:sz w:val="24"/>
          <w:szCs w:val="24"/>
        </w:rPr>
        <w:t>.</w:t>
      </w:r>
      <w:r w:rsidRPr="00B36F4B">
        <w:rPr>
          <w:rFonts w:ascii="Times New Roman" w:hAnsi="Times New Roman" w:cs="Times New Roman"/>
          <w:sz w:val="24"/>
          <w:szCs w:val="24"/>
        </w:rPr>
        <w:t xml:space="preserve"> NS means not significant. </w:t>
      </w:r>
    </w:p>
    <w:p w:rsidR="00325636" w:rsidRPr="00B36F4B" w:rsidRDefault="00325636">
      <w:pPr>
        <w:widowControl/>
        <w:jc w:val="left"/>
        <w:rPr>
          <w:rFonts w:ascii="Times New Roman" w:hAnsi="Times New Roman" w:cs="Times New Roman"/>
          <w:sz w:val="24"/>
          <w:szCs w:val="24"/>
        </w:rPr>
      </w:pPr>
    </w:p>
    <w:p w:rsidR="00325636" w:rsidRPr="00B36F4B" w:rsidRDefault="00325636">
      <w:pPr>
        <w:widowControl/>
        <w:jc w:val="left"/>
        <w:rPr>
          <w:rFonts w:ascii="Times New Roman" w:hAnsi="Times New Roman" w:cs="Times New Roman"/>
          <w:sz w:val="24"/>
          <w:szCs w:val="24"/>
        </w:rPr>
      </w:pPr>
      <w:r w:rsidRPr="00B36F4B">
        <w:rPr>
          <w:rFonts w:ascii="Times New Roman" w:hAnsi="Times New Roman" w:cs="Times New Roman"/>
          <w:sz w:val="24"/>
          <w:szCs w:val="24"/>
        </w:rPr>
        <w:br w:type="page"/>
      </w:r>
    </w:p>
    <w:p w:rsidR="00DF0B5A" w:rsidRPr="00B36F4B" w:rsidRDefault="00DF0B5A" w:rsidP="00490E6C">
      <w:pPr>
        <w:spacing w:beforeLines="50" w:before="156" w:afterLines="50" w:after="156" w:line="360" w:lineRule="auto"/>
        <w:rPr>
          <w:rFonts w:ascii="Times New Roman" w:hAnsi="Times New Roman" w:cs="Times New Roman"/>
          <w:b/>
          <w:sz w:val="24"/>
        </w:rPr>
      </w:pPr>
      <w:r w:rsidRPr="00B36F4B">
        <w:rPr>
          <w:rFonts w:ascii="Times New Roman" w:hAnsi="Times New Roman" w:cs="Times New Roman" w:hint="eastAsia"/>
          <w:b/>
          <w:sz w:val="24"/>
        </w:rPr>
        <w:lastRenderedPageBreak/>
        <w:t xml:space="preserve">2. </w:t>
      </w:r>
      <w:r w:rsidRPr="00B36F4B">
        <w:rPr>
          <w:rFonts w:ascii="Times New Roman" w:hAnsi="Times New Roman" w:cs="Times New Roman"/>
          <w:b/>
          <w:sz w:val="24"/>
        </w:rPr>
        <w:t>S</w:t>
      </w:r>
      <w:r w:rsidR="008D7E74" w:rsidRPr="00B36F4B">
        <w:rPr>
          <w:rFonts w:ascii="Times New Roman" w:hAnsi="Times New Roman" w:cs="Times New Roman" w:hint="eastAsia"/>
          <w:b/>
          <w:sz w:val="24"/>
        </w:rPr>
        <w:t>U</w:t>
      </w:r>
      <w:r w:rsidRPr="00B36F4B">
        <w:rPr>
          <w:rFonts w:ascii="Times New Roman" w:hAnsi="Times New Roman" w:cs="Times New Roman" w:hint="eastAsia"/>
          <w:b/>
          <w:sz w:val="24"/>
        </w:rPr>
        <w:t>PPORTING FIGURES</w:t>
      </w:r>
    </w:p>
    <w:p w:rsidR="00DF0B5A" w:rsidRPr="00B36F4B" w:rsidRDefault="00DF0B5A" w:rsidP="00DF0B5A">
      <w:pPr>
        <w:jc w:val="center"/>
        <w:rPr>
          <w:rFonts w:ascii="Times New Roman" w:hAnsi="Times New Roman" w:cs="Times New Roman"/>
          <w:b/>
          <w:sz w:val="18"/>
        </w:rPr>
      </w:pPr>
      <w:r w:rsidRPr="00B36F4B">
        <w:rPr>
          <w:rFonts w:ascii="Times New Roman" w:hAnsi="Times New Roman" w:cs="Times New Roman"/>
          <w:b/>
          <w:noProof/>
          <w:sz w:val="18"/>
          <w:lang w:val="en-IN" w:eastAsia="en-IN"/>
        </w:rPr>
        <w:drawing>
          <wp:inline distT="0" distB="0" distL="0" distR="0" wp14:anchorId="73BF597A" wp14:editId="0ED88912">
            <wp:extent cx="5262492" cy="2190644"/>
            <wp:effectExtent l="0" t="0" r="0" b="635"/>
            <wp:docPr id="9" name="图片 9" descr="H:\S1\稳定性.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1\稳定性.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0946" cy="2190001"/>
                    </a:xfrm>
                    <a:prstGeom prst="rect">
                      <a:avLst/>
                    </a:prstGeom>
                    <a:noFill/>
                    <a:ln>
                      <a:noFill/>
                    </a:ln>
                  </pic:spPr>
                </pic:pic>
              </a:graphicData>
            </a:graphic>
          </wp:inline>
        </w:drawing>
      </w:r>
    </w:p>
    <w:p w:rsidR="00DF0B5A" w:rsidRPr="00B36F4B" w:rsidRDefault="00DF0B5A" w:rsidP="00DF0B5A">
      <w:pPr>
        <w:rPr>
          <w:rFonts w:ascii="Times New Roman" w:hAnsi="Times New Roman" w:cs="Times New Roman"/>
          <w:b/>
          <w:sz w:val="20"/>
        </w:rPr>
      </w:pPr>
      <w:r w:rsidRPr="00B36F4B">
        <w:rPr>
          <w:rFonts w:ascii="Times New Roman" w:hAnsi="Times New Roman" w:cs="Times New Roman" w:hint="eastAsia"/>
          <w:b/>
          <w:sz w:val="20"/>
        </w:rPr>
        <w:t xml:space="preserve">Figure S1. The stability of </w:t>
      </w:r>
      <w:r w:rsidR="0036732F" w:rsidRPr="00B36F4B">
        <w:rPr>
          <w:rFonts w:ascii="Times New Roman" w:hAnsi="Times New Roman" w:cs="Times New Roman" w:hint="eastAsia"/>
          <w:b/>
          <w:sz w:val="20"/>
        </w:rPr>
        <w:t>Cu NDs</w:t>
      </w:r>
      <w:r w:rsidRPr="00B36F4B">
        <w:rPr>
          <w:rFonts w:ascii="Times New Roman" w:hAnsi="Times New Roman" w:cs="Times New Roman" w:hint="eastAsia"/>
          <w:b/>
          <w:sz w:val="20"/>
        </w:rPr>
        <w:t xml:space="preserve"> in different media. (a) The mean diameter of </w:t>
      </w:r>
      <w:r w:rsidR="0036732F" w:rsidRPr="00B36F4B">
        <w:rPr>
          <w:rFonts w:ascii="Times New Roman" w:hAnsi="Times New Roman" w:cs="Times New Roman" w:hint="eastAsia"/>
          <w:b/>
          <w:sz w:val="20"/>
        </w:rPr>
        <w:t>Cu NDs</w:t>
      </w:r>
      <w:r w:rsidRPr="00B36F4B">
        <w:rPr>
          <w:rFonts w:ascii="Times New Roman" w:hAnsi="Times New Roman" w:cs="Times New Roman" w:hint="eastAsia"/>
          <w:b/>
          <w:sz w:val="20"/>
        </w:rPr>
        <w:t xml:space="preserve"> in water and PBS during 28 days, respectively. (b) The mean diameter of </w:t>
      </w:r>
      <w:r w:rsidR="0036732F" w:rsidRPr="00B36F4B">
        <w:rPr>
          <w:rFonts w:ascii="Times New Roman" w:hAnsi="Times New Roman" w:cs="Times New Roman" w:hint="eastAsia"/>
          <w:b/>
          <w:sz w:val="20"/>
        </w:rPr>
        <w:t>Cu NDs</w:t>
      </w:r>
      <w:r w:rsidRPr="00B36F4B">
        <w:rPr>
          <w:rFonts w:ascii="Times New Roman" w:hAnsi="Times New Roman" w:cs="Times New Roman" w:hint="eastAsia"/>
          <w:b/>
          <w:sz w:val="20"/>
        </w:rPr>
        <w:t xml:space="preserve"> in FBS and </w:t>
      </w:r>
      <w:r w:rsidRPr="00B36F4B">
        <w:rPr>
          <w:rFonts w:ascii="Times New Roman" w:hAnsi="Times New Roman" w:cs="Times New Roman"/>
          <w:b/>
          <w:sz w:val="20"/>
        </w:rPr>
        <w:t>complete medium</w:t>
      </w:r>
      <w:r w:rsidRPr="00B36F4B">
        <w:rPr>
          <w:rFonts w:ascii="Times New Roman" w:hAnsi="Times New Roman" w:cs="Times New Roman" w:hint="eastAsia"/>
          <w:b/>
          <w:sz w:val="20"/>
        </w:rPr>
        <w:t xml:space="preserve"> during 48 h, respectively. </w:t>
      </w:r>
      <w:r w:rsidR="00884D48" w:rsidRPr="00B36F4B">
        <w:rPr>
          <w:rFonts w:ascii="Times New Roman" w:eastAsia="SimSun" w:hAnsi="Times New Roman" w:cs="Times New Roman" w:hint="eastAsia"/>
          <w:b/>
        </w:rPr>
        <w:t>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884D48" w:rsidRPr="00B36F4B">
        <w:rPr>
          <w:rFonts w:ascii="Times New Roman" w:eastAsia="SimSun" w:hAnsi="Times New Roman" w:cs="Times New Roman"/>
          <w:b/>
        </w:rPr>
        <w:t xml:space="preserve"> (n=3)</w:t>
      </w:r>
      <w:r w:rsidR="00884D48" w:rsidRPr="00B36F4B">
        <w:rPr>
          <w:rFonts w:ascii="Times New Roman" w:hAnsi="Times New Roman" w:cs="Times New Roman"/>
          <w:b/>
        </w:rPr>
        <w:t>.</w:t>
      </w:r>
      <w:r w:rsidR="00884D48" w:rsidRPr="00B36F4B">
        <w:rPr>
          <w:rFonts w:ascii="Times New Roman" w:hAnsi="Times New Roman" w:cs="Times New Roman"/>
          <w:b/>
          <w:sz w:val="20"/>
        </w:rPr>
        <w:t xml:space="preserve"> The inserted images are of </w:t>
      </w:r>
      <w:r w:rsidR="00884D48" w:rsidRPr="00B36F4B">
        <w:rPr>
          <w:rFonts w:ascii="Times New Roman" w:hAnsi="Times New Roman" w:cs="Times New Roman" w:hint="eastAsia"/>
          <w:b/>
          <w:sz w:val="20"/>
        </w:rPr>
        <w:t>the Cu NDs</w:t>
      </w:r>
      <w:r w:rsidR="00884D48" w:rsidRPr="00B36F4B">
        <w:rPr>
          <w:rFonts w:ascii="Times New Roman" w:hAnsi="Times New Roman" w:cs="Times New Roman"/>
          <w:b/>
          <w:sz w:val="20"/>
        </w:rPr>
        <w:t xml:space="preserve"> dispersed in different media</w:t>
      </w:r>
      <w:r w:rsidR="00884D48" w:rsidRPr="00B36F4B">
        <w:rPr>
          <w:rFonts w:ascii="Times New Roman" w:hAnsi="Times New Roman" w:cs="Times New Roman" w:hint="eastAsia"/>
          <w:b/>
          <w:sz w:val="20"/>
        </w:rPr>
        <w:t>.</w:t>
      </w:r>
    </w:p>
    <w:p w:rsidR="00DF0B5A" w:rsidRPr="00B36F4B" w:rsidRDefault="00DF0B5A" w:rsidP="00DF0B5A">
      <w:pPr>
        <w:rPr>
          <w:rFonts w:ascii="Times New Roman" w:hAnsi="Times New Roman" w:cs="Times New Roman"/>
          <w:b/>
        </w:rPr>
      </w:pPr>
    </w:p>
    <w:p w:rsidR="00DF0B5A" w:rsidRPr="00B36F4B" w:rsidRDefault="0036732F" w:rsidP="00DF0B5A">
      <w:pPr>
        <w:jc w:val="center"/>
        <w:rPr>
          <w:rFonts w:ascii="Times New Roman" w:hAnsi="Times New Roman" w:cs="Times New Roman"/>
          <w:b/>
          <w:sz w:val="18"/>
        </w:rPr>
      </w:pPr>
      <w:r w:rsidRPr="00B36F4B">
        <w:rPr>
          <w:rFonts w:ascii="Times New Roman" w:hAnsi="Times New Roman" w:cs="Times New Roman"/>
          <w:b/>
          <w:noProof/>
          <w:sz w:val="18"/>
          <w:lang w:val="en-IN" w:eastAsia="en-IN"/>
        </w:rPr>
        <w:drawing>
          <wp:inline distT="0" distB="0" distL="0" distR="0" wp14:anchorId="240F32A9" wp14:editId="76173CEE">
            <wp:extent cx="5759450" cy="3198126"/>
            <wp:effectExtent l="0" t="0" r="0" b="2540"/>
            <wp:docPr id="3" name="图片 3" descr="E:\凝胶\图片\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凝胶\图片\Figure S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198126"/>
                    </a:xfrm>
                    <a:prstGeom prst="rect">
                      <a:avLst/>
                    </a:prstGeom>
                    <a:noFill/>
                    <a:ln>
                      <a:noFill/>
                    </a:ln>
                  </pic:spPr>
                </pic:pic>
              </a:graphicData>
            </a:graphic>
          </wp:inline>
        </w:drawing>
      </w:r>
    </w:p>
    <w:p w:rsidR="00DF0B5A" w:rsidRPr="00B36F4B" w:rsidRDefault="00DF0B5A" w:rsidP="00DF0B5A">
      <w:pPr>
        <w:rPr>
          <w:rFonts w:ascii="Times New Roman" w:hAnsi="Times New Roman" w:cs="Times New Roman"/>
          <w:b/>
          <w:sz w:val="20"/>
        </w:rPr>
      </w:pPr>
      <w:r w:rsidRPr="00B36F4B">
        <w:rPr>
          <w:rFonts w:ascii="Times New Roman" w:hAnsi="Times New Roman" w:cs="Times New Roman" w:hint="eastAsia"/>
          <w:b/>
          <w:sz w:val="20"/>
        </w:rPr>
        <w:t>Figure S2.</w:t>
      </w:r>
      <w:r w:rsidRPr="00B36F4B">
        <w:rPr>
          <w:sz w:val="20"/>
        </w:rPr>
        <w:t xml:space="preserve">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scavenge</w:t>
      </w:r>
      <w:r w:rsidRPr="00B36F4B">
        <w:rPr>
          <w:rFonts w:ascii="Times New Roman" w:hAnsi="Times New Roman" w:cs="Times New Roman" w:hint="eastAsia"/>
          <w:b/>
          <w:sz w:val="20"/>
        </w:rPr>
        <w:t>d</w:t>
      </w:r>
      <w:r w:rsidRPr="00B36F4B">
        <w:rPr>
          <w:rFonts w:ascii="Times New Roman" w:hAnsi="Times New Roman" w:cs="Times New Roman"/>
          <w:b/>
          <w:sz w:val="20"/>
        </w:rPr>
        <w:t xml:space="preserve"> free radicals in a time-dependent manner.</w:t>
      </w:r>
      <w:r w:rsidRPr="00B36F4B">
        <w:rPr>
          <w:rFonts w:ascii="Times New Roman" w:hAnsi="Times New Roman" w:cs="Times New Roman" w:hint="eastAsia"/>
          <w:b/>
          <w:sz w:val="20"/>
        </w:rPr>
        <w:t xml:space="preserve"> (a)</w:t>
      </w:r>
      <w:r w:rsidRPr="00B36F4B">
        <w:rPr>
          <w:sz w:val="20"/>
        </w:rPr>
        <w:t xml:space="preserve"> </w:t>
      </w:r>
      <w:r w:rsidRPr="00B36F4B">
        <w:rPr>
          <w:rFonts w:ascii="Times New Roman" w:hAnsi="Times New Roman" w:cs="Times New Roman" w:hint="eastAsia"/>
          <w:b/>
          <w:sz w:val="20"/>
        </w:rPr>
        <w:t>Absorption</w:t>
      </w:r>
      <w:r w:rsidRPr="00B36F4B">
        <w:rPr>
          <w:rFonts w:ascii="Times New Roman" w:hAnsi="Times New Roman" w:cs="Times New Roman"/>
          <w:b/>
          <w:sz w:val="20"/>
        </w:rPr>
        <w:t xml:space="preserve"> spectra of ABTS</w:t>
      </w:r>
      <w:r w:rsidRPr="00B36F4B">
        <w:rPr>
          <w:rFonts w:ascii="Times New Roman" w:hAnsi="Times New Roman" w:cs="Times New Roman" w:hint="eastAsia"/>
          <w:b/>
          <w:sz w:val="20"/>
          <w:vertAlign w:val="superscript"/>
        </w:rPr>
        <w:t>+</w:t>
      </w:r>
      <w:r w:rsidRPr="00B36F4B">
        <w:rPr>
          <w:rFonts w:ascii="Times New Roman" w:hAnsi="Times New Roman" w:cs="Times New Roman"/>
          <w:b/>
          <w:sz w:val="20"/>
        </w:rPr>
        <w:t xml:space="preserve"> testing solution</w:t>
      </w:r>
      <w:r w:rsidRPr="00B36F4B">
        <w:rPr>
          <w:rFonts w:ascii="Times New Roman" w:hAnsi="Times New Roman" w:cs="Times New Roman" w:hint="eastAsia"/>
          <w:b/>
          <w:sz w:val="20"/>
        </w:rPr>
        <w:t xml:space="preserve"> treated with </w:t>
      </w:r>
      <w:r w:rsidR="0036732F" w:rsidRPr="00B36F4B">
        <w:rPr>
          <w:rFonts w:ascii="Times New Roman" w:hAnsi="Times New Roman" w:cs="Times New Roman"/>
          <w:b/>
          <w:sz w:val="20"/>
        </w:rPr>
        <w:t>Cu NDs</w:t>
      </w:r>
      <w:r w:rsidRPr="00B36F4B">
        <w:rPr>
          <w:rFonts w:ascii="Times New Roman" w:hAnsi="Times New Roman" w:cs="Times New Roman" w:hint="eastAsia"/>
          <w:b/>
          <w:sz w:val="20"/>
        </w:rPr>
        <w:t xml:space="preserve"> (5 ng/mL) during 60 min. (b) Absorption</w:t>
      </w:r>
      <w:r w:rsidRPr="00B36F4B">
        <w:rPr>
          <w:rFonts w:ascii="Times New Roman" w:hAnsi="Times New Roman" w:cs="Times New Roman"/>
          <w:b/>
          <w:sz w:val="20"/>
        </w:rPr>
        <w:t xml:space="preserve"> spectra of ABTS</w:t>
      </w:r>
      <w:r w:rsidRPr="00B36F4B">
        <w:rPr>
          <w:rFonts w:ascii="Times New Roman" w:hAnsi="Times New Roman" w:cs="Times New Roman" w:hint="eastAsia"/>
          <w:b/>
          <w:sz w:val="20"/>
          <w:vertAlign w:val="superscript"/>
        </w:rPr>
        <w:t>+</w:t>
      </w:r>
      <w:r w:rsidRPr="00B36F4B">
        <w:rPr>
          <w:rFonts w:ascii="Times New Roman" w:hAnsi="Times New Roman" w:cs="Times New Roman"/>
          <w:b/>
          <w:sz w:val="20"/>
        </w:rPr>
        <w:t xml:space="preserve"> testing solution without </w:t>
      </w:r>
      <w:r w:rsidR="0036732F" w:rsidRPr="00B36F4B">
        <w:rPr>
          <w:rFonts w:ascii="Times New Roman" w:hAnsi="Times New Roman" w:cs="Times New Roman"/>
          <w:b/>
          <w:sz w:val="20"/>
        </w:rPr>
        <w:t>Cu NDs</w:t>
      </w:r>
      <w:r w:rsidRPr="00B36F4B">
        <w:rPr>
          <w:rFonts w:ascii="Times New Roman" w:hAnsi="Times New Roman" w:cs="Times New Roman" w:hint="eastAsia"/>
          <w:b/>
          <w:sz w:val="20"/>
        </w:rPr>
        <w:t xml:space="preserve"> during 60 min. (c) Absorbance value at 734 nm of </w:t>
      </w:r>
      <w:r w:rsidRPr="00B36F4B">
        <w:rPr>
          <w:rFonts w:ascii="Times New Roman" w:hAnsi="Times New Roman" w:cs="Times New Roman"/>
          <w:b/>
          <w:sz w:val="20"/>
        </w:rPr>
        <w:t>ABTS</w:t>
      </w:r>
      <w:r w:rsidRPr="00B36F4B">
        <w:rPr>
          <w:rFonts w:ascii="Times New Roman" w:hAnsi="Times New Roman" w:cs="Times New Roman" w:hint="eastAsia"/>
          <w:b/>
          <w:sz w:val="20"/>
          <w:vertAlign w:val="superscript"/>
        </w:rPr>
        <w:t>+</w:t>
      </w:r>
      <w:r w:rsidRPr="00B36F4B">
        <w:rPr>
          <w:rFonts w:ascii="Times New Roman" w:hAnsi="Times New Roman" w:cs="Times New Roman"/>
          <w:b/>
          <w:sz w:val="20"/>
        </w:rPr>
        <w:t xml:space="preserve"> testing solution</w:t>
      </w:r>
      <w:r w:rsidRPr="00B36F4B">
        <w:rPr>
          <w:rFonts w:ascii="Times New Roman" w:hAnsi="Times New Roman" w:cs="Times New Roman" w:hint="eastAsia"/>
          <w:b/>
          <w:sz w:val="20"/>
        </w:rPr>
        <w:t xml:space="preserve"> after mixed with or without</w:t>
      </w:r>
      <w:r w:rsidRPr="00B36F4B">
        <w:rPr>
          <w:rFonts w:ascii="Times New Roman" w:hAnsi="Times New Roman" w:cs="Times New Roman"/>
          <w:b/>
          <w:sz w:val="20"/>
        </w:rPr>
        <w:t xml:space="preserve"> </w:t>
      </w:r>
      <w:r w:rsidR="0036732F" w:rsidRPr="00B36F4B">
        <w:rPr>
          <w:rFonts w:ascii="Times New Roman" w:hAnsi="Times New Roman" w:cs="Times New Roman"/>
          <w:b/>
          <w:sz w:val="20"/>
        </w:rPr>
        <w:t>Cu NDs</w:t>
      </w:r>
      <w:r w:rsidRPr="00B36F4B">
        <w:rPr>
          <w:rFonts w:ascii="Times New Roman" w:hAnsi="Times New Roman" w:cs="Times New Roman" w:hint="eastAsia"/>
          <w:b/>
          <w:sz w:val="20"/>
        </w:rPr>
        <w:t>.  (d)</w:t>
      </w:r>
      <w:r w:rsidRPr="00B36F4B">
        <w:rPr>
          <w:sz w:val="20"/>
        </w:rPr>
        <w:t xml:space="preserve"> </w:t>
      </w:r>
      <w:r w:rsidRPr="00B36F4B">
        <w:rPr>
          <w:rFonts w:ascii="Times New Roman" w:hAnsi="Times New Roman" w:cs="Times New Roman" w:hint="eastAsia"/>
          <w:b/>
          <w:sz w:val="20"/>
        </w:rPr>
        <w:t>Absorption</w:t>
      </w:r>
      <w:r w:rsidRPr="00B36F4B">
        <w:rPr>
          <w:rFonts w:ascii="Times New Roman" w:hAnsi="Times New Roman" w:cs="Times New Roman"/>
          <w:b/>
          <w:sz w:val="20"/>
        </w:rPr>
        <w:t xml:space="preserve"> spectra of DPPH solution</w:t>
      </w:r>
      <w:r w:rsidRPr="00B36F4B">
        <w:rPr>
          <w:rFonts w:ascii="Times New Roman" w:hAnsi="Times New Roman" w:cs="Times New Roman" w:hint="eastAsia"/>
          <w:b/>
          <w:sz w:val="20"/>
        </w:rPr>
        <w:t xml:space="preserve"> treated with </w:t>
      </w:r>
      <w:r w:rsidR="0036732F" w:rsidRPr="00B36F4B">
        <w:rPr>
          <w:rFonts w:ascii="Times New Roman" w:hAnsi="Times New Roman" w:cs="Times New Roman"/>
          <w:b/>
          <w:sz w:val="20"/>
        </w:rPr>
        <w:t>Cu NDs</w:t>
      </w:r>
      <w:r w:rsidRPr="00B36F4B">
        <w:rPr>
          <w:rFonts w:ascii="Times New Roman" w:hAnsi="Times New Roman" w:cs="Times New Roman" w:hint="eastAsia"/>
          <w:b/>
          <w:sz w:val="20"/>
        </w:rPr>
        <w:t xml:space="preserve"> (3 ng/mL) during 60 min. (e)</w:t>
      </w:r>
      <w:r w:rsidRPr="00B36F4B">
        <w:rPr>
          <w:sz w:val="20"/>
        </w:rPr>
        <w:t xml:space="preserve"> </w:t>
      </w:r>
      <w:r w:rsidRPr="00B36F4B">
        <w:rPr>
          <w:rFonts w:ascii="Times New Roman" w:hAnsi="Times New Roman" w:cs="Times New Roman" w:hint="eastAsia"/>
          <w:b/>
          <w:sz w:val="20"/>
        </w:rPr>
        <w:t>Absorption</w:t>
      </w:r>
      <w:r w:rsidRPr="00B36F4B">
        <w:rPr>
          <w:rFonts w:ascii="Times New Roman" w:hAnsi="Times New Roman" w:cs="Times New Roman"/>
          <w:b/>
          <w:sz w:val="20"/>
        </w:rPr>
        <w:t xml:space="preserve"> spectra of DPPH solution without </w:t>
      </w:r>
      <w:r w:rsidR="0036732F" w:rsidRPr="00B36F4B">
        <w:rPr>
          <w:rFonts w:ascii="Times New Roman" w:hAnsi="Times New Roman" w:cs="Times New Roman"/>
          <w:b/>
          <w:sz w:val="20"/>
        </w:rPr>
        <w:t>Cu NDs</w:t>
      </w:r>
      <w:r w:rsidRPr="00B36F4B">
        <w:rPr>
          <w:rFonts w:ascii="Times New Roman" w:hAnsi="Times New Roman" w:cs="Times New Roman" w:hint="eastAsia"/>
          <w:b/>
          <w:sz w:val="20"/>
        </w:rPr>
        <w:t xml:space="preserve"> during 60 min. (f)Absorbance value at 509 nm of </w:t>
      </w:r>
      <w:r w:rsidRPr="00B36F4B">
        <w:rPr>
          <w:rFonts w:ascii="Times New Roman" w:hAnsi="Times New Roman" w:cs="Times New Roman"/>
          <w:b/>
          <w:sz w:val="20"/>
        </w:rPr>
        <w:t>DPPH solution</w:t>
      </w:r>
      <w:r w:rsidRPr="00B36F4B">
        <w:rPr>
          <w:rFonts w:ascii="Times New Roman" w:hAnsi="Times New Roman" w:cs="Times New Roman" w:hint="eastAsia"/>
          <w:b/>
          <w:sz w:val="20"/>
        </w:rPr>
        <w:t xml:space="preserve"> after mixed with or without</w:t>
      </w:r>
      <w:r w:rsidRPr="00B36F4B">
        <w:rPr>
          <w:rFonts w:ascii="Times New Roman" w:hAnsi="Times New Roman" w:cs="Times New Roman"/>
          <w:b/>
          <w:sz w:val="20"/>
        </w:rPr>
        <w:t xml:space="preserve"> </w:t>
      </w:r>
      <w:r w:rsidR="0036732F" w:rsidRPr="00B36F4B">
        <w:rPr>
          <w:rFonts w:ascii="Times New Roman" w:hAnsi="Times New Roman" w:cs="Times New Roman"/>
          <w:b/>
          <w:sz w:val="20"/>
        </w:rPr>
        <w:t>Cu NDs</w:t>
      </w:r>
      <w:r w:rsidRPr="00B36F4B">
        <w:rPr>
          <w:rFonts w:ascii="Times New Roman" w:hAnsi="Times New Roman" w:cs="Times New Roman" w:hint="eastAsia"/>
          <w:b/>
          <w:sz w:val="20"/>
        </w:rPr>
        <w:t>.</w:t>
      </w:r>
    </w:p>
    <w:p w:rsidR="002D040E" w:rsidRPr="00B36F4B" w:rsidRDefault="00DF0B5A" w:rsidP="00DF0B5A">
      <w:pPr>
        <w:rPr>
          <w:rFonts w:ascii="Times New Roman" w:hAnsi="Times New Roman" w:cs="Times New Roman"/>
          <w:b/>
          <w:sz w:val="20"/>
        </w:rPr>
      </w:pPr>
      <w:r w:rsidRPr="00B36F4B">
        <w:rPr>
          <w:rFonts w:ascii="Times New Roman" w:hAnsi="Times New Roman" w:cs="Times New Roman"/>
          <w:b/>
          <w:noProof/>
          <w:lang w:val="en-IN" w:eastAsia="en-IN"/>
        </w:rPr>
        <w:lastRenderedPageBreak/>
        <w:drawing>
          <wp:inline distT="0" distB="0" distL="0" distR="0" wp14:anchorId="748977DC" wp14:editId="58C8276F">
            <wp:extent cx="5274310" cy="1246709"/>
            <wp:effectExtent l="0" t="0" r="2540" b="0"/>
            <wp:docPr id="10" name="图片 10" descr="H:\S2\凝胶化时间和凝胶化温度.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2\凝胶化时间和凝胶化温度.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246709"/>
                    </a:xfrm>
                    <a:prstGeom prst="rect">
                      <a:avLst/>
                    </a:prstGeom>
                    <a:noFill/>
                    <a:ln>
                      <a:noFill/>
                    </a:ln>
                  </pic:spPr>
                </pic:pic>
              </a:graphicData>
            </a:graphic>
          </wp:inline>
        </w:drawing>
      </w:r>
    </w:p>
    <w:p w:rsidR="00DF0B5A" w:rsidRPr="00B36F4B" w:rsidRDefault="00DF0B5A" w:rsidP="00884D48">
      <w:pPr>
        <w:jc w:val="center"/>
        <w:rPr>
          <w:rFonts w:ascii="Times New Roman" w:hAnsi="Times New Roman" w:cs="Times New Roman"/>
          <w:b/>
        </w:rPr>
      </w:pPr>
      <w:r w:rsidRPr="00B36F4B">
        <w:rPr>
          <w:rFonts w:ascii="Times New Roman" w:hAnsi="Times New Roman" w:cs="Times New Roman" w:hint="eastAsia"/>
          <w:b/>
          <w:sz w:val="20"/>
        </w:rPr>
        <w:t>Figure S3. (a)</w:t>
      </w:r>
      <w:r w:rsidRPr="00B36F4B">
        <w:rPr>
          <w:rFonts w:ascii="Times New Roman" w:hAnsi="Times New Roman" w:cs="Times New Roman"/>
          <w:b/>
          <w:sz w:val="20"/>
        </w:rPr>
        <w:t xml:space="preserve"> Gelation temperature of</w:t>
      </w:r>
      <w:r w:rsidRPr="00B36F4B">
        <w:rPr>
          <w:rFonts w:ascii="Times New Roman" w:hAnsi="Times New Roman" w:cs="Times New Roman" w:hint="eastAsia"/>
          <w:b/>
          <w:sz w:val="20"/>
        </w:rPr>
        <w:t xml:space="preserve"> </w:t>
      </w:r>
      <w:r w:rsidRPr="00B36F4B">
        <w:rPr>
          <w:rFonts w:ascii="Times New Roman" w:hAnsi="Times New Roman" w:cs="Times New Roman"/>
          <w:b/>
          <w:sz w:val="20"/>
        </w:rPr>
        <w:t>different concentrations</w:t>
      </w:r>
      <w:r w:rsidRPr="00B36F4B">
        <w:rPr>
          <w:rFonts w:ascii="Times New Roman" w:hAnsi="Times New Roman" w:cs="Times New Roman" w:hint="eastAsia"/>
          <w:b/>
          <w:sz w:val="20"/>
        </w:rPr>
        <w:t xml:space="preserve"> </w:t>
      </w:r>
      <w:r w:rsidRPr="00B36F4B">
        <w:rPr>
          <w:rFonts w:ascii="Times New Roman" w:hAnsi="Times New Roman" w:cs="Times New Roman"/>
          <w:b/>
          <w:sz w:val="20"/>
        </w:rPr>
        <w:t>(</w:t>
      </w:r>
      <w:r w:rsidRPr="00B36F4B">
        <w:rPr>
          <w:rFonts w:ascii="Times New Roman" w:hAnsi="Times New Roman" w:cs="Times New Roman" w:hint="eastAsia"/>
          <w:b/>
          <w:sz w:val="20"/>
        </w:rPr>
        <w:t>15</w:t>
      </w:r>
      <w:r w:rsidRPr="00B36F4B">
        <w:rPr>
          <w:rFonts w:ascii="Times New Roman" w:hAnsi="Times New Roman" w:cs="Times New Roman"/>
          <w:b/>
          <w:sz w:val="20"/>
        </w:rPr>
        <w:t>%-</w:t>
      </w:r>
      <w:r w:rsidR="00D20D5F" w:rsidRPr="00B36F4B">
        <w:rPr>
          <w:rFonts w:ascii="Times New Roman" w:hAnsi="Times New Roman" w:cs="Times New Roman" w:hint="eastAsia"/>
          <w:b/>
          <w:sz w:val="20"/>
        </w:rPr>
        <w:t>25</w:t>
      </w:r>
      <w:r w:rsidRPr="00B36F4B">
        <w:rPr>
          <w:rFonts w:ascii="Times New Roman" w:hAnsi="Times New Roman" w:cs="Times New Roman"/>
          <w:b/>
          <w:sz w:val="20"/>
        </w:rPr>
        <w:t>%) of P407</w:t>
      </w:r>
      <w:r w:rsidRPr="00B36F4B">
        <w:rPr>
          <w:rFonts w:ascii="Times New Roman" w:hAnsi="Times New Roman" w:cs="Times New Roman" w:hint="eastAsia"/>
          <w:b/>
          <w:sz w:val="20"/>
        </w:rPr>
        <w:t>. (b)</w:t>
      </w:r>
      <w:r w:rsidRPr="00B36F4B">
        <w:rPr>
          <w:rFonts w:ascii="Times New Roman" w:hAnsi="Times New Roman" w:cs="Times New Roman"/>
          <w:b/>
          <w:sz w:val="20"/>
        </w:rPr>
        <w:t xml:space="preserve"> Gelation time of different concentrations</w:t>
      </w:r>
      <w:r w:rsidRPr="00B36F4B">
        <w:rPr>
          <w:rFonts w:ascii="Times New Roman" w:hAnsi="Times New Roman" w:cs="Times New Roman" w:hint="eastAsia"/>
          <w:b/>
          <w:sz w:val="20"/>
        </w:rPr>
        <w:t xml:space="preserve"> </w:t>
      </w:r>
      <w:r w:rsidRPr="00B36F4B">
        <w:rPr>
          <w:rFonts w:ascii="Times New Roman" w:hAnsi="Times New Roman" w:cs="Times New Roman"/>
          <w:b/>
          <w:sz w:val="20"/>
        </w:rPr>
        <w:t>(</w:t>
      </w:r>
      <w:r w:rsidRPr="00B36F4B">
        <w:rPr>
          <w:rFonts w:ascii="Times New Roman" w:hAnsi="Times New Roman" w:cs="Times New Roman" w:hint="eastAsia"/>
          <w:b/>
          <w:sz w:val="20"/>
        </w:rPr>
        <w:t>15</w:t>
      </w:r>
      <w:r w:rsidRPr="00B36F4B">
        <w:rPr>
          <w:rFonts w:ascii="Times New Roman" w:hAnsi="Times New Roman" w:cs="Times New Roman"/>
          <w:b/>
          <w:sz w:val="20"/>
        </w:rPr>
        <w:t>%-</w:t>
      </w:r>
      <w:r w:rsidR="00D20D5F" w:rsidRPr="00B36F4B">
        <w:rPr>
          <w:rFonts w:ascii="Times New Roman" w:hAnsi="Times New Roman" w:cs="Times New Roman" w:hint="eastAsia"/>
          <w:b/>
          <w:sz w:val="20"/>
        </w:rPr>
        <w:t>25</w:t>
      </w:r>
      <w:r w:rsidRPr="00B36F4B">
        <w:rPr>
          <w:rFonts w:ascii="Times New Roman" w:hAnsi="Times New Roman" w:cs="Times New Roman"/>
          <w:b/>
          <w:sz w:val="20"/>
        </w:rPr>
        <w:t>%) of P407</w:t>
      </w:r>
      <w:r w:rsidRPr="00B36F4B">
        <w:rPr>
          <w:rFonts w:ascii="Times New Roman" w:hAnsi="Times New Roman" w:cs="Times New Roman" w:hint="eastAsia"/>
          <w:b/>
          <w:sz w:val="20"/>
        </w:rPr>
        <w:t xml:space="preserve">. (c) </w:t>
      </w:r>
      <w:r w:rsidRPr="00B36F4B">
        <w:rPr>
          <w:rFonts w:ascii="Times New Roman" w:hAnsi="Times New Roman" w:cs="Times New Roman"/>
          <w:b/>
          <w:sz w:val="20"/>
        </w:rPr>
        <w:t>Gelation temperature of</w:t>
      </w:r>
      <w:r w:rsidRPr="00B36F4B">
        <w:rPr>
          <w:rFonts w:ascii="Times New Roman" w:hAnsi="Times New Roman" w:cs="Times New Roman" w:hint="eastAsia"/>
          <w:b/>
          <w:sz w:val="20"/>
        </w:rPr>
        <w:t xml:space="preserve"> </w:t>
      </w:r>
      <w:r w:rsidRPr="00B36F4B">
        <w:rPr>
          <w:rFonts w:ascii="Times New Roman" w:hAnsi="Times New Roman" w:cs="Times New Roman"/>
          <w:b/>
          <w:sz w:val="20"/>
        </w:rPr>
        <w:t>P407</w:t>
      </w:r>
      <w:r w:rsidRPr="00B36F4B">
        <w:rPr>
          <w:rFonts w:ascii="Times New Roman" w:hAnsi="Times New Roman" w:cs="Times New Roman" w:hint="eastAsia"/>
          <w:b/>
          <w:sz w:val="20"/>
        </w:rPr>
        <w:t xml:space="preserve"> (</w:t>
      </w:r>
      <w:r w:rsidRPr="00B36F4B">
        <w:rPr>
          <w:rFonts w:ascii="Times New Roman" w:hAnsi="Times New Roman" w:cs="Times New Roman"/>
          <w:b/>
          <w:sz w:val="20"/>
        </w:rPr>
        <w:t>18%</w:t>
      </w:r>
      <w:r w:rsidRPr="00B36F4B">
        <w:rPr>
          <w:rFonts w:ascii="Times New Roman" w:hAnsi="Times New Roman" w:cs="Times New Roman" w:hint="eastAsia"/>
          <w:b/>
          <w:sz w:val="20"/>
        </w:rPr>
        <w:t>)</w:t>
      </w:r>
      <w:r w:rsidRPr="00B36F4B">
        <w:rPr>
          <w:rFonts w:ascii="Times New Roman" w:hAnsi="Times New Roman" w:cs="Times New Roman"/>
          <w:b/>
          <w:sz w:val="20"/>
        </w:rPr>
        <w:t xml:space="preserve"> introduced with different concentrations</w:t>
      </w:r>
      <w:r w:rsidRPr="00B36F4B">
        <w:rPr>
          <w:rFonts w:ascii="Times New Roman" w:hAnsi="Times New Roman" w:cs="Times New Roman" w:hint="eastAsia"/>
          <w:b/>
          <w:sz w:val="20"/>
        </w:rPr>
        <w:t xml:space="preserve"> </w:t>
      </w:r>
      <w:r w:rsidRPr="00B36F4B">
        <w:rPr>
          <w:rFonts w:ascii="Times New Roman" w:hAnsi="Times New Roman" w:cs="Times New Roman"/>
          <w:b/>
          <w:sz w:val="20"/>
        </w:rPr>
        <w:t>(0.10%-0.25%) of HA</w:t>
      </w:r>
      <w:r w:rsidRPr="00B36F4B">
        <w:rPr>
          <w:rFonts w:ascii="Times New Roman" w:hAnsi="Times New Roman" w:cs="Times New Roman" w:hint="eastAsia"/>
          <w:b/>
          <w:sz w:val="20"/>
        </w:rPr>
        <w:t>. (d)</w:t>
      </w:r>
      <w:r w:rsidRPr="00B36F4B">
        <w:rPr>
          <w:rFonts w:hint="eastAsia"/>
          <w:sz w:val="20"/>
        </w:rPr>
        <w:t xml:space="preserve"> </w:t>
      </w:r>
      <w:r w:rsidRPr="00B36F4B">
        <w:rPr>
          <w:rFonts w:ascii="Times New Roman" w:hAnsi="Times New Roman" w:cs="Times New Roman"/>
          <w:b/>
          <w:sz w:val="20"/>
        </w:rPr>
        <w:t>Gelation time of 18% P407 with the introduction of different concentrations</w:t>
      </w:r>
      <w:r w:rsidRPr="00B36F4B">
        <w:rPr>
          <w:rFonts w:ascii="Times New Roman" w:hAnsi="Times New Roman" w:cs="Times New Roman" w:hint="eastAsia"/>
          <w:b/>
          <w:sz w:val="20"/>
        </w:rPr>
        <w:t xml:space="preserve"> </w:t>
      </w:r>
      <w:r w:rsidRPr="00B36F4B">
        <w:rPr>
          <w:rFonts w:ascii="Times New Roman" w:hAnsi="Times New Roman" w:cs="Times New Roman"/>
          <w:b/>
          <w:sz w:val="20"/>
        </w:rPr>
        <w:t>(0.10%-0.25%) of HA</w:t>
      </w:r>
      <w:r w:rsidRPr="00B36F4B">
        <w:rPr>
          <w:rFonts w:ascii="Times New Roman" w:hAnsi="Times New Roman" w:cs="Times New Roman" w:hint="eastAsia"/>
          <w:b/>
          <w:sz w:val="20"/>
        </w:rPr>
        <w:t>.</w:t>
      </w:r>
      <w:r w:rsidR="00884D48" w:rsidRPr="00B36F4B">
        <w:rPr>
          <w:rFonts w:ascii="Times New Roman" w:eastAsia="SimSun" w:hAnsi="Times New Roman" w:cs="Times New Roman" w:hint="eastAsia"/>
          <w:b/>
        </w:rPr>
        <w:t xml:space="preserve"> 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884D48" w:rsidRPr="00B36F4B">
        <w:rPr>
          <w:rFonts w:ascii="Times New Roman" w:eastAsia="SimSun" w:hAnsi="Times New Roman" w:cs="Times New Roman"/>
          <w:b/>
        </w:rPr>
        <w:t xml:space="preserve"> (n=3)</w:t>
      </w:r>
      <w:r w:rsidR="00884D48" w:rsidRPr="00B36F4B">
        <w:rPr>
          <w:rFonts w:ascii="Times New Roman" w:hAnsi="Times New Roman" w:cs="Times New Roman"/>
          <w:b/>
        </w:rPr>
        <w:t>.</w:t>
      </w:r>
    </w:p>
    <w:p w:rsidR="00DF0B5A" w:rsidRPr="00B36F4B" w:rsidRDefault="00DF0B5A" w:rsidP="00DF0B5A">
      <w:pPr>
        <w:rPr>
          <w:rFonts w:ascii="Times New Roman" w:hAnsi="Times New Roman" w:cs="Times New Roman"/>
          <w:b/>
        </w:rPr>
      </w:pPr>
    </w:p>
    <w:p w:rsidR="00DF0B5A" w:rsidRPr="00B36F4B" w:rsidRDefault="004C1C2C" w:rsidP="00DF0B5A">
      <w:pPr>
        <w:jc w:val="center"/>
        <w:rPr>
          <w:rFonts w:ascii="Times New Roman" w:hAnsi="Times New Roman" w:cs="Times New Roman"/>
          <w:b/>
        </w:rPr>
      </w:pPr>
      <w:r w:rsidRPr="00B36F4B">
        <w:rPr>
          <w:rFonts w:ascii="Times New Roman" w:hAnsi="Times New Roman" w:cs="Times New Roman"/>
          <w:b/>
          <w:noProof/>
          <w:lang w:val="en-IN" w:eastAsia="en-IN"/>
        </w:rPr>
        <w:drawing>
          <wp:inline distT="0" distB="0" distL="0" distR="0">
            <wp:extent cx="2824207" cy="2160000"/>
            <wp:effectExtent l="0" t="0" r="0" b="0"/>
            <wp:docPr id="16" name="图片 16" descr="E:\凝胶\复合凝胶\溶蚀率考察\Origin作图\HPP@Cu 溶蚀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凝胶\复合凝胶\溶蚀率考察\Origin作图\HPP@Cu 溶蚀率.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4207" cy="2160000"/>
                    </a:xfrm>
                    <a:prstGeom prst="rect">
                      <a:avLst/>
                    </a:prstGeom>
                    <a:noFill/>
                    <a:ln>
                      <a:noFill/>
                    </a:ln>
                  </pic:spPr>
                </pic:pic>
              </a:graphicData>
            </a:graphic>
          </wp:inline>
        </w:drawing>
      </w:r>
    </w:p>
    <w:p w:rsidR="00DF0B5A" w:rsidRPr="00B36F4B" w:rsidRDefault="00DF0B5A" w:rsidP="00DF0B5A">
      <w:pPr>
        <w:jc w:val="center"/>
        <w:rPr>
          <w:rFonts w:ascii="Times New Roman" w:hAnsi="Times New Roman" w:cs="Times New Roman"/>
          <w:b/>
        </w:rPr>
      </w:pPr>
      <w:r w:rsidRPr="00B36F4B">
        <w:rPr>
          <w:rFonts w:ascii="Times New Roman" w:hAnsi="Times New Roman" w:cs="Times New Roman" w:hint="eastAsia"/>
          <w:b/>
        </w:rPr>
        <w:t xml:space="preserve">Figure S4. Dissolution rate </w:t>
      </w:r>
      <w:r w:rsidRPr="00B36F4B">
        <w:rPr>
          <w:rFonts w:ascii="Times New Roman" w:hAnsi="Times New Roman" w:cs="Times New Roman"/>
          <w:b/>
        </w:rPr>
        <w:t>curve</w:t>
      </w:r>
      <w:r w:rsidRPr="00B36F4B">
        <w:rPr>
          <w:rFonts w:ascii="Times New Roman" w:hAnsi="Times New Roman" w:cs="Times New Roman" w:hint="eastAsia"/>
          <w:b/>
        </w:rPr>
        <w:t xml:space="preserve"> of HPP@Cu gel incubated </w:t>
      </w:r>
      <w:r w:rsidRPr="00B36F4B">
        <w:rPr>
          <w:rFonts w:ascii="Times New Roman" w:hAnsi="Times New Roman" w:cs="Times New Roman"/>
          <w:b/>
        </w:rPr>
        <w:t>with</w:t>
      </w:r>
      <w:r w:rsidRPr="00B36F4B">
        <w:rPr>
          <w:rFonts w:ascii="Times New Roman" w:hAnsi="Times New Roman" w:cs="Times New Roman" w:hint="eastAsia"/>
          <w:b/>
        </w:rPr>
        <w:t xml:space="preserve"> </w:t>
      </w:r>
      <w:r w:rsidRPr="00B36F4B">
        <w:rPr>
          <w:rFonts w:ascii="Times New Roman" w:hAnsi="Times New Roman" w:cs="Times New Roman"/>
          <w:b/>
        </w:rPr>
        <w:t>PBS at 37</w:t>
      </w:r>
      <w:r w:rsidRPr="00B36F4B">
        <w:rPr>
          <w:rFonts w:ascii="SimSun" w:eastAsia="SimSun" w:hAnsi="SimSun" w:cs="SimSun" w:hint="eastAsia"/>
          <w:b/>
        </w:rPr>
        <w:t>℃</w:t>
      </w:r>
      <w:r w:rsidR="00884D48" w:rsidRPr="00B36F4B">
        <w:rPr>
          <w:rFonts w:ascii="Times New Roman" w:eastAsia="SimSun" w:hAnsi="Times New Roman" w:cs="Times New Roman"/>
          <w:b/>
        </w:rPr>
        <w:t>.</w:t>
      </w:r>
      <w:r w:rsidR="00884D48" w:rsidRPr="00B36F4B">
        <w:rPr>
          <w:rFonts w:ascii="Times New Roman" w:eastAsia="SimSun" w:hAnsi="Times New Roman" w:cs="Times New Roman" w:hint="eastAsia"/>
          <w:b/>
        </w:rPr>
        <w:t xml:space="preserve"> 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E67482" w:rsidRPr="00B36F4B">
        <w:rPr>
          <w:rFonts w:ascii="Times New Roman" w:eastAsia="SimSun" w:hAnsi="Times New Roman" w:cs="Times New Roman"/>
          <w:b/>
        </w:rPr>
        <w:t xml:space="preserve"> (n=3)</w:t>
      </w:r>
      <w:r w:rsidRPr="00B36F4B">
        <w:rPr>
          <w:rFonts w:ascii="Times New Roman" w:hAnsi="Times New Roman" w:cs="Times New Roman"/>
          <w:b/>
        </w:rPr>
        <w:t xml:space="preserve">. </w:t>
      </w:r>
    </w:p>
    <w:p w:rsidR="000821F8" w:rsidRPr="00B36F4B" w:rsidRDefault="000821F8" w:rsidP="00DF0B5A">
      <w:pPr>
        <w:jc w:val="center"/>
        <w:rPr>
          <w:rFonts w:ascii="Times New Roman" w:hAnsi="Times New Roman" w:cs="Times New Roman"/>
          <w:b/>
        </w:rPr>
      </w:pPr>
    </w:p>
    <w:p w:rsidR="00674CE1" w:rsidRPr="00B36F4B" w:rsidRDefault="00617C71" w:rsidP="00DF0B5A">
      <w:pPr>
        <w:jc w:val="center"/>
        <w:rPr>
          <w:rFonts w:ascii="Times New Roman" w:hAnsi="Times New Roman" w:cs="Times New Roman"/>
          <w:b/>
        </w:rPr>
      </w:pPr>
      <w:r w:rsidRPr="00B36F4B">
        <w:rPr>
          <w:rFonts w:ascii="Times New Roman" w:hAnsi="Times New Roman" w:cs="Times New Roman"/>
          <w:b/>
          <w:noProof/>
          <w:lang w:val="en-IN" w:eastAsia="en-IN"/>
        </w:rPr>
        <w:drawing>
          <wp:inline distT="0" distB="0" distL="0" distR="0">
            <wp:extent cx="2820609" cy="2160000"/>
            <wp:effectExtent l="0" t="0" r="0" b="0"/>
            <wp:docPr id="11" name="图片 11" descr="E:\凝胶\复合凝胶\体外释放\CTAB法测HA释放\HA体外释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凝胶\复合凝胶\体外释放\CTAB法测HA释放\HA体外释放.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0609" cy="2160000"/>
                    </a:xfrm>
                    <a:prstGeom prst="rect">
                      <a:avLst/>
                    </a:prstGeom>
                    <a:noFill/>
                    <a:ln>
                      <a:noFill/>
                    </a:ln>
                  </pic:spPr>
                </pic:pic>
              </a:graphicData>
            </a:graphic>
          </wp:inline>
        </w:drawing>
      </w:r>
    </w:p>
    <w:p w:rsidR="000821F8" w:rsidRPr="00B36F4B" w:rsidRDefault="00674CE1" w:rsidP="00884D48">
      <w:pPr>
        <w:jc w:val="center"/>
        <w:rPr>
          <w:rFonts w:ascii="Times New Roman" w:hAnsi="Times New Roman" w:cs="Times New Roman"/>
          <w:b/>
        </w:rPr>
      </w:pPr>
      <w:r w:rsidRPr="00B36F4B">
        <w:rPr>
          <w:rFonts w:ascii="Times New Roman" w:hAnsi="Times New Roman" w:cs="Times New Roman" w:hint="eastAsia"/>
          <w:b/>
          <w:color w:val="000000" w:themeColor="text1"/>
        </w:rPr>
        <w:t>Figure S5.</w:t>
      </w:r>
      <w:r w:rsidRPr="00B36F4B">
        <w:rPr>
          <w:rFonts w:ascii="Times New Roman" w:hAnsi="Times New Roman" w:cs="Times New Roman"/>
          <w:b/>
          <w:color w:val="000000" w:themeColor="text1"/>
        </w:rPr>
        <w:t xml:space="preserve"> Cumulative release profile of </w:t>
      </w:r>
      <w:r w:rsidRPr="00B36F4B">
        <w:rPr>
          <w:rFonts w:ascii="Times New Roman" w:hAnsi="Times New Roman" w:cs="Times New Roman" w:hint="eastAsia"/>
          <w:b/>
          <w:color w:val="000000" w:themeColor="text1"/>
        </w:rPr>
        <w:t>HA</w:t>
      </w:r>
      <w:r w:rsidRPr="00B36F4B">
        <w:rPr>
          <w:rFonts w:ascii="Times New Roman" w:hAnsi="Times New Roman" w:cs="Times New Roman"/>
          <w:b/>
          <w:color w:val="000000" w:themeColor="text1"/>
        </w:rPr>
        <w:t xml:space="preserve"> </w:t>
      </w:r>
      <w:r w:rsidRPr="00B36F4B">
        <w:rPr>
          <w:rFonts w:ascii="Times New Roman" w:hAnsi="Times New Roman" w:cs="Times New Roman" w:hint="eastAsia"/>
          <w:b/>
          <w:color w:val="000000" w:themeColor="text1"/>
        </w:rPr>
        <w:t>from</w:t>
      </w:r>
      <w:r w:rsidRPr="00B36F4B">
        <w:rPr>
          <w:rFonts w:ascii="Times New Roman" w:hAnsi="Times New Roman" w:cs="Times New Roman"/>
          <w:b/>
          <w:color w:val="000000" w:themeColor="text1"/>
        </w:rPr>
        <w:t xml:space="preserve"> HPP@Cu gel</w:t>
      </w:r>
      <w:r w:rsidR="00884D48" w:rsidRPr="00B36F4B">
        <w:rPr>
          <w:rFonts w:ascii="Times New Roman" w:hAnsi="Times New Roman" w:cs="Times New Roman" w:hint="eastAsia"/>
          <w:b/>
          <w:color w:val="000000" w:themeColor="text1"/>
        </w:rPr>
        <w:t xml:space="preserve">. </w:t>
      </w:r>
      <w:r w:rsidR="00884D48" w:rsidRPr="00B36F4B">
        <w:rPr>
          <w:rFonts w:ascii="Times New Roman" w:eastAsia="SimSun" w:hAnsi="Times New Roman" w:cs="Times New Roman" w:hint="eastAsia"/>
          <w:b/>
        </w:rPr>
        <w:t>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884D48" w:rsidRPr="00B36F4B">
        <w:rPr>
          <w:rFonts w:ascii="Times New Roman" w:eastAsia="SimSun" w:hAnsi="Times New Roman" w:cs="Times New Roman"/>
          <w:b/>
        </w:rPr>
        <w:t xml:space="preserve"> (n=3)</w:t>
      </w:r>
      <w:r w:rsidR="00884D48" w:rsidRPr="00B36F4B">
        <w:rPr>
          <w:rFonts w:ascii="Times New Roman" w:hAnsi="Times New Roman" w:cs="Times New Roman"/>
          <w:b/>
        </w:rPr>
        <w:t xml:space="preserve">. </w:t>
      </w:r>
    </w:p>
    <w:p w:rsidR="00902938" w:rsidRPr="00B36F4B" w:rsidRDefault="004C1C2C" w:rsidP="00902938">
      <w:pPr>
        <w:jc w:val="center"/>
        <w:rPr>
          <w:rFonts w:ascii="Times New Roman" w:hAnsi="Times New Roman" w:cs="Times New Roman"/>
          <w:b/>
          <w:color w:val="FF0000"/>
        </w:rPr>
      </w:pPr>
      <w:r w:rsidRPr="00B36F4B">
        <w:rPr>
          <w:rFonts w:ascii="Times New Roman" w:hAnsi="Times New Roman" w:cs="Times New Roman"/>
          <w:b/>
          <w:noProof/>
          <w:color w:val="FF0000"/>
          <w:lang w:val="en-IN" w:eastAsia="en-IN"/>
        </w:rPr>
        <w:lastRenderedPageBreak/>
        <w:drawing>
          <wp:inline distT="0" distB="0" distL="0" distR="0" wp14:anchorId="0047D147" wp14:editId="5E343EB9">
            <wp:extent cx="2914629" cy="2232000"/>
            <wp:effectExtent l="0" t="0" r="635" b="0"/>
            <wp:docPr id="15" name="图片 15" descr="E:\凝胶\复合凝胶\体外释放\TGF-β体外释放\TGF-β1体外释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凝胶\复合凝胶\体外释放\TGF-β体外释放\TGF-β1体外释放.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4629" cy="2232000"/>
                    </a:xfrm>
                    <a:prstGeom prst="rect">
                      <a:avLst/>
                    </a:prstGeom>
                    <a:noFill/>
                    <a:ln>
                      <a:noFill/>
                    </a:ln>
                  </pic:spPr>
                </pic:pic>
              </a:graphicData>
            </a:graphic>
          </wp:inline>
        </w:drawing>
      </w:r>
    </w:p>
    <w:p w:rsidR="000821F8" w:rsidRPr="00B36F4B" w:rsidRDefault="000821F8" w:rsidP="00884D48">
      <w:pPr>
        <w:jc w:val="center"/>
        <w:rPr>
          <w:rFonts w:ascii="Times New Roman" w:hAnsi="Times New Roman" w:cs="Times New Roman"/>
          <w:b/>
        </w:rPr>
      </w:pPr>
      <w:r w:rsidRPr="00B36F4B">
        <w:rPr>
          <w:rFonts w:ascii="Times New Roman" w:hAnsi="Times New Roman" w:cs="Times New Roman" w:hint="eastAsia"/>
          <w:b/>
          <w:color w:val="000000" w:themeColor="text1"/>
        </w:rPr>
        <w:t>Figure S6.</w:t>
      </w:r>
      <w:r w:rsidR="002549C9" w:rsidRPr="00B36F4B">
        <w:rPr>
          <w:color w:val="000000" w:themeColor="text1"/>
        </w:rPr>
        <w:t xml:space="preserve"> </w:t>
      </w:r>
      <w:r w:rsidR="002549C9" w:rsidRPr="00B36F4B">
        <w:rPr>
          <w:rFonts w:ascii="Times New Roman" w:hAnsi="Times New Roman" w:cs="Times New Roman"/>
          <w:b/>
          <w:color w:val="000000" w:themeColor="text1"/>
        </w:rPr>
        <w:t>Cumulative release profile of PRP-derived TGF-β</w:t>
      </w:r>
      <w:r w:rsidR="002549C9" w:rsidRPr="00B36F4B">
        <w:rPr>
          <w:rFonts w:ascii="Times New Roman" w:hAnsi="Times New Roman" w:cs="Times New Roman" w:hint="eastAsia"/>
          <w:b/>
          <w:color w:val="000000" w:themeColor="text1"/>
        </w:rPr>
        <w:t>1</w:t>
      </w:r>
      <w:r w:rsidR="002549C9" w:rsidRPr="00B36F4B">
        <w:rPr>
          <w:rFonts w:ascii="Times New Roman" w:hAnsi="Times New Roman" w:cs="Times New Roman"/>
          <w:b/>
          <w:color w:val="000000" w:themeColor="text1"/>
        </w:rPr>
        <w:t xml:space="preserve"> </w:t>
      </w:r>
      <w:r w:rsidR="00EA333B" w:rsidRPr="00B36F4B">
        <w:rPr>
          <w:rFonts w:ascii="Times New Roman" w:hAnsi="Times New Roman" w:cs="Times New Roman" w:hint="eastAsia"/>
          <w:b/>
          <w:color w:val="000000" w:themeColor="text1"/>
        </w:rPr>
        <w:t>from</w:t>
      </w:r>
      <w:r w:rsidR="00674CE1" w:rsidRPr="00B36F4B">
        <w:rPr>
          <w:rFonts w:ascii="Times New Roman" w:hAnsi="Times New Roman" w:cs="Times New Roman"/>
          <w:b/>
          <w:color w:val="000000" w:themeColor="text1"/>
        </w:rPr>
        <w:t xml:space="preserve"> HPP@Cu gel</w:t>
      </w:r>
      <w:r w:rsidR="00884D48" w:rsidRPr="00B36F4B">
        <w:rPr>
          <w:rFonts w:ascii="Times New Roman" w:hAnsi="Times New Roman" w:cs="Times New Roman" w:hint="eastAsia"/>
          <w:b/>
          <w:color w:val="000000" w:themeColor="text1"/>
        </w:rPr>
        <w:t xml:space="preserve">. </w:t>
      </w:r>
      <w:r w:rsidR="00884D48" w:rsidRPr="00B36F4B">
        <w:rPr>
          <w:rFonts w:ascii="Times New Roman" w:eastAsia="SimSun" w:hAnsi="Times New Roman" w:cs="Times New Roman" w:hint="eastAsia"/>
          <w:b/>
        </w:rPr>
        <w:t>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884D48" w:rsidRPr="00B36F4B">
        <w:rPr>
          <w:rFonts w:ascii="Times New Roman" w:eastAsia="SimSun" w:hAnsi="Times New Roman" w:cs="Times New Roman"/>
          <w:b/>
        </w:rPr>
        <w:t xml:space="preserve"> (n=3)</w:t>
      </w:r>
      <w:r w:rsidR="00884D48" w:rsidRPr="00B36F4B">
        <w:rPr>
          <w:rFonts w:ascii="Times New Roman" w:hAnsi="Times New Roman" w:cs="Times New Roman"/>
          <w:b/>
        </w:rPr>
        <w:t xml:space="preserve">. </w:t>
      </w:r>
    </w:p>
    <w:p w:rsidR="00902938" w:rsidRPr="00B36F4B" w:rsidRDefault="00902938" w:rsidP="002549C9">
      <w:pPr>
        <w:jc w:val="center"/>
        <w:rPr>
          <w:rFonts w:ascii="Times New Roman" w:hAnsi="Times New Roman" w:cs="Times New Roman"/>
          <w:b/>
          <w:color w:val="FF0000"/>
        </w:rPr>
      </w:pPr>
    </w:p>
    <w:p w:rsidR="00DF0B5A" w:rsidRPr="00B36F4B" w:rsidRDefault="00DF0B5A" w:rsidP="00DF0B5A">
      <w:pPr>
        <w:rPr>
          <w:rFonts w:ascii="Times New Roman" w:hAnsi="Times New Roman" w:cs="Times New Roman"/>
          <w:b/>
        </w:rPr>
      </w:pPr>
    </w:p>
    <w:p w:rsidR="00DF0B5A" w:rsidRPr="00B36F4B" w:rsidRDefault="00DF0B5A" w:rsidP="00DF0B5A">
      <w:pPr>
        <w:jc w:val="center"/>
        <w:rPr>
          <w:rFonts w:ascii="Times New Roman" w:hAnsi="Times New Roman" w:cs="Times New Roman"/>
          <w:b/>
        </w:rPr>
      </w:pPr>
      <w:r w:rsidRPr="00B36F4B">
        <w:rPr>
          <w:rFonts w:ascii="Times New Roman" w:hAnsi="Times New Roman" w:cs="Times New Roman"/>
          <w:b/>
          <w:noProof/>
          <w:lang w:val="en-IN" w:eastAsia="en-IN"/>
        </w:rPr>
        <w:drawing>
          <wp:inline distT="0" distB="0" distL="0" distR="0" wp14:anchorId="092CC57D" wp14:editId="15A0FE77">
            <wp:extent cx="5446827" cy="2304000"/>
            <wp:effectExtent l="0" t="0" r="1905" b="1270"/>
            <wp:docPr id="2" name="图片 2" descr="E:\凝胶\组图\S6(丢).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凝胶\组图\S6(丢).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6827" cy="2304000"/>
                    </a:xfrm>
                    <a:prstGeom prst="rect">
                      <a:avLst/>
                    </a:prstGeom>
                    <a:noFill/>
                    <a:ln>
                      <a:noFill/>
                    </a:ln>
                  </pic:spPr>
                </pic:pic>
              </a:graphicData>
            </a:graphic>
          </wp:inline>
        </w:drawing>
      </w:r>
    </w:p>
    <w:p w:rsidR="00DF0B5A" w:rsidRPr="00B36F4B" w:rsidRDefault="00DF0B5A" w:rsidP="00884D48">
      <w:pPr>
        <w:jc w:val="center"/>
        <w:rPr>
          <w:rFonts w:ascii="Times New Roman" w:hAnsi="Times New Roman" w:cs="Times New Roman"/>
          <w:b/>
        </w:rPr>
      </w:pPr>
      <w:r w:rsidRPr="00B36F4B">
        <w:rPr>
          <w:rFonts w:ascii="Times New Roman" w:hAnsi="Times New Roman" w:cs="Times New Roman" w:hint="eastAsia"/>
          <w:b/>
          <w:sz w:val="20"/>
        </w:rPr>
        <w:t>Figure S</w:t>
      </w:r>
      <w:r w:rsidR="002549C9" w:rsidRPr="00B36F4B">
        <w:rPr>
          <w:rFonts w:ascii="Times New Roman" w:hAnsi="Times New Roman" w:cs="Times New Roman" w:hint="eastAsia"/>
          <w:b/>
          <w:sz w:val="20"/>
        </w:rPr>
        <w:t>7</w:t>
      </w:r>
      <w:r w:rsidRPr="00B36F4B">
        <w:rPr>
          <w:rFonts w:ascii="Times New Roman" w:hAnsi="Times New Roman" w:cs="Times New Roman" w:hint="eastAsia"/>
          <w:b/>
          <w:sz w:val="20"/>
        </w:rPr>
        <w:t>. RONS scavenging activity of HPP@Cu at different concentrations.</w:t>
      </w:r>
      <w:r w:rsidRPr="00B36F4B">
        <w:rPr>
          <w:sz w:val="20"/>
        </w:rPr>
        <w:t xml:space="preserve"> </w:t>
      </w:r>
      <w:r w:rsidRPr="00B36F4B">
        <w:rPr>
          <w:rFonts w:ascii="Times New Roman" w:hAnsi="Times New Roman" w:cs="Times New Roman"/>
          <w:b/>
          <w:sz w:val="20"/>
        </w:rPr>
        <w:t>(</w:t>
      </w:r>
      <w:r w:rsidRPr="00B36F4B">
        <w:rPr>
          <w:rFonts w:ascii="Times New Roman" w:hAnsi="Times New Roman" w:cs="Times New Roman" w:hint="eastAsia"/>
          <w:b/>
          <w:sz w:val="20"/>
        </w:rPr>
        <w:t>a</w:t>
      </w:r>
      <w:r w:rsidRPr="00B36F4B">
        <w:rPr>
          <w:rFonts w:ascii="Times New Roman" w:hAnsi="Times New Roman" w:cs="Times New Roman"/>
          <w:b/>
          <w:sz w:val="20"/>
        </w:rPr>
        <w:t>) H</w:t>
      </w:r>
      <w:r w:rsidRPr="00B36F4B">
        <w:rPr>
          <w:rFonts w:ascii="Times New Roman" w:hAnsi="Times New Roman" w:cs="Times New Roman"/>
          <w:b/>
          <w:sz w:val="20"/>
          <w:vertAlign w:val="subscript"/>
        </w:rPr>
        <w:t>2</w:t>
      </w:r>
      <w:r w:rsidRPr="00B36F4B">
        <w:rPr>
          <w:rFonts w:ascii="Times New Roman" w:hAnsi="Times New Roman" w:cs="Times New Roman"/>
          <w:b/>
          <w:sz w:val="20"/>
        </w:rPr>
        <w:t>O</w:t>
      </w:r>
      <w:r w:rsidRPr="00B36F4B">
        <w:rPr>
          <w:rFonts w:ascii="Times New Roman" w:hAnsi="Times New Roman" w:cs="Times New Roman"/>
          <w:b/>
          <w:sz w:val="20"/>
          <w:vertAlign w:val="subscript"/>
        </w:rPr>
        <w:t>2</w:t>
      </w:r>
      <w:r w:rsidRPr="00B36F4B">
        <w:rPr>
          <w:rFonts w:ascii="Times New Roman" w:hAnsi="Times New Roman" w:cs="Times New Roman"/>
          <w:b/>
          <w:sz w:val="20"/>
        </w:rPr>
        <w:t xml:space="preserve"> scavenging activity of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at various concentrations. (</w:t>
      </w:r>
      <w:r w:rsidRPr="00B36F4B">
        <w:rPr>
          <w:rFonts w:ascii="Times New Roman" w:hAnsi="Times New Roman" w:cs="Times New Roman" w:hint="eastAsia"/>
          <w:b/>
          <w:sz w:val="20"/>
        </w:rPr>
        <w:t>b</w:t>
      </w:r>
      <w:r w:rsidRPr="00B36F4B">
        <w:rPr>
          <w:rFonts w:ascii="Times New Roman" w:hAnsi="Times New Roman" w:cs="Times New Roman"/>
          <w:b/>
          <w:sz w:val="20"/>
        </w:rPr>
        <w:t xml:space="preserve">) NO∙ scavenging activity of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at various concentrations. (</w:t>
      </w:r>
      <w:r w:rsidRPr="00B36F4B">
        <w:rPr>
          <w:rFonts w:ascii="Times New Roman" w:hAnsi="Times New Roman" w:cs="Times New Roman" w:hint="eastAsia"/>
          <w:b/>
          <w:sz w:val="20"/>
        </w:rPr>
        <w:t>c</w:t>
      </w:r>
      <w:r w:rsidRPr="00B36F4B">
        <w:rPr>
          <w:rFonts w:ascii="Times New Roman" w:hAnsi="Times New Roman" w:cs="Times New Roman"/>
          <w:b/>
          <w:sz w:val="20"/>
        </w:rPr>
        <w:t>) ∙O</w:t>
      </w:r>
      <w:r w:rsidRPr="00B36F4B">
        <w:rPr>
          <w:rFonts w:ascii="Times New Roman" w:hAnsi="Times New Roman" w:cs="Times New Roman"/>
          <w:b/>
          <w:sz w:val="20"/>
          <w:vertAlign w:val="subscript"/>
        </w:rPr>
        <w:t>2</w:t>
      </w:r>
      <w:r w:rsidRPr="00B36F4B">
        <w:rPr>
          <w:rFonts w:ascii="Times New Roman" w:hAnsi="Times New Roman" w:cs="Times New Roman"/>
          <w:b/>
          <w:sz w:val="20"/>
          <w:vertAlign w:val="superscript"/>
        </w:rPr>
        <w:t>-</w:t>
      </w:r>
      <w:r w:rsidRPr="00B36F4B">
        <w:rPr>
          <w:rFonts w:ascii="Times New Roman" w:hAnsi="Times New Roman" w:cs="Times New Roman"/>
          <w:b/>
          <w:sz w:val="20"/>
        </w:rPr>
        <w:t xml:space="preserve"> scavenging activity of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at various concentrations. (</w:t>
      </w:r>
      <w:r w:rsidRPr="00B36F4B">
        <w:rPr>
          <w:rFonts w:ascii="Times New Roman" w:hAnsi="Times New Roman" w:cs="Times New Roman" w:hint="eastAsia"/>
          <w:b/>
          <w:sz w:val="20"/>
        </w:rPr>
        <w:t>d</w:t>
      </w:r>
      <w:r w:rsidRPr="00B36F4B">
        <w:rPr>
          <w:rFonts w:ascii="Times New Roman" w:hAnsi="Times New Roman" w:cs="Times New Roman"/>
          <w:b/>
          <w:sz w:val="20"/>
        </w:rPr>
        <w:t>)</w:t>
      </w:r>
      <w:r w:rsidRPr="00B36F4B">
        <w:rPr>
          <w:rFonts w:ascii="Times New Roman" w:hAnsi="Times New Roman" w:cs="Times New Roman" w:hint="eastAsia"/>
          <w:b/>
          <w:sz w:val="20"/>
        </w:rPr>
        <w:t xml:space="preserve"> </w:t>
      </w:r>
      <w:r w:rsidRPr="00B36F4B">
        <w:rPr>
          <w:rFonts w:ascii="Times New Roman" w:hAnsi="Times New Roman" w:cs="Times New Roman"/>
          <w:b/>
          <w:sz w:val="20"/>
        </w:rPr>
        <w:t>∙PTIO</w:t>
      </w:r>
      <w:r w:rsidRPr="00B36F4B">
        <w:rPr>
          <w:rFonts w:ascii="Times New Roman" w:hAnsi="Times New Roman" w:cs="Times New Roman" w:hint="eastAsia"/>
          <w:b/>
          <w:sz w:val="20"/>
        </w:rPr>
        <w:t xml:space="preserve"> </w:t>
      </w:r>
      <w:r w:rsidRPr="00B36F4B">
        <w:rPr>
          <w:rFonts w:ascii="Times New Roman" w:hAnsi="Times New Roman" w:cs="Times New Roman"/>
          <w:b/>
          <w:sz w:val="20"/>
        </w:rPr>
        <w:t xml:space="preserve">scavenging activity of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at various concentrations. (</w:t>
      </w:r>
      <w:r w:rsidRPr="00B36F4B">
        <w:rPr>
          <w:rFonts w:ascii="Times New Roman" w:hAnsi="Times New Roman" w:cs="Times New Roman" w:hint="eastAsia"/>
          <w:b/>
          <w:sz w:val="20"/>
        </w:rPr>
        <w:t>e</w:t>
      </w:r>
      <w:r w:rsidRPr="00B36F4B">
        <w:rPr>
          <w:rFonts w:ascii="Times New Roman" w:hAnsi="Times New Roman" w:cs="Times New Roman"/>
          <w:b/>
          <w:sz w:val="20"/>
        </w:rPr>
        <w:t xml:space="preserve">) NO∙ scavenging activity of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at various concentrations. (</w:t>
      </w:r>
      <w:r w:rsidRPr="00B36F4B">
        <w:rPr>
          <w:rFonts w:ascii="Times New Roman" w:hAnsi="Times New Roman" w:cs="Times New Roman" w:hint="eastAsia"/>
          <w:b/>
          <w:sz w:val="20"/>
        </w:rPr>
        <w:t>f</w:t>
      </w:r>
      <w:r w:rsidRPr="00B36F4B">
        <w:rPr>
          <w:rFonts w:ascii="Times New Roman" w:hAnsi="Times New Roman" w:cs="Times New Roman"/>
          <w:b/>
          <w:sz w:val="20"/>
        </w:rPr>
        <w:t>) ABTS∙</w:t>
      </w:r>
      <w:r w:rsidRPr="00B36F4B">
        <w:rPr>
          <w:rFonts w:ascii="Times New Roman" w:hAnsi="Times New Roman" w:cs="Times New Roman"/>
          <w:b/>
          <w:sz w:val="20"/>
          <w:vertAlign w:val="superscript"/>
        </w:rPr>
        <w:t>+</w:t>
      </w:r>
      <w:r w:rsidRPr="00B36F4B">
        <w:rPr>
          <w:rFonts w:ascii="Times New Roman" w:hAnsi="Times New Roman" w:cs="Times New Roman"/>
          <w:b/>
          <w:sz w:val="20"/>
        </w:rPr>
        <w:t xml:space="preserve"> scavenging activity of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at various concentrations. (</w:t>
      </w:r>
      <w:r w:rsidRPr="00B36F4B">
        <w:rPr>
          <w:rFonts w:ascii="Times New Roman" w:hAnsi="Times New Roman" w:cs="Times New Roman" w:hint="eastAsia"/>
          <w:b/>
          <w:sz w:val="20"/>
        </w:rPr>
        <w:t>g</w:t>
      </w:r>
      <w:r w:rsidRPr="00B36F4B">
        <w:rPr>
          <w:rFonts w:ascii="Times New Roman" w:hAnsi="Times New Roman" w:cs="Times New Roman"/>
          <w:b/>
          <w:sz w:val="20"/>
        </w:rPr>
        <w:t xml:space="preserve">) ∙DPPH scavenging activity of </w:t>
      </w:r>
      <w:r w:rsidR="0036732F" w:rsidRPr="00B36F4B">
        <w:rPr>
          <w:rFonts w:ascii="Times New Roman" w:hAnsi="Times New Roman" w:cs="Times New Roman"/>
          <w:b/>
          <w:sz w:val="20"/>
        </w:rPr>
        <w:t>Cu NDs</w:t>
      </w:r>
      <w:r w:rsidRPr="00B36F4B">
        <w:rPr>
          <w:rFonts w:ascii="Times New Roman" w:hAnsi="Times New Roman" w:cs="Times New Roman"/>
          <w:b/>
          <w:sz w:val="20"/>
        </w:rPr>
        <w:t xml:space="preserve"> at various concentrations. </w:t>
      </w:r>
      <w:r w:rsidR="00884D48" w:rsidRPr="00B36F4B">
        <w:rPr>
          <w:rFonts w:ascii="Times New Roman" w:eastAsia="SimSun" w:hAnsi="Times New Roman" w:cs="Times New Roman" w:hint="eastAsia"/>
          <w:b/>
        </w:rPr>
        <w:t>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884D48" w:rsidRPr="00B36F4B">
        <w:rPr>
          <w:rFonts w:ascii="Times New Roman" w:eastAsia="SimSun" w:hAnsi="Times New Roman" w:cs="Times New Roman"/>
          <w:b/>
        </w:rPr>
        <w:t xml:space="preserve"> (n=3)</w:t>
      </w:r>
      <w:r w:rsidR="00884D48" w:rsidRPr="00B36F4B">
        <w:rPr>
          <w:rFonts w:ascii="Times New Roman" w:hAnsi="Times New Roman" w:cs="Times New Roman"/>
          <w:b/>
        </w:rPr>
        <w:t>.</w:t>
      </w:r>
    </w:p>
    <w:p w:rsidR="00902938" w:rsidRPr="00B36F4B" w:rsidRDefault="00902938" w:rsidP="00DF0B5A">
      <w:pPr>
        <w:rPr>
          <w:rFonts w:ascii="Times New Roman" w:hAnsi="Times New Roman" w:cs="Times New Roman"/>
          <w:b/>
          <w:sz w:val="20"/>
        </w:rPr>
      </w:pPr>
    </w:p>
    <w:p w:rsidR="00DF0B5A" w:rsidRPr="00B36F4B" w:rsidRDefault="0036732F" w:rsidP="0036732F">
      <w:pPr>
        <w:rPr>
          <w:rFonts w:ascii="Times New Roman" w:hAnsi="Times New Roman" w:cs="Times New Roman"/>
          <w:b/>
        </w:rPr>
      </w:pPr>
      <w:r w:rsidRPr="00B36F4B">
        <w:rPr>
          <w:rFonts w:ascii="Times New Roman" w:hAnsi="Times New Roman" w:cs="Times New Roman"/>
          <w:b/>
          <w:noProof/>
          <w:lang w:val="en-IN" w:eastAsia="en-IN"/>
        </w:rPr>
        <w:lastRenderedPageBreak/>
        <w:drawing>
          <wp:inline distT="0" distB="0" distL="0" distR="0" wp14:anchorId="5C4EDB98" wp14:editId="584B312E">
            <wp:extent cx="5759450" cy="2055366"/>
            <wp:effectExtent l="0" t="0" r="0" b="2540"/>
            <wp:docPr id="4" name="图片 4" descr="E:\凝胶\图片\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凝胶\图片\Figure S6.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2055366"/>
                    </a:xfrm>
                    <a:prstGeom prst="rect">
                      <a:avLst/>
                    </a:prstGeom>
                    <a:noFill/>
                    <a:ln>
                      <a:noFill/>
                    </a:ln>
                  </pic:spPr>
                </pic:pic>
              </a:graphicData>
            </a:graphic>
          </wp:inline>
        </w:drawing>
      </w:r>
    </w:p>
    <w:p w:rsidR="00DF0B5A" w:rsidRPr="00B36F4B" w:rsidRDefault="00DF0B5A" w:rsidP="00DF0B5A">
      <w:pPr>
        <w:rPr>
          <w:rFonts w:ascii="Times New Roman" w:hAnsi="Times New Roman" w:cs="Times New Roman"/>
          <w:b/>
          <w:sz w:val="20"/>
          <w:szCs w:val="20"/>
        </w:rPr>
      </w:pPr>
      <w:r w:rsidRPr="00B36F4B">
        <w:rPr>
          <w:rFonts w:ascii="Times New Roman" w:hAnsi="Times New Roman" w:cs="Times New Roman" w:hint="eastAsia"/>
          <w:b/>
          <w:sz w:val="20"/>
          <w:szCs w:val="20"/>
        </w:rPr>
        <w:t>Figure S</w:t>
      </w:r>
      <w:r w:rsidR="002549C9" w:rsidRPr="00B36F4B">
        <w:rPr>
          <w:rFonts w:ascii="Times New Roman" w:hAnsi="Times New Roman" w:cs="Times New Roman" w:hint="eastAsia"/>
          <w:b/>
          <w:sz w:val="20"/>
          <w:szCs w:val="20"/>
        </w:rPr>
        <w:t>8</w:t>
      </w:r>
      <w:r w:rsidRPr="00B36F4B">
        <w:rPr>
          <w:rFonts w:ascii="Times New Roman" w:hAnsi="Times New Roman" w:cs="Times New Roman" w:hint="eastAsia"/>
          <w:b/>
          <w:sz w:val="20"/>
          <w:szCs w:val="20"/>
        </w:rPr>
        <w:t>. RONS scavenging capacity of HPP@Cu by flow cytometric analysis. (a) ROS levels of RAW264.7 after different treatments. (b) RNS levels of RAW264.7 after different treatments. (c) ROS levels of c</w:t>
      </w:r>
      <w:r w:rsidRPr="00B36F4B">
        <w:rPr>
          <w:rFonts w:ascii="Times New Roman" w:hAnsi="Times New Roman" w:cs="Times New Roman"/>
          <w:b/>
          <w:sz w:val="20"/>
          <w:szCs w:val="20"/>
        </w:rPr>
        <w:t>hondrocyte</w:t>
      </w:r>
      <w:r w:rsidRPr="00B36F4B">
        <w:rPr>
          <w:rFonts w:ascii="Times New Roman" w:hAnsi="Times New Roman" w:cs="Times New Roman" w:hint="eastAsia"/>
          <w:b/>
          <w:sz w:val="20"/>
          <w:szCs w:val="20"/>
        </w:rPr>
        <w:t xml:space="preserve"> after different treatments. (d) RNS levels of c</w:t>
      </w:r>
      <w:r w:rsidRPr="00B36F4B">
        <w:rPr>
          <w:rFonts w:ascii="Times New Roman" w:hAnsi="Times New Roman" w:cs="Times New Roman"/>
          <w:b/>
          <w:sz w:val="20"/>
          <w:szCs w:val="20"/>
        </w:rPr>
        <w:t>hondrocyte</w:t>
      </w:r>
      <w:r w:rsidRPr="00B36F4B">
        <w:rPr>
          <w:rFonts w:ascii="Times New Roman" w:hAnsi="Times New Roman" w:cs="Times New Roman" w:hint="eastAsia"/>
          <w:b/>
          <w:sz w:val="20"/>
          <w:szCs w:val="20"/>
        </w:rPr>
        <w:t xml:space="preserve"> after different treatments.</w:t>
      </w:r>
    </w:p>
    <w:p w:rsidR="00147BBA" w:rsidRPr="00B36F4B" w:rsidRDefault="00147BBA" w:rsidP="00DF0B5A">
      <w:pPr>
        <w:rPr>
          <w:rFonts w:ascii="Times New Roman" w:hAnsi="Times New Roman" w:cs="Times New Roman"/>
          <w:b/>
          <w:sz w:val="20"/>
          <w:szCs w:val="20"/>
        </w:rPr>
      </w:pPr>
    </w:p>
    <w:p w:rsidR="00147BBA" w:rsidRPr="00B36F4B" w:rsidRDefault="00674CE1" w:rsidP="00147BBA">
      <w:pPr>
        <w:jc w:val="center"/>
        <w:rPr>
          <w:rFonts w:ascii="Times New Roman" w:hAnsi="Times New Roman" w:cs="Times New Roman"/>
          <w:b/>
          <w:sz w:val="20"/>
          <w:szCs w:val="20"/>
        </w:rPr>
      </w:pPr>
      <w:r w:rsidRPr="00B36F4B">
        <w:rPr>
          <w:rFonts w:ascii="Times New Roman" w:hAnsi="Times New Roman" w:cs="Times New Roman"/>
          <w:b/>
          <w:noProof/>
          <w:sz w:val="20"/>
          <w:szCs w:val="20"/>
          <w:lang w:val="en-IN" w:eastAsia="en-IN"/>
        </w:rPr>
        <w:drawing>
          <wp:inline distT="0" distB="0" distL="0" distR="0">
            <wp:extent cx="5759450" cy="1748237"/>
            <wp:effectExtent l="0" t="0" r="0" b="4445"/>
            <wp:docPr id="12" name="图片 12" descr="E:\凝胶\体内研究\补-体内降解图\凝胶降解实验\使用数据\体内降解总(丢).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凝胶\体内研究\补-体内降解图\凝胶降解实验\使用数据\体内降解总(丢).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1748237"/>
                    </a:xfrm>
                    <a:prstGeom prst="rect">
                      <a:avLst/>
                    </a:prstGeom>
                    <a:noFill/>
                    <a:ln>
                      <a:noFill/>
                    </a:ln>
                  </pic:spPr>
                </pic:pic>
              </a:graphicData>
            </a:graphic>
          </wp:inline>
        </w:drawing>
      </w:r>
    </w:p>
    <w:p w:rsidR="00147BBA" w:rsidRPr="00B36F4B" w:rsidRDefault="00147BBA" w:rsidP="00147BBA">
      <w:pPr>
        <w:jc w:val="center"/>
        <w:rPr>
          <w:rFonts w:ascii="Times New Roman" w:hAnsi="Times New Roman" w:cs="Times New Roman"/>
          <w:b/>
          <w:sz w:val="20"/>
          <w:szCs w:val="20"/>
        </w:rPr>
      </w:pPr>
      <w:r w:rsidRPr="00B36F4B">
        <w:rPr>
          <w:rFonts w:ascii="Times New Roman" w:hAnsi="Times New Roman" w:cs="Times New Roman" w:hint="eastAsia"/>
          <w:b/>
          <w:sz w:val="20"/>
          <w:szCs w:val="20"/>
        </w:rPr>
        <w:t>Figure S9.</w:t>
      </w:r>
      <w:r w:rsidR="007720B1" w:rsidRPr="00B36F4B">
        <w:t xml:space="preserve"> </w:t>
      </w:r>
      <w:r w:rsidR="007720B1" w:rsidRPr="00B36F4B">
        <w:rPr>
          <w:rFonts w:ascii="Times New Roman" w:hAnsi="Times New Roman" w:cs="Times New Roman"/>
          <w:b/>
          <w:sz w:val="20"/>
          <w:szCs w:val="20"/>
        </w:rPr>
        <w:t xml:space="preserve">The degradation time of </w:t>
      </w:r>
      <w:r w:rsidR="0086609B" w:rsidRPr="00B36F4B">
        <w:rPr>
          <w:rFonts w:ascii="Times New Roman" w:hAnsi="Times New Roman" w:cs="Times New Roman" w:hint="eastAsia"/>
          <w:b/>
          <w:sz w:val="20"/>
          <w:szCs w:val="20"/>
        </w:rPr>
        <w:t>B</w:t>
      </w:r>
      <w:r w:rsidR="0086609B" w:rsidRPr="00B36F4B">
        <w:rPr>
          <w:rFonts w:ascii="Times New Roman" w:hAnsi="Times New Roman" w:cs="Times New Roman"/>
          <w:b/>
          <w:sz w:val="20"/>
          <w:szCs w:val="20"/>
        </w:rPr>
        <w:t xml:space="preserve">right </w:t>
      </w:r>
      <w:r w:rsidR="0080147E" w:rsidRPr="00B36F4B">
        <w:rPr>
          <w:rFonts w:ascii="Times New Roman" w:hAnsi="Times New Roman" w:cs="Times New Roman" w:hint="eastAsia"/>
          <w:b/>
          <w:sz w:val="20"/>
          <w:szCs w:val="20"/>
        </w:rPr>
        <w:t>b</w:t>
      </w:r>
      <w:r w:rsidR="007720B1" w:rsidRPr="00B36F4B">
        <w:rPr>
          <w:rFonts w:ascii="Times New Roman" w:hAnsi="Times New Roman" w:cs="Times New Roman"/>
          <w:b/>
          <w:sz w:val="20"/>
          <w:szCs w:val="20"/>
        </w:rPr>
        <w:t>lue colored HPP@Cu hydrogel was studied</w:t>
      </w:r>
      <w:r w:rsidR="007720B1" w:rsidRPr="00B36F4B">
        <w:rPr>
          <w:rFonts w:ascii="Times New Roman" w:hAnsi="Times New Roman" w:cs="Times New Roman"/>
          <w:b/>
          <w:i/>
          <w:sz w:val="20"/>
          <w:szCs w:val="20"/>
        </w:rPr>
        <w:t xml:space="preserve"> in vivo</w:t>
      </w:r>
      <w:r w:rsidR="007720B1" w:rsidRPr="00B36F4B">
        <w:rPr>
          <w:rFonts w:ascii="Times New Roman" w:hAnsi="Times New Roman" w:cs="Times New Roman"/>
          <w:b/>
          <w:sz w:val="20"/>
          <w:szCs w:val="20"/>
        </w:rPr>
        <w:t xml:space="preserve"> after joint cavity injection.</w:t>
      </w:r>
      <w:r w:rsidR="009221FD" w:rsidRPr="00B36F4B">
        <w:t xml:space="preserve"> </w:t>
      </w:r>
      <w:r w:rsidR="009221FD" w:rsidRPr="00B36F4B">
        <w:rPr>
          <w:rFonts w:ascii="Times New Roman" w:hAnsi="Times New Roman" w:cs="Times New Roman"/>
          <w:b/>
          <w:sz w:val="20"/>
          <w:szCs w:val="20"/>
        </w:rPr>
        <w:t>The red arrows direct the location of the gel.</w:t>
      </w:r>
    </w:p>
    <w:p w:rsidR="00674CE1" w:rsidRPr="00B36F4B" w:rsidRDefault="00674CE1" w:rsidP="00147BBA">
      <w:pPr>
        <w:jc w:val="center"/>
        <w:rPr>
          <w:rFonts w:ascii="Times New Roman" w:hAnsi="Times New Roman" w:cs="Times New Roman"/>
          <w:b/>
          <w:sz w:val="20"/>
          <w:szCs w:val="20"/>
        </w:rPr>
      </w:pPr>
    </w:p>
    <w:p w:rsidR="00674CE1" w:rsidRPr="00B36F4B" w:rsidRDefault="00902938" w:rsidP="00147BBA">
      <w:pPr>
        <w:jc w:val="center"/>
        <w:rPr>
          <w:rFonts w:ascii="Times New Roman" w:hAnsi="Times New Roman" w:cs="Times New Roman"/>
          <w:b/>
          <w:sz w:val="20"/>
          <w:szCs w:val="20"/>
        </w:rPr>
      </w:pPr>
      <w:r w:rsidRPr="00B36F4B">
        <w:rPr>
          <w:rFonts w:ascii="Times New Roman" w:hAnsi="Times New Roman" w:cs="Times New Roman"/>
          <w:b/>
          <w:noProof/>
          <w:sz w:val="20"/>
          <w:szCs w:val="20"/>
          <w:lang w:val="en-IN" w:eastAsia="en-IN"/>
        </w:rPr>
        <w:drawing>
          <wp:inline distT="0" distB="0" distL="0" distR="0">
            <wp:extent cx="2820609" cy="2160000"/>
            <wp:effectExtent l="0" t="0" r="0" b="0"/>
            <wp:docPr id="17" name="图片 17" descr="E:\凝胶\体内研究\补-体内降解图\关节匀浆Cu NDs的降解\关节匀浆Cu NDs的降解.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凝胶\体内研究\补-体内降解图\关节匀浆Cu NDs的降解\关节匀浆Cu NDs的降解.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0609" cy="2160000"/>
                    </a:xfrm>
                    <a:prstGeom prst="rect">
                      <a:avLst/>
                    </a:prstGeom>
                    <a:noFill/>
                    <a:ln>
                      <a:noFill/>
                    </a:ln>
                  </pic:spPr>
                </pic:pic>
              </a:graphicData>
            </a:graphic>
          </wp:inline>
        </w:drawing>
      </w:r>
    </w:p>
    <w:p w:rsidR="00884D48" w:rsidRPr="00B36F4B" w:rsidRDefault="000E4219" w:rsidP="002D23F7">
      <w:pPr>
        <w:jc w:val="center"/>
        <w:rPr>
          <w:rFonts w:ascii="Times New Roman" w:hAnsi="Times New Roman" w:cs="Times New Roman"/>
          <w:b/>
          <w:sz w:val="20"/>
          <w:szCs w:val="20"/>
        </w:rPr>
      </w:pPr>
      <w:r w:rsidRPr="00B36F4B">
        <w:rPr>
          <w:rFonts w:ascii="Times New Roman" w:hAnsi="Times New Roman" w:cs="Times New Roman" w:hint="eastAsia"/>
          <w:b/>
          <w:sz w:val="20"/>
          <w:szCs w:val="20"/>
        </w:rPr>
        <w:t xml:space="preserve">Figure S10. </w:t>
      </w:r>
      <w:r w:rsidR="002D23F7" w:rsidRPr="00B36F4B">
        <w:rPr>
          <w:rFonts w:ascii="Times New Roman" w:hAnsi="Times New Roman" w:cs="Times New Roman"/>
          <w:b/>
          <w:sz w:val="20"/>
          <w:szCs w:val="20"/>
        </w:rPr>
        <w:t>The content of Cu NDs in rat joints was measured by ICP-MS after 1 h</w:t>
      </w:r>
      <w:r w:rsidR="002D23F7" w:rsidRPr="00B36F4B">
        <w:rPr>
          <w:rFonts w:ascii="Times New Roman" w:hAnsi="Times New Roman" w:cs="Times New Roman" w:hint="eastAsia"/>
          <w:b/>
          <w:sz w:val="20"/>
          <w:szCs w:val="20"/>
        </w:rPr>
        <w:t>,</w:t>
      </w:r>
      <w:r w:rsidR="002D23F7" w:rsidRPr="00B36F4B">
        <w:rPr>
          <w:rFonts w:ascii="Times New Roman" w:hAnsi="Times New Roman" w:cs="Times New Roman"/>
          <w:b/>
          <w:sz w:val="20"/>
          <w:szCs w:val="20"/>
        </w:rPr>
        <w:t xml:space="preserve"> 3 D and 5 D of HPP@Cu gel injection, respectively. </w:t>
      </w:r>
      <w:r w:rsidR="00884D48" w:rsidRPr="00B36F4B">
        <w:rPr>
          <w:rFonts w:ascii="Times New Roman" w:eastAsia="SimSun" w:hAnsi="Times New Roman" w:cs="Times New Roman" w:hint="eastAsia"/>
          <w:b/>
        </w:rPr>
        <w:t>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884D48" w:rsidRPr="00B36F4B">
        <w:rPr>
          <w:rFonts w:ascii="Times New Roman" w:eastAsia="SimSun" w:hAnsi="Times New Roman" w:cs="Times New Roman"/>
          <w:b/>
        </w:rPr>
        <w:t xml:space="preserve"> (n=3)</w:t>
      </w:r>
      <w:r w:rsidR="00884D48" w:rsidRPr="00B36F4B">
        <w:rPr>
          <w:rFonts w:ascii="Times New Roman" w:hAnsi="Times New Roman" w:cs="Times New Roman"/>
          <w:b/>
        </w:rPr>
        <w:t>.</w:t>
      </w:r>
    </w:p>
    <w:p w:rsidR="00674CE1" w:rsidRPr="00B36F4B" w:rsidRDefault="00674CE1" w:rsidP="00147BBA">
      <w:pPr>
        <w:jc w:val="center"/>
        <w:rPr>
          <w:rFonts w:ascii="Times New Roman" w:hAnsi="Times New Roman" w:cs="Times New Roman"/>
          <w:b/>
          <w:sz w:val="20"/>
          <w:szCs w:val="20"/>
        </w:rPr>
      </w:pPr>
    </w:p>
    <w:p w:rsidR="00490E6C" w:rsidRPr="00B36F4B" w:rsidRDefault="00490E6C" w:rsidP="00DF0B5A">
      <w:pPr>
        <w:rPr>
          <w:rFonts w:ascii="Times New Roman" w:hAnsi="Times New Roman" w:cs="Times New Roman"/>
          <w:b/>
          <w:sz w:val="20"/>
          <w:szCs w:val="20"/>
        </w:rPr>
      </w:pPr>
    </w:p>
    <w:p w:rsidR="00DF0B5A" w:rsidRPr="00B36F4B" w:rsidRDefault="00DF0B5A" w:rsidP="00DF0B5A">
      <w:pPr>
        <w:jc w:val="center"/>
        <w:rPr>
          <w:rFonts w:ascii="Times New Roman" w:hAnsi="Times New Roman" w:cs="Times New Roman"/>
        </w:rPr>
      </w:pPr>
      <w:r w:rsidRPr="00B36F4B">
        <w:rPr>
          <w:rFonts w:ascii="Times New Roman" w:hAnsi="Times New Roman" w:cs="Times New Roman"/>
          <w:noProof/>
          <w:lang w:val="en-IN" w:eastAsia="en-IN"/>
        </w:rPr>
        <w:lastRenderedPageBreak/>
        <w:drawing>
          <wp:inline distT="0" distB="0" distL="0" distR="0" wp14:anchorId="57AA9F2E" wp14:editId="47A99003">
            <wp:extent cx="5933801" cy="1548000"/>
            <wp:effectExtent l="0" t="0" r="0" b="0"/>
            <wp:docPr id="6" name="图片 6" descr="E:\凝胶\组图\S10(丢）.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凝胶\组图\S10(丢）.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3801" cy="1548000"/>
                    </a:xfrm>
                    <a:prstGeom prst="rect">
                      <a:avLst/>
                    </a:prstGeom>
                    <a:noFill/>
                    <a:ln>
                      <a:noFill/>
                    </a:ln>
                  </pic:spPr>
                </pic:pic>
              </a:graphicData>
            </a:graphic>
          </wp:inline>
        </w:drawing>
      </w:r>
    </w:p>
    <w:p w:rsidR="00DF0B5A" w:rsidRPr="00B36F4B" w:rsidRDefault="00DF0B5A" w:rsidP="00884D48">
      <w:pPr>
        <w:jc w:val="center"/>
        <w:rPr>
          <w:rFonts w:ascii="Times New Roman" w:hAnsi="Times New Roman" w:cs="Times New Roman"/>
          <w:b/>
        </w:rPr>
      </w:pPr>
      <w:r w:rsidRPr="00B36F4B">
        <w:rPr>
          <w:rFonts w:ascii="Times New Roman" w:hAnsi="Times New Roman" w:cs="Times New Roman" w:hint="eastAsia"/>
          <w:b/>
          <w:sz w:val="20"/>
          <w:szCs w:val="18"/>
        </w:rPr>
        <w:t>Figure S</w:t>
      </w:r>
      <w:r w:rsidR="00902938" w:rsidRPr="00B36F4B">
        <w:rPr>
          <w:rFonts w:ascii="Times New Roman" w:hAnsi="Times New Roman" w:cs="Times New Roman" w:hint="eastAsia"/>
          <w:b/>
          <w:sz w:val="20"/>
          <w:szCs w:val="18"/>
        </w:rPr>
        <w:t>11</w:t>
      </w:r>
      <w:r w:rsidRPr="00B36F4B">
        <w:rPr>
          <w:rFonts w:ascii="Times New Roman" w:hAnsi="Times New Roman" w:cs="Times New Roman" w:hint="eastAsia"/>
          <w:b/>
          <w:sz w:val="20"/>
          <w:szCs w:val="18"/>
        </w:rPr>
        <w:t>. Values of blood parameters in the normal rat (control group), and rat treated with HPP@Cu gel.</w:t>
      </w:r>
      <w:r w:rsidR="00884D48" w:rsidRPr="00B36F4B">
        <w:rPr>
          <w:rFonts w:ascii="Times New Roman" w:hAnsi="Times New Roman" w:cs="Times New Roman" w:hint="eastAsia"/>
          <w:b/>
          <w:sz w:val="20"/>
          <w:szCs w:val="18"/>
        </w:rPr>
        <w:t xml:space="preserve"> </w:t>
      </w:r>
      <w:r w:rsidR="00884D48" w:rsidRPr="00B36F4B">
        <w:rPr>
          <w:rFonts w:ascii="Times New Roman" w:eastAsia="SimSun" w:hAnsi="Times New Roman" w:cs="Times New Roman" w:hint="eastAsia"/>
          <w:b/>
        </w:rPr>
        <w:t>Date were presented as m</w:t>
      </w:r>
      <w:r w:rsidR="00884D48" w:rsidRPr="00B36F4B">
        <w:rPr>
          <w:rFonts w:ascii="Times New Roman" w:eastAsia="SimSun" w:hAnsi="Times New Roman" w:cs="Times New Roman"/>
          <w:b/>
        </w:rPr>
        <w:t xml:space="preserve">ean </w:t>
      </w:r>
      <w:r w:rsidR="00884D48" w:rsidRPr="00B36F4B">
        <w:rPr>
          <w:rFonts w:ascii="Times New Roman" w:eastAsia="Microsoft JhengHei UI" w:hAnsi="Times New Roman" w:cs="Times New Roman"/>
          <w:b/>
        </w:rPr>
        <w:t>±</w:t>
      </w:r>
      <w:r w:rsidR="00884D48" w:rsidRPr="00B36F4B">
        <w:rPr>
          <w:rFonts w:ascii="Times New Roman" w:eastAsia="SimSun" w:hAnsi="Times New Roman" w:cs="Times New Roman"/>
          <w:b/>
        </w:rPr>
        <w:t xml:space="preserve"> </w:t>
      </w:r>
      <w:r w:rsidR="00884D48" w:rsidRPr="00B36F4B">
        <w:rPr>
          <w:rFonts w:ascii="Times New Roman" w:eastAsia="SimSun" w:hAnsi="Times New Roman" w:cs="Times New Roman" w:hint="eastAsia"/>
          <w:b/>
        </w:rPr>
        <w:t>SD</w:t>
      </w:r>
      <w:r w:rsidR="00884D48" w:rsidRPr="00B36F4B">
        <w:rPr>
          <w:rFonts w:ascii="Times New Roman" w:eastAsia="SimSun" w:hAnsi="Times New Roman" w:cs="Times New Roman"/>
          <w:b/>
        </w:rPr>
        <w:t xml:space="preserve"> (n=3)</w:t>
      </w:r>
      <w:r w:rsidR="00884D48" w:rsidRPr="00B36F4B">
        <w:rPr>
          <w:rFonts w:ascii="Times New Roman" w:hAnsi="Times New Roman" w:cs="Times New Roman"/>
          <w:b/>
        </w:rPr>
        <w:t xml:space="preserve">. </w:t>
      </w:r>
    </w:p>
    <w:p w:rsidR="00490E6C" w:rsidRPr="00B36F4B" w:rsidRDefault="00490E6C" w:rsidP="00DF0B5A">
      <w:pPr>
        <w:rPr>
          <w:rFonts w:ascii="Times New Roman" w:hAnsi="Times New Roman" w:cs="Times New Roman"/>
          <w:b/>
          <w:sz w:val="20"/>
          <w:szCs w:val="18"/>
        </w:rPr>
      </w:pPr>
    </w:p>
    <w:p w:rsidR="00DF0B5A" w:rsidRPr="00B36F4B" w:rsidRDefault="0036732F" w:rsidP="00DF0B5A">
      <w:pPr>
        <w:jc w:val="center"/>
        <w:rPr>
          <w:rFonts w:ascii="Times New Roman" w:hAnsi="Times New Roman" w:cs="Times New Roman"/>
          <w:b/>
          <w:sz w:val="18"/>
        </w:rPr>
      </w:pPr>
      <w:r w:rsidRPr="00B36F4B">
        <w:rPr>
          <w:rFonts w:ascii="Times New Roman" w:hAnsi="Times New Roman" w:cs="Times New Roman"/>
          <w:b/>
          <w:noProof/>
          <w:sz w:val="18"/>
          <w:lang w:val="en-IN" w:eastAsia="en-IN"/>
        </w:rPr>
        <w:drawing>
          <wp:inline distT="0" distB="0" distL="0" distR="0" wp14:anchorId="4F0696EF" wp14:editId="4AD9327A">
            <wp:extent cx="5759450" cy="2429119"/>
            <wp:effectExtent l="0" t="0" r="0" b="9525"/>
            <wp:docPr id="8" name="图片 8" descr="E:\凝胶\图片\Figure 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凝胶\图片\Figure S8.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2429119"/>
                    </a:xfrm>
                    <a:prstGeom prst="rect">
                      <a:avLst/>
                    </a:prstGeom>
                    <a:noFill/>
                    <a:ln>
                      <a:noFill/>
                    </a:ln>
                  </pic:spPr>
                </pic:pic>
              </a:graphicData>
            </a:graphic>
          </wp:inline>
        </w:drawing>
      </w:r>
    </w:p>
    <w:p w:rsidR="00DF0B5A" w:rsidRPr="00B36F4B" w:rsidRDefault="00DF0B5A" w:rsidP="00DF0B5A">
      <w:pPr>
        <w:rPr>
          <w:rFonts w:ascii="Times New Roman" w:hAnsi="Times New Roman" w:cs="Times New Roman"/>
          <w:b/>
          <w:sz w:val="20"/>
          <w:szCs w:val="18"/>
        </w:rPr>
      </w:pPr>
      <w:r w:rsidRPr="00B36F4B">
        <w:rPr>
          <w:rFonts w:ascii="Times New Roman" w:hAnsi="Times New Roman" w:cs="Times New Roman" w:hint="eastAsia"/>
          <w:b/>
          <w:sz w:val="20"/>
          <w:szCs w:val="18"/>
        </w:rPr>
        <w:t>Figure S</w:t>
      </w:r>
      <w:r w:rsidR="00902938" w:rsidRPr="00B36F4B">
        <w:rPr>
          <w:rFonts w:ascii="Times New Roman" w:hAnsi="Times New Roman" w:cs="Times New Roman" w:hint="eastAsia"/>
          <w:b/>
          <w:sz w:val="20"/>
          <w:szCs w:val="18"/>
        </w:rPr>
        <w:t>12</w:t>
      </w:r>
      <w:r w:rsidRPr="00B36F4B">
        <w:rPr>
          <w:rFonts w:ascii="Times New Roman" w:hAnsi="Times New Roman" w:cs="Times New Roman" w:hint="eastAsia"/>
          <w:b/>
          <w:sz w:val="20"/>
          <w:szCs w:val="18"/>
        </w:rPr>
        <w:t xml:space="preserve">. System toxicity assessment of HPP@Cu gel </w:t>
      </w:r>
      <w:r w:rsidRPr="00B36F4B">
        <w:rPr>
          <w:rFonts w:ascii="Times New Roman" w:hAnsi="Times New Roman" w:cs="Times New Roman" w:hint="eastAsia"/>
          <w:b/>
          <w:i/>
          <w:sz w:val="20"/>
          <w:szCs w:val="18"/>
        </w:rPr>
        <w:t>in vivo</w:t>
      </w:r>
      <w:r w:rsidRPr="00B36F4B">
        <w:rPr>
          <w:rFonts w:ascii="Times New Roman" w:hAnsi="Times New Roman" w:cs="Times New Roman" w:hint="eastAsia"/>
          <w:b/>
          <w:sz w:val="20"/>
          <w:szCs w:val="18"/>
        </w:rPr>
        <w:t>. H&amp;E stained images of major organs (heart, liver, spleen, lungs, and kidneys) after treatment.</w:t>
      </w:r>
    </w:p>
    <w:p w:rsidR="00DF0B5A" w:rsidRPr="00B36F4B" w:rsidRDefault="00DF0B5A" w:rsidP="00A67EE1">
      <w:pPr>
        <w:spacing w:beforeLines="50" w:before="156" w:afterLines="50" w:after="156"/>
        <w:rPr>
          <w:rFonts w:ascii="Times New Roman" w:eastAsia="SimSun" w:hAnsi="Times New Roman" w:cs="Times New Roman"/>
          <w:b/>
          <w:sz w:val="28"/>
          <w:szCs w:val="28"/>
        </w:rPr>
      </w:pPr>
      <w:r w:rsidRPr="00B36F4B">
        <w:rPr>
          <w:rFonts w:ascii="Times New Roman" w:eastAsia="SimSun" w:hAnsi="Times New Roman" w:cs="Times New Roman"/>
          <w:b/>
          <w:sz w:val="28"/>
          <w:szCs w:val="28"/>
        </w:rPr>
        <w:t>References</w:t>
      </w:r>
    </w:p>
    <w:p w:rsidR="00DF0B5A" w:rsidRPr="00B36F4B" w:rsidRDefault="00DF0B5A" w:rsidP="00DF0B5A">
      <w:pPr>
        <w:pStyle w:val="EndNoteBibliography"/>
        <w:rPr>
          <w:rFonts w:ascii="Times New Roman" w:hAnsi="Times New Roman" w:cs="Times New Roman"/>
          <w:sz w:val="18"/>
          <w:szCs w:val="18"/>
        </w:rPr>
      </w:pPr>
      <w:r w:rsidRPr="00B36F4B">
        <w:rPr>
          <w:rFonts w:ascii="Times New Roman" w:hAnsi="Times New Roman" w:cs="Times New Roman"/>
          <w:sz w:val="18"/>
          <w:szCs w:val="18"/>
        </w:rPr>
        <w:fldChar w:fldCharType="begin"/>
      </w:r>
      <w:r w:rsidRPr="00B36F4B">
        <w:rPr>
          <w:rFonts w:ascii="Times New Roman" w:hAnsi="Times New Roman" w:cs="Times New Roman"/>
          <w:sz w:val="18"/>
          <w:szCs w:val="18"/>
        </w:rPr>
        <w:instrText xml:space="preserve"> ADDIN EN.REFLIST </w:instrText>
      </w:r>
      <w:r w:rsidRPr="00B36F4B">
        <w:rPr>
          <w:rFonts w:ascii="Times New Roman" w:hAnsi="Times New Roman" w:cs="Times New Roman"/>
          <w:sz w:val="18"/>
          <w:szCs w:val="18"/>
        </w:rPr>
        <w:fldChar w:fldCharType="separate"/>
      </w:r>
      <w:r w:rsidRPr="00B36F4B">
        <w:rPr>
          <w:rFonts w:ascii="Times New Roman" w:hAnsi="Times New Roman" w:cs="Times New Roman"/>
          <w:sz w:val="18"/>
          <w:szCs w:val="18"/>
        </w:rPr>
        <w:t>1.</w:t>
      </w:r>
      <w:r w:rsidRPr="00B36F4B">
        <w:rPr>
          <w:rFonts w:ascii="Times New Roman" w:hAnsi="Times New Roman" w:cs="Times New Roman"/>
          <w:sz w:val="18"/>
          <w:szCs w:val="18"/>
        </w:rPr>
        <w:tab/>
        <w:t xml:space="preserve">Lee, J.; Kim, G., Calcium-Deficient Hydroxyapatite/Collagen/Platelet-Rich Plasma Scaffold with Controlled Release Function for Hard Tissue Regeneration. </w:t>
      </w:r>
      <w:r w:rsidRPr="00B36F4B">
        <w:rPr>
          <w:rFonts w:ascii="Times New Roman" w:hAnsi="Times New Roman" w:cs="Times New Roman"/>
          <w:i/>
          <w:sz w:val="18"/>
          <w:szCs w:val="18"/>
        </w:rPr>
        <w:t xml:space="preserve">ACS Biomater Sci Eng </w:t>
      </w:r>
      <w:r w:rsidRPr="00B36F4B">
        <w:rPr>
          <w:rFonts w:ascii="Times New Roman" w:hAnsi="Times New Roman" w:cs="Times New Roman"/>
          <w:b/>
          <w:sz w:val="18"/>
          <w:szCs w:val="18"/>
        </w:rPr>
        <w:t>2018,</w:t>
      </w:r>
      <w:r w:rsidRPr="00B36F4B">
        <w:rPr>
          <w:rFonts w:ascii="Times New Roman" w:hAnsi="Times New Roman" w:cs="Times New Roman"/>
          <w:sz w:val="18"/>
          <w:szCs w:val="18"/>
        </w:rPr>
        <w:t xml:space="preserve"> </w:t>
      </w:r>
      <w:r w:rsidRPr="00B36F4B">
        <w:rPr>
          <w:rFonts w:ascii="Times New Roman" w:hAnsi="Times New Roman" w:cs="Times New Roman"/>
          <w:i/>
          <w:sz w:val="18"/>
          <w:szCs w:val="18"/>
        </w:rPr>
        <w:t>4</w:t>
      </w:r>
      <w:r w:rsidRPr="00B36F4B">
        <w:rPr>
          <w:rFonts w:ascii="Times New Roman" w:hAnsi="Times New Roman" w:cs="Times New Roman"/>
          <w:sz w:val="18"/>
          <w:szCs w:val="18"/>
        </w:rPr>
        <w:t xml:space="preserve"> (1), 278-289.</w:t>
      </w:r>
    </w:p>
    <w:p w:rsidR="002549C9" w:rsidRPr="00DF0B5A" w:rsidRDefault="00DF0B5A" w:rsidP="002D31F4">
      <w:pPr>
        <w:spacing w:line="180" w:lineRule="exact"/>
        <w:rPr>
          <w:rFonts w:ascii="Times New Roman" w:hAnsi="Times New Roman" w:cs="Times New Roman"/>
          <w:szCs w:val="21"/>
        </w:rPr>
      </w:pPr>
      <w:r w:rsidRPr="00B36F4B">
        <w:rPr>
          <w:rFonts w:ascii="Times New Roman" w:hAnsi="Times New Roman" w:cs="Times New Roman"/>
          <w:sz w:val="18"/>
          <w:szCs w:val="18"/>
        </w:rPr>
        <w:fldChar w:fldCharType="end"/>
      </w:r>
      <w:bookmarkStart w:id="0" w:name="_GoBack"/>
      <w:bookmarkEnd w:id="0"/>
    </w:p>
    <w:sectPr w:rsidR="002549C9" w:rsidRPr="00DF0B5A" w:rsidSect="0040196F">
      <w:footerReference w:type="default" r:id="rId1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728" w:rsidRDefault="00161728" w:rsidP="008A39FA">
      <w:r>
        <w:separator/>
      </w:r>
    </w:p>
  </w:endnote>
  <w:endnote w:type="continuationSeparator" w:id="0">
    <w:p w:rsidR="00161728" w:rsidRDefault="00161728" w:rsidP="008A3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477886"/>
      <w:docPartObj>
        <w:docPartGallery w:val="Page Numbers (Bottom of Page)"/>
        <w:docPartUnique/>
      </w:docPartObj>
    </w:sdtPr>
    <w:sdtEndPr>
      <w:rPr>
        <w:color w:val="000000" w:themeColor="text1"/>
      </w:rPr>
    </w:sdtEndPr>
    <w:sdtContent>
      <w:p w:rsidR="002549C9" w:rsidRPr="00CD51C6" w:rsidRDefault="002549C9">
        <w:pPr>
          <w:pStyle w:val="Footer"/>
          <w:jc w:val="center"/>
          <w:rPr>
            <w:color w:val="000000" w:themeColor="text1"/>
          </w:rPr>
        </w:pPr>
        <w:r w:rsidRPr="00CD51C6">
          <w:rPr>
            <w:rFonts w:hint="eastAsia"/>
            <w:color w:val="000000" w:themeColor="text1"/>
          </w:rPr>
          <w:t>S</w:t>
        </w:r>
        <w:r w:rsidRPr="00CD51C6">
          <w:rPr>
            <w:color w:val="000000" w:themeColor="text1"/>
          </w:rPr>
          <w:fldChar w:fldCharType="begin"/>
        </w:r>
        <w:r w:rsidRPr="00CD51C6">
          <w:rPr>
            <w:color w:val="000000" w:themeColor="text1"/>
          </w:rPr>
          <w:instrText>PAGE   \* MERGEFORMAT</w:instrText>
        </w:r>
        <w:r w:rsidRPr="00CD51C6">
          <w:rPr>
            <w:color w:val="000000" w:themeColor="text1"/>
          </w:rPr>
          <w:fldChar w:fldCharType="separate"/>
        </w:r>
        <w:r w:rsidR="0040196F" w:rsidRPr="0040196F">
          <w:rPr>
            <w:noProof/>
            <w:color w:val="000000" w:themeColor="text1"/>
            <w:lang w:val="zh-CN"/>
          </w:rPr>
          <w:t>9</w:t>
        </w:r>
        <w:r w:rsidRPr="00CD51C6">
          <w:rPr>
            <w:color w:val="000000" w:themeColor="text1"/>
          </w:rPr>
          <w:fldChar w:fldCharType="end"/>
        </w:r>
      </w:p>
    </w:sdtContent>
  </w:sdt>
  <w:p w:rsidR="002549C9" w:rsidRPr="00CD51C6" w:rsidRDefault="002549C9">
    <w:pPr>
      <w:pStyle w:val="Footer"/>
      <w:rPr>
        <w:color w:val="000000" w:themeColor="tex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728" w:rsidRDefault="00161728" w:rsidP="008A39FA">
      <w:r>
        <w:separator/>
      </w:r>
    </w:p>
  </w:footnote>
  <w:footnote w:type="continuationSeparator" w:id="0">
    <w:p w:rsidR="00161728" w:rsidRDefault="00161728" w:rsidP="008A3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5t0z55yevppde2a5g5srftwvsaw0fzsv0s&quot;&gt;文章&lt;record-ids&gt;&lt;item&gt;2&lt;/item&gt;&lt;/record-ids&gt;&lt;/item&gt;&lt;/Libraries&gt;"/>
  </w:docVars>
  <w:rsids>
    <w:rsidRoot w:val="00787F57"/>
    <w:rsid w:val="0003190F"/>
    <w:rsid w:val="00050982"/>
    <w:rsid w:val="000821F8"/>
    <w:rsid w:val="000E4219"/>
    <w:rsid w:val="00122DE4"/>
    <w:rsid w:val="00147BBA"/>
    <w:rsid w:val="00161728"/>
    <w:rsid w:val="00177395"/>
    <w:rsid w:val="0018578A"/>
    <w:rsid w:val="00197E23"/>
    <w:rsid w:val="001A7A3C"/>
    <w:rsid w:val="001B25E4"/>
    <w:rsid w:val="001B6521"/>
    <w:rsid w:val="001C614B"/>
    <w:rsid w:val="001E086F"/>
    <w:rsid w:val="001E55B4"/>
    <w:rsid w:val="001E5DCC"/>
    <w:rsid w:val="001F06C3"/>
    <w:rsid w:val="00235455"/>
    <w:rsid w:val="002549C9"/>
    <w:rsid w:val="002646D6"/>
    <w:rsid w:val="00280FF4"/>
    <w:rsid w:val="002D040E"/>
    <w:rsid w:val="002D23F7"/>
    <w:rsid w:val="002D31F4"/>
    <w:rsid w:val="00325636"/>
    <w:rsid w:val="0036732F"/>
    <w:rsid w:val="00385E79"/>
    <w:rsid w:val="003C7944"/>
    <w:rsid w:val="0040196F"/>
    <w:rsid w:val="0042625A"/>
    <w:rsid w:val="00490E6C"/>
    <w:rsid w:val="004C1C2C"/>
    <w:rsid w:val="00523685"/>
    <w:rsid w:val="0055029C"/>
    <w:rsid w:val="005B0977"/>
    <w:rsid w:val="005E6510"/>
    <w:rsid w:val="00617C71"/>
    <w:rsid w:val="00674CE1"/>
    <w:rsid w:val="00717788"/>
    <w:rsid w:val="0075263B"/>
    <w:rsid w:val="007720B1"/>
    <w:rsid w:val="00787F57"/>
    <w:rsid w:val="0080147E"/>
    <w:rsid w:val="00810B7D"/>
    <w:rsid w:val="00827A71"/>
    <w:rsid w:val="0086609B"/>
    <w:rsid w:val="00884D48"/>
    <w:rsid w:val="008A39FA"/>
    <w:rsid w:val="008D0C93"/>
    <w:rsid w:val="008D7E74"/>
    <w:rsid w:val="00902938"/>
    <w:rsid w:val="009221FD"/>
    <w:rsid w:val="009529FA"/>
    <w:rsid w:val="009C6E1F"/>
    <w:rsid w:val="00A40F95"/>
    <w:rsid w:val="00A63EAD"/>
    <w:rsid w:val="00A67EE1"/>
    <w:rsid w:val="00B36F4B"/>
    <w:rsid w:val="00C270DA"/>
    <w:rsid w:val="00C40507"/>
    <w:rsid w:val="00C61CE4"/>
    <w:rsid w:val="00CB08F0"/>
    <w:rsid w:val="00CC7813"/>
    <w:rsid w:val="00CD51C6"/>
    <w:rsid w:val="00D052AE"/>
    <w:rsid w:val="00D20D5F"/>
    <w:rsid w:val="00D6685E"/>
    <w:rsid w:val="00DA4801"/>
    <w:rsid w:val="00DE37CD"/>
    <w:rsid w:val="00DF0B5A"/>
    <w:rsid w:val="00E043F6"/>
    <w:rsid w:val="00E4421F"/>
    <w:rsid w:val="00E64903"/>
    <w:rsid w:val="00E67482"/>
    <w:rsid w:val="00E95A1C"/>
    <w:rsid w:val="00EA333B"/>
    <w:rsid w:val="00EE14DA"/>
    <w:rsid w:val="00F03007"/>
    <w:rsid w:val="00F0366C"/>
    <w:rsid w:val="00F04E80"/>
    <w:rsid w:val="00F05E95"/>
    <w:rsid w:val="00F32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56681B0-0BA6-4141-85E8-21D9D176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B5A"/>
    <w:pPr>
      <w:widowControl w:val="0"/>
      <w:jc w:val="both"/>
    </w:pPr>
  </w:style>
  <w:style w:type="paragraph" w:styleId="Heading1">
    <w:name w:val="heading 1"/>
    <w:basedOn w:val="Normal"/>
    <w:next w:val="Normal"/>
    <w:link w:val="Heading1Char"/>
    <w:uiPriority w:val="9"/>
    <w:qFormat/>
    <w:rsid w:val="00CD51C6"/>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8A39FA"/>
    <w:pPr>
      <w:keepNext/>
      <w:keepLines/>
      <w:spacing w:beforeLines="50" w:before="50" w:afterLines="50" w:after="50" w:line="360" w:lineRule="auto"/>
      <w:outlineLvl w:val="1"/>
    </w:pPr>
    <w:rPr>
      <w:rFonts w:ascii="Times New Roman" w:eastAsia="Times New Roman" w:hAnsi="Times New Roman" w:cstheme="majorBidi"/>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DF0B5A"/>
    <w:rPr>
      <w:rFonts w:ascii="DengXian" w:eastAsia="DengXian" w:hAnsi="DengXian"/>
      <w:noProof/>
      <w:sz w:val="20"/>
    </w:rPr>
  </w:style>
  <w:style w:type="character" w:customStyle="1" w:styleId="EndNoteBibliographyChar">
    <w:name w:val="EndNote Bibliography Char"/>
    <w:basedOn w:val="DefaultParagraphFont"/>
    <w:link w:val="EndNoteBibliography"/>
    <w:rsid w:val="00DF0B5A"/>
    <w:rPr>
      <w:rFonts w:ascii="DengXian" w:eastAsia="DengXian" w:hAnsi="DengXian"/>
      <w:noProof/>
      <w:sz w:val="20"/>
    </w:rPr>
  </w:style>
  <w:style w:type="paragraph" w:customStyle="1" w:styleId="EndNoteBibliographyTitle">
    <w:name w:val="EndNote Bibliography Title"/>
    <w:basedOn w:val="Normal"/>
    <w:link w:val="EndNoteBibliographyTitleChar"/>
    <w:rsid w:val="00DF0B5A"/>
    <w:pPr>
      <w:jc w:val="center"/>
    </w:pPr>
    <w:rPr>
      <w:rFonts w:ascii="DengXian" w:eastAsia="DengXian" w:hAnsi="DengXian"/>
      <w:noProof/>
      <w:sz w:val="20"/>
    </w:rPr>
  </w:style>
  <w:style w:type="character" w:customStyle="1" w:styleId="EndNoteBibliographyTitleChar">
    <w:name w:val="EndNote Bibliography Title Char"/>
    <w:basedOn w:val="DefaultParagraphFont"/>
    <w:link w:val="EndNoteBibliographyTitle"/>
    <w:rsid w:val="00DF0B5A"/>
    <w:rPr>
      <w:rFonts w:ascii="DengXian" w:eastAsia="DengXian" w:hAnsi="DengXian"/>
      <w:noProof/>
      <w:sz w:val="20"/>
    </w:rPr>
  </w:style>
  <w:style w:type="paragraph" w:styleId="BalloonText">
    <w:name w:val="Balloon Text"/>
    <w:basedOn w:val="Normal"/>
    <w:link w:val="BalloonTextChar"/>
    <w:uiPriority w:val="99"/>
    <w:semiHidden/>
    <w:unhideWhenUsed/>
    <w:rsid w:val="00DF0B5A"/>
    <w:rPr>
      <w:sz w:val="18"/>
      <w:szCs w:val="18"/>
    </w:rPr>
  </w:style>
  <w:style w:type="character" w:customStyle="1" w:styleId="BalloonTextChar">
    <w:name w:val="Balloon Text Char"/>
    <w:basedOn w:val="DefaultParagraphFont"/>
    <w:link w:val="BalloonText"/>
    <w:uiPriority w:val="99"/>
    <w:semiHidden/>
    <w:rsid w:val="00DF0B5A"/>
    <w:rPr>
      <w:sz w:val="18"/>
      <w:szCs w:val="18"/>
    </w:rPr>
  </w:style>
  <w:style w:type="paragraph" w:styleId="Header">
    <w:name w:val="header"/>
    <w:basedOn w:val="Normal"/>
    <w:link w:val="HeaderChar"/>
    <w:uiPriority w:val="99"/>
    <w:unhideWhenUsed/>
    <w:rsid w:val="008A39F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A39FA"/>
    <w:rPr>
      <w:sz w:val="18"/>
      <w:szCs w:val="18"/>
    </w:rPr>
  </w:style>
  <w:style w:type="paragraph" w:styleId="Footer">
    <w:name w:val="footer"/>
    <w:basedOn w:val="Normal"/>
    <w:link w:val="FooterChar"/>
    <w:uiPriority w:val="99"/>
    <w:unhideWhenUsed/>
    <w:rsid w:val="008A39F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A39FA"/>
    <w:rPr>
      <w:sz w:val="18"/>
      <w:szCs w:val="18"/>
    </w:rPr>
  </w:style>
  <w:style w:type="character" w:customStyle="1" w:styleId="Heading2Char">
    <w:name w:val="Heading 2 Char"/>
    <w:basedOn w:val="DefaultParagraphFont"/>
    <w:link w:val="Heading2"/>
    <w:uiPriority w:val="9"/>
    <w:rsid w:val="008A39FA"/>
    <w:rPr>
      <w:rFonts w:ascii="Times New Roman" w:eastAsia="Times New Roman" w:hAnsi="Times New Roman" w:cstheme="majorBidi"/>
      <w:b/>
      <w:bCs/>
      <w:szCs w:val="32"/>
    </w:rPr>
  </w:style>
  <w:style w:type="character" w:customStyle="1" w:styleId="Heading1Char">
    <w:name w:val="Heading 1 Char"/>
    <w:basedOn w:val="DefaultParagraphFont"/>
    <w:link w:val="Heading1"/>
    <w:uiPriority w:val="9"/>
    <w:rsid w:val="00CD51C6"/>
    <w:rPr>
      <w:b/>
      <w:bCs/>
      <w:kern w:val="44"/>
      <w:sz w:val="44"/>
      <w:szCs w:val="44"/>
    </w:rPr>
  </w:style>
  <w:style w:type="paragraph" w:styleId="TOCHeading">
    <w:name w:val="TOC Heading"/>
    <w:basedOn w:val="Heading1"/>
    <w:next w:val="Normal"/>
    <w:uiPriority w:val="39"/>
    <w:unhideWhenUsed/>
    <w:qFormat/>
    <w:rsid w:val="00CD51C6"/>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TOC2">
    <w:name w:val="toc 2"/>
    <w:basedOn w:val="Normal"/>
    <w:next w:val="Normal"/>
    <w:autoRedefine/>
    <w:uiPriority w:val="39"/>
    <w:unhideWhenUsed/>
    <w:qFormat/>
    <w:rsid w:val="00CD51C6"/>
    <w:pPr>
      <w:widowControl/>
      <w:spacing w:after="100" w:line="276" w:lineRule="auto"/>
      <w:ind w:left="220"/>
      <w:jc w:val="left"/>
    </w:pPr>
    <w:rPr>
      <w:kern w:val="0"/>
      <w:sz w:val="22"/>
    </w:rPr>
  </w:style>
  <w:style w:type="paragraph" w:styleId="TOC1">
    <w:name w:val="toc 1"/>
    <w:basedOn w:val="Normal"/>
    <w:next w:val="Normal"/>
    <w:autoRedefine/>
    <w:uiPriority w:val="39"/>
    <w:semiHidden/>
    <w:unhideWhenUsed/>
    <w:qFormat/>
    <w:rsid w:val="00CD51C6"/>
    <w:pPr>
      <w:widowControl/>
      <w:spacing w:after="100" w:line="276" w:lineRule="auto"/>
      <w:jc w:val="left"/>
    </w:pPr>
    <w:rPr>
      <w:kern w:val="0"/>
      <w:sz w:val="22"/>
    </w:rPr>
  </w:style>
  <w:style w:type="paragraph" w:styleId="TOC3">
    <w:name w:val="toc 3"/>
    <w:basedOn w:val="Normal"/>
    <w:next w:val="Normal"/>
    <w:autoRedefine/>
    <w:uiPriority w:val="39"/>
    <w:semiHidden/>
    <w:unhideWhenUsed/>
    <w:qFormat/>
    <w:rsid w:val="00CD51C6"/>
    <w:pPr>
      <w:widowControl/>
      <w:spacing w:after="100" w:line="276" w:lineRule="auto"/>
      <w:ind w:left="440"/>
      <w:jc w:val="left"/>
    </w:pPr>
    <w:rPr>
      <w:kern w:val="0"/>
      <w:sz w:val="22"/>
    </w:rPr>
  </w:style>
  <w:style w:type="character" w:styleId="Hyperlink">
    <w:name w:val="Hyperlink"/>
    <w:basedOn w:val="DefaultParagraphFont"/>
    <w:uiPriority w:val="99"/>
    <w:unhideWhenUsed/>
    <w:rsid w:val="00CD51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835090">
      <w:bodyDiv w:val="1"/>
      <w:marLeft w:val="0"/>
      <w:marRight w:val="0"/>
      <w:marTop w:val="0"/>
      <w:marBottom w:val="0"/>
      <w:divBdr>
        <w:top w:val="none" w:sz="0" w:space="0" w:color="auto"/>
        <w:left w:val="none" w:sz="0" w:space="0" w:color="auto"/>
        <w:bottom w:val="none" w:sz="0" w:space="0" w:color="auto"/>
        <w:right w:val="none" w:sz="0" w:space="0" w:color="auto"/>
      </w:divBdr>
      <w:divsChild>
        <w:div w:id="1030447757">
          <w:marLeft w:val="0"/>
          <w:marRight w:val="0"/>
          <w:marTop w:val="0"/>
          <w:marBottom w:val="0"/>
          <w:divBdr>
            <w:top w:val="none" w:sz="0" w:space="0" w:color="auto"/>
            <w:left w:val="none" w:sz="0" w:space="0" w:color="auto"/>
            <w:bottom w:val="none" w:sz="0" w:space="0" w:color="auto"/>
            <w:right w:val="none" w:sz="0" w:space="0" w:color="auto"/>
          </w:divBdr>
          <w:divsChild>
            <w:div w:id="5673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9CEC4-7426-4E5B-979B-3BC932A81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1382</TotalTime>
  <Pages>9</Pages>
  <Words>1829</Words>
  <Characters>10426</Characters>
  <Application>Microsoft Office Word</Application>
  <DocSecurity>0</DocSecurity>
  <Lines>86</Lines>
  <Paragraphs>24</Paragraphs>
  <ScaleCrop>false</ScaleCrop>
  <Company/>
  <LinksUpToDate>false</LinksUpToDate>
  <CharactersWithSpaces>12231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Jenifer M.</cp:lastModifiedBy>
  <cp:revision>40</cp:revision>
  <dcterms:created xsi:type="dcterms:W3CDTF">2021-12-27T08:10:00Z</dcterms:created>
  <dcterms:modified xsi:type="dcterms:W3CDTF">2022-04-18T14:34:00Z</dcterms:modified>
</cp:coreProperties>
</file>