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D57C6" w14:textId="3F85CFFD" w:rsidR="006F52B9" w:rsidRDefault="006E66B2" w:rsidP="006F52B9">
      <w:pPr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7A75E7">
        <w:rPr>
          <w:rFonts w:ascii="Times New Roman" w:eastAsia="宋体" w:hAnsi="Times New Roman" w:cs="Times New Roman"/>
          <w:b/>
          <w:bCs/>
          <w:sz w:val="28"/>
          <w:szCs w:val="28"/>
        </w:rPr>
        <w:t>S</w:t>
      </w:r>
      <w:r w:rsidRPr="007A75E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uppor</w:t>
      </w:r>
      <w:r w:rsidRPr="007A75E7">
        <w:rPr>
          <w:rFonts w:ascii="Times New Roman" w:eastAsia="宋体" w:hAnsi="Times New Roman" w:cs="Times New Roman"/>
          <w:b/>
          <w:bCs/>
          <w:sz w:val="28"/>
          <w:szCs w:val="28"/>
        </w:rPr>
        <w:t>ting materials</w:t>
      </w:r>
    </w:p>
    <w:p w14:paraId="0B88FF12" w14:textId="77777777" w:rsidR="000A35B3" w:rsidRPr="006F52B9" w:rsidRDefault="000A35B3" w:rsidP="006F52B9">
      <w:pPr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</w:p>
    <w:p w14:paraId="085687D4" w14:textId="77777777" w:rsidR="008F0354" w:rsidRDefault="008F0354" w:rsidP="006F52B9">
      <w:pPr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8F0354">
        <w:rPr>
          <w:rFonts w:ascii="Times New Roman" w:eastAsia="宋体" w:hAnsi="Times New Roman" w:cs="Times New Roman"/>
          <w:b/>
          <w:bCs/>
          <w:sz w:val="24"/>
          <w:szCs w:val="24"/>
        </w:rPr>
        <w:t>A novel inhalable quercetin-alginate nanogel as a promising therapy for acute lung injury</w:t>
      </w:r>
    </w:p>
    <w:p w14:paraId="3465A52E" w14:textId="679CE052" w:rsidR="006F52B9" w:rsidRPr="006F52B9" w:rsidRDefault="008F0354" w:rsidP="006F52B9">
      <w:pPr>
        <w:jc w:val="center"/>
        <w:rPr>
          <w:rFonts w:ascii="Times New Roman" w:hAnsi="Times New Roman"/>
          <w:color w:val="000000"/>
          <w:sz w:val="28"/>
          <w:szCs w:val="28"/>
          <w:vertAlign w:val="superscript"/>
        </w:rPr>
      </w:pPr>
      <w:r w:rsidRPr="008F0354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6F52B9">
        <w:rPr>
          <w:rFonts w:ascii="Times New Roman" w:eastAsia="宋体" w:hAnsi="Times New Roman" w:cs="Times New Roman"/>
          <w:sz w:val="24"/>
          <w:szCs w:val="24"/>
        </w:rPr>
        <w:t>Yi-Bing Chen</w:t>
      </w:r>
      <w:r w:rsidR="006F52B9" w:rsidRPr="00EE0FD6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="006F52B9" w:rsidRPr="00EE0FD6">
        <w:rPr>
          <w:rFonts w:ascii="Times New Roman" w:eastAsia="宋体" w:hAnsi="Times New Roman" w:cs="Times New Roman"/>
          <w:sz w:val="24"/>
          <w:szCs w:val="24"/>
        </w:rPr>
        <w:t>Ya</w:t>
      </w:r>
      <w:proofErr w:type="spellEnd"/>
      <w:r w:rsidR="006F52B9">
        <w:rPr>
          <w:rFonts w:ascii="Times New Roman" w:eastAsia="宋体" w:hAnsi="Times New Roman" w:cs="Times New Roman"/>
          <w:sz w:val="24"/>
          <w:szCs w:val="24"/>
        </w:rPr>
        <w:t>-B</w:t>
      </w:r>
      <w:r w:rsidR="006F52B9" w:rsidRPr="00EE0FD6">
        <w:rPr>
          <w:rFonts w:ascii="Times New Roman" w:eastAsia="宋体" w:hAnsi="Times New Roman" w:cs="Times New Roman"/>
          <w:sz w:val="24"/>
          <w:szCs w:val="24"/>
        </w:rPr>
        <w:t xml:space="preserve">in Zhang, </w:t>
      </w:r>
      <w:proofErr w:type="spellStart"/>
      <w:r w:rsidR="006F52B9" w:rsidRPr="00EE0FD6">
        <w:rPr>
          <w:rFonts w:ascii="Times New Roman" w:eastAsia="宋体" w:hAnsi="Times New Roman" w:cs="Times New Roman"/>
          <w:sz w:val="24"/>
          <w:szCs w:val="24"/>
        </w:rPr>
        <w:t>Prabhleen</w:t>
      </w:r>
      <w:proofErr w:type="spellEnd"/>
      <w:r w:rsidR="006F52B9" w:rsidRPr="00EE0FD6">
        <w:rPr>
          <w:rFonts w:ascii="Times New Roman" w:eastAsia="宋体" w:hAnsi="Times New Roman" w:cs="Times New Roman"/>
          <w:sz w:val="24"/>
          <w:szCs w:val="24"/>
        </w:rPr>
        <w:t xml:space="preserve"> Kaur</w:t>
      </w:r>
      <w:r w:rsidR="006F52B9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="006F52B9" w:rsidRPr="00EE0FD6">
        <w:rPr>
          <w:rFonts w:ascii="Times New Roman" w:eastAsia="宋体" w:hAnsi="Times New Roman" w:cs="Times New Roman"/>
          <w:sz w:val="24"/>
          <w:szCs w:val="24"/>
        </w:rPr>
        <w:t>Bo</w:t>
      </w:r>
      <w:r w:rsidR="006F52B9">
        <w:rPr>
          <w:rFonts w:ascii="Times New Roman" w:eastAsia="宋体" w:hAnsi="Times New Roman" w:cs="Times New Roman"/>
          <w:sz w:val="24"/>
          <w:szCs w:val="24"/>
        </w:rPr>
        <w:t>-</w:t>
      </w:r>
      <w:proofErr w:type="spellStart"/>
      <w:r w:rsidR="006F52B9">
        <w:rPr>
          <w:rFonts w:ascii="Times New Roman" w:eastAsia="宋体" w:hAnsi="Times New Roman" w:cs="Times New Roman"/>
          <w:sz w:val="24"/>
          <w:szCs w:val="24"/>
        </w:rPr>
        <w:t>G</w:t>
      </w:r>
      <w:r w:rsidR="006F52B9" w:rsidRPr="00EE0FD6">
        <w:rPr>
          <w:rFonts w:ascii="Times New Roman" w:eastAsia="宋体" w:hAnsi="Times New Roman" w:cs="Times New Roman"/>
          <w:sz w:val="24"/>
          <w:szCs w:val="24"/>
        </w:rPr>
        <w:t>uang</w:t>
      </w:r>
      <w:proofErr w:type="spellEnd"/>
      <w:r w:rsidR="006F52B9" w:rsidRPr="00EE0FD6">
        <w:rPr>
          <w:rFonts w:ascii="Times New Roman" w:eastAsia="宋体" w:hAnsi="Times New Roman" w:cs="Times New Roman"/>
          <w:sz w:val="24"/>
          <w:szCs w:val="24"/>
        </w:rPr>
        <w:t xml:space="preserve"> Yang</w:t>
      </w:r>
      <w:r w:rsidR="006F52B9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="006F52B9" w:rsidRPr="00D44549">
        <w:rPr>
          <w:rFonts w:ascii="Times New Roman" w:hAnsi="Times New Roman" w:cs="Times New Roman"/>
          <w:sz w:val="24"/>
          <w:szCs w:val="24"/>
        </w:rPr>
        <w:t>Yu</w:t>
      </w:r>
      <w:r w:rsidR="006F52B9">
        <w:rPr>
          <w:rFonts w:ascii="Times New Roman" w:hAnsi="Times New Roman" w:cs="Times New Roman"/>
          <w:sz w:val="24"/>
          <w:szCs w:val="24"/>
        </w:rPr>
        <w:t>-L</w:t>
      </w:r>
      <w:r w:rsidR="006F52B9" w:rsidRPr="00D44549">
        <w:rPr>
          <w:rFonts w:ascii="Times New Roman" w:hAnsi="Times New Roman" w:cs="Times New Roman"/>
          <w:sz w:val="24"/>
          <w:szCs w:val="24"/>
        </w:rPr>
        <w:t>e Wang</w:t>
      </w:r>
      <w:r w:rsidR="006F52B9" w:rsidRPr="00790EA9">
        <w:rPr>
          <w:rFonts w:ascii="Times New Roman" w:hAnsi="Times New Roman"/>
          <w:sz w:val="28"/>
          <w:szCs w:val="28"/>
        </w:rPr>
        <w:t>,</w:t>
      </w:r>
      <w:r w:rsidR="006F52B9" w:rsidRPr="00EE0FD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6F52B9" w:rsidRPr="00D44549">
        <w:rPr>
          <w:rFonts w:ascii="Times New Roman" w:hAnsi="Times New Roman" w:cs="Times New Roman"/>
          <w:sz w:val="24"/>
          <w:szCs w:val="24"/>
        </w:rPr>
        <w:t>Yan Zhu</w:t>
      </w:r>
      <w:r w:rsidR="006F52B9">
        <w:rPr>
          <w:rFonts w:ascii="Times New Roman" w:hAnsi="Times New Roman" w:hint="eastAsia"/>
          <w:sz w:val="28"/>
          <w:szCs w:val="28"/>
        </w:rPr>
        <w:t>,</w:t>
      </w:r>
      <w:r w:rsidR="006F52B9" w:rsidRPr="00EE0FD6">
        <w:rPr>
          <w:rFonts w:ascii="Times New Roman" w:eastAsia="宋体" w:hAnsi="Times New Roman" w:cs="Times New Roman"/>
          <w:sz w:val="24"/>
          <w:szCs w:val="24"/>
        </w:rPr>
        <w:t xml:space="preserve"> Lei Ye</w:t>
      </w:r>
      <w:r w:rsidR="006F52B9" w:rsidRPr="00EE0FD6">
        <w:rPr>
          <w:rFonts w:ascii="Times New Roman" w:hAnsi="Times New Roman"/>
          <w:color w:val="000000"/>
          <w:sz w:val="28"/>
          <w:szCs w:val="28"/>
        </w:rPr>
        <w:t>*</w:t>
      </w:r>
      <w:r w:rsidR="006F52B9">
        <w:rPr>
          <w:rFonts w:ascii="Times New Roman" w:eastAsia="宋体" w:hAnsi="Times New Roman" w:cs="Times New Roman" w:hint="eastAsia"/>
          <w:sz w:val="24"/>
          <w:szCs w:val="24"/>
        </w:rPr>
        <w:t xml:space="preserve">, </w:t>
      </w:r>
      <w:r w:rsidR="006F52B9" w:rsidRPr="00EE0FD6">
        <w:rPr>
          <w:rFonts w:ascii="Times New Roman" w:eastAsia="宋体" w:hAnsi="Times New Roman" w:cs="Times New Roman"/>
          <w:sz w:val="24"/>
          <w:szCs w:val="24"/>
        </w:rPr>
        <w:t>Yuan</w:t>
      </w:r>
      <w:r w:rsidR="006F52B9">
        <w:rPr>
          <w:rFonts w:ascii="Times New Roman" w:eastAsia="宋体" w:hAnsi="Times New Roman" w:cs="Times New Roman"/>
          <w:sz w:val="24"/>
          <w:szCs w:val="24"/>
        </w:rPr>
        <w:t>-L</w:t>
      </w:r>
      <w:r w:rsidR="006F52B9" w:rsidRPr="00EE0FD6">
        <w:rPr>
          <w:rFonts w:ascii="Times New Roman" w:eastAsia="宋体" w:hAnsi="Times New Roman" w:cs="Times New Roman"/>
          <w:sz w:val="24"/>
          <w:szCs w:val="24"/>
        </w:rPr>
        <w:t>u Cui</w:t>
      </w:r>
      <w:r w:rsidR="006F52B9" w:rsidRPr="00EE0FD6">
        <w:rPr>
          <w:rFonts w:ascii="Times New Roman" w:hAnsi="Times New Roman"/>
          <w:color w:val="000000"/>
          <w:sz w:val="28"/>
          <w:szCs w:val="28"/>
        </w:rPr>
        <w:t>*</w:t>
      </w:r>
    </w:p>
    <w:p w14:paraId="3E87D923" w14:textId="3F15827D" w:rsidR="006E66B2" w:rsidRPr="006F52B9" w:rsidRDefault="006E66B2" w:rsidP="006E66B2">
      <w:pPr>
        <w:jc w:val="center"/>
      </w:pPr>
    </w:p>
    <w:p w14:paraId="608C0B57" w14:textId="77777777" w:rsidR="005C68C8" w:rsidRDefault="005C68C8" w:rsidP="005C68C8">
      <w:pPr>
        <w:spacing w:line="360" w:lineRule="auto"/>
        <w:rPr>
          <w:rFonts w:ascii="Times New Roman" w:hAnsi="Times New Roman"/>
          <w:i/>
          <w:color w:val="000000"/>
        </w:rPr>
      </w:pPr>
      <w:bookmarkStart w:id="0" w:name="_Hlk29462443"/>
      <w:r w:rsidRPr="00EE0FD6">
        <w:rPr>
          <w:rFonts w:ascii="Times New Roman" w:hAnsi="Times New Roman"/>
          <w:i/>
          <w:color w:val="000000"/>
          <w:vertAlign w:val="superscript"/>
        </w:rPr>
        <w:t xml:space="preserve">a </w:t>
      </w:r>
      <w:r w:rsidRPr="005F0633">
        <w:rPr>
          <w:rFonts w:ascii="Times New Roman" w:hAnsi="Times New Roman"/>
          <w:i/>
          <w:color w:val="000000"/>
        </w:rPr>
        <w:t xml:space="preserve">State Key Laboratory of Component-based Chinese Medicine, </w:t>
      </w:r>
      <w:r>
        <w:rPr>
          <w:rFonts w:ascii="Times New Roman" w:hAnsi="Times New Roman"/>
          <w:i/>
          <w:color w:val="000000"/>
        </w:rPr>
        <w:t>R</w:t>
      </w:r>
      <w:r w:rsidRPr="00160FB0">
        <w:rPr>
          <w:rFonts w:ascii="Times New Roman" w:hAnsi="Times New Roman"/>
          <w:i/>
          <w:color w:val="000000"/>
        </w:rPr>
        <w:t>esearch Center of Traditional Chinese Medicine,</w:t>
      </w:r>
      <w:r>
        <w:rPr>
          <w:rFonts w:ascii="Times New Roman" w:hAnsi="Times New Roman" w:hint="eastAsia"/>
          <w:i/>
          <w:color w:val="000000"/>
        </w:rPr>
        <w:t xml:space="preserve"> </w:t>
      </w:r>
      <w:r w:rsidRPr="005F0633">
        <w:rPr>
          <w:rFonts w:ascii="Times New Roman" w:hAnsi="Times New Roman"/>
          <w:i/>
          <w:color w:val="000000"/>
        </w:rPr>
        <w:t>Tianjin University of Traditional Chinese Medicine, Tianjin 301617, China</w:t>
      </w:r>
      <w:r w:rsidRPr="00160FB0">
        <w:rPr>
          <w:rFonts w:ascii="Times New Roman" w:hAnsi="Times New Roman"/>
          <w:i/>
          <w:color w:val="000000"/>
        </w:rPr>
        <w:t>;</w:t>
      </w:r>
      <w:r w:rsidRPr="005F0633">
        <w:rPr>
          <w:rFonts w:ascii="Times New Roman" w:hAnsi="Times New Roman"/>
          <w:i/>
          <w:color w:val="000000"/>
        </w:rPr>
        <w:t xml:space="preserve"> </w:t>
      </w:r>
    </w:p>
    <w:p w14:paraId="779BFCD1" w14:textId="77777777" w:rsidR="005C68C8" w:rsidRDefault="005C68C8" w:rsidP="005C68C8">
      <w:pPr>
        <w:spacing w:line="360" w:lineRule="auto"/>
        <w:rPr>
          <w:rFonts w:ascii="Times New Roman" w:hAnsi="Times New Roman"/>
          <w:i/>
          <w:color w:val="000000"/>
        </w:rPr>
      </w:pPr>
      <w:r w:rsidRPr="00EE0FD6">
        <w:rPr>
          <w:rFonts w:ascii="Times New Roman" w:hAnsi="Times New Roman"/>
          <w:i/>
          <w:color w:val="000000"/>
          <w:vertAlign w:val="superscript"/>
        </w:rPr>
        <w:t xml:space="preserve">b </w:t>
      </w:r>
      <w:r w:rsidRPr="00EE0FD6">
        <w:rPr>
          <w:rFonts w:ascii="Times New Roman" w:hAnsi="Times New Roman"/>
          <w:i/>
          <w:color w:val="000000"/>
        </w:rPr>
        <w:t>Department of Pharmaceutics, Key Laboratory of Chemical Biology (Ministry of Education), School of Pharmaceutical Sciences, Shandong University, Jinan, Shandong 250012, China</w:t>
      </w:r>
      <w:r>
        <w:rPr>
          <w:rFonts w:ascii="Times New Roman" w:hAnsi="Times New Roman"/>
          <w:i/>
          <w:color w:val="000000"/>
        </w:rPr>
        <w:t>;</w:t>
      </w:r>
    </w:p>
    <w:p w14:paraId="363ED390" w14:textId="77777777" w:rsidR="005C68C8" w:rsidRDefault="005C68C8" w:rsidP="005C68C8">
      <w:pPr>
        <w:spacing w:line="360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  <w:vertAlign w:val="superscript"/>
        </w:rPr>
        <w:t>c</w:t>
      </w:r>
      <w:r>
        <w:rPr>
          <w:rFonts w:ascii="Times New Roman" w:hAnsi="Times New Roman"/>
          <w:i/>
          <w:color w:val="000000"/>
        </w:rPr>
        <w:t xml:space="preserve"> </w:t>
      </w:r>
      <w:r w:rsidRPr="0010390C">
        <w:rPr>
          <w:rFonts w:ascii="Times New Roman" w:hAnsi="Times New Roman"/>
          <w:i/>
          <w:color w:val="000000"/>
        </w:rPr>
        <w:t>First Teaching Hospital of Tianjin University of Traditional Chinese Medicine</w:t>
      </w:r>
      <w:r>
        <w:rPr>
          <w:rFonts w:ascii="Times New Roman" w:hAnsi="Times New Roman"/>
          <w:i/>
          <w:color w:val="000000"/>
        </w:rPr>
        <w:t>, Tianjin 300381, China</w:t>
      </w:r>
      <w:r w:rsidRPr="0010390C">
        <w:rPr>
          <w:rFonts w:ascii="Times New Roman" w:hAnsi="Times New Roman"/>
          <w:i/>
          <w:color w:val="000000"/>
        </w:rPr>
        <w:t>;</w:t>
      </w:r>
    </w:p>
    <w:p w14:paraId="23471C0C" w14:textId="77777777" w:rsidR="005C68C8" w:rsidRDefault="005C68C8" w:rsidP="005C68C8">
      <w:pPr>
        <w:spacing w:line="360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 w:hint="eastAsia"/>
          <w:i/>
          <w:color w:val="000000"/>
          <w:vertAlign w:val="superscript"/>
        </w:rPr>
        <w:t>d</w:t>
      </w:r>
      <w:r w:rsidRPr="0010390C">
        <w:t xml:space="preserve"> </w:t>
      </w:r>
      <w:r w:rsidRPr="0010390C">
        <w:rPr>
          <w:rFonts w:ascii="Times New Roman" w:hAnsi="Times New Roman"/>
          <w:i/>
          <w:color w:val="000000"/>
        </w:rPr>
        <w:t>National Clinical Research Center for Chinese Medicine Acupuncture and Moxibustion</w:t>
      </w:r>
      <w:r>
        <w:rPr>
          <w:rFonts w:ascii="Times New Roman" w:hAnsi="Times New Roman"/>
          <w:i/>
          <w:color w:val="000000"/>
        </w:rPr>
        <w:t>,</w:t>
      </w:r>
      <w:r w:rsidRPr="0010390C">
        <w:rPr>
          <w:rFonts w:ascii="Times New Roman" w:hAnsi="Times New Roman"/>
          <w:i/>
          <w:color w:val="000000"/>
        </w:rPr>
        <w:t xml:space="preserve"> </w:t>
      </w:r>
      <w:r>
        <w:rPr>
          <w:rFonts w:ascii="Times New Roman" w:hAnsi="Times New Roman"/>
          <w:i/>
          <w:color w:val="000000"/>
        </w:rPr>
        <w:t>Tianjin 300381, China</w:t>
      </w:r>
      <w:r w:rsidRPr="0010390C">
        <w:rPr>
          <w:rFonts w:ascii="Times New Roman" w:hAnsi="Times New Roman"/>
          <w:i/>
          <w:color w:val="000000"/>
        </w:rPr>
        <w:t>;</w:t>
      </w:r>
    </w:p>
    <w:p w14:paraId="7A0BBEF0" w14:textId="77777777" w:rsidR="005C68C8" w:rsidRDefault="005C68C8" w:rsidP="005C68C8">
      <w:pPr>
        <w:spacing w:line="360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  <w:vertAlign w:val="superscript"/>
        </w:rPr>
        <w:t>e</w:t>
      </w:r>
      <w:r w:rsidRPr="00EE0FD6">
        <w:rPr>
          <w:rFonts w:ascii="Times New Roman" w:hAnsi="Times New Roman"/>
          <w:i/>
          <w:color w:val="000000"/>
          <w:vertAlign w:val="superscript"/>
        </w:rPr>
        <w:t xml:space="preserve"> </w:t>
      </w:r>
      <w:r w:rsidRPr="00EE0FD6">
        <w:rPr>
          <w:rFonts w:ascii="Times New Roman" w:hAnsi="Times New Roman"/>
          <w:i/>
          <w:color w:val="000000"/>
        </w:rPr>
        <w:t>Shandong Provincial Key Laboratory of Fluorine Chemistry and Chemical Materials, School of Chemistry and Chemical Engineering, University of Jinan, Jinan 250022, China</w:t>
      </w:r>
    </w:p>
    <w:p w14:paraId="2FA90170" w14:textId="77777777" w:rsidR="005C68C8" w:rsidRPr="00750C62" w:rsidRDefault="005C68C8" w:rsidP="005C68C8">
      <w:pPr>
        <w:spacing w:line="360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  <w:vertAlign w:val="superscript"/>
        </w:rPr>
        <w:t xml:space="preserve">f </w:t>
      </w:r>
      <w:r>
        <w:rPr>
          <w:rFonts w:ascii="Times New Roman" w:hAnsi="Times New Roman"/>
          <w:i/>
          <w:color w:val="000000"/>
        </w:rPr>
        <w:t xml:space="preserve">Research and Development Center of TCM, Tianjin International Joint Academy of Biotechnology </w:t>
      </w:r>
      <w:r w:rsidRPr="00D44549">
        <w:rPr>
          <w:rFonts w:ascii="Times New Roman" w:hAnsi="Times New Roman"/>
          <w:i/>
          <w:color w:val="000000"/>
        </w:rPr>
        <w:t>&amp;</w:t>
      </w:r>
      <w:r>
        <w:rPr>
          <w:rFonts w:ascii="Times New Roman" w:hAnsi="Times New Roman"/>
          <w:i/>
          <w:color w:val="000000"/>
        </w:rPr>
        <w:t xml:space="preserve"> Medicine, TED, Tianjin 300457, China</w:t>
      </w:r>
    </w:p>
    <w:p w14:paraId="01A8F018" w14:textId="77777777" w:rsidR="005C68C8" w:rsidRPr="00750C62" w:rsidRDefault="005C68C8" w:rsidP="005C68C8">
      <w:pPr>
        <w:spacing w:line="360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  <w:vertAlign w:val="superscript"/>
        </w:rPr>
        <w:t>g</w:t>
      </w:r>
      <w:r w:rsidRPr="00EE0FD6">
        <w:rPr>
          <w:rFonts w:ascii="Times New Roman" w:hAnsi="Times New Roman"/>
          <w:i/>
          <w:color w:val="000000"/>
          <w:vertAlign w:val="superscript"/>
        </w:rPr>
        <w:t xml:space="preserve"> </w:t>
      </w:r>
      <w:r w:rsidRPr="00317883">
        <w:rPr>
          <w:rFonts w:ascii="Times New Roman" w:hAnsi="Times New Roman"/>
          <w:i/>
          <w:color w:val="000000"/>
        </w:rPr>
        <w:t>Department of Chemical Engineering</w:t>
      </w:r>
      <w:r w:rsidRPr="00EE0FD6">
        <w:rPr>
          <w:rFonts w:ascii="Times New Roman" w:hAnsi="Times New Roman"/>
          <w:i/>
          <w:color w:val="000000"/>
        </w:rPr>
        <w:t>, University of Washington, Seattle, Washington 98195, United States</w:t>
      </w:r>
    </w:p>
    <w:p w14:paraId="490F8A5B" w14:textId="77777777" w:rsidR="005C68C8" w:rsidRDefault="005C68C8" w:rsidP="005C68C8">
      <w:pPr>
        <w:spacing w:line="360" w:lineRule="auto"/>
        <w:rPr>
          <w:rFonts w:ascii="Times New Roman" w:hAnsi="Times New Roman"/>
          <w:i/>
          <w:color w:val="000000"/>
        </w:rPr>
      </w:pPr>
      <w:bookmarkStart w:id="1" w:name="OLE_LINK57"/>
      <w:bookmarkStart w:id="2" w:name="OLE_LINK58"/>
      <w:r>
        <w:rPr>
          <w:rFonts w:ascii="Times New Roman" w:hAnsi="Times New Roman"/>
          <w:i/>
          <w:color w:val="000000"/>
          <w:vertAlign w:val="superscript"/>
        </w:rPr>
        <w:t>h</w:t>
      </w:r>
      <w:r w:rsidRPr="00EE0FD6">
        <w:rPr>
          <w:rFonts w:ascii="Times New Roman" w:hAnsi="Times New Roman"/>
          <w:i/>
          <w:color w:val="000000"/>
          <w:vertAlign w:val="superscript"/>
        </w:rPr>
        <w:t xml:space="preserve"> </w:t>
      </w:r>
      <w:r w:rsidRPr="00EE0FD6">
        <w:rPr>
          <w:rFonts w:ascii="Times New Roman" w:hAnsi="Times New Roman"/>
          <w:i/>
          <w:color w:val="000000"/>
        </w:rPr>
        <w:t>Department of Biomedical Engineering</w:t>
      </w:r>
      <w:r w:rsidRPr="00EE0FD6">
        <w:rPr>
          <w:rFonts w:ascii="Times New Roman" w:hAnsi="Times New Roman" w:hint="eastAsia"/>
          <w:i/>
          <w:color w:val="000000"/>
        </w:rPr>
        <w:t>,</w:t>
      </w:r>
      <w:r w:rsidRPr="00EE0FD6">
        <w:rPr>
          <w:rFonts w:ascii="Times New Roman" w:hAnsi="Times New Roman"/>
          <w:i/>
          <w:color w:val="000000"/>
        </w:rPr>
        <w:t xml:space="preserve"> The Chinese University of Hong Kong, Hong Kong, China</w:t>
      </w:r>
    </w:p>
    <w:p w14:paraId="743BA364" w14:textId="77777777" w:rsidR="005C68C8" w:rsidRPr="0010390C" w:rsidRDefault="005C68C8" w:rsidP="005C68C8">
      <w:pPr>
        <w:spacing w:line="360" w:lineRule="auto"/>
        <w:rPr>
          <w:rFonts w:ascii="Times New Roman" w:hAnsi="Times New Roman"/>
          <w:i/>
          <w:color w:val="000000"/>
        </w:rPr>
      </w:pPr>
      <w:proofErr w:type="spellStart"/>
      <w:r>
        <w:rPr>
          <w:rFonts w:ascii="Times New Roman" w:hAnsi="Times New Roman"/>
          <w:i/>
          <w:color w:val="000000"/>
          <w:vertAlign w:val="superscript"/>
        </w:rPr>
        <w:t>i</w:t>
      </w:r>
      <w:proofErr w:type="spellEnd"/>
      <w:r w:rsidRPr="0010390C">
        <w:t xml:space="preserve"> </w:t>
      </w:r>
      <w:r w:rsidRPr="0010390C">
        <w:rPr>
          <w:rFonts w:ascii="Times New Roman" w:hAnsi="Times New Roman"/>
          <w:i/>
          <w:color w:val="000000"/>
        </w:rPr>
        <w:t>Pharmaceutical Informatics Institute, College of Pharmaceutical Sciences, Zhejiang University, Hangzhou, China</w:t>
      </w:r>
    </w:p>
    <w:p w14:paraId="2EF832EF" w14:textId="77777777" w:rsidR="005C68C8" w:rsidRPr="00EE0FD6" w:rsidRDefault="005C68C8" w:rsidP="005C68C8">
      <w:pPr>
        <w:spacing w:line="360" w:lineRule="auto"/>
        <w:rPr>
          <w:rFonts w:ascii="Times New Roman" w:hAnsi="Times New Roman"/>
          <w:i/>
          <w:color w:val="000000"/>
        </w:rPr>
      </w:pPr>
    </w:p>
    <w:bookmarkEnd w:id="0"/>
    <w:bookmarkEnd w:id="1"/>
    <w:bookmarkEnd w:id="2"/>
    <w:p w14:paraId="02C6BB31" w14:textId="77777777" w:rsidR="005C68C8" w:rsidRPr="00EE0FD6" w:rsidRDefault="005C68C8" w:rsidP="005C68C8">
      <w:pPr>
        <w:spacing w:line="360" w:lineRule="auto"/>
        <w:rPr>
          <w:rFonts w:ascii="Times New Roman" w:hAnsi="Times New Roman"/>
          <w:i/>
          <w:color w:val="000000"/>
          <w:vertAlign w:val="superscript"/>
        </w:rPr>
      </w:pPr>
    </w:p>
    <w:p w14:paraId="1D07FB67" w14:textId="77777777" w:rsidR="005C68C8" w:rsidRDefault="005C68C8" w:rsidP="005C68C8">
      <w:pPr>
        <w:spacing w:line="360" w:lineRule="auto"/>
        <w:rPr>
          <w:rFonts w:ascii="Times New Roman" w:hAnsi="Times New Roman"/>
          <w:color w:val="000000"/>
        </w:rPr>
      </w:pPr>
      <w:r w:rsidRPr="00EE0FD6">
        <w:rPr>
          <w:rFonts w:ascii="Times New Roman" w:hAnsi="Times New Roman"/>
          <w:color w:val="000000"/>
          <w:sz w:val="28"/>
          <w:szCs w:val="28"/>
        </w:rPr>
        <w:t>*</w:t>
      </w:r>
      <w:r w:rsidRPr="00EE0FD6">
        <w:rPr>
          <w:rFonts w:ascii="Times New Roman" w:hAnsi="Times New Roman"/>
          <w:color w:val="000000"/>
        </w:rPr>
        <w:t>Corresponding author</w:t>
      </w:r>
      <w:r w:rsidRPr="00EE0FD6">
        <w:rPr>
          <w:rFonts w:ascii="Times New Roman" w:hAnsi="Times New Roman" w:hint="eastAsia"/>
          <w:color w:val="000000"/>
        </w:rPr>
        <w:t>s</w:t>
      </w:r>
      <w:r>
        <w:rPr>
          <w:rFonts w:ascii="Times New Roman" w:hAnsi="Times New Roman" w:hint="eastAsia"/>
          <w:color w:val="000000"/>
        </w:rPr>
        <w:t>:</w:t>
      </w:r>
    </w:p>
    <w:p w14:paraId="56446587" w14:textId="77777777" w:rsidR="005C68C8" w:rsidRPr="000237AC" w:rsidRDefault="005C68C8" w:rsidP="005C68C8">
      <w:pPr>
        <w:spacing w:line="360" w:lineRule="auto"/>
        <w:rPr>
          <w:rFonts w:ascii="Times New Roman" w:hAnsi="Times New Roman"/>
          <w:iCs/>
          <w:color w:val="000000"/>
        </w:rPr>
      </w:pPr>
      <w:r>
        <w:rPr>
          <w:rFonts w:ascii="Times New Roman" w:hAnsi="Times New Roman"/>
          <w:iCs/>
          <w:color w:val="000000"/>
        </w:rPr>
        <w:t>1.</w:t>
      </w:r>
      <w:r w:rsidRPr="000237AC">
        <w:rPr>
          <w:rFonts w:ascii="Times New Roman" w:hAnsi="Times New Roman"/>
          <w:iCs/>
          <w:color w:val="000000"/>
        </w:rPr>
        <w:t>Prof. Yuan-Lu Cui</w:t>
      </w:r>
    </w:p>
    <w:p w14:paraId="18F7C4FC" w14:textId="77777777" w:rsidR="005C68C8" w:rsidRPr="000237AC" w:rsidRDefault="005C68C8" w:rsidP="005C68C8">
      <w:pPr>
        <w:spacing w:line="360" w:lineRule="auto"/>
        <w:rPr>
          <w:rFonts w:ascii="Times New Roman" w:hAnsi="Times New Roman"/>
          <w:iCs/>
          <w:color w:val="000000"/>
        </w:rPr>
      </w:pPr>
      <w:r w:rsidRPr="000237AC">
        <w:rPr>
          <w:rFonts w:ascii="Times New Roman" w:hAnsi="Times New Roman"/>
          <w:iCs/>
          <w:color w:val="000000"/>
        </w:rPr>
        <w:t>ORCID: 0000-0003-4392-3713</w:t>
      </w:r>
    </w:p>
    <w:p w14:paraId="744CC253" w14:textId="77777777" w:rsidR="005C68C8" w:rsidRPr="000237AC" w:rsidRDefault="005C68C8" w:rsidP="005C68C8">
      <w:pPr>
        <w:spacing w:line="360" w:lineRule="auto"/>
        <w:rPr>
          <w:rFonts w:ascii="Times New Roman" w:hAnsi="Times New Roman"/>
          <w:iCs/>
          <w:color w:val="000000"/>
        </w:rPr>
      </w:pPr>
      <w:r w:rsidRPr="000237AC">
        <w:rPr>
          <w:rFonts w:ascii="Times New Roman" w:hAnsi="Times New Roman"/>
          <w:iCs/>
          <w:color w:val="000000"/>
        </w:rPr>
        <w:lastRenderedPageBreak/>
        <w:t>Research Center of Traditional Chinese Medicine, Tianjin University of Traditional</w:t>
      </w:r>
      <w:r>
        <w:rPr>
          <w:rFonts w:ascii="Times New Roman" w:hAnsi="Times New Roman" w:hint="eastAsia"/>
          <w:iCs/>
          <w:color w:val="000000"/>
        </w:rPr>
        <w:t xml:space="preserve"> </w:t>
      </w:r>
      <w:r w:rsidRPr="000237AC">
        <w:rPr>
          <w:rFonts w:ascii="Times New Roman" w:hAnsi="Times New Roman"/>
          <w:iCs/>
          <w:color w:val="000000"/>
        </w:rPr>
        <w:t>Chinese Medicine,</w:t>
      </w:r>
      <w:r>
        <w:rPr>
          <w:rFonts w:ascii="Times New Roman" w:hAnsi="Times New Roman" w:hint="eastAsia"/>
          <w:iCs/>
          <w:color w:val="000000"/>
        </w:rPr>
        <w:t xml:space="preserve"> </w:t>
      </w:r>
      <w:r w:rsidRPr="000237AC">
        <w:rPr>
          <w:rFonts w:ascii="Times New Roman" w:hAnsi="Times New Roman"/>
          <w:iCs/>
          <w:color w:val="000000"/>
        </w:rPr>
        <w:t xml:space="preserve">No. 10 </w:t>
      </w:r>
      <w:proofErr w:type="spellStart"/>
      <w:r w:rsidRPr="000237AC">
        <w:rPr>
          <w:rFonts w:ascii="Times New Roman" w:hAnsi="Times New Roman"/>
          <w:iCs/>
          <w:color w:val="000000"/>
        </w:rPr>
        <w:t>Poyanghu</w:t>
      </w:r>
      <w:proofErr w:type="spellEnd"/>
      <w:r w:rsidRPr="000237AC">
        <w:rPr>
          <w:rFonts w:ascii="Times New Roman" w:hAnsi="Times New Roman"/>
          <w:iCs/>
          <w:color w:val="000000"/>
        </w:rPr>
        <w:t xml:space="preserve"> Road, West District of </w:t>
      </w:r>
      <w:proofErr w:type="spellStart"/>
      <w:r w:rsidRPr="000237AC">
        <w:rPr>
          <w:rFonts w:ascii="Times New Roman" w:hAnsi="Times New Roman"/>
          <w:iCs/>
          <w:color w:val="000000"/>
        </w:rPr>
        <w:t>Tuanbo</w:t>
      </w:r>
      <w:proofErr w:type="spellEnd"/>
      <w:r w:rsidRPr="000237AC">
        <w:rPr>
          <w:rFonts w:ascii="Times New Roman" w:hAnsi="Times New Roman"/>
          <w:iCs/>
          <w:color w:val="000000"/>
        </w:rPr>
        <w:t xml:space="preserve"> new town, </w:t>
      </w:r>
      <w:proofErr w:type="spellStart"/>
      <w:r w:rsidRPr="000237AC">
        <w:rPr>
          <w:rFonts w:ascii="Times New Roman" w:hAnsi="Times New Roman"/>
          <w:iCs/>
          <w:color w:val="000000"/>
        </w:rPr>
        <w:t>Jinghai</w:t>
      </w:r>
      <w:proofErr w:type="spellEnd"/>
      <w:r w:rsidRPr="000237AC">
        <w:rPr>
          <w:rFonts w:ascii="Times New Roman" w:hAnsi="Times New Roman"/>
          <w:iCs/>
          <w:color w:val="000000"/>
        </w:rPr>
        <w:t xml:space="preserve"> District, Tianjin, 301617, China </w:t>
      </w:r>
    </w:p>
    <w:p w14:paraId="3FC7CEA2" w14:textId="77777777" w:rsidR="005C68C8" w:rsidRPr="000237AC" w:rsidRDefault="005C68C8" w:rsidP="005C68C8">
      <w:pPr>
        <w:spacing w:line="360" w:lineRule="auto"/>
        <w:rPr>
          <w:rFonts w:ascii="Times New Roman" w:hAnsi="Times New Roman"/>
          <w:iCs/>
          <w:color w:val="000000"/>
        </w:rPr>
      </w:pPr>
      <w:r w:rsidRPr="000237AC">
        <w:rPr>
          <w:rFonts w:ascii="Times New Roman" w:hAnsi="Times New Roman"/>
          <w:iCs/>
          <w:color w:val="000000"/>
        </w:rPr>
        <w:t>Tel: +86-22-59596</w:t>
      </w:r>
      <w:r>
        <w:rPr>
          <w:rFonts w:ascii="Times New Roman" w:hAnsi="Times New Roman" w:hint="eastAsia"/>
          <w:iCs/>
          <w:color w:val="000000"/>
        </w:rPr>
        <w:t>229</w:t>
      </w:r>
    </w:p>
    <w:p w14:paraId="6F4EE6A7" w14:textId="77777777" w:rsidR="005C68C8" w:rsidRPr="000237AC" w:rsidRDefault="005C68C8" w:rsidP="005C68C8">
      <w:pPr>
        <w:spacing w:line="360" w:lineRule="auto"/>
        <w:rPr>
          <w:rFonts w:ascii="Times New Roman" w:hAnsi="Times New Roman"/>
          <w:iCs/>
          <w:color w:val="000000"/>
        </w:rPr>
      </w:pPr>
      <w:r w:rsidRPr="000237AC">
        <w:rPr>
          <w:rFonts w:ascii="Times New Roman" w:hAnsi="Times New Roman"/>
          <w:iCs/>
          <w:color w:val="000000"/>
        </w:rPr>
        <w:t>Fax: +86-22-59596</w:t>
      </w:r>
      <w:r>
        <w:rPr>
          <w:rFonts w:ascii="Times New Roman" w:hAnsi="Times New Roman" w:hint="eastAsia"/>
          <w:iCs/>
          <w:color w:val="000000"/>
        </w:rPr>
        <w:t>229</w:t>
      </w:r>
    </w:p>
    <w:p w14:paraId="40F391A6" w14:textId="77777777" w:rsidR="005C68C8" w:rsidRPr="00217867" w:rsidRDefault="005C68C8" w:rsidP="005C68C8">
      <w:pPr>
        <w:spacing w:line="360" w:lineRule="auto"/>
        <w:rPr>
          <w:rFonts w:ascii="Times New Roman" w:hAnsi="Times New Roman"/>
          <w:iCs/>
          <w:color w:val="000000" w:themeColor="text1"/>
        </w:rPr>
      </w:pPr>
      <w:r w:rsidRPr="00217867">
        <w:rPr>
          <w:rFonts w:ascii="Times New Roman" w:hAnsi="Times New Roman"/>
          <w:iCs/>
          <w:color w:val="000000" w:themeColor="text1"/>
        </w:rPr>
        <w:t xml:space="preserve">E-mail: </w:t>
      </w:r>
      <w:hyperlink r:id="rId7" w:history="1">
        <w:r w:rsidRPr="00217867">
          <w:rPr>
            <w:rStyle w:val="ad"/>
            <w:rFonts w:ascii="Times New Roman" w:hAnsi="Times New Roman"/>
            <w:iCs/>
            <w:color w:val="000000" w:themeColor="text1"/>
          </w:rPr>
          <w:t>cuiyl@tju.edu.cn</w:t>
        </w:r>
      </w:hyperlink>
    </w:p>
    <w:p w14:paraId="5B27663E" w14:textId="77777777" w:rsidR="005C68C8" w:rsidRPr="00BE5995" w:rsidRDefault="005C68C8" w:rsidP="005C68C8">
      <w:pPr>
        <w:spacing w:line="360" w:lineRule="auto"/>
        <w:jc w:val="both"/>
        <w:rPr>
          <w:rFonts w:ascii="Times New Roman" w:hAnsi="Times New Roman"/>
          <w:iCs/>
          <w:color w:val="000000"/>
        </w:rPr>
      </w:pPr>
      <w:r w:rsidRPr="00BE5995">
        <w:rPr>
          <w:rFonts w:ascii="Times New Roman" w:hAnsi="Times New Roman"/>
          <w:iCs/>
          <w:color w:val="000000"/>
        </w:rPr>
        <w:t>2. Associate professor: Lei Ye</w:t>
      </w:r>
    </w:p>
    <w:p w14:paraId="118A49AB" w14:textId="77777777" w:rsidR="005C68C8" w:rsidRPr="00BE5995" w:rsidRDefault="005C68C8" w:rsidP="005C68C8">
      <w:pPr>
        <w:spacing w:line="360" w:lineRule="auto"/>
        <w:jc w:val="both"/>
        <w:rPr>
          <w:rFonts w:ascii="Times New Roman" w:hAnsi="Times New Roman"/>
          <w:iCs/>
          <w:color w:val="000000"/>
        </w:rPr>
      </w:pPr>
      <w:r w:rsidRPr="00BE5995">
        <w:rPr>
          <w:rFonts w:ascii="Times New Roman" w:hAnsi="Times New Roman"/>
          <w:iCs/>
          <w:color w:val="000000"/>
        </w:rPr>
        <w:t>Department of Pharmaceutics, Key Laboratory of Chemical Biology (Ministry of Education), School of Pharmaceutical Sciences, Shandong University, Jinan, Shandong 250012, China</w:t>
      </w:r>
    </w:p>
    <w:p w14:paraId="7CA1F053" w14:textId="4BF086FF" w:rsidR="00EE4D78" w:rsidRDefault="005C68C8" w:rsidP="005C68C8">
      <w:pPr>
        <w:jc w:val="both"/>
        <w:rPr>
          <w:rFonts w:ascii="Times New Roman" w:hAnsi="Times New Roman"/>
          <w:color w:val="000000"/>
        </w:rPr>
      </w:pPr>
      <w:r w:rsidRPr="00EE0FD6">
        <w:rPr>
          <w:rFonts w:ascii="Times New Roman" w:hAnsi="Times New Roman"/>
          <w:color w:val="000000"/>
        </w:rPr>
        <w:t>E-mail address: zbwye@tju.edu.cn (Lei Ye)</w:t>
      </w:r>
      <w:r>
        <w:rPr>
          <w:rFonts w:ascii="Times New Roman" w:hAnsi="Times New Roman"/>
          <w:color w:val="000000"/>
        </w:rPr>
        <w:t>.</w:t>
      </w:r>
    </w:p>
    <w:p w14:paraId="6577B4F5" w14:textId="79085D40" w:rsidR="005C68C8" w:rsidRDefault="005C68C8" w:rsidP="005C68C8">
      <w:pPr>
        <w:jc w:val="both"/>
      </w:pPr>
    </w:p>
    <w:p w14:paraId="50EE688B" w14:textId="77777777" w:rsidR="00695FA7" w:rsidRPr="00695FA7" w:rsidRDefault="00695FA7" w:rsidP="005C68C8">
      <w:pPr>
        <w:jc w:val="both"/>
        <w:rPr>
          <w:rFonts w:hint="eastAsia"/>
        </w:rPr>
      </w:pPr>
    </w:p>
    <w:p w14:paraId="6B8D8D78" w14:textId="77777777" w:rsidR="00EE4D78" w:rsidRPr="004355B7" w:rsidRDefault="000841D2" w:rsidP="00695FA7">
      <w:pPr>
        <w:spacing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t>S</w:t>
      </w:r>
      <w:r w:rsidR="00EE4D78" w:rsidRPr="004355B7">
        <w:rPr>
          <w:rFonts w:ascii="Times New Roman" w:eastAsia="宋体" w:hAnsi="Times New Roman" w:cs="Times New Roman"/>
          <w:b/>
          <w:bCs/>
          <w:sz w:val="24"/>
          <w:szCs w:val="24"/>
        </w:rPr>
        <w:t>1.  Condition for HPLC test</w:t>
      </w:r>
    </w:p>
    <w:p w14:paraId="4C688E28" w14:textId="6C3B4CAD" w:rsidR="00F34076" w:rsidRDefault="00F34076" w:rsidP="00695FA7">
      <w:pPr>
        <w:spacing w:line="480" w:lineRule="auto"/>
        <w:jc w:val="both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S</w:t>
      </w:r>
      <w:r>
        <w:rPr>
          <w:rFonts w:ascii="Times New Roman" w:eastAsia="宋体" w:hAnsi="Times New Roman" w:cs="Times New Roman"/>
          <w:sz w:val="24"/>
          <w:szCs w:val="24"/>
        </w:rPr>
        <w:t>ample process</w:t>
      </w:r>
      <w:r>
        <w:rPr>
          <w:rFonts w:ascii="Times New Roman" w:eastAsia="宋体" w:hAnsi="Times New Roman" w:cs="Times New Roman" w:hint="eastAsia"/>
          <w:sz w:val="24"/>
          <w:szCs w:val="24"/>
        </w:rPr>
        <w:t>ion</w:t>
      </w:r>
      <w:r>
        <w:rPr>
          <w:rFonts w:ascii="Times New Roman" w:eastAsia="宋体" w:hAnsi="Times New Roman" w:cs="Times New Roman" w:hint="eastAsia"/>
          <w:sz w:val="24"/>
          <w:szCs w:val="24"/>
        </w:rPr>
        <w:t>：</w:t>
      </w:r>
      <w:r>
        <w:rPr>
          <w:rFonts w:ascii="Times New Roman" w:eastAsia="宋体" w:hAnsi="Times New Roman" w:cs="Times New Roman" w:hint="eastAsia"/>
          <w:sz w:val="24"/>
          <w:szCs w:val="24"/>
        </w:rPr>
        <w:t>T</w:t>
      </w:r>
      <w:r>
        <w:rPr>
          <w:rFonts w:ascii="Times New Roman" w:eastAsia="宋体" w:hAnsi="Times New Roman" w:cs="Times New Roman"/>
          <w:sz w:val="24"/>
          <w:szCs w:val="24"/>
        </w:rPr>
        <w:t xml:space="preserve">he </w:t>
      </w:r>
      <w:r w:rsidR="00BF378B">
        <w:rPr>
          <w:rFonts w:ascii="Times New Roman" w:eastAsia="宋体" w:hAnsi="Times New Roman" w:cs="Times New Roman"/>
          <w:sz w:val="24"/>
          <w:szCs w:val="24"/>
        </w:rPr>
        <w:t>s</w:t>
      </w:r>
      <w:r>
        <w:rPr>
          <w:rFonts w:ascii="Times New Roman" w:eastAsia="宋体" w:hAnsi="Times New Roman" w:cs="Times New Roman"/>
          <w:sz w:val="24"/>
          <w:szCs w:val="24"/>
        </w:rPr>
        <w:t>ample</w:t>
      </w:r>
      <w:r w:rsidR="00BF378B">
        <w:rPr>
          <w:rFonts w:ascii="Times New Roman" w:eastAsia="宋体" w:hAnsi="Times New Roman" w:cs="Times New Roman"/>
          <w:sz w:val="24"/>
          <w:szCs w:val="24"/>
        </w:rPr>
        <w:t>s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BF378B">
        <w:rPr>
          <w:rFonts w:ascii="Times New Roman" w:eastAsia="宋体" w:hAnsi="Times New Roman" w:cs="Times New Roman"/>
          <w:sz w:val="24"/>
          <w:szCs w:val="24"/>
        </w:rPr>
        <w:t>are</w:t>
      </w:r>
      <w:r>
        <w:rPr>
          <w:rFonts w:ascii="Times New Roman" w:eastAsia="宋体" w:hAnsi="Times New Roman" w:cs="Times New Roman"/>
          <w:sz w:val="24"/>
          <w:szCs w:val="24"/>
        </w:rPr>
        <w:t xml:space="preserve"> filtered u</w:t>
      </w:r>
      <w:r w:rsidRPr="00F34076">
        <w:rPr>
          <w:rFonts w:ascii="Times New Roman" w:eastAsia="宋体" w:hAnsi="Times New Roman" w:cs="Times New Roman"/>
          <w:sz w:val="24"/>
          <w:szCs w:val="24"/>
        </w:rPr>
        <w:t xml:space="preserve">sing </w:t>
      </w:r>
      <w:r w:rsidR="00BF378B">
        <w:rPr>
          <w:rFonts w:ascii="Times New Roman" w:eastAsia="宋体" w:hAnsi="Times New Roman" w:cs="Times New Roman"/>
          <w:sz w:val="24"/>
          <w:szCs w:val="24"/>
        </w:rPr>
        <w:t xml:space="preserve">0.22 </w:t>
      </w:r>
      <w:r w:rsidR="00BF378B">
        <w:rPr>
          <w:rFonts w:ascii="Times New Roman" w:eastAsia="宋体" w:hAnsi="Times New Roman" w:cs="Times New Roman"/>
          <w:sz w:val="24"/>
          <w:szCs w:val="24"/>
        </w:rPr>
        <w:sym w:font="Symbol" w:char="F06D"/>
      </w:r>
      <w:r w:rsidR="00BF378B">
        <w:rPr>
          <w:rFonts w:ascii="Times New Roman" w:eastAsia="宋体" w:hAnsi="Times New Roman" w:cs="Times New Roman"/>
          <w:sz w:val="24"/>
          <w:szCs w:val="24"/>
        </w:rPr>
        <w:t xml:space="preserve">m </w:t>
      </w:r>
      <w:r w:rsidRPr="00F34076">
        <w:rPr>
          <w:rFonts w:ascii="Times New Roman" w:eastAsia="宋体" w:hAnsi="Times New Roman" w:cs="Times New Roman"/>
          <w:sz w:val="24"/>
          <w:szCs w:val="24"/>
        </w:rPr>
        <w:t>organic</w:t>
      </w:r>
      <w:r w:rsidR="00BF378B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F34076">
        <w:rPr>
          <w:rFonts w:ascii="Times New Roman" w:eastAsia="宋体" w:hAnsi="Times New Roman" w:cs="Times New Roman"/>
          <w:sz w:val="24"/>
          <w:szCs w:val="24"/>
        </w:rPr>
        <w:t>membrane filtration</w:t>
      </w:r>
      <w:r>
        <w:rPr>
          <w:rFonts w:ascii="Times New Roman" w:eastAsia="宋体" w:hAnsi="Times New Roman" w:cs="Times New Roman"/>
          <w:sz w:val="24"/>
          <w:szCs w:val="24"/>
        </w:rPr>
        <w:t xml:space="preserve">, then </w:t>
      </w:r>
      <w:r w:rsidR="00BF378B">
        <w:rPr>
          <w:rFonts w:ascii="Times New Roman" w:eastAsia="宋体" w:hAnsi="Times New Roman" w:cs="Times New Roman"/>
          <w:sz w:val="24"/>
          <w:szCs w:val="24"/>
        </w:rPr>
        <w:t>the collected filtrate transfer</w:t>
      </w:r>
      <w:r>
        <w:rPr>
          <w:rFonts w:ascii="Times New Roman" w:eastAsia="宋体" w:hAnsi="Times New Roman" w:cs="Times New Roman"/>
          <w:sz w:val="24"/>
          <w:szCs w:val="24"/>
        </w:rPr>
        <w:t xml:space="preserve"> to the </w:t>
      </w:r>
      <w:r w:rsidR="00BF378B" w:rsidRPr="00BF378B">
        <w:rPr>
          <w:rFonts w:ascii="Times New Roman" w:eastAsia="宋体" w:hAnsi="Times New Roman" w:cs="Times New Roman"/>
          <w:sz w:val="24"/>
          <w:szCs w:val="24"/>
        </w:rPr>
        <w:t>chromatographic sample bottles</w:t>
      </w:r>
      <w:r w:rsidR="001A11F2">
        <w:rPr>
          <w:rFonts w:ascii="Times New Roman" w:eastAsia="宋体" w:hAnsi="Times New Roman" w:cs="Times New Roman"/>
          <w:sz w:val="24"/>
          <w:szCs w:val="24"/>
        </w:rPr>
        <w:t>.</w:t>
      </w:r>
    </w:p>
    <w:p w14:paraId="62F2013B" w14:textId="77777777" w:rsidR="00BF378B" w:rsidRDefault="00BF378B" w:rsidP="00695FA7">
      <w:pPr>
        <w:spacing w:line="480" w:lineRule="auto"/>
        <w:jc w:val="both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H</w:t>
      </w:r>
      <w:r w:rsidRPr="00F34076">
        <w:rPr>
          <w:rFonts w:ascii="Times New Roman" w:eastAsia="宋体" w:hAnsi="Times New Roman" w:cs="Times New Roman"/>
          <w:sz w:val="24"/>
          <w:szCs w:val="24"/>
        </w:rPr>
        <w:t>igh performance liquid chromatograph</w:t>
      </w:r>
      <w:r>
        <w:rPr>
          <w:rFonts w:ascii="Times New Roman" w:eastAsia="宋体" w:hAnsi="Times New Roman" w:cs="Times New Roman"/>
          <w:sz w:val="24"/>
          <w:szCs w:val="24"/>
        </w:rPr>
        <w:t>:</w:t>
      </w:r>
      <w:r w:rsidRPr="00F34076">
        <w:t xml:space="preserve"> </w:t>
      </w:r>
      <w:r w:rsidRPr="00F34076">
        <w:rPr>
          <w:rFonts w:ascii="Times New Roman" w:eastAsia="宋体" w:hAnsi="Times New Roman" w:cs="Times New Roman"/>
          <w:sz w:val="24"/>
          <w:szCs w:val="24"/>
        </w:rPr>
        <w:t>Waters</w:t>
      </w:r>
      <w:r>
        <w:rPr>
          <w:rFonts w:ascii="Times New Roman" w:eastAsia="宋体" w:hAnsi="Times New Roman" w:cs="Times New Roman"/>
          <w:sz w:val="24"/>
          <w:szCs w:val="24"/>
        </w:rPr>
        <w:t xml:space="preserve"> 2695</w:t>
      </w:r>
      <w:r w:rsidRPr="00F34076">
        <w:rPr>
          <w:rFonts w:ascii="Times New Roman" w:eastAsia="宋体" w:hAnsi="Times New Roman" w:cs="Times New Roman"/>
          <w:sz w:val="24"/>
          <w:szCs w:val="24"/>
        </w:rPr>
        <w:t xml:space="preserve">, Milford, MA, USA </w:t>
      </w:r>
    </w:p>
    <w:p w14:paraId="79260E92" w14:textId="77777777" w:rsidR="00BF378B" w:rsidRDefault="00BF378B" w:rsidP="00695FA7">
      <w:pPr>
        <w:spacing w:line="480" w:lineRule="auto"/>
        <w:jc w:val="both"/>
        <w:rPr>
          <w:rFonts w:ascii="Times New Roman" w:eastAsia="宋体" w:hAnsi="Times New Roman" w:cs="Times New Roman"/>
          <w:sz w:val="24"/>
          <w:szCs w:val="24"/>
        </w:rPr>
      </w:pPr>
      <w:r w:rsidRPr="00A7279C">
        <w:rPr>
          <w:rFonts w:ascii="Times New Roman" w:eastAsia="宋体" w:hAnsi="Times New Roman" w:cs="Times New Roman"/>
          <w:sz w:val="24"/>
          <w:szCs w:val="24"/>
        </w:rPr>
        <w:t xml:space="preserve">Column: </w:t>
      </w:r>
      <w:proofErr w:type="spellStart"/>
      <w:r w:rsidRPr="00A7279C">
        <w:rPr>
          <w:rFonts w:ascii="Times New Roman" w:eastAsia="宋体" w:hAnsi="Times New Roman" w:cs="Times New Roman"/>
          <w:sz w:val="24"/>
          <w:szCs w:val="24"/>
        </w:rPr>
        <w:t>Kromasil</w:t>
      </w:r>
      <w:proofErr w:type="spellEnd"/>
      <w:r w:rsidRPr="00A7279C">
        <w:rPr>
          <w:rFonts w:ascii="Times New Roman" w:eastAsia="宋体" w:hAnsi="Times New Roman" w:cs="Times New Roman"/>
          <w:sz w:val="24"/>
          <w:szCs w:val="24"/>
        </w:rPr>
        <w:t xml:space="preserve"> 100-5 C18; mobile phase: Methanol</w:t>
      </w:r>
      <w:r>
        <w:rPr>
          <w:rFonts w:ascii="Times New Roman" w:eastAsia="宋体" w:hAnsi="Times New Roman" w:cs="Times New Roman"/>
          <w:sz w:val="24"/>
          <w:szCs w:val="24"/>
        </w:rPr>
        <w:t xml:space="preserve">: </w:t>
      </w:r>
      <w:r w:rsidRPr="00A7279C">
        <w:rPr>
          <w:rFonts w:ascii="Times New Roman" w:eastAsia="宋体" w:hAnsi="Times New Roman" w:cs="Times New Roman"/>
          <w:sz w:val="24"/>
          <w:szCs w:val="24"/>
        </w:rPr>
        <w:t>water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A7279C">
        <w:rPr>
          <w:rFonts w:ascii="Times New Roman" w:eastAsia="宋体" w:hAnsi="Times New Roman" w:cs="Times New Roman"/>
          <w:sz w:val="24"/>
          <w:szCs w:val="24"/>
        </w:rPr>
        <w:t>(conta</w:t>
      </w:r>
      <w:r>
        <w:rPr>
          <w:rFonts w:ascii="Times New Roman" w:eastAsia="宋体" w:hAnsi="Times New Roman" w:cs="Times New Roman" w:hint="eastAsia"/>
          <w:sz w:val="24"/>
          <w:szCs w:val="24"/>
        </w:rPr>
        <w:t>in</w:t>
      </w:r>
      <w:r w:rsidRPr="00A7279C">
        <w:rPr>
          <w:rFonts w:ascii="Times New Roman" w:eastAsia="宋体" w:hAnsi="Times New Roman" w:cs="Times New Roman"/>
          <w:sz w:val="24"/>
          <w:szCs w:val="24"/>
        </w:rPr>
        <w:t>ing 0.2</w:t>
      </w:r>
      <w:r w:rsidRPr="00A7279C">
        <w:rPr>
          <w:rFonts w:ascii="Times New Roman" w:eastAsia="宋体" w:hAnsi="Times New Roman" w:cs="Times New Roman" w:hint="eastAsia"/>
          <w:sz w:val="24"/>
          <w:szCs w:val="24"/>
        </w:rPr>
        <w:t>%</w:t>
      </w:r>
      <w:r w:rsidRPr="00A7279C">
        <w:rPr>
          <w:rFonts w:ascii="Times New Roman" w:eastAsia="宋体" w:hAnsi="Times New Roman" w:cs="Times New Roman"/>
          <w:sz w:val="24"/>
          <w:szCs w:val="24"/>
        </w:rPr>
        <w:t xml:space="preserve"> Phosphate)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A7279C">
        <w:rPr>
          <w:rFonts w:ascii="Times New Roman" w:eastAsia="宋体" w:hAnsi="Times New Roman" w:cs="Times New Roman"/>
          <w:sz w:val="24"/>
          <w:szCs w:val="24"/>
        </w:rPr>
        <w:t>=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A7279C">
        <w:rPr>
          <w:rFonts w:ascii="Times New Roman" w:eastAsia="宋体" w:hAnsi="Times New Roman" w:cs="Times New Roman"/>
          <w:sz w:val="24"/>
          <w:szCs w:val="24"/>
        </w:rPr>
        <w:t>65:35</w:t>
      </w:r>
      <w:r>
        <w:rPr>
          <w:rFonts w:ascii="Times New Roman" w:eastAsia="宋体" w:hAnsi="Times New Roman" w:cs="Times New Roman" w:hint="eastAsia"/>
          <w:sz w:val="24"/>
          <w:szCs w:val="24"/>
        </w:rPr>
        <w:t>;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A7279C">
        <w:rPr>
          <w:rFonts w:ascii="Times New Roman" w:eastAsia="宋体" w:hAnsi="Times New Roman" w:cs="Times New Roman"/>
          <w:sz w:val="24"/>
          <w:szCs w:val="24"/>
        </w:rPr>
        <w:t>Detection wavelength: 360 nm; Flow rate: 1.0 mL/min</w:t>
      </w:r>
      <w:r w:rsidRPr="00A7279C">
        <w:rPr>
          <w:rFonts w:ascii="Times New Roman" w:eastAsia="宋体" w:hAnsi="Times New Roman" w:cs="Times New Roman" w:hint="eastAsia"/>
          <w:sz w:val="24"/>
          <w:szCs w:val="24"/>
        </w:rPr>
        <w:t>;</w:t>
      </w:r>
      <w:r w:rsidRPr="00A7279C">
        <w:rPr>
          <w:rFonts w:ascii="Times New Roman" w:eastAsia="宋体" w:hAnsi="Times New Roman" w:cs="Times New Roman"/>
          <w:sz w:val="24"/>
          <w:szCs w:val="24"/>
        </w:rPr>
        <w:t xml:space="preserve"> Sample: 10 </w:t>
      </w:r>
      <w:proofErr w:type="spellStart"/>
      <w:r w:rsidRPr="00A7279C">
        <w:rPr>
          <w:rFonts w:ascii="Times New Roman" w:eastAsia="宋体" w:hAnsi="Times New Roman" w:cs="Times New Roman"/>
          <w:sz w:val="24"/>
          <w:szCs w:val="24"/>
        </w:rPr>
        <w:t>uL</w:t>
      </w:r>
      <w:proofErr w:type="spellEnd"/>
      <w:r w:rsidRPr="00A7279C">
        <w:rPr>
          <w:rFonts w:ascii="Times New Roman" w:eastAsia="宋体" w:hAnsi="Times New Roman" w:cs="Times New Roman"/>
          <w:sz w:val="24"/>
          <w:szCs w:val="24"/>
        </w:rPr>
        <w:t xml:space="preserve">, column temperature: </w:t>
      </w:r>
      <w:r>
        <w:rPr>
          <w:rFonts w:ascii="Times New Roman" w:eastAsia="宋体" w:hAnsi="Times New Roman" w:cs="Times New Roman"/>
          <w:sz w:val="24"/>
          <w:szCs w:val="24"/>
        </w:rPr>
        <w:t>25</w:t>
      </w:r>
      <w:r w:rsidRPr="00A7279C">
        <w:rPr>
          <w:rFonts w:ascii="Times New Roman" w:eastAsia="宋体" w:hAnsi="Times New Roman" w:cs="Times New Roman"/>
          <w:sz w:val="24"/>
          <w:szCs w:val="24"/>
        </w:rPr>
        <w:t xml:space="preserve"> </w:t>
      </w:r>
      <w:bookmarkStart w:id="3" w:name="OLE_LINK48"/>
      <w:bookmarkStart w:id="4" w:name="OLE_LINK49"/>
      <w:r w:rsidRPr="00A7279C">
        <w:rPr>
          <w:rFonts w:ascii="Times New Roman" w:eastAsia="宋体" w:hAnsi="Times New Roman" w:cs="Times New Roman"/>
          <w:sz w:val="24"/>
          <w:szCs w:val="24"/>
        </w:rPr>
        <w:t>°</w:t>
      </w:r>
      <w:r w:rsidRPr="00C947A1">
        <w:rPr>
          <w:rFonts w:ascii="Times New Roman" w:eastAsia="宋体" w:hAnsi="Times New Roman" w:cs="Times New Roman"/>
          <w:sz w:val="24"/>
          <w:szCs w:val="24"/>
        </w:rPr>
        <w:t>C</w:t>
      </w:r>
      <w:bookmarkEnd w:id="3"/>
      <w:bookmarkEnd w:id="4"/>
      <w:r>
        <w:rPr>
          <w:rFonts w:ascii="Times New Roman" w:eastAsia="宋体" w:hAnsi="Times New Roman" w:cs="Times New Roman"/>
          <w:sz w:val="24"/>
          <w:szCs w:val="24"/>
        </w:rPr>
        <w:t>.</w:t>
      </w:r>
    </w:p>
    <w:p w14:paraId="6B637E52" w14:textId="77777777" w:rsidR="00BF378B" w:rsidRPr="00BF378B" w:rsidRDefault="00BF378B" w:rsidP="00695FA7">
      <w:pPr>
        <w:spacing w:line="480" w:lineRule="auto"/>
        <w:jc w:val="both"/>
        <w:rPr>
          <w:rFonts w:ascii="Times New Roman" w:eastAsia="宋体" w:hAnsi="Times New Roman" w:cs="Times New Roman"/>
          <w:sz w:val="24"/>
          <w:szCs w:val="24"/>
        </w:rPr>
      </w:pPr>
    </w:p>
    <w:p w14:paraId="350246D3" w14:textId="77777777" w:rsidR="00A7279C" w:rsidRPr="00A7279C" w:rsidRDefault="000841D2" w:rsidP="00695FA7">
      <w:pPr>
        <w:spacing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t>S</w:t>
      </w:r>
      <w:r w:rsidR="00A7279C" w:rsidRPr="00A7279C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2. Cell </w:t>
      </w:r>
      <w:r w:rsidR="00A7279C">
        <w:rPr>
          <w:rFonts w:ascii="Times New Roman" w:eastAsia="宋体" w:hAnsi="Times New Roman" w:cs="Times New Roman"/>
          <w:b/>
          <w:bCs/>
          <w:sz w:val="24"/>
          <w:szCs w:val="24"/>
        </w:rPr>
        <w:t>experiment</w:t>
      </w:r>
    </w:p>
    <w:p w14:paraId="3363CC0B" w14:textId="77777777" w:rsidR="00F77DFE" w:rsidRPr="00B17117" w:rsidRDefault="00F77DFE" w:rsidP="00695FA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117">
        <w:rPr>
          <w:rFonts w:ascii="Times New Roman" w:hAnsi="Times New Roman" w:cs="Times New Roman"/>
          <w:sz w:val="24"/>
          <w:szCs w:val="24"/>
        </w:rPr>
        <w:t>Cell and Cell culture</w:t>
      </w:r>
    </w:p>
    <w:p w14:paraId="16978F1A" w14:textId="685FD2AE" w:rsidR="00F77DFE" w:rsidRDefault="00EC09F3" w:rsidP="00695FA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A549 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 w:rsidR="00F77DFE" w:rsidRPr="00B17117">
        <w:rPr>
          <w:rFonts w:ascii="Times New Roman" w:hAnsi="Times New Roman" w:cs="Times New Roman"/>
          <w:sz w:val="24"/>
          <w:szCs w:val="24"/>
        </w:rPr>
        <w:t>ells were cultured in DMEM/F12 supplemented with</w:t>
      </w:r>
      <w:r w:rsidR="00F77DF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77DFE" w:rsidRPr="00B17117">
        <w:rPr>
          <w:rFonts w:ascii="Times New Roman" w:hAnsi="Times New Roman" w:cs="Times New Roman"/>
          <w:sz w:val="24"/>
          <w:szCs w:val="24"/>
        </w:rPr>
        <w:t xml:space="preserve">10 % HI-FBS, 100 U/mL penicillin and 100 </w:t>
      </w:r>
      <w:proofErr w:type="spellStart"/>
      <w:r w:rsidR="00F77DFE" w:rsidRPr="00B17117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="00F77DFE" w:rsidRPr="00B17117">
        <w:rPr>
          <w:rFonts w:ascii="Times New Roman" w:hAnsi="Times New Roman" w:cs="Times New Roman"/>
          <w:sz w:val="24"/>
          <w:szCs w:val="24"/>
        </w:rPr>
        <w:t>/mL streptomycin at 37</w:t>
      </w:r>
      <w:r w:rsidR="002D1BF4">
        <w:rPr>
          <w:rFonts w:ascii="Times New Roman" w:hAnsi="Times New Roman" w:cs="Times New Roman"/>
          <w:sz w:val="24"/>
          <w:szCs w:val="24"/>
        </w:rPr>
        <w:t xml:space="preserve"> </w:t>
      </w:r>
      <w:r w:rsidR="002D1BF4" w:rsidRPr="00A7279C">
        <w:rPr>
          <w:rFonts w:ascii="Times New Roman" w:eastAsia="宋体" w:hAnsi="Times New Roman" w:cs="Times New Roman"/>
          <w:sz w:val="24"/>
          <w:szCs w:val="24"/>
        </w:rPr>
        <w:t>°</w:t>
      </w:r>
      <w:r w:rsidR="002D1BF4" w:rsidRPr="00C947A1">
        <w:rPr>
          <w:rFonts w:ascii="Times New Roman" w:eastAsia="宋体" w:hAnsi="Times New Roman" w:cs="Times New Roman"/>
          <w:sz w:val="24"/>
          <w:szCs w:val="24"/>
        </w:rPr>
        <w:t>C</w:t>
      </w:r>
      <w:r w:rsidR="002D1BF4" w:rsidRPr="00B17117" w:rsidDel="002D1BF4">
        <w:rPr>
          <w:rFonts w:ascii="宋体" w:eastAsia="宋体" w:hAnsi="宋体" w:cs="宋体" w:hint="eastAsia"/>
          <w:sz w:val="24"/>
          <w:szCs w:val="24"/>
        </w:rPr>
        <w:t xml:space="preserve"> </w:t>
      </w:r>
      <w:r w:rsidR="00F77DFE" w:rsidRPr="00B17117">
        <w:rPr>
          <w:rFonts w:ascii="Times New Roman" w:hAnsi="Times New Roman" w:cs="Times New Roman"/>
          <w:sz w:val="24"/>
          <w:szCs w:val="24"/>
        </w:rPr>
        <w:t>in a fully humidified incubator containing 5 % CO</w:t>
      </w:r>
      <w:r w:rsidR="00F77DFE" w:rsidRPr="00F77DF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77DFE" w:rsidRPr="00B17117">
        <w:rPr>
          <w:rFonts w:ascii="Times New Roman" w:hAnsi="Times New Roman" w:cs="Times New Roman"/>
          <w:sz w:val="24"/>
          <w:szCs w:val="24"/>
        </w:rPr>
        <w:t xml:space="preserve">. For </w:t>
      </w:r>
      <w:r w:rsidR="00F77DFE" w:rsidRPr="00B17117">
        <w:rPr>
          <w:rFonts w:ascii="Times New Roman" w:hAnsi="Times New Roman" w:cs="Times New Roman"/>
          <w:sz w:val="24"/>
          <w:szCs w:val="24"/>
        </w:rPr>
        <w:lastRenderedPageBreak/>
        <w:t xml:space="preserve">all experiments, cells were grown to a confluence of 80–90%, and were subjected to no more than seven cell passages. For real-time RT-PCR, cells were plated at </w:t>
      </w:r>
      <w:r w:rsidR="00F77DFE">
        <w:rPr>
          <w:rFonts w:ascii="Times New Roman" w:hAnsi="Times New Roman" w:cs="Times New Roman"/>
          <w:sz w:val="24"/>
          <w:szCs w:val="24"/>
        </w:rPr>
        <w:t>5×</w:t>
      </w:r>
      <w:r w:rsidR="00F77DFE" w:rsidRPr="00B17117">
        <w:rPr>
          <w:rFonts w:ascii="Times New Roman" w:hAnsi="Times New Roman" w:cs="Times New Roman"/>
          <w:sz w:val="24"/>
          <w:szCs w:val="24"/>
        </w:rPr>
        <w:t>10</w:t>
      </w:r>
      <w:r w:rsidR="00F77DFE" w:rsidRPr="00B17117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F77DFE" w:rsidRPr="00B17117">
        <w:rPr>
          <w:rFonts w:ascii="Times New Roman" w:hAnsi="Times New Roman" w:cs="Times New Roman"/>
          <w:sz w:val="24"/>
          <w:szCs w:val="24"/>
        </w:rPr>
        <w:t xml:space="preserve"> cells/ well in 6-well plates for 6</w:t>
      </w:r>
      <w:r w:rsidR="00AD338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77DFE" w:rsidRPr="00B17117">
        <w:rPr>
          <w:rFonts w:ascii="Times New Roman" w:hAnsi="Times New Roman" w:cs="Times New Roman"/>
          <w:sz w:val="24"/>
          <w:szCs w:val="24"/>
        </w:rPr>
        <w:t>h and 12</w:t>
      </w:r>
      <w:r w:rsidR="00AD338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77DFE" w:rsidRPr="00B17117">
        <w:rPr>
          <w:rFonts w:ascii="Times New Roman" w:hAnsi="Times New Roman" w:cs="Times New Roman"/>
          <w:sz w:val="24"/>
          <w:szCs w:val="24"/>
        </w:rPr>
        <w:t xml:space="preserve">h stimulated </w:t>
      </w:r>
      <w:bookmarkStart w:id="5" w:name="OLE_LINK22"/>
      <w:bookmarkStart w:id="6" w:name="OLE_LINK23"/>
      <w:r w:rsidR="00F77DFE" w:rsidRPr="00B17117">
        <w:rPr>
          <w:rFonts w:ascii="Times New Roman" w:hAnsi="Times New Roman" w:cs="Times New Roman"/>
          <w:sz w:val="24"/>
          <w:szCs w:val="24"/>
        </w:rPr>
        <w:t xml:space="preserve">with various concentrations of Quercetin or QU-Nanogel (5 </w:t>
      </w:r>
      <w:proofErr w:type="spellStart"/>
      <w:r w:rsidR="00F77DFE" w:rsidRPr="00B17117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2D1BF4">
        <w:rPr>
          <w:rFonts w:ascii="Times New Roman" w:hAnsi="Times New Roman" w:cs="Times New Roman" w:hint="eastAsia"/>
          <w:sz w:val="24"/>
          <w:szCs w:val="24"/>
        </w:rPr>
        <w:t>,</w:t>
      </w:r>
      <w:r w:rsidR="002D1BF4">
        <w:rPr>
          <w:rFonts w:ascii="Times New Roman" w:hAnsi="Times New Roman" w:cs="Times New Roman"/>
          <w:sz w:val="24"/>
          <w:szCs w:val="24"/>
        </w:rPr>
        <w:t xml:space="preserve"> </w:t>
      </w:r>
      <w:r w:rsidR="00F77DFE" w:rsidRPr="00B17117">
        <w:rPr>
          <w:rFonts w:ascii="Times New Roman" w:hAnsi="Times New Roman" w:cs="Times New Roman"/>
          <w:sz w:val="24"/>
          <w:szCs w:val="24"/>
        </w:rPr>
        <w:t xml:space="preserve">2.5 </w:t>
      </w:r>
      <w:proofErr w:type="spellStart"/>
      <w:r w:rsidR="00F77DFE" w:rsidRPr="00B17117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F77DFE" w:rsidRPr="00B1711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 w:rsidR="00F77DFE" w:rsidRPr="00B17117">
        <w:rPr>
          <w:rFonts w:ascii="Times New Roman" w:hAnsi="Times New Roman" w:cs="Times New Roman"/>
          <w:sz w:val="24"/>
          <w:szCs w:val="24"/>
        </w:rPr>
        <w:t xml:space="preserve"> ulinastatin (400U/mL) or BLK-Nanogel </w:t>
      </w:r>
      <w:bookmarkEnd w:id="5"/>
      <w:bookmarkEnd w:id="6"/>
      <w:r w:rsidR="00F77DFE" w:rsidRPr="00B17117">
        <w:rPr>
          <w:rFonts w:ascii="Times New Roman" w:hAnsi="Times New Roman" w:cs="Times New Roman"/>
          <w:sz w:val="24"/>
          <w:szCs w:val="24"/>
        </w:rPr>
        <w:t xml:space="preserve">after 300 </w:t>
      </w:r>
      <w:proofErr w:type="spellStart"/>
      <w:r w:rsidR="00F77DFE" w:rsidRPr="00B17117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F77DFE" w:rsidRPr="00B17117">
        <w:rPr>
          <w:rFonts w:ascii="Times New Roman" w:hAnsi="Times New Roman" w:cs="Times New Roman"/>
          <w:sz w:val="24"/>
          <w:szCs w:val="24"/>
        </w:rPr>
        <w:t xml:space="preserve"> PQ treated. Similarly, the control group was given medium alone of equal volume.</w:t>
      </w:r>
    </w:p>
    <w:p w14:paraId="3F2246C9" w14:textId="2102643D" w:rsidR="001A11F2" w:rsidRDefault="001A11F2" w:rsidP="00695FA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CC3C1E" w14:textId="77777777" w:rsidR="001A11F2" w:rsidRPr="00B17117" w:rsidRDefault="001A11F2" w:rsidP="00461F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598866" w14:textId="6CB04970" w:rsidR="00730B3A" w:rsidRDefault="000841D2" w:rsidP="00EE4D78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t>S3</w:t>
      </w:r>
      <w:r w:rsidR="00730B3A" w:rsidRPr="004355B7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. </w:t>
      </w:r>
      <w:r w:rsidR="00F03450" w:rsidRPr="004355B7">
        <w:rPr>
          <w:rFonts w:ascii="Times New Roman" w:eastAsia="宋体" w:hAnsi="Times New Roman" w:cs="Times New Roman"/>
          <w:b/>
          <w:bCs/>
          <w:sz w:val="24"/>
          <w:szCs w:val="24"/>
        </w:rPr>
        <w:t>Real-time PCR</w:t>
      </w:r>
      <w:r w:rsidR="00C06A72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4355B7" w:rsidRPr="002C39EA">
        <w:rPr>
          <w:rFonts w:ascii="Times New Roman" w:eastAsia="宋体" w:hAnsi="Times New Roman" w:cs="Times New Roman"/>
          <w:b/>
          <w:bCs/>
          <w:sz w:val="24"/>
          <w:szCs w:val="24"/>
        </w:rPr>
        <w:t>primer sequences</w:t>
      </w:r>
    </w:p>
    <w:p w14:paraId="01973450" w14:textId="77777777" w:rsidR="00F4384A" w:rsidRPr="00962F3A" w:rsidRDefault="00F4384A" w:rsidP="00F4384A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able </w:t>
      </w:r>
      <w:r w:rsidR="00331C12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Pr="00962F3A">
        <w:rPr>
          <w:rFonts w:ascii="Times New Roman" w:hAnsi="Times New Roman" w:cs="Times New Roman"/>
          <w:color w:val="000000" w:themeColor="text1"/>
          <w:sz w:val="24"/>
          <w:szCs w:val="24"/>
        </w:rPr>
        <w:t>Real-time PCR</w:t>
      </w:r>
      <w:r w:rsidRPr="00F4384A">
        <w:t xml:space="preserve"> </w:t>
      </w:r>
      <w:r w:rsidRPr="00F4384A">
        <w:rPr>
          <w:rFonts w:ascii="Times New Roman" w:hAnsi="Times New Roman" w:cs="Times New Roman"/>
          <w:color w:val="000000" w:themeColor="text1"/>
          <w:sz w:val="24"/>
          <w:szCs w:val="24"/>
        </w:rPr>
        <w:t>primer sequence</w:t>
      </w:r>
      <w:r w:rsidR="002D1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animal experiment 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2021"/>
        <w:gridCol w:w="1168"/>
        <w:gridCol w:w="4208"/>
        <w:gridCol w:w="2179"/>
      </w:tblGrid>
      <w:tr w:rsidR="00F4384A" w:rsidRPr="00F4384A" w14:paraId="14CDFF6C" w14:textId="77777777" w:rsidTr="00664841">
        <w:trPr>
          <w:trHeight w:val="470"/>
        </w:trPr>
        <w:tc>
          <w:tcPr>
            <w:tcW w:w="105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0BE9DAF" w14:textId="77777777" w:rsidR="00F4384A" w:rsidRDefault="00F4384A" w:rsidP="00461F9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RAT Gene</w:t>
            </w:r>
          </w:p>
          <w:p w14:paraId="4BB3F407" w14:textId="77777777" w:rsidR="00211273" w:rsidRPr="00962F3A" w:rsidRDefault="00211273" w:rsidP="00461F9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(</w:t>
            </w:r>
            <w:r w:rsidRPr="002112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ersion)</w:t>
            </w:r>
          </w:p>
        </w:tc>
        <w:tc>
          <w:tcPr>
            <w:tcW w:w="61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1A59163" w14:textId="77777777" w:rsidR="00F4384A" w:rsidRPr="00962F3A" w:rsidRDefault="00F4384A" w:rsidP="00461F9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Primer</w:t>
            </w:r>
          </w:p>
        </w:tc>
        <w:tc>
          <w:tcPr>
            <w:tcW w:w="219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7C76738" w14:textId="77777777" w:rsidR="00F4384A" w:rsidRPr="00962F3A" w:rsidRDefault="00F4384A" w:rsidP="00461F9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Sequence</w:t>
            </w:r>
            <w:r w:rsidR="00461F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(5’-3’)</w:t>
            </w:r>
          </w:p>
        </w:tc>
        <w:tc>
          <w:tcPr>
            <w:tcW w:w="113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7CFAA89" w14:textId="77777777" w:rsidR="00F4384A" w:rsidRPr="00962F3A" w:rsidRDefault="00F4384A" w:rsidP="00461F9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PCR product (bp)</w:t>
            </w:r>
          </w:p>
        </w:tc>
      </w:tr>
      <w:tr w:rsidR="00F4384A" w:rsidRPr="00F4384A" w14:paraId="3971409E" w14:textId="77777777" w:rsidTr="00664841">
        <w:trPr>
          <w:trHeight w:val="435"/>
        </w:trPr>
        <w:tc>
          <w:tcPr>
            <w:tcW w:w="1055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3DCC87CF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GAPDH</w:t>
            </w:r>
          </w:p>
        </w:tc>
        <w:tc>
          <w:tcPr>
            <w:tcW w:w="610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6A82E52A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2197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3A9E7BB6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AGACAGCCGCATCTTCTTGT</w:t>
            </w:r>
          </w:p>
        </w:tc>
        <w:tc>
          <w:tcPr>
            <w:tcW w:w="1138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6CFCCDD4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142</w:t>
            </w:r>
          </w:p>
        </w:tc>
      </w:tr>
      <w:tr w:rsidR="00F4384A" w:rsidRPr="00F4384A" w14:paraId="4A5CE339" w14:textId="77777777" w:rsidTr="00664841">
        <w:trPr>
          <w:trHeight w:val="435"/>
        </w:trPr>
        <w:tc>
          <w:tcPr>
            <w:tcW w:w="1055" w:type="pct"/>
            <w:tcBorders>
              <w:top w:val="nil"/>
              <w:bottom w:val="nil"/>
            </w:tcBorders>
            <w:shd w:val="clear" w:color="auto" w:fill="auto"/>
          </w:tcPr>
          <w:p w14:paraId="48C8B7F4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(NM_017008.4)</w:t>
            </w:r>
          </w:p>
        </w:tc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</w:tcPr>
          <w:p w14:paraId="5745DB37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</w:t>
            </w:r>
          </w:p>
        </w:tc>
        <w:tc>
          <w:tcPr>
            <w:tcW w:w="2197" w:type="pct"/>
            <w:tcBorders>
              <w:top w:val="nil"/>
              <w:bottom w:val="nil"/>
            </w:tcBorders>
            <w:shd w:val="clear" w:color="auto" w:fill="auto"/>
          </w:tcPr>
          <w:p w14:paraId="2DF7A313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TGATGGCAACAATGTCCACT</w:t>
            </w:r>
          </w:p>
        </w:tc>
        <w:tc>
          <w:tcPr>
            <w:tcW w:w="1138" w:type="pct"/>
            <w:tcBorders>
              <w:top w:val="nil"/>
              <w:bottom w:val="nil"/>
            </w:tcBorders>
            <w:shd w:val="clear" w:color="auto" w:fill="auto"/>
          </w:tcPr>
          <w:p w14:paraId="1037DE6E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384A" w:rsidRPr="00F4384A" w14:paraId="6DABE47A" w14:textId="77777777" w:rsidTr="00664841">
        <w:trPr>
          <w:trHeight w:val="435"/>
        </w:trPr>
        <w:tc>
          <w:tcPr>
            <w:tcW w:w="1055" w:type="pct"/>
            <w:tcBorders>
              <w:top w:val="nil"/>
            </w:tcBorders>
            <w:shd w:val="clear" w:color="auto" w:fill="auto"/>
          </w:tcPr>
          <w:p w14:paraId="6885E390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TNF-α</w:t>
            </w:r>
          </w:p>
        </w:tc>
        <w:tc>
          <w:tcPr>
            <w:tcW w:w="610" w:type="pct"/>
            <w:tcBorders>
              <w:top w:val="nil"/>
            </w:tcBorders>
            <w:shd w:val="clear" w:color="auto" w:fill="auto"/>
          </w:tcPr>
          <w:p w14:paraId="7377EDB1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2197" w:type="pct"/>
            <w:tcBorders>
              <w:top w:val="nil"/>
            </w:tcBorders>
            <w:shd w:val="clear" w:color="auto" w:fill="auto"/>
          </w:tcPr>
          <w:p w14:paraId="5AE68C18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TGACCCCCATTACTCTGACC</w:t>
            </w:r>
          </w:p>
        </w:tc>
        <w:tc>
          <w:tcPr>
            <w:tcW w:w="1138" w:type="pct"/>
            <w:tcBorders>
              <w:top w:val="nil"/>
            </w:tcBorders>
            <w:shd w:val="clear" w:color="auto" w:fill="auto"/>
          </w:tcPr>
          <w:p w14:paraId="59996B07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142</w:t>
            </w:r>
          </w:p>
        </w:tc>
      </w:tr>
      <w:tr w:rsidR="00F4384A" w:rsidRPr="00F4384A" w14:paraId="644AD8FF" w14:textId="77777777" w:rsidTr="00664841">
        <w:trPr>
          <w:trHeight w:val="471"/>
        </w:trPr>
        <w:tc>
          <w:tcPr>
            <w:tcW w:w="1055" w:type="pct"/>
            <w:shd w:val="clear" w:color="auto" w:fill="auto"/>
          </w:tcPr>
          <w:p w14:paraId="7668FC9A" w14:textId="77777777" w:rsidR="00F4384A" w:rsidRPr="00962F3A" w:rsidRDefault="00F4384A" w:rsidP="002D4A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2D4A76" w:rsidRPr="002D4A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(NM_012675.3)</w:t>
            </w:r>
          </w:p>
        </w:tc>
        <w:tc>
          <w:tcPr>
            <w:tcW w:w="610" w:type="pct"/>
            <w:shd w:val="clear" w:color="auto" w:fill="auto"/>
          </w:tcPr>
          <w:p w14:paraId="34AF8985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</w:t>
            </w:r>
          </w:p>
        </w:tc>
        <w:tc>
          <w:tcPr>
            <w:tcW w:w="2197" w:type="pct"/>
            <w:shd w:val="clear" w:color="auto" w:fill="auto"/>
          </w:tcPr>
          <w:p w14:paraId="4D3B8A9B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CGTGTGTTTCTGAGCATCGT</w:t>
            </w:r>
          </w:p>
        </w:tc>
        <w:tc>
          <w:tcPr>
            <w:tcW w:w="1138" w:type="pct"/>
            <w:shd w:val="clear" w:color="auto" w:fill="auto"/>
          </w:tcPr>
          <w:p w14:paraId="00414D9B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384A" w:rsidRPr="00F4384A" w14:paraId="0D89493C" w14:textId="77777777" w:rsidTr="00664841">
        <w:trPr>
          <w:trHeight w:val="452"/>
        </w:trPr>
        <w:tc>
          <w:tcPr>
            <w:tcW w:w="1055" w:type="pct"/>
            <w:shd w:val="clear" w:color="auto" w:fill="auto"/>
          </w:tcPr>
          <w:p w14:paraId="2673967E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IL-1β</w:t>
            </w:r>
          </w:p>
        </w:tc>
        <w:tc>
          <w:tcPr>
            <w:tcW w:w="610" w:type="pct"/>
            <w:shd w:val="clear" w:color="auto" w:fill="auto"/>
          </w:tcPr>
          <w:p w14:paraId="3B611832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2197" w:type="pct"/>
            <w:shd w:val="clear" w:color="auto" w:fill="auto"/>
          </w:tcPr>
          <w:p w14:paraId="16EA0764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AAAAATGCCTCGTGCTGTCT</w:t>
            </w:r>
          </w:p>
        </w:tc>
        <w:tc>
          <w:tcPr>
            <w:tcW w:w="1138" w:type="pct"/>
            <w:shd w:val="clear" w:color="auto" w:fill="auto"/>
          </w:tcPr>
          <w:p w14:paraId="2B2A36E9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</w:t>
            </w:r>
          </w:p>
        </w:tc>
      </w:tr>
      <w:tr w:rsidR="00F4384A" w:rsidRPr="00F4384A" w14:paraId="67891E54" w14:textId="77777777" w:rsidTr="00664841">
        <w:trPr>
          <w:trHeight w:val="473"/>
        </w:trPr>
        <w:tc>
          <w:tcPr>
            <w:tcW w:w="1055" w:type="pct"/>
            <w:shd w:val="clear" w:color="auto" w:fill="auto"/>
          </w:tcPr>
          <w:p w14:paraId="66CB4C4D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2D4A76" w:rsidRPr="002D4A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NM_031512.2</w:t>
            </w: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10" w:type="pct"/>
            <w:shd w:val="clear" w:color="auto" w:fill="auto"/>
          </w:tcPr>
          <w:p w14:paraId="203B0715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</w:t>
            </w:r>
          </w:p>
        </w:tc>
        <w:tc>
          <w:tcPr>
            <w:tcW w:w="2197" w:type="pct"/>
            <w:shd w:val="clear" w:color="auto" w:fill="auto"/>
          </w:tcPr>
          <w:p w14:paraId="138B73B1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GGGATTTTGTCGTTGCTTGT</w:t>
            </w:r>
          </w:p>
        </w:tc>
        <w:tc>
          <w:tcPr>
            <w:tcW w:w="1138" w:type="pct"/>
            <w:shd w:val="clear" w:color="auto" w:fill="auto"/>
          </w:tcPr>
          <w:p w14:paraId="67E21694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384A" w:rsidRPr="00F4384A" w14:paraId="558038A0" w14:textId="77777777" w:rsidTr="00664841">
        <w:trPr>
          <w:trHeight w:val="454"/>
        </w:trPr>
        <w:tc>
          <w:tcPr>
            <w:tcW w:w="1055" w:type="pct"/>
            <w:tcBorders>
              <w:bottom w:val="nil"/>
            </w:tcBorders>
            <w:shd w:val="clear" w:color="auto" w:fill="auto"/>
          </w:tcPr>
          <w:p w14:paraId="125D724E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IL-6</w:t>
            </w:r>
          </w:p>
        </w:tc>
        <w:tc>
          <w:tcPr>
            <w:tcW w:w="610" w:type="pct"/>
            <w:tcBorders>
              <w:bottom w:val="nil"/>
            </w:tcBorders>
            <w:shd w:val="clear" w:color="auto" w:fill="auto"/>
          </w:tcPr>
          <w:p w14:paraId="25F6E27E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2197" w:type="pct"/>
            <w:tcBorders>
              <w:bottom w:val="nil"/>
            </w:tcBorders>
            <w:shd w:val="clear" w:color="auto" w:fill="auto"/>
          </w:tcPr>
          <w:p w14:paraId="0B5BD28B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CCGGAGAGGAGACTTCACAG</w:t>
            </w:r>
          </w:p>
        </w:tc>
        <w:tc>
          <w:tcPr>
            <w:tcW w:w="1138" w:type="pct"/>
            <w:tcBorders>
              <w:bottom w:val="nil"/>
            </w:tcBorders>
            <w:shd w:val="clear" w:color="auto" w:fill="auto"/>
          </w:tcPr>
          <w:p w14:paraId="5CA8DF02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</w:t>
            </w:r>
          </w:p>
        </w:tc>
      </w:tr>
      <w:tr w:rsidR="00F4384A" w:rsidRPr="00F4384A" w14:paraId="0D617471" w14:textId="77777777" w:rsidTr="00962F3A">
        <w:trPr>
          <w:trHeight w:val="426"/>
        </w:trPr>
        <w:tc>
          <w:tcPr>
            <w:tcW w:w="105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309375B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2D4A76" w:rsidRPr="002D4A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NM_012589.2</w:t>
            </w: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10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39D60C0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</w:t>
            </w:r>
          </w:p>
        </w:tc>
        <w:tc>
          <w:tcPr>
            <w:tcW w:w="219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7954C30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CAGAATTGCCATTGCACAAC</w:t>
            </w:r>
          </w:p>
        </w:tc>
        <w:tc>
          <w:tcPr>
            <w:tcW w:w="1138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598AE3F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B161AD8" w14:textId="605007D7" w:rsidR="005970D0" w:rsidRDefault="005970D0" w:rsidP="000D487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CEAB0C" w14:textId="65CFA850" w:rsidR="002D1BF4" w:rsidRDefault="005970D0" w:rsidP="000D487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7A10AE0D" w14:textId="77777777" w:rsidR="00280275" w:rsidRPr="00280275" w:rsidRDefault="00280275" w:rsidP="00461F93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lastRenderedPageBreak/>
        <w:t>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able S2. </w:t>
      </w:r>
      <w:r w:rsidRPr="00962F3A">
        <w:rPr>
          <w:rFonts w:ascii="Times New Roman" w:hAnsi="Times New Roman" w:cs="Times New Roman"/>
          <w:color w:val="000000" w:themeColor="text1"/>
          <w:sz w:val="24"/>
          <w:szCs w:val="24"/>
        </w:rPr>
        <w:t>Real-time PCR</w:t>
      </w:r>
      <w:r w:rsidRPr="00F4384A">
        <w:t xml:space="preserve"> </w:t>
      </w:r>
      <w:r w:rsidRPr="00F4384A">
        <w:rPr>
          <w:rFonts w:ascii="Times New Roman" w:hAnsi="Times New Roman" w:cs="Times New Roman"/>
          <w:color w:val="000000" w:themeColor="text1"/>
          <w:sz w:val="24"/>
          <w:szCs w:val="24"/>
        </w:rPr>
        <w:t>primer sequence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cell experiment 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2021"/>
        <w:gridCol w:w="1168"/>
        <w:gridCol w:w="4208"/>
        <w:gridCol w:w="2179"/>
      </w:tblGrid>
      <w:tr w:rsidR="00F4384A" w:rsidRPr="00F4384A" w14:paraId="1E3E71A1" w14:textId="77777777" w:rsidTr="00664841">
        <w:trPr>
          <w:trHeight w:val="470"/>
        </w:trPr>
        <w:tc>
          <w:tcPr>
            <w:tcW w:w="105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CF223E7" w14:textId="77777777" w:rsidR="00211273" w:rsidRDefault="00F4384A" w:rsidP="00461F9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Human Gene</w:t>
            </w:r>
          </w:p>
          <w:p w14:paraId="20584670" w14:textId="77777777" w:rsidR="00211273" w:rsidRPr="00962F3A" w:rsidRDefault="00211273" w:rsidP="00461F9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(</w:t>
            </w:r>
            <w:r w:rsidRPr="002112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ersion)</w:t>
            </w:r>
          </w:p>
        </w:tc>
        <w:tc>
          <w:tcPr>
            <w:tcW w:w="61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592F15A" w14:textId="77777777" w:rsidR="00F4384A" w:rsidRPr="00962F3A" w:rsidRDefault="00F4384A" w:rsidP="00461F9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Primer</w:t>
            </w:r>
          </w:p>
        </w:tc>
        <w:tc>
          <w:tcPr>
            <w:tcW w:w="219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1421284" w14:textId="77777777" w:rsidR="00F4384A" w:rsidRPr="00962F3A" w:rsidRDefault="00F4384A" w:rsidP="00461F9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Sequence</w:t>
            </w:r>
            <w:r w:rsidR="00461F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(5’-3’)</w:t>
            </w:r>
          </w:p>
        </w:tc>
        <w:tc>
          <w:tcPr>
            <w:tcW w:w="113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ECD1F80" w14:textId="77777777" w:rsidR="00F4384A" w:rsidRPr="00962F3A" w:rsidRDefault="00F4384A" w:rsidP="00461F9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PCR product (bp)</w:t>
            </w:r>
          </w:p>
        </w:tc>
      </w:tr>
      <w:tr w:rsidR="00F4384A" w:rsidRPr="00F4384A" w14:paraId="79DED479" w14:textId="77777777" w:rsidTr="00664841">
        <w:trPr>
          <w:trHeight w:val="435"/>
        </w:trPr>
        <w:tc>
          <w:tcPr>
            <w:tcW w:w="1055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5C99F857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β-actin</w:t>
            </w:r>
          </w:p>
        </w:tc>
        <w:tc>
          <w:tcPr>
            <w:tcW w:w="610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19D90D0E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2197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36D697B2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GATGAGATTGGCATGGCTTT</w:t>
            </w:r>
          </w:p>
        </w:tc>
        <w:tc>
          <w:tcPr>
            <w:tcW w:w="1138" w:type="pct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618657B0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F4384A" w:rsidRPr="00F4384A" w14:paraId="4E73F3DA" w14:textId="77777777" w:rsidTr="00664841">
        <w:trPr>
          <w:trHeight w:val="435"/>
        </w:trPr>
        <w:tc>
          <w:tcPr>
            <w:tcW w:w="1055" w:type="pct"/>
            <w:tcBorders>
              <w:top w:val="nil"/>
              <w:bottom w:val="nil"/>
            </w:tcBorders>
            <w:shd w:val="clear" w:color="auto" w:fill="auto"/>
          </w:tcPr>
          <w:p w14:paraId="748A287B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2D4A76" w:rsidRPr="002D4A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NM_001101.3</w:t>
            </w: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</w:tcPr>
          <w:p w14:paraId="733FE0B4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</w:t>
            </w:r>
          </w:p>
        </w:tc>
        <w:tc>
          <w:tcPr>
            <w:tcW w:w="2197" w:type="pct"/>
            <w:tcBorders>
              <w:top w:val="nil"/>
              <w:bottom w:val="nil"/>
            </w:tcBorders>
            <w:shd w:val="clear" w:color="auto" w:fill="auto"/>
          </w:tcPr>
          <w:p w14:paraId="749C5A7D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CACCTTCACCGTTCCAGTTT</w:t>
            </w:r>
          </w:p>
        </w:tc>
        <w:tc>
          <w:tcPr>
            <w:tcW w:w="1138" w:type="pct"/>
            <w:tcBorders>
              <w:top w:val="nil"/>
              <w:bottom w:val="nil"/>
            </w:tcBorders>
            <w:shd w:val="clear" w:color="auto" w:fill="auto"/>
          </w:tcPr>
          <w:p w14:paraId="2D486C6A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384A" w:rsidRPr="00F4384A" w14:paraId="16A08D04" w14:textId="77777777" w:rsidTr="00664841">
        <w:trPr>
          <w:trHeight w:val="435"/>
        </w:trPr>
        <w:tc>
          <w:tcPr>
            <w:tcW w:w="1055" w:type="pct"/>
            <w:tcBorders>
              <w:top w:val="nil"/>
            </w:tcBorders>
            <w:shd w:val="clear" w:color="auto" w:fill="auto"/>
          </w:tcPr>
          <w:p w14:paraId="515EC7C3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CAT</w:t>
            </w:r>
          </w:p>
        </w:tc>
        <w:tc>
          <w:tcPr>
            <w:tcW w:w="610" w:type="pct"/>
            <w:tcBorders>
              <w:top w:val="nil"/>
            </w:tcBorders>
            <w:shd w:val="clear" w:color="auto" w:fill="auto"/>
          </w:tcPr>
          <w:p w14:paraId="3C226E50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2197" w:type="pct"/>
            <w:tcBorders>
              <w:top w:val="nil"/>
            </w:tcBorders>
            <w:shd w:val="clear" w:color="auto" w:fill="auto"/>
          </w:tcPr>
          <w:p w14:paraId="0FEED12D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CGTGCTGAATGAGGAACAGA</w:t>
            </w:r>
          </w:p>
        </w:tc>
        <w:tc>
          <w:tcPr>
            <w:tcW w:w="1138" w:type="pct"/>
            <w:tcBorders>
              <w:top w:val="nil"/>
            </w:tcBorders>
            <w:shd w:val="clear" w:color="auto" w:fill="auto"/>
          </w:tcPr>
          <w:p w14:paraId="57DB6438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119</w:t>
            </w:r>
          </w:p>
        </w:tc>
      </w:tr>
      <w:tr w:rsidR="00F4384A" w:rsidRPr="00F4384A" w14:paraId="02BFC5FA" w14:textId="77777777" w:rsidTr="00664841">
        <w:trPr>
          <w:trHeight w:val="471"/>
        </w:trPr>
        <w:tc>
          <w:tcPr>
            <w:tcW w:w="1055" w:type="pct"/>
            <w:shd w:val="clear" w:color="auto" w:fill="auto"/>
          </w:tcPr>
          <w:p w14:paraId="284E8FAC" w14:textId="77777777" w:rsidR="00F4384A" w:rsidRPr="00962F3A" w:rsidRDefault="00F4384A" w:rsidP="006648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(NM_001752.3)</w:t>
            </w:r>
          </w:p>
        </w:tc>
        <w:tc>
          <w:tcPr>
            <w:tcW w:w="610" w:type="pct"/>
            <w:shd w:val="clear" w:color="auto" w:fill="auto"/>
          </w:tcPr>
          <w:p w14:paraId="68EA7C51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</w:t>
            </w:r>
          </w:p>
        </w:tc>
        <w:tc>
          <w:tcPr>
            <w:tcW w:w="2197" w:type="pct"/>
            <w:shd w:val="clear" w:color="auto" w:fill="auto"/>
          </w:tcPr>
          <w:p w14:paraId="06B03088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AGTCAGGGTGGACCTCAGTG</w:t>
            </w:r>
          </w:p>
        </w:tc>
        <w:tc>
          <w:tcPr>
            <w:tcW w:w="1138" w:type="pct"/>
            <w:shd w:val="clear" w:color="auto" w:fill="auto"/>
          </w:tcPr>
          <w:p w14:paraId="3042839C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384A" w:rsidRPr="00F4384A" w14:paraId="21C3DC20" w14:textId="77777777" w:rsidTr="00664841">
        <w:trPr>
          <w:trHeight w:val="463"/>
        </w:trPr>
        <w:tc>
          <w:tcPr>
            <w:tcW w:w="1055" w:type="pct"/>
            <w:shd w:val="clear" w:color="auto" w:fill="auto"/>
          </w:tcPr>
          <w:p w14:paraId="121AB42E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SOD</w:t>
            </w:r>
          </w:p>
        </w:tc>
        <w:tc>
          <w:tcPr>
            <w:tcW w:w="610" w:type="pct"/>
            <w:shd w:val="clear" w:color="auto" w:fill="auto"/>
          </w:tcPr>
          <w:p w14:paraId="257F1092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Forward     </w:t>
            </w:r>
          </w:p>
        </w:tc>
        <w:tc>
          <w:tcPr>
            <w:tcW w:w="2197" w:type="pct"/>
            <w:shd w:val="clear" w:color="auto" w:fill="auto"/>
          </w:tcPr>
          <w:p w14:paraId="16AB82F0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AGGTCTGAAGGCCTCCATTT</w:t>
            </w:r>
          </w:p>
        </w:tc>
        <w:tc>
          <w:tcPr>
            <w:tcW w:w="1138" w:type="pct"/>
            <w:shd w:val="clear" w:color="auto" w:fill="auto"/>
          </w:tcPr>
          <w:p w14:paraId="4CCAF91E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</w:t>
            </w:r>
          </w:p>
        </w:tc>
      </w:tr>
      <w:tr w:rsidR="00F4384A" w:rsidRPr="00F4384A" w14:paraId="7926D0E7" w14:textId="77777777" w:rsidTr="00664841">
        <w:trPr>
          <w:trHeight w:val="427"/>
        </w:trPr>
        <w:tc>
          <w:tcPr>
            <w:tcW w:w="1055" w:type="pct"/>
            <w:shd w:val="clear" w:color="auto" w:fill="auto"/>
          </w:tcPr>
          <w:p w14:paraId="71E08480" w14:textId="77777777" w:rsidR="00F4384A" w:rsidRPr="00962F3A" w:rsidRDefault="00F4384A" w:rsidP="006648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(NM_003102.2)</w:t>
            </w:r>
          </w:p>
        </w:tc>
        <w:tc>
          <w:tcPr>
            <w:tcW w:w="610" w:type="pct"/>
            <w:shd w:val="clear" w:color="auto" w:fill="auto"/>
          </w:tcPr>
          <w:p w14:paraId="4D480A46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</w:t>
            </w:r>
          </w:p>
        </w:tc>
        <w:tc>
          <w:tcPr>
            <w:tcW w:w="2197" w:type="pct"/>
            <w:shd w:val="clear" w:color="auto" w:fill="auto"/>
          </w:tcPr>
          <w:p w14:paraId="5FBF0F4C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TGGGTGGAAAGGTACCTCAG</w:t>
            </w:r>
          </w:p>
        </w:tc>
        <w:tc>
          <w:tcPr>
            <w:tcW w:w="1138" w:type="pct"/>
            <w:shd w:val="clear" w:color="auto" w:fill="auto"/>
          </w:tcPr>
          <w:p w14:paraId="3FBAB7B7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384A" w:rsidRPr="00F4384A" w14:paraId="0DA02E55" w14:textId="77777777" w:rsidTr="00664841">
        <w:trPr>
          <w:trHeight w:val="452"/>
        </w:trPr>
        <w:tc>
          <w:tcPr>
            <w:tcW w:w="1055" w:type="pct"/>
            <w:tcBorders>
              <w:bottom w:val="nil"/>
            </w:tcBorders>
            <w:shd w:val="clear" w:color="auto" w:fill="auto"/>
          </w:tcPr>
          <w:p w14:paraId="61291D8F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HO-1</w:t>
            </w:r>
          </w:p>
        </w:tc>
        <w:tc>
          <w:tcPr>
            <w:tcW w:w="610" w:type="pct"/>
            <w:tcBorders>
              <w:bottom w:val="nil"/>
            </w:tcBorders>
            <w:shd w:val="clear" w:color="auto" w:fill="auto"/>
          </w:tcPr>
          <w:p w14:paraId="015FE9AB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2197" w:type="pct"/>
            <w:tcBorders>
              <w:bottom w:val="nil"/>
            </w:tcBorders>
            <w:shd w:val="clear" w:color="auto" w:fill="auto"/>
          </w:tcPr>
          <w:p w14:paraId="5793FC1E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ATGACACCAAGGACCAGAGC</w:t>
            </w:r>
          </w:p>
        </w:tc>
        <w:tc>
          <w:tcPr>
            <w:tcW w:w="1138" w:type="pct"/>
            <w:tcBorders>
              <w:bottom w:val="nil"/>
            </w:tcBorders>
            <w:shd w:val="clear" w:color="auto" w:fill="auto"/>
          </w:tcPr>
          <w:p w14:paraId="633BF12D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153</w:t>
            </w:r>
          </w:p>
        </w:tc>
      </w:tr>
      <w:tr w:rsidR="00F4384A" w:rsidRPr="00F4384A" w14:paraId="0D49936B" w14:textId="77777777" w:rsidTr="00664841">
        <w:trPr>
          <w:trHeight w:val="565"/>
        </w:trPr>
        <w:tc>
          <w:tcPr>
            <w:tcW w:w="105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51E2455" w14:textId="77777777" w:rsidR="00F4384A" w:rsidRPr="00962F3A" w:rsidRDefault="00F4384A" w:rsidP="006648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(NM_002133.</w:t>
            </w:r>
            <w:r w:rsidR="00461A62"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61A62" w:rsidRPr="00962F3A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610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064A63A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</w:t>
            </w:r>
          </w:p>
        </w:tc>
        <w:tc>
          <w:tcPr>
            <w:tcW w:w="219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49AE47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GTGTAAGGACCCATCGGAGA</w:t>
            </w:r>
          </w:p>
        </w:tc>
        <w:tc>
          <w:tcPr>
            <w:tcW w:w="1138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5AF9DE8" w14:textId="77777777" w:rsidR="00F4384A" w:rsidRPr="00962F3A" w:rsidRDefault="00F4384A" w:rsidP="006648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AA923F2" w14:textId="77777777" w:rsidR="005B4E02" w:rsidRDefault="005B4E02" w:rsidP="005A72C7">
      <w:pPr>
        <w:jc w:val="both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sectPr w:rsidR="005B4E02" w:rsidSect="00CF68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800E7" w14:textId="77777777" w:rsidR="00683C66" w:rsidRDefault="00683C66" w:rsidP="006E66B2">
      <w:pPr>
        <w:spacing w:after="0" w:line="240" w:lineRule="auto"/>
      </w:pPr>
      <w:r>
        <w:separator/>
      </w:r>
    </w:p>
  </w:endnote>
  <w:endnote w:type="continuationSeparator" w:id="0">
    <w:p w14:paraId="1D4D34EF" w14:textId="77777777" w:rsidR="00683C66" w:rsidRDefault="00683C66" w:rsidP="006E6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945D1" w14:textId="77777777" w:rsidR="00683C66" w:rsidRDefault="00683C66" w:rsidP="006E66B2">
      <w:pPr>
        <w:spacing w:after="0" w:line="240" w:lineRule="auto"/>
      </w:pPr>
      <w:r>
        <w:separator/>
      </w:r>
    </w:p>
  </w:footnote>
  <w:footnote w:type="continuationSeparator" w:id="0">
    <w:p w14:paraId="700D9961" w14:textId="77777777" w:rsidR="00683C66" w:rsidRDefault="00683C66" w:rsidP="006E66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BA2388"/>
    <w:multiLevelType w:val="hybridMultilevel"/>
    <w:tmpl w:val="4B14D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QyMjcwNDA3NzIxsbBU0lEKTi0uzszPAykwrQUA0zt8GiwAAAA="/>
  </w:docVars>
  <w:rsids>
    <w:rsidRoot w:val="00C176B9"/>
    <w:rsid w:val="00013E76"/>
    <w:rsid w:val="000841D2"/>
    <w:rsid w:val="000A35B3"/>
    <w:rsid w:val="000D4876"/>
    <w:rsid w:val="00104AD4"/>
    <w:rsid w:val="00170D7E"/>
    <w:rsid w:val="001A11F2"/>
    <w:rsid w:val="001A6BC2"/>
    <w:rsid w:val="00211273"/>
    <w:rsid w:val="00233EE6"/>
    <w:rsid w:val="00280275"/>
    <w:rsid w:val="00280A3B"/>
    <w:rsid w:val="002A2229"/>
    <w:rsid w:val="002C39EA"/>
    <w:rsid w:val="002D1BF4"/>
    <w:rsid w:val="002D4A76"/>
    <w:rsid w:val="003065B3"/>
    <w:rsid w:val="00331C12"/>
    <w:rsid w:val="0034238F"/>
    <w:rsid w:val="003B4FD3"/>
    <w:rsid w:val="004355B7"/>
    <w:rsid w:val="00461A62"/>
    <w:rsid w:val="00461F93"/>
    <w:rsid w:val="00486055"/>
    <w:rsid w:val="00497D5D"/>
    <w:rsid w:val="004C6C0C"/>
    <w:rsid w:val="005007BF"/>
    <w:rsid w:val="00530B7B"/>
    <w:rsid w:val="005416C6"/>
    <w:rsid w:val="005970D0"/>
    <w:rsid w:val="005A72C7"/>
    <w:rsid w:val="005B4E02"/>
    <w:rsid w:val="005C1900"/>
    <w:rsid w:val="005C68C8"/>
    <w:rsid w:val="00672674"/>
    <w:rsid w:val="00683C66"/>
    <w:rsid w:val="00695FA7"/>
    <w:rsid w:val="006E66B2"/>
    <w:rsid w:val="006F52B9"/>
    <w:rsid w:val="007019C1"/>
    <w:rsid w:val="00705A26"/>
    <w:rsid w:val="00730B3A"/>
    <w:rsid w:val="0073284E"/>
    <w:rsid w:val="007A75E7"/>
    <w:rsid w:val="007E341B"/>
    <w:rsid w:val="00876C70"/>
    <w:rsid w:val="008B3D28"/>
    <w:rsid w:val="008F0354"/>
    <w:rsid w:val="00962F3A"/>
    <w:rsid w:val="009F04AF"/>
    <w:rsid w:val="00A03C06"/>
    <w:rsid w:val="00A7279C"/>
    <w:rsid w:val="00A80EF3"/>
    <w:rsid w:val="00AD338F"/>
    <w:rsid w:val="00AF7564"/>
    <w:rsid w:val="00B37077"/>
    <w:rsid w:val="00B42669"/>
    <w:rsid w:val="00B739DA"/>
    <w:rsid w:val="00BF378B"/>
    <w:rsid w:val="00C06A72"/>
    <w:rsid w:val="00C176B9"/>
    <w:rsid w:val="00CD01A6"/>
    <w:rsid w:val="00CD6E57"/>
    <w:rsid w:val="00CF68B5"/>
    <w:rsid w:val="00D93706"/>
    <w:rsid w:val="00DA5C8F"/>
    <w:rsid w:val="00E120C9"/>
    <w:rsid w:val="00E41D78"/>
    <w:rsid w:val="00EC09F3"/>
    <w:rsid w:val="00EE4D78"/>
    <w:rsid w:val="00F03450"/>
    <w:rsid w:val="00F34076"/>
    <w:rsid w:val="00F351BF"/>
    <w:rsid w:val="00F4384A"/>
    <w:rsid w:val="00F5731F"/>
    <w:rsid w:val="00F75B70"/>
    <w:rsid w:val="00F77DFE"/>
    <w:rsid w:val="00FA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CF435E"/>
  <w15:docId w15:val="{B473C78B-448D-4BF8-ACF6-8499DAD66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66B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6E66B2"/>
  </w:style>
  <w:style w:type="paragraph" w:styleId="a5">
    <w:name w:val="footer"/>
    <w:basedOn w:val="a"/>
    <w:link w:val="a6"/>
    <w:uiPriority w:val="99"/>
    <w:unhideWhenUsed/>
    <w:rsid w:val="006E66B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6E66B2"/>
  </w:style>
  <w:style w:type="paragraph" w:styleId="a7">
    <w:name w:val="List Paragraph"/>
    <w:basedOn w:val="a"/>
    <w:uiPriority w:val="34"/>
    <w:qFormat/>
    <w:rsid w:val="00EE4D78"/>
    <w:pPr>
      <w:ind w:left="720"/>
      <w:contextualSpacing/>
    </w:pPr>
  </w:style>
  <w:style w:type="table" w:styleId="a8">
    <w:name w:val="Table Grid"/>
    <w:basedOn w:val="a1"/>
    <w:uiPriority w:val="39"/>
    <w:rsid w:val="00280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72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A7279C"/>
    <w:rPr>
      <w:rFonts w:ascii="Segoe UI" w:hAnsi="Segoe UI" w:cs="Segoe UI"/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F77DFE"/>
  </w:style>
  <w:style w:type="character" w:customStyle="1" w:styleId="ac">
    <w:name w:val="批注文字 字符"/>
    <w:basedOn w:val="a0"/>
    <w:link w:val="ab"/>
    <w:uiPriority w:val="99"/>
    <w:rsid w:val="00F77DFE"/>
  </w:style>
  <w:style w:type="character" w:styleId="ad">
    <w:name w:val="Hyperlink"/>
    <w:basedOn w:val="a0"/>
    <w:uiPriority w:val="99"/>
    <w:unhideWhenUsed/>
    <w:rsid w:val="00F4384A"/>
    <w:rPr>
      <w:color w:val="0000FF"/>
      <w:u w:val="single"/>
    </w:rPr>
  </w:style>
  <w:style w:type="character" w:customStyle="1" w:styleId="apple-converted-space">
    <w:name w:val="apple-converted-space"/>
    <w:basedOn w:val="a0"/>
    <w:rsid w:val="00F4384A"/>
  </w:style>
  <w:style w:type="character" w:styleId="ae">
    <w:name w:val="annotation reference"/>
    <w:basedOn w:val="a0"/>
    <w:uiPriority w:val="99"/>
    <w:semiHidden/>
    <w:unhideWhenUsed/>
    <w:rsid w:val="00AD338F"/>
    <w:rPr>
      <w:sz w:val="21"/>
      <w:szCs w:val="21"/>
    </w:rPr>
  </w:style>
  <w:style w:type="paragraph" w:styleId="af">
    <w:name w:val="annotation subject"/>
    <w:basedOn w:val="ab"/>
    <w:next w:val="ab"/>
    <w:link w:val="af0"/>
    <w:uiPriority w:val="99"/>
    <w:semiHidden/>
    <w:unhideWhenUsed/>
    <w:rsid w:val="00AD338F"/>
    <w:rPr>
      <w:b/>
      <w:bCs/>
    </w:rPr>
  </w:style>
  <w:style w:type="character" w:customStyle="1" w:styleId="af0">
    <w:name w:val="批注主题 字符"/>
    <w:basedOn w:val="ac"/>
    <w:link w:val="af"/>
    <w:uiPriority w:val="99"/>
    <w:semiHidden/>
    <w:rsid w:val="00AD33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uiyl@tj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Gerry Ye</dc:creator>
  <cp:lastModifiedBy>Cici</cp:lastModifiedBy>
  <cp:revision>12</cp:revision>
  <dcterms:created xsi:type="dcterms:W3CDTF">2021-09-21T04:23:00Z</dcterms:created>
  <dcterms:modified xsi:type="dcterms:W3CDTF">2021-11-09T09:21:00Z</dcterms:modified>
</cp:coreProperties>
</file>