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D0093" w14:textId="0627A014" w:rsidR="00C04A74" w:rsidRPr="009355CC" w:rsidRDefault="00C66856" w:rsidP="00EC6F13">
      <w:pPr>
        <w:pStyle w:val="Title2"/>
        <w:adjustRightInd w:val="0"/>
        <w:snapToGrid w:val="0"/>
        <w:spacing w:line="480" w:lineRule="auto"/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Additional file</w:t>
      </w:r>
    </w:p>
    <w:p w14:paraId="7EADAC98" w14:textId="77777777" w:rsidR="00E5656D" w:rsidRDefault="00E5656D" w:rsidP="00EC6F13">
      <w:pPr>
        <w:pStyle w:val="Title"/>
        <w:adjustRightInd w:val="0"/>
        <w:snapToGrid w:val="0"/>
        <w:spacing w:before="0" w:after="0" w:line="480" w:lineRule="auto"/>
        <w:jc w:val="both"/>
        <w:rPr>
          <w:rFonts w:ascii="Times New Roman" w:hAnsi="Times New Roman" w:cs="Times New Roman"/>
          <w:sz w:val="24"/>
        </w:rPr>
      </w:pPr>
    </w:p>
    <w:p w14:paraId="45DBD840" w14:textId="325AACDC" w:rsidR="00C04A74" w:rsidRDefault="0078730B" w:rsidP="00EC6F13">
      <w:pPr>
        <w:pStyle w:val="Title"/>
        <w:adjustRightInd w:val="0"/>
        <w:snapToGrid w:val="0"/>
        <w:spacing w:before="0" w:after="0" w:line="480" w:lineRule="auto"/>
        <w:jc w:val="both"/>
        <w:rPr>
          <w:rFonts w:ascii="Times New Roman" w:hAnsi="Times New Roman" w:cs="Times New Roman"/>
          <w:sz w:val="24"/>
        </w:rPr>
      </w:pPr>
      <w:r w:rsidRPr="0078730B">
        <w:rPr>
          <w:rFonts w:ascii="Times New Roman" w:hAnsi="Times New Roman" w:cs="Times New Roman"/>
          <w:sz w:val="24"/>
        </w:rPr>
        <w:t>Biodegradable and Biocompatible Exceedingly Small Magnetic Iron Oxide Nanoparticles for T</w:t>
      </w:r>
      <w:r w:rsidRPr="009D279D">
        <w:rPr>
          <w:rFonts w:ascii="Times New Roman" w:hAnsi="Times New Roman" w:cs="Times New Roman"/>
          <w:sz w:val="24"/>
          <w:vertAlign w:val="subscript"/>
        </w:rPr>
        <w:t>1</w:t>
      </w:r>
      <w:r w:rsidRPr="0078730B">
        <w:rPr>
          <w:rFonts w:ascii="Times New Roman" w:hAnsi="Times New Roman" w:cs="Times New Roman"/>
          <w:sz w:val="24"/>
        </w:rPr>
        <w:t>-Weighted Magnetic Resonance Imaging of Tumors</w:t>
      </w:r>
    </w:p>
    <w:p w14:paraId="1E03E8B7" w14:textId="77777777" w:rsidR="009521DA" w:rsidRPr="0043574E" w:rsidRDefault="009521DA" w:rsidP="00EC6F13">
      <w:pPr>
        <w:adjustRightInd w:val="0"/>
        <w:snapToGrid w:val="0"/>
        <w:spacing w:line="480" w:lineRule="auto"/>
        <w:rPr>
          <w:rFonts w:ascii="Times New Roman" w:hAnsi="Times New Roman"/>
        </w:rPr>
      </w:pPr>
    </w:p>
    <w:p w14:paraId="170389AD" w14:textId="77777777" w:rsidR="00E2484D" w:rsidRPr="0043574E" w:rsidRDefault="00E2484D" w:rsidP="00E2484D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27B85120" w14:textId="034BD597" w:rsidR="00173782" w:rsidRPr="00546FF5" w:rsidRDefault="00173782" w:rsidP="00173782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Xuanyi Lu</w:t>
      </w:r>
      <w:r w:rsidRPr="00546FF5">
        <w:rPr>
          <w:rFonts w:ascii="Times New Roman" w:hAnsi="Times New Roman"/>
          <w:bCs/>
          <w:sz w:val="24"/>
          <w:szCs w:val="24"/>
        </w:rPr>
        <w:t>,</w:t>
      </w:r>
      <w:r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†</w:t>
      </w:r>
      <w:r w:rsidR="00622F4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,1</w:t>
      </w:r>
      <w:r w:rsidRPr="00546FF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sz w:val="24"/>
          <w:szCs w:val="24"/>
        </w:rPr>
        <w:t>Huimin Zhou,</w:t>
      </w:r>
      <w:r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‡</w:t>
      </w:r>
      <w:r w:rsidR="00622F4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,1</w:t>
      </w:r>
      <w:r>
        <w:rPr>
          <w:rFonts w:ascii="Times New Roman" w:hAnsi="Times New Roman" w:hint="eastAsia"/>
          <w:bCs/>
          <w:sz w:val="24"/>
          <w:szCs w:val="24"/>
        </w:rPr>
        <w:t xml:space="preserve"> Zhiyu Liang,</w:t>
      </w:r>
      <w:r w:rsidR="00AD61BE" w:rsidRPr="00E5656D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§</w:t>
      </w:r>
      <w:r>
        <w:rPr>
          <w:rFonts w:ascii="Times New Roman" w:hAnsi="Times New Roman" w:hint="eastAsia"/>
          <w:bCs/>
          <w:sz w:val="24"/>
          <w:szCs w:val="24"/>
        </w:rPr>
        <w:t xml:space="preserve"> Jie Feng,</w:t>
      </w:r>
      <w:r w:rsidR="00AD61BE" w:rsidRPr="00E5656D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§</w:t>
      </w:r>
      <w:r>
        <w:rPr>
          <w:rFonts w:ascii="Times New Roman" w:hAnsi="Times New Roman" w:hint="eastAsia"/>
          <w:bCs/>
          <w:sz w:val="24"/>
          <w:szCs w:val="24"/>
        </w:rPr>
        <w:t xml:space="preserve"> Yudie Lu,</w:t>
      </w:r>
      <w:r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†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sz w:val="24"/>
          <w:szCs w:val="24"/>
        </w:rPr>
        <w:t>Lin Huang,</w:t>
      </w:r>
      <w:r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†</w:t>
      </w:r>
      <w:r>
        <w:rPr>
          <w:rFonts w:ascii="Times New Roman" w:hAnsi="Times New Roman" w:hint="eastAsia"/>
          <w:bCs/>
          <w:sz w:val="24"/>
          <w:szCs w:val="24"/>
        </w:rPr>
        <w:t xml:space="preserve"> </w:t>
      </w:r>
      <w:r w:rsidRPr="00546FF5">
        <w:rPr>
          <w:rFonts w:ascii="Times New Roman" w:hAnsi="Times New Roman"/>
          <w:bCs/>
          <w:sz w:val="24"/>
          <w:szCs w:val="24"/>
        </w:rPr>
        <w:t>Xiaozhong Qiu,</w:t>
      </w:r>
      <w:r w:rsidR="00893674" w:rsidRPr="00546FF5">
        <w:rPr>
          <w:rFonts w:ascii="Times New Roman" w:hAnsi="Times New Roman"/>
          <w:color w:val="000000" w:themeColor="text1"/>
          <w:sz w:val="24"/>
          <w:szCs w:val="24"/>
        </w:rPr>
        <w:t>*</w:t>
      </w:r>
      <w:r w:rsidR="00893674"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,</w:t>
      </w:r>
      <w:r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‡</w:t>
      </w:r>
      <w:r w:rsidRPr="00546FF5">
        <w:rPr>
          <w:rFonts w:ascii="Times New Roman" w:hAnsi="Times New Roman"/>
          <w:bCs/>
          <w:sz w:val="24"/>
          <w:szCs w:val="24"/>
        </w:rPr>
        <w:t xml:space="preserve"> Yikai Xu,</w:t>
      </w:r>
      <w:r w:rsidR="00893674" w:rsidRPr="00546FF5">
        <w:rPr>
          <w:rFonts w:ascii="Times New Roman" w:hAnsi="Times New Roman"/>
          <w:color w:val="000000" w:themeColor="text1"/>
          <w:sz w:val="24"/>
          <w:szCs w:val="24"/>
        </w:rPr>
        <w:t>*</w:t>
      </w:r>
      <w:r w:rsidR="00893674"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,</w:t>
      </w:r>
      <w:r w:rsidR="00AD61BE" w:rsidRPr="00E5656D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§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46FF5">
        <w:rPr>
          <w:rFonts w:ascii="Times New Roman" w:hAnsi="Times New Roman"/>
          <w:bCs/>
          <w:sz w:val="24"/>
          <w:szCs w:val="24"/>
        </w:rPr>
        <w:t>Zheyu Shen</w:t>
      </w:r>
      <w:r w:rsidRPr="00546FF5">
        <w:rPr>
          <w:rFonts w:ascii="Times New Roman" w:hAnsi="Times New Roman"/>
          <w:color w:val="000000" w:themeColor="text1"/>
          <w:sz w:val="24"/>
          <w:szCs w:val="24"/>
        </w:rPr>
        <w:t>*</w:t>
      </w:r>
      <w:r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,†,‡</w:t>
      </w:r>
      <w:r w:rsidR="00AD61BE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,</w:t>
      </w:r>
      <w:r w:rsidR="00AD61BE" w:rsidRPr="00E5656D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§</w:t>
      </w:r>
    </w:p>
    <w:p w14:paraId="1BD2300A" w14:textId="77777777" w:rsidR="00E2484D" w:rsidRPr="00893674" w:rsidRDefault="00E2484D" w:rsidP="00E2484D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14:paraId="6989A6B4" w14:textId="22FA14BD" w:rsidR="00E2484D" w:rsidRDefault="00E2484D" w:rsidP="00E2484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†</w:t>
      </w:r>
      <w:r w:rsidRPr="00546FF5">
        <w:rPr>
          <w:rFonts w:ascii="Times New Roman" w:hAnsi="Times New Roman"/>
          <w:sz w:val="24"/>
          <w:szCs w:val="24"/>
        </w:rPr>
        <w:t xml:space="preserve"> </w:t>
      </w:r>
      <w:r w:rsidR="00E5656D" w:rsidRPr="00E5656D">
        <w:rPr>
          <w:rFonts w:ascii="Times New Roman" w:hAnsi="Times New Roman"/>
          <w:color w:val="000000" w:themeColor="text1"/>
          <w:sz w:val="24"/>
          <w:szCs w:val="24"/>
          <w:lang w:val="en-GB"/>
        </w:rPr>
        <w:t>Biomaterials Research Center, School of Biomedical Engineering, Southern Medical University, 1023 Shatai South Road, Guangzhou, Guangdong 510515, China.</w:t>
      </w:r>
    </w:p>
    <w:p w14:paraId="60E9B788" w14:textId="362BB660" w:rsidR="00AD61BE" w:rsidRDefault="00AD61BE" w:rsidP="00E2484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  <w:r w:rsidRPr="00546FF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‡</w:t>
      </w:r>
      <w:r w:rsidRPr="00E5656D">
        <w:rPr>
          <w:rFonts w:ascii="Times New Roman" w:hAnsi="Times New Roman"/>
          <w:color w:val="000000" w:themeColor="text1"/>
          <w:sz w:val="24"/>
          <w:szCs w:val="24"/>
        </w:rPr>
        <w:t xml:space="preserve"> Guangdong Provincial Key Laboratory of Construction and Detection in Tissue Engineering, School of Basic Medical Sciences, Southern Medical University, 1023 Shatai South Road, Guangzhou, Guangdong 510515, China.</w:t>
      </w:r>
    </w:p>
    <w:p w14:paraId="6EFA67CE" w14:textId="12803FE0" w:rsidR="00E5656D" w:rsidRPr="00E5656D" w:rsidRDefault="00AD61BE" w:rsidP="00E2484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E5656D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§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5656D" w:rsidRPr="00E5656D">
        <w:rPr>
          <w:rFonts w:ascii="Times New Roman" w:hAnsi="Times New Roman"/>
          <w:color w:val="000000" w:themeColor="text1"/>
          <w:sz w:val="24"/>
          <w:szCs w:val="24"/>
          <w:lang w:val="en-GB"/>
        </w:rPr>
        <w:t>Medical Imaging Center, Nanfang Hospital, School of Biomedical Engineering, Southern Medical University, 1023 Shatai South Road</w:t>
      </w:r>
      <w:r w:rsidR="00E5656D" w:rsidRPr="00E5656D">
        <w:rPr>
          <w:rFonts w:ascii="Times New Roman" w:hAnsi="Times New Roman"/>
          <w:color w:val="000000" w:themeColor="text1"/>
          <w:sz w:val="24"/>
          <w:szCs w:val="24"/>
        </w:rPr>
        <w:t>, Guangzhou, Guangdong 510515, China.</w:t>
      </w:r>
    </w:p>
    <w:p w14:paraId="60CD34A2" w14:textId="705B176F" w:rsidR="00E2484D" w:rsidRPr="00546FF5" w:rsidRDefault="00E2484D" w:rsidP="00E2484D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B69249C" w14:textId="77777777" w:rsidR="00E2484D" w:rsidRDefault="00E2484D" w:rsidP="00E2484D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4BAE54E1" w14:textId="77777777" w:rsidR="00E2484D" w:rsidRPr="00546FF5" w:rsidRDefault="00E2484D" w:rsidP="00E2484D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sz w:val="24"/>
          <w:szCs w:val="24"/>
        </w:rPr>
      </w:pPr>
    </w:p>
    <w:p w14:paraId="79FB1E44" w14:textId="77777777" w:rsidR="00E2484D" w:rsidRPr="00546FF5" w:rsidRDefault="00E2484D" w:rsidP="00E2484D">
      <w:pPr>
        <w:tabs>
          <w:tab w:val="right" w:leader="dot" w:pos="9639"/>
        </w:tabs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546FF5">
        <w:rPr>
          <w:rFonts w:ascii="Times New Roman" w:hAnsi="Times New Roman"/>
          <w:b/>
          <w:sz w:val="24"/>
          <w:szCs w:val="24"/>
        </w:rPr>
        <w:t>Corresponding Authors</w:t>
      </w:r>
    </w:p>
    <w:p w14:paraId="31C51170" w14:textId="02630297" w:rsidR="00E2484D" w:rsidRPr="00893674" w:rsidRDefault="00E2484D" w:rsidP="00E2484D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546FF5">
        <w:rPr>
          <w:rFonts w:ascii="Times New Roman" w:hAnsi="Times New Roman"/>
          <w:sz w:val="24"/>
          <w:szCs w:val="24"/>
        </w:rPr>
        <w:t>*E</w:t>
      </w:r>
      <w:r w:rsidRPr="00893674">
        <w:rPr>
          <w:rFonts w:ascii="Times New Roman" w:hAnsi="Times New Roman"/>
          <w:sz w:val="24"/>
          <w:szCs w:val="24"/>
        </w:rPr>
        <w:t xml:space="preserve">-mail: </w:t>
      </w:r>
      <w:r w:rsidR="00893674" w:rsidRPr="00893674">
        <w:rPr>
          <w:rFonts w:ascii="Times New Roman" w:hAnsi="Times New Roman"/>
          <w:color w:val="000000" w:themeColor="text1"/>
          <w:sz w:val="24"/>
          <w:szCs w:val="24"/>
          <w:lang w:val="en-GB"/>
        </w:rPr>
        <w:t>sz@smu.edu.cn (Z.S.), yikaivip@163.com</w:t>
      </w:r>
      <w:r w:rsidR="00893674">
        <w:rPr>
          <w:rFonts w:ascii="Times New Roman" w:hAnsi="Times New Roman"/>
          <w:color w:val="000000" w:themeColor="text1"/>
          <w:sz w:val="24"/>
          <w:szCs w:val="24"/>
          <w:lang w:val="en-GB"/>
        </w:rPr>
        <w:t xml:space="preserve"> (Y.X)</w:t>
      </w:r>
      <w:r w:rsidR="00893674" w:rsidRPr="00893674">
        <w:rPr>
          <w:rFonts w:ascii="Times New Roman" w:hAnsi="Times New Roman"/>
          <w:color w:val="000000" w:themeColor="text1"/>
          <w:sz w:val="24"/>
          <w:szCs w:val="24"/>
          <w:lang w:val="en-GB"/>
        </w:rPr>
        <w:t>, qqiuxzh@163.com (X.Q.)</w:t>
      </w:r>
    </w:p>
    <w:p w14:paraId="7F113AE7" w14:textId="77777777" w:rsidR="00D81924" w:rsidRDefault="00D81924" w:rsidP="00D81924">
      <w:pPr>
        <w:widowControl/>
        <w:adjustRightInd w:val="0"/>
        <w:snapToGrid w:val="0"/>
        <w:spacing w:line="480" w:lineRule="auto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Author Contributions</w:t>
      </w:r>
    </w:p>
    <w:p w14:paraId="530DB045" w14:textId="77777777" w:rsidR="00D81924" w:rsidRPr="00546FF5" w:rsidRDefault="00D81924" w:rsidP="00D81924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vertAlign w:val="superscript"/>
        </w:rPr>
        <w:t xml:space="preserve">1 </w:t>
      </w:r>
      <w:r>
        <w:rPr>
          <w:rFonts w:ascii="Times New Roman" w:hAnsi="Times New Roman"/>
          <w:color w:val="000000" w:themeColor="text1"/>
          <w:sz w:val="24"/>
        </w:rPr>
        <w:t>X.L</w:t>
      </w:r>
      <w:r>
        <w:rPr>
          <w:rFonts w:ascii="Times New Roman" w:hAnsi="Times New Roman" w:hint="eastAsia"/>
          <w:color w:val="000000" w:themeColor="text1"/>
          <w:sz w:val="24"/>
        </w:rPr>
        <w:t>.</w:t>
      </w:r>
      <w:r>
        <w:rPr>
          <w:rFonts w:ascii="Times New Roman" w:hAnsi="Times New Roman"/>
          <w:color w:val="000000" w:themeColor="text1"/>
          <w:sz w:val="24"/>
        </w:rPr>
        <w:t xml:space="preserve"> and H.Z. contributed equally to this work.</w:t>
      </w:r>
    </w:p>
    <w:p w14:paraId="703ABD8B" w14:textId="10B978C6" w:rsidR="00EC6F13" w:rsidRPr="00D81924" w:rsidRDefault="00EC6F13" w:rsidP="00EC6F13">
      <w:pPr>
        <w:adjustRightInd w:val="0"/>
        <w:snapToGrid w:val="0"/>
        <w:spacing w:line="480" w:lineRule="auto"/>
        <w:rPr>
          <w:rFonts w:ascii="Times New Roman" w:hAnsi="Times New Roman"/>
          <w:b/>
          <w:sz w:val="24"/>
        </w:rPr>
      </w:pPr>
    </w:p>
    <w:p w14:paraId="365B01BF" w14:textId="5C5ED09B" w:rsidR="00A2771F" w:rsidRDefault="00A2771F">
      <w:pPr>
        <w:widowControl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C75AA71" w14:textId="0B7D433B" w:rsidR="00A2771F" w:rsidRDefault="00A2771F" w:rsidP="00EC6F13">
      <w:pPr>
        <w:adjustRightInd w:val="0"/>
        <w:snapToGrid w:val="0"/>
        <w:spacing w:line="480" w:lineRule="auto"/>
        <w:rPr>
          <w:rFonts w:ascii="Times New Roman" w:hAnsi="Times New Roman"/>
          <w:b/>
          <w:sz w:val="24"/>
        </w:rPr>
      </w:pPr>
      <w:r w:rsidRPr="00C22F55">
        <w:rPr>
          <w:rFonts w:ascii="Times New Roman" w:hAnsi="Times New Roman" w:hint="eastAsia"/>
          <w:b/>
          <w:color w:val="000000"/>
          <w:sz w:val="24"/>
          <w:szCs w:val="24"/>
        </w:rPr>
        <w:lastRenderedPageBreak/>
        <w:t xml:space="preserve">Materials and </w:t>
      </w:r>
      <w:r>
        <w:rPr>
          <w:rFonts w:ascii="Times New Roman" w:hAnsi="Times New Roman"/>
          <w:b/>
          <w:color w:val="000000"/>
          <w:sz w:val="24"/>
          <w:szCs w:val="24"/>
        </w:rPr>
        <w:t>M</w:t>
      </w:r>
      <w:r w:rsidRPr="00C22F55">
        <w:rPr>
          <w:rFonts w:ascii="Times New Roman" w:hAnsi="Times New Roman" w:hint="eastAsia"/>
          <w:b/>
          <w:color w:val="000000"/>
          <w:sz w:val="24"/>
          <w:szCs w:val="24"/>
        </w:rPr>
        <w:t>ethod</w:t>
      </w:r>
      <w:r>
        <w:rPr>
          <w:rFonts w:ascii="Times New Roman" w:hAnsi="Times New Roman" w:hint="eastAsia"/>
          <w:b/>
          <w:color w:val="000000"/>
          <w:sz w:val="24"/>
          <w:szCs w:val="24"/>
        </w:rPr>
        <w:t>s</w:t>
      </w:r>
    </w:p>
    <w:p w14:paraId="15B345D5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66D3B">
        <w:rPr>
          <w:rFonts w:ascii="Times New Roman" w:hAnsi="Times New Roman" w:hint="eastAsia"/>
          <w:b/>
          <w:color w:val="000000"/>
          <w:sz w:val="24"/>
          <w:szCs w:val="24"/>
        </w:rPr>
        <w:t>Materials</w:t>
      </w:r>
    </w:p>
    <w:p w14:paraId="0DD73B87" w14:textId="198AC3A3" w:rsidR="00A2771F" w:rsidRDefault="00A2771F" w:rsidP="00A2771F">
      <w:pPr>
        <w:adjustRightInd w:val="0"/>
        <w:snapToGrid w:val="0"/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kern w:val="0"/>
          <w:sz w:val="24"/>
          <w:szCs w:val="24"/>
        </w:rPr>
        <w:t>P</w:t>
      </w:r>
      <w:r w:rsidRPr="00DF5D5E">
        <w:rPr>
          <w:rFonts w:ascii="Times New Roman" w:hAnsi="Times New Roman"/>
          <w:kern w:val="0"/>
          <w:sz w:val="24"/>
          <w:szCs w:val="24"/>
        </w:rPr>
        <w:t>oly</w:t>
      </w:r>
      <w:r>
        <w:rPr>
          <w:rFonts w:ascii="Times New Roman" w:hAnsi="Times New Roman"/>
          <w:kern w:val="0"/>
          <w:sz w:val="24"/>
          <w:szCs w:val="24"/>
        </w:rPr>
        <w:t xml:space="preserve"> (</w:t>
      </w:r>
      <w:r w:rsidRPr="00DF5D5E">
        <w:rPr>
          <w:rFonts w:ascii="Times New Roman" w:hAnsi="Times New Roman"/>
          <w:kern w:val="0"/>
          <w:sz w:val="24"/>
          <w:szCs w:val="24"/>
        </w:rPr>
        <w:t>aspartic acid</w:t>
      </w:r>
      <w:r>
        <w:rPr>
          <w:rFonts w:ascii="Times New Roman" w:hAnsi="Times New Roman"/>
          <w:kern w:val="0"/>
          <w:sz w:val="24"/>
          <w:szCs w:val="24"/>
        </w:rPr>
        <w:t>)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(sodium salt, </w:t>
      </w:r>
      <w:r w:rsidRPr="00DF5D5E">
        <w:rPr>
          <w:rFonts w:ascii="Times New Roman" w:hAnsi="Times New Roman"/>
          <w:kern w:val="0"/>
          <w:sz w:val="24"/>
          <w:szCs w:val="24"/>
        </w:rPr>
        <w:t>PASP, M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w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= 7000),</w:t>
      </w:r>
      <w:r w:rsidRPr="00DF5D5E">
        <w:rPr>
          <w:rFonts w:ascii="Times New Roman" w:hAnsi="Times New Roman"/>
          <w:b/>
          <w:bCs/>
          <w:color w:val="000000"/>
          <w:shd w:val="clear" w:color="auto" w:fill="FFFFFF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>ammonium hydroxide solution (NH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3</w:t>
      </w:r>
      <w:r w:rsidRPr="00DF5D5E">
        <w:rPr>
          <w:rFonts w:ascii="Times New Roman" w:hAnsi="Times New Roman"/>
          <w:kern w:val="0"/>
          <w:sz w:val="24"/>
          <w:szCs w:val="24"/>
        </w:rPr>
        <w:t>·H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DF5D5E">
        <w:rPr>
          <w:rFonts w:ascii="Times New Roman" w:hAnsi="Times New Roman"/>
          <w:kern w:val="0"/>
          <w:sz w:val="24"/>
          <w:szCs w:val="24"/>
        </w:rPr>
        <w:t>O, 25-28%), iron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>(III) chloride (FeCl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3</w:t>
      </w:r>
      <w:r w:rsidRPr="00DF5D5E">
        <w:rPr>
          <w:rFonts w:ascii="Times New Roman" w:hAnsi="Times New Roman"/>
          <w:kern w:val="0"/>
          <w:sz w:val="24"/>
          <w:szCs w:val="24"/>
        </w:rPr>
        <w:t>, ≥99%) and iron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>(II) sulfate heptahydrate (FeSO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4</w:t>
      </w:r>
      <w:r w:rsidRPr="00DF5D5E">
        <w:rPr>
          <w:rFonts w:ascii="Times New Roman" w:hAnsi="Times New Roman"/>
          <w:kern w:val="0"/>
          <w:sz w:val="24"/>
          <w:szCs w:val="24"/>
        </w:rPr>
        <w:t>·7H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DF5D5E">
        <w:rPr>
          <w:rFonts w:ascii="Times New Roman" w:hAnsi="Times New Roman"/>
          <w:kern w:val="0"/>
          <w:sz w:val="24"/>
          <w:szCs w:val="24"/>
        </w:rPr>
        <w:t>O, 99.95%)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>s</w:t>
      </w:r>
      <w:r>
        <w:rPr>
          <w:rFonts w:ascii="Times New Roman" w:hAnsi="Times New Roman" w:hint="eastAsia"/>
          <w:bCs/>
          <w:color w:val="000000" w:themeColor="text1"/>
          <w:kern w:val="44"/>
          <w:sz w:val="24"/>
          <w:szCs w:val="24"/>
        </w:rPr>
        <w:t>odium hydroxide (NaOH, 97%)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, and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Rhodamine 6G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(R6G)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were purchased from Maklin Reagent (Shanghai, China). </w:t>
      </w:r>
      <w:r>
        <w:rPr>
          <w:rFonts w:ascii="Times New Roman" w:hAnsi="Times New Roman" w:hint="eastAsia"/>
          <w:bCs/>
          <w:color w:val="000000" w:themeColor="text1"/>
          <w:kern w:val="44"/>
          <w:sz w:val="24"/>
          <w:szCs w:val="24"/>
        </w:rPr>
        <w:t>2-(4-Amidinophenyl)-6-indolecarbamidine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kern w:val="44"/>
          <w:sz w:val="24"/>
          <w:szCs w:val="24"/>
        </w:rPr>
        <w:t>dihydrochloride (DAPI)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kern w:val="44"/>
          <w:sz w:val="24"/>
          <w:szCs w:val="24"/>
        </w:rPr>
        <w:t>and FITC-Phalloidin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were purchased from Beyotime Biotechnology (Shanghai, China)</w:t>
      </w:r>
      <w:r w:rsidRPr="00930B3E">
        <w:rPr>
          <w:rFonts w:ascii="Times New Roman" w:hAnsi="Times New Roman" w:hint="eastAsia"/>
          <w:bCs/>
          <w:color w:val="000000" w:themeColor="text1"/>
          <w:kern w:val="44"/>
          <w:sz w:val="24"/>
          <w:szCs w:val="24"/>
        </w:rPr>
        <w:t>.</w:t>
      </w:r>
      <w:r w:rsidRPr="00930B3E"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 Calcein-AM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>/PI</w:t>
      </w:r>
      <w:r w:rsidRPr="00930B3E"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 Solution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 was purchased from </w:t>
      </w:r>
      <w:r w:rsidRPr="00930B3E">
        <w:rPr>
          <w:rFonts w:ascii="Times New Roman" w:hAnsi="Times New Roman" w:hint="eastAsia"/>
          <w:bCs/>
          <w:color w:val="000000" w:themeColor="text1"/>
          <w:kern w:val="44"/>
          <w:sz w:val="24"/>
          <w:szCs w:val="24"/>
        </w:rPr>
        <w:t>Dalian Meilun Biotech Co., Ltd.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 </w:t>
      </w:r>
      <w:r w:rsidRPr="00477B2D"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>Thiazolyl blue tetrazolium bromide (MTT)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 </w:t>
      </w:r>
      <w:r>
        <w:rPr>
          <w:rFonts w:ascii="Times New Roman" w:hAnsi="Times New Roman" w:hint="eastAsia"/>
          <w:bCs/>
          <w:color w:val="000000" w:themeColor="text1"/>
          <w:kern w:val="44"/>
          <w:sz w:val="24"/>
          <w:szCs w:val="24"/>
        </w:rPr>
        <w:t xml:space="preserve">was 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 xml:space="preserve">purchased from </w:t>
      </w:r>
      <w:r w:rsidRPr="00A357AC"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>Shanghai Acmec Biochemical Co., Ltd</w:t>
      </w:r>
      <w:r>
        <w:rPr>
          <w:rFonts w:ascii="Times New Roman" w:hAnsi="Times New Roman"/>
          <w:bCs/>
          <w:color w:val="000000" w:themeColor="text1"/>
          <w:kern w:val="44"/>
          <w:sz w:val="24"/>
          <w:szCs w:val="24"/>
        </w:rPr>
        <w:t>.</w:t>
      </w:r>
    </w:p>
    <w:p w14:paraId="25F146B8" w14:textId="3432C854" w:rsidR="00A2771F" w:rsidRDefault="00A2771F" w:rsidP="00EC6F13">
      <w:pPr>
        <w:adjustRightInd w:val="0"/>
        <w:snapToGrid w:val="0"/>
        <w:spacing w:line="480" w:lineRule="auto"/>
        <w:rPr>
          <w:rFonts w:ascii="Times New Roman" w:hAnsi="Times New Roman"/>
          <w:b/>
          <w:sz w:val="24"/>
        </w:rPr>
      </w:pPr>
    </w:p>
    <w:p w14:paraId="7FC2A902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kern w:val="0"/>
          <w:sz w:val="24"/>
          <w:szCs w:val="24"/>
        </w:rPr>
      </w:pPr>
      <w:r w:rsidRPr="00166D3B">
        <w:rPr>
          <w:rFonts w:ascii="Times New Roman" w:hAnsi="Times New Roman"/>
          <w:b/>
          <w:bCs/>
          <w:color w:val="000000"/>
          <w:sz w:val="24"/>
        </w:rPr>
        <w:t xml:space="preserve">MRI Performance </w:t>
      </w:r>
      <w:r w:rsidRPr="00166D3B">
        <w:rPr>
          <w:rFonts w:ascii="Times New Roman" w:hAnsi="Times New Roman"/>
          <w:b/>
          <w:bCs/>
          <w:i/>
          <w:kern w:val="0"/>
          <w:sz w:val="24"/>
          <w:szCs w:val="24"/>
        </w:rPr>
        <w:t>In Vitro</w:t>
      </w:r>
    </w:p>
    <w:p w14:paraId="69DA9FF2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/>
          <w:sz w:val="24"/>
        </w:rPr>
      </w:pPr>
      <w:r w:rsidRPr="00DF5D5E">
        <w:rPr>
          <w:rFonts w:ascii="Times New Roman" w:hAnsi="Times New Roman"/>
          <w:kern w:val="0"/>
          <w:sz w:val="24"/>
          <w:szCs w:val="24"/>
        </w:rPr>
        <w:t>The</w:t>
      </w:r>
      <w:r w:rsidRPr="003F12C8">
        <w:rPr>
          <w:rFonts w:ascii="Times New Roman" w:hAnsi="Times New Roman"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MR imaging and relaxation times of the nanoparticles were tested by a Bruker MRI scanner (7.0 T, PharmaScan70/16, Bruker, US), and a clinical MRI scanner system (3.0 T, </w:t>
      </w:r>
      <w:r w:rsidRPr="00DF5D5E">
        <w:rPr>
          <w:rFonts w:ascii="Times New Roman" w:hAnsi="Times New Roman"/>
          <w:bCs/>
          <w:kern w:val="0"/>
          <w:sz w:val="24"/>
          <w:szCs w:val="24"/>
        </w:rPr>
        <w:t>Ingenia, Philips, Netherlands</w:t>
      </w:r>
      <w:r w:rsidRPr="00DF5D5E">
        <w:rPr>
          <w:rFonts w:ascii="Times New Roman" w:hAnsi="Times New Roman"/>
          <w:kern w:val="0"/>
          <w:sz w:val="24"/>
          <w:szCs w:val="24"/>
        </w:rPr>
        <w:t>)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respectively.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The relaxivity values of </w:t>
      </w:r>
      <w:r>
        <w:rPr>
          <w:rFonts w:ascii="Times New Roman" w:hAnsi="Times New Roman"/>
          <w:i/>
          <w:color w:val="000000"/>
          <w:sz w:val="24"/>
        </w:rPr>
        <w:t>r</w:t>
      </w:r>
      <w:r>
        <w:rPr>
          <w:rFonts w:ascii="Times New Roman" w:hAnsi="Times New Roman"/>
          <w:color w:val="000000"/>
          <w:sz w:val="24"/>
          <w:vertAlign w:val="subscript"/>
        </w:rPr>
        <w:t>1</w:t>
      </w:r>
      <w:r>
        <w:rPr>
          <w:rFonts w:ascii="Times New Roman" w:hAnsi="Times New Roman"/>
          <w:color w:val="000000"/>
          <w:sz w:val="24"/>
        </w:rPr>
        <w:t xml:space="preserve"> and </w:t>
      </w:r>
      <w:r>
        <w:rPr>
          <w:rFonts w:ascii="Times New Roman" w:hAnsi="Times New Roman"/>
          <w:i/>
          <w:color w:val="000000"/>
          <w:sz w:val="24"/>
        </w:rPr>
        <w:t>r</w:t>
      </w:r>
      <w:r>
        <w:rPr>
          <w:rFonts w:ascii="Times New Roman" w:hAnsi="Times New Roman"/>
          <w:color w:val="000000"/>
          <w:sz w:val="24"/>
          <w:vertAlign w:val="subscript"/>
        </w:rPr>
        <w:t>2</w:t>
      </w:r>
      <w:r>
        <w:rPr>
          <w:rFonts w:ascii="Times New Roman" w:hAnsi="Times New Roman"/>
          <w:color w:val="000000"/>
          <w:sz w:val="24"/>
        </w:rPr>
        <w:t xml:space="preserve"> were obtained as the slopes from the linear curves of relaxation rate (1/</w:t>
      </w:r>
      <w:r>
        <w:rPr>
          <w:rFonts w:ascii="Times New Roman" w:hAnsi="Times New Roman"/>
          <w:i/>
          <w:iCs/>
          <w:color w:val="000000"/>
          <w:sz w:val="24"/>
        </w:rPr>
        <w:t>T</w:t>
      </w:r>
      <w:r w:rsidRPr="00E57903">
        <w:rPr>
          <w:rFonts w:ascii="Times New Roman" w:hAnsi="Times New Roman"/>
          <w:color w:val="000000"/>
          <w:sz w:val="24"/>
          <w:vertAlign w:val="subscript"/>
        </w:rPr>
        <w:t>1</w:t>
      </w:r>
      <w:r>
        <w:rPr>
          <w:rFonts w:ascii="Times New Roman" w:hAnsi="Times New Roman"/>
          <w:color w:val="000000"/>
          <w:sz w:val="24"/>
        </w:rPr>
        <w:t xml:space="preserve"> or 1/</w:t>
      </w:r>
      <w:r>
        <w:rPr>
          <w:rFonts w:ascii="Times New Roman" w:hAnsi="Times New Roman"/>
          <w:i/>
          <w:iCs/>
          <w:color w:val="000000"/>
          <w:sz w:val="24"/>
        </w:rPr>
        <w:t>T</w:t>
      </w:r>
      <w:r w:rsidRPr="00E57903">
        <w:rPr>
          <w:rFonts w:ascii="Times New Roman" w:hAnsi="Times New Roman"/>
          <w:color w:val="000000"/>
          <w:sz w:val="24"/>
          <w:vertAlign w:val="subscript"/>
        </w:rPr>
        <w:t>2</w:t>
      </w:r>
      <w:r>
        <w:rPr>
          <w:rFonts w:ascii="Times New Roman" w:hAnsi="Times New Roman"/>
          <w:iCs/>
          <w:color w:val="000000"/>
          <w:sz w:val="24"/>
        </w:rPr>
        <w:t>, s</w:t>
      </w:r>
      <w:r>
        <w:rPr>
          <w:rFonts w:ascii="Times New Roman" w:hAnsi="Times New Roman"/>
          <w:iCs/>
          <w:color w:val="000000"/>
          <w:sz w:val="24"/>
          <w:vertAlign w:val="superscript"/>
        </w:rPr>
        <w:t>-1</w:t>
      </w:r>
      <w:r>
        <w:rPr>
          <w:rFonts w:ascii="Times New Roman" w:hAnsi="Times New Roman"/>
          <w:color w:val="000000"/>
          <w:sz w:val="24"/>
        </w:rPr>
        <w:t xml:space="preserve">) </w:t>
      </w:r>
      <w:r>
        <w:rPr>
          <w:rFonts w:ascii="Times New Roman" w:hAnsi="Times New Roman"/>
          <w:iCs/>
          <w:color w:val="000000"/>
          <w:sz w:val="24"/>
        </w:rPr>
        <w:t>versus</w:t>
      </w:r>
      <w:r>
        <w:rPr>
          <w:rFonts w:ascii="Times New Roman" w:hAnsi="Times New Roman"/>
          <w:color w:val="000000"/>
          <w:sz w:val="24"/>
        </w:rPr>
        <w:t xml:space="preserve"> the Fe concentration (mM). Meanwhile, MR images were analyzed by measuring signal intensity with the software Image J. The signal-to-noise ratio (SNR) and ΔSNR value (</w:t>
      </w:r>
      <w:r>
        <w:rPr>
          <w:rFonts w:ascii="Times New Roman" w:hAnsi="Times New Roman"/>
          <w:i/>
          <w:color w:val="000000"/>
          <w:sz w:val="24"/>
        </w:rPr>
        <w:t>i.e.</w:t>
      </w:r>
      <w:r>
        <w:rPr>
          <w:rFonts w:ascii="Times New Roman" w:hAnsi="Times New Roman" w:hint="eastAsia"/>
          <w:color w:val="000000"/>
          <w:sz w:val="24"/>
        </w:rPr>
        <w:t>,</w:t>
      </w:r>
      <w:r>
        <w:rPr>
          <w:rFonts w:ascii="Times New Roman" w:hAnsi="Times New Roman"/>
          <w:color w:val="000000"/>
          <w:sz w:val="24"/>
        </w:rPr>
        <w:t xml:space="preserve"> signal enhancement) were calculated according to the equation (1) and (2), respectively.</w:t>
      </w:r>
    </w:p>
    <w:p w14:paraId="0336E840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SNR = SI</w:t>
      </w:r>
      <w:r>
        <w:rPr>
          <w:rFonts w:ascii="Times New Roman" w:hAnsi="Times New Roman"/>
          <w:color w:val="000000"/>
          <w:sz w:val="24"/>
          <w:vertAlign w:val="subscript"/>
        </w:rPr>
        <w:t>mean</w:t>
      </w:r>
      <w:r>
        <w:rPr>
          <w:rFonts w:ascii="Times New Roman" w:hAnsi="Times New Roman"/>
          <w:color w:val="000000"/>
          <w:sz w:val="24"/>
        </w:rPr>
        <w:t>/SD</w:t>
      </w:r>
      <w:r>
        <w:rPr>
          <w:rFonts w:ascii="Times New Roman" w:hAnsi="Times New Roman"/>
          <w:color w:val="000000"/>
          <w:sz w:val="24"/>
          <w:vertAlign w:val="subscript"/>
        </w:rPr>
        <w:t>noise</w:t>
      </w:r>
      <w:r>
        <w:rPr>
          <w:rFonts w:ascii="Times New Roman" w:hAnsi="Times New Roman"/>
          <w:color w:val="000000"/>
          <w:sz w:val="24"/>
        </w:rPr>
        <w:t xml:space="preserve">                                      (1)</w:t>
      </w:r>
    </w:p>
    <w:p w14:paraId="6C7890DA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ΔSNR = (SNR</w:t>
      </w:r>
      <w:r>
        <w:rPr>
          <w:rFonts w:ascii="Times New Roman" w:hAnsi="Times New Roman"/>
          <w:color w:val="000000"/>
          <w:sz w:val="24"/>
          <w:vertAlign w:val="subscript"/>
        </w:rPr>
        <w:t>sample</w:t>
      </w:r>
      <w:r>
        <w:rPr>
          <w:rFonts w:ascii="Times New Roman" w:hAnsi="Times New Roman"/>
          <w:color w:val="000000"/>
          <w:sz w:val="24"/>
        </w:rPr>
        <w:t xml:space="preserve"> - SNR</w:t>
      </w:r>
      <w:r>
        <w:rPr>
          <w:rFonts w:ascii="Times New Roman" w:hAnsi="Times New Roman"/>
          <w:color w:val="000000"/>
          <w:sz w:val="24"/>
          <w:vertAlign w:val="subscript"/>
        </w:rPr>
        <w:t>control</w:t>
      </w:r>
      <w:r>
        <w:rPr>
          <w:rFonts w:ascii="Times New Roman" w:hAnsi="Times New Roman"/>
          <w:color w:val="000000"/>
          <w:sz w:val="24"/>
        </w:rPr>
        <w:t>)/SNR</w:t>
      </w:r>
      <w:r>
        <w:rPr>
          <w:rFonts w:ascii="Times New Roman" w:hAnsi="Times New Roman"/>
          <w:color w:val="000000"/>
          <w:sz w:val="24"/>
          <w:vertAlign w:val="subscript"/>
        </w:rPr>
        <w:t xml:space="preserve">control </w:t>
      </w:r>
      <w:r>
        <w:rPr>
          <w:rFonts w:ascii="Times New Roman" w:hAnsi="Times New Roman"/>
          <w:color w:val="000000"/>
          <w:sz w:val="24"/>
        </w:rPr>
        <w:t>× 100 %              (2)</w:t>
      </w:r>
    </w:p>
    <w:p w14:paraId="6859DE7A" w14:textId="77777777" w:rsidR="00A2771F" w:rsidRPr="00DF5D5E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5AB8D2A6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kern w:val="0"/>
          <w:sz w:val="24"/>
          <w:szCs w:val="24"/>
        </w:rPr>
      </w:pPr>
      <w:r w:rsidRPr="00166D3B">
        <w:rPr>
          <w:rFonts w:ascii="Times New Roman" w:hAnsi="Times New Roman"/>
          <w:b/>
          <w:kern w:val="0"/>
          <w:sz w:val="24"/>
          <w:szCs w:val="24"/>
        </w:rPr>
        <w:t>Cell Culture</w:t>
      </w:r>
    </w:p>
    <w:p w14:paraId="7F760C75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DF5D5E">
        <w:rPr>
          <w:rFonts w:ascii="Times New Roman" w:hAnsi="Times New Roman"/>
          <w:kern w:val="0"/>
          <w:sz w:val="24"/>
          <w:szCs w:val="24"/>
        </w:rPr>
        <w:t>4T1 (</w:t>
      </w:r>
      <w:r>
        <w:rPr>
          <w:rFonts w:ascii="Times New Roman" w:hAnsi="Times New Roman"/>
          <w:kern w:val="0"/>
          <w:sz w:val="24"/>
          <w:szCs w:val="24"/>
        </w:rPr>
        <w:t>m</w:t>
      </w:r>
      <w:r w:rsidRPr="00DF5D5E">
        <w:rPr>
          <w:rFonts w:ascii="Times New Roman" w:hAnsi="Times New Roman"/>
          <w:kern w:val="0"/>
          <w:sz w:val="24"/>
          <w:szCs w:val="24"/>
        </w:rPr>
        <w:t>ouse breast cancer cell</w:t>
      </w:r>
      <w:r>
        <w:rPr>
          <w:rFonts w:ascii="Times New Roman" w:hAnsi="Times New Roman"/>
          <w:kern w:val="0"/>
          <w:sz w:val="24"/>
          <w:szCs w:val="24"/>
        </w:rPr>
        <w:t xml:space="preserve"> line</w:t>
      </w:r>
      <w:r w:rsidRPr="00DF5D5E">
        <w:rPr>
          <w:rFonts w:ascii="Times New Roman" w:hAnsi="Times New Roman"/>
          <w:kern w:val="0"/>
          <w:sz w:val="24"/>
          <w:szCs w:val="24"/>
        </w:rPr>
        <w:t>) and MCF-7 (</w:t>
      </w:r>
      <w:r>
        <w:rPr>
          <w:rFonts w:ascii="Times New Roman" w:hAnsi="Times New Roman"/>
          <w:kern w:val="0"/>
          <w:sz w:val="24"/>
          <w:szCs w:val="24"/>
        </w:rPr>
        <w:t>h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uman breast cancer cell line) cells were cultured in the </w:t>
      </w:r>
      <w:r>
        <w:rPr>
          <w:rFonts w:ascii="Times New Roman" w:hAnsi="Times New Roman"/>
          <w:color w:val="000000"/>
          <w:sz w:val="24"/>
        </w:rPr>
        <w:t>complete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DMEM medium supplemented with 10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% </w:t>
      </w:r>
      <w:r>
        <w:rPr>
          <w:rFonts w:ascii="Times New Roman" w:hAnsi="Times New Roman"/>
          <w:kern w:val="0"/>
          <w:sz w:val="24"/>
          <w:szCs w:val="24"/>
        </w:rPr>
        <w:t xml:space="preserve">of </w:t>
      </w:r>
      <w:r w:rsidRPr="00DF5D5E">
        <w:rPr>
          <w:rFonts w:ascii="Times New Roman" w:hAnsi="Times New Roman"/>
          <w:kern w:val="0"/>
          <w:sz w:val="24"/>
          <w:szCs w:val="24"/>
        </w:rPr>
        <w:t>FBS and 1</w:t>
      </w:r>
      <w:r>
        <w:rPr>
          <w:rFonts w:ascii="Times New Roman" w:hAnsi="Times New Roman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% </w:t>
      </w:r>
      <w:r>
        <w:rPr>
          <w:rFonts w:ascii="Times New Roman" w:hAnsi="Times New Roman"/>
          <w:kern w:val="0"/>
          <w:sz w:val="24"/>
          <w:szCs w:val="24"/>
        </w:rPr>
        <w:t xml:space="preserve">of </w:t>
      </w:r>
      <w:r w:rsidRPr="00DF5D5E">
        <w:rPr>
          <w:rFonts w:ascii="Times New Roman" w:hAnsi="Times New Roman"/>
          <w:kern w:val="0"/>
          <w:sz w:val="24"/>
          <w:szCs w:val="24"/>
        </w:rPr>
        <w:lastRenderedPageBreak/>
        <w:t>penicillin‐streptomycin solution (100×)</w:t>
      </w:r>
      <w:r>
        <w:rPr>
          <w:rFonts w:ascii="Times New Roman" w:hAnsi="Times New Roman"/>
          <w:kern w:val="0"/>
          <w:sz w:val="24"/>
          <w:szCs w:val="24"/>
        </w:rPr>
        <w:t>. All of the cells were incubated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at 37°C </w:t>
      </w:r>
      <w:r>
        <w:rPr>
          <w:rFonts w:ascii="Times New Roman" w:hAnsi="Times New Roman"/>
          <w:kern w:val="0"/>
          <w:sz w:val="24"/>
          <w:szCs w:val="24"/>
        </w:rPr>
        <w:t xml:space="preserve">in a humidified atmosphere containing </w:t>
      </w:r>
      <w:r w:rsidRPr="00DF5D5E">
        <w:rPr>
          <w:rFonts w:ascii="Times New Roman" w:hAnsi="Times New Roman"/>
          <w:kern w:val="0"/>
          <w:sz w:val="24"/>
          <w:szCs w:val="24"/>
        </w:rPr>
        <w:t>5</w:t>
      </w:r>
      <w:r>
        <w:rPr>
          <w:rFonts w:ascii="Times New Roman" w:hAnsi="Times New Roman"/>
          <w:kern w:val="0"/>
          <w:sz w:val="24"/>
          <w:szCs w:val="24"/>
        </w:rPr>
        <w:t xml:space="preserve">.0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% </w:t>
      </w:r>
      <w:r>
        <w:rPr>
          <w:rFonts w:ascii="Times New Roman" w:hAnsi="Times New Roman"/>
          <w:kern w:val="0"/>
          <w:sz w:val="24"/>
          <w:szCs w:val="24"/>
        </w:rPr>
        <w:t xml:space="preserve">of </w:t>
      </w:r>
      <w:r w:rsidRPr="00DF5D5E">
        <w:rPr>
          <w:rFonts w:ascii="Times New Roman" w:hAnsi="Times New Roman"/>
          <w:kern w:val="0"/>
          <w:sz w:val="24"/>
          <w:szCs w:val="24"/>
        </w:rPr>
        <w:t>CO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DF5D5E">
        <w:rPr>
          <w:rFonts w:ascii="Times New Roman" w:hAnsi="Times New Roman"/>
          <w:kern w:val="0"/>
          <w:sz w:val="24"/>
          <w:szCs w:val="24"/>
        </w:rPr>
        <w:t>.</w:t>
      </w:r>
    </w:p>
    <w:p w14:paraId="6EC8E2C1" w14:textId="77777777" w:rsidR="00A2771F" w:rsidRPr="00DF5D5E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2BB008DD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kern w:val="0"/>
          <w:sz w:val="24"/>
          <w:szCs w:val="24"/>
        </w:rPr>
      </w:pPr>
      <w:r w:rsidRPr="00166D3B">
        <w:rPr>
          <w:rFonts w:ascii="Times New Roman" w:hAnsi="Times New Roman"/>
          <w:b/>
          <w:kern w:val="0"/>
          <w:sz w:val="24"/>
          <w:szCs w:val="24"/>
        </w:rPr>
        <w:t>Cytotoxicity Assay</w:t>
      </w:r>
    </w:p>
    <w:p w14:paraId="1B50DEC7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DF5D5E">
        <w:rPr>
          <w:rFonts w:ascii="Times New Roman" w:hAnsi="Times New Roman"/>
          <w:kern w:val="0"/>
          <w:sz w:val="24"/>
          <w:szCs w:val="24"/>
        </w:rPr>
        <w:t xml:space="preserve">The cytotoxicity of ES-MION9 were assessed </w:t>
      </w:r>
      <w:r>
        <w:rPr>
          <w:rFonts w:ascii="Times New Roman" w:hAnsi="Times New Roman"/>
          <w:kern w:val="0"/>
          <w:sz w:val="24"/>
          <w:szCs w:val="24"/>
        </w:rPr>
        <w:t>on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4T1 or MCF-7 cells by MTT assay.</w:t>
      </w:r>
      <w:r w:rsidRPr="00DF5D5E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>Typically, 100 μL of MCF-7 or 4T1 cells in complete medium were seeded into each well of a 96-well plate at a concentration of 1.0×10</w:t>
      </w:r>
      <w:r w:rsidRPr="00DF5D5E">
        <w:rPr>
          <w:rFonts w:ascii="Times New Roman" w:hAnsi="Times New Roman"/>
          <w:kern w:val="0"/>
          <w:sz w:val="24"/>
          <w:szCs w:val="24"/>
          <w:vertAlign w:val="superscript"/>
        </w:rPr>
        <w:t>5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cells/mL</w:t>
      </w:r>
      <w:r>
        <w:rPr>
          <w:rFonts w:ascii="Times New Roman" w:hAnsi="Times New Roman"/>
          <w:kern w:val="0"/>
          <w:sz w:val="24"/>
          <w:szCs w:val="24"/>
        </w:rPr>
        <w:t>. After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24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h</w:t>
      </w:r>
      <w:r>
        <w:rPr>
          <w:rFonts w:ascii="Times New Roman" w:hAnsi="Times New Roman"/>
          <w:kern w:val="0"/>
          <w:sz w:val="24"/>
          <w:szCs w:val="24"/>
        </w:rPr>
        <w:t xml:space="preserve"> of culture,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t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he medium was replaced with </w:t>
      </w:r>
      <w:r>
        <w:rPr>
          <w:rFonts w:ascii="Times New Roman" w:hAnsi="Times New Roman"/>
          <w:kern w:val="0"/>
          <w:sz w:val="24"/>
          <w:szCs w:val="24"/>
        </w:rPr>
        <w:t xml:space="preserve">a fresh one without FBS, containing various concentrations of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ES-MION9, Magnevist </w:t>
      </w:r>
      <w:r>
        <w:rPr>
          <w:rFonts w:ascii="Times New Roman" w:hAnsi="Times New Roman"/>
          <w:kern w:val="0"/>
          <w:sz w:val="24"/>
          <w:szCs w:val="24"/>
        </w:rPr>
        <w:t>or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Gadavist</w:t>
      </w:r>
      <w:r>
        <w:rPr>
          <w:rFonts w:ascii="Times New Roman" w:hAnsi="Times New Roman"/>
          <w:kern w:val="0"/>
          <w:sz w:val="24"/>
          <w:szCs w:val="24"/>
        </w:rPr>
        <w:t>. After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2</w:t>
      </w:r>
      <w:r>
        <w:rPr>
          <w:rFonts w:ascii="Times New Roman" w:hAnsi="Times New Roman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h </w:t>
      </w:r>
      <w:r>
        <w:rPr>
          <w:rFonts w:ascii="Times New Roman" w:hAnsi="Times New Roman"/>
          <w:kern w:val="0"/>
          <w:sz w:val="24"/>
          <w:szCs w:val="24"/>
        </w:rPr>
        <w:t>of incubation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, the </w:t>
      </w:r>
      <w:r>
        <w:rPr>
          <w:rFonts w:ascii="Times New Roman" w:hAnsi="Times New Roman"/>
          <w:kern w:val="0"/>
          <w:sz w:val="24"/>
          <w:szCs w:val="24"/>
        </w:rPr>
        <w:t>culture medium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was replaced with </w:t>
      </w:r>
      <w:r>
        <w:rPr>
          <w:rFonts w:ascii="Times New Roman" w:hAnsi="Times New Roman"/>
          <w:kern w:val="0"/>
          <w:sz w:val="24"/>
          <w:szCs w:val="24"/>
        </w:rPr>
        <w:t>a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fresh </w:t>
      </w:r>
      <w:r w:rsidRPr="00DF5D5E">
        <w:rPr>
          <w:rFonts w:ascii="Times New Roman" w:hAnsi="Times New Roman"/>
          <w:kern w:val="0"/>
          <w:sz w:val="24"/>
          <w:szCs w:val="24"/>
        </w:rPr>
        <w:t>complete medium, and the cells were</w:t>
      </w:r>
      <w:r>
        <w:rPr>
          <w:rFonts w:ascii="Times New Roman" w:hAnsi="Times New Roman"/>
          <w:kern w:val="0"/>
          <w:sz w:val="24"/>
          <w:szCs w:val="24"/>
        </w:rPr>
        <w:t xml:space="preserve"> further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incubated for 24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h. After that, 10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μL of MTT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solution </w:t>
      </w:r>
      <w:r w:rsidRPr="00DF5D5E">
        <w:rPr>
          <w:rFonts w:ascii="Times New Roman" w:hAnsi="Times New Roman"/>
          <w:kern w:val="0"/>
          <w:sz w:val="24"/>
          <w:szCs w:val="24"/>
        </w:rPr>
        <w:t>(5</w:t>
      </w:r>
      <w:r>
        <w:rPr>
          <w:rFonts w:ascii="Times New Roman" w:hAnsi="Times New Roman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mg/mL in PBS) was added to each well</w:t>
      </w:r>
      <w:r>
        <w:rPr>
          <w:rFonts w:ascii="Times New Roman" w:hAnsi="Times New Roman"/>
          <w:kern w:val="0"/>
          <w:sz w:val="24"/>
          <w:szCs w:val="24"/>
        </w:rPr>
        <w:t xml:space="preserve"> of the 96-well plates. After an additional </w:t>
      </w:r>
      <w:r w:rsidRPr="00DF5D5E">
        <w:rPr>
          <w:rFonts w:ascii="Times New Roman" w:hAnsi="Times New Roman"/>
          <w:kern w:val="0"/>
          <w:sz w:val="24"/>
          <w:szCs w:val="24"/>
        </w:rPr>
        <w:t>4</w:t>
      </w:r>
      <w:r>
        <w:rPr>
          <w:rFonts w:ascii="Times New Roman" w:hAnsi="Times New Roman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h </w:t>
      </w:r>
      <w:r>
        <w:rPr>
          <w:rFonts w:ascii="Times New Roman" w:hAnsi="Times New Roman"/>
          <w:kern w:val="0"/>
          <w:sz w:val="24"/>
          <w:szCs w:val="24"/>
        </w:rPr>
        <w:t>of incubation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/>
          <w:kern w:val="0"/>
          <w:sz w:val="24"/>
          <w:szCs w:val="24"/>
        </w:rPr>
        <w:t xml:space="preserve">the culture medium was removed and the resulted formazan crystals in each well were dissolved in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100 μL of </w:t>
      </w:r>
      <w:r>
        <w:rPr>
          <w:rFonts w:ascii="Times New Roman" w:hAnsi="Times New Roman"/>
          <w:color w:val="000000" w:themeColor="text1"/>
          <w:sz w:val="24"/>
        </w:rPr>
        <w:t>dimethyl sulfoxide (</w:t>
      </w:r>
      <w:r w:rsidRPr="00DF5D5E">
        <w:rPr>
          <w:rFonts w:ascii="Times New Roman" w:hAnsi="Times New Roman"/>
          <w:kern w:val="0"/>
          <w:sz w:val="24"/>
          <w:szCs w:val="24"/>
        </w:rPr>
        <w:t>DMSO</w:t>
      </w:r>
      <w:r>
        <w:rPr>
          <w:rFonts w:ascii="Times New Roman" w:hAnsi="Times New Roman"/>
          <w:kern w:val="0"/>
          <w:sz w:val="24"/>
          <w:szCs w:val="24"/>
        </w:rPr>
        <w:t>)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with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shak</w:t>
      </w:r>
      <w:r>
        <w:rPr>
          <w:rFonts w:ascii="Times New Roman" w:hAnsi="Times New Roman"/>
          <w:kern w:val="0"/>
          <w:sz w:val="24"/>
          <w:szCs w:val="24"/>
        </w:rPr>
        <w:t>ing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at room temperature for 20 min. The </w:t>
      </w:r>
      <w:r>
        <w:rPr>
          <w:rFonts w:ascii="Times New Roman" w:hAnsi="Times New Roman"/>
          <w:kern w:val="0"/>
          <w:sz w:val="24"/>
          <w:szCs w:val="24"/>
        </w:rPr>
        <w:t>absorbance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of each well at </w:t>
      </w:r>
      <w:r>
        <w:rPr>
          <w:rFonts w:ascii="Times New Roman" w:hAnsi="Times New Roman"/>
          <w:kern w:val="0"/>
          <w:sz w:val="24"/>
          <w:szCs w:val="24"/>
        </w:rPr>
        <w:t xml:space="preserve">a wavelength of </w:t>
      </w:r>
      <w:r w:rsidRPr="00DF5D5E">
        <w:rPr>
          <w:rFonts w:ascii="Times New Roman" w:hAnsi="Times New Roman"/>
          <w:kern w:val="0"/>
          <w:sz w:val="24"/>
          <w:szCs w:val="24"/>
        </w:rPr>
        <w:t>490 nm was recorded on a multi-mode microplate reader</w:t>
      </w:r>
      <w:r w:rsidRPr="00DF5D5E">
        <w:rPr>
          <w:rFonts w:ascii="Times New Roman" w:hAnsi="Times New Roman"/>
          <w:color w:val="FF0000"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>(Synergy H1, BioTek Instruments, USA).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</w:p>
    <w:p w14:paraId="087F3FA1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kern w:val="0"/>
          <w:sz w:val="24"/>
          <w:szCs w:val="24"/>
        </w:rPr>
      </w:pPr>
    </w:p>
    <w:p w14:paraId="14B8B3F8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color w:val="000000"/>
          <w:sz w:val="24"/>
        </w:rPr>
      </w:pPr>
      <w:r w:rsidRPr="00166D3B">
        <w:rPr>
          <w:rFonts w:ascii="Times New Roman" w:hAnsi="Times New Roman"/>
          <w:b/>
          <w:bCs/>
          <w:color w:val="000000"/>
          <w:sz w:val="24"/>
        </w:rPr>
        <w:t>Cellular Uptake</w:t>
      </w:r>
    </w:p>
    <w:p w14:paraId="0CDCF894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Cellular uptake of nanoparticles w</w:t>
      </w:r>
      <w:r>
        <w:rPr>
          <w:rFonts w:ascii="Times New Roman" w:hAnsi="Times New Roman" w:hint="eastAsia"/>
          <w:color w:val="000000"/>
          <w:sz w:val="24"/>
        </w:rPr>
        <w:t>ere</w:t>
      </w:r>
      <w:r>
        <w:rPr>
          <w:rFonts w:ascii="Times New Roman" w:hAnsi="Times New Roman"/>
          <w:color w:val="000000"/>
          <w:sz w:val="24"/>
        </w:rPr>
        <w:t xml:space="preserve"> measured </w:t>
      </w:r>
      <w:r>
        <w:rPr>
          <w:rFonts w:ascii="Times New Roman" w:hAnsi="Times New Roman"/>
          <w:i/>
          <w:iCs/>
          <w:color w:val="000000"/>
          <w:sz w:val="24"/>
        </w:rPr>
        <w:t>via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 w:hint="eastAsia"/>
          <w:color w:val="000000"/>
          <w:sz w:val="24"/>
        </w:rPr>
        <w:t>laser scanning confocal microscopy (LSCM)</w:t>
      </w:r>
      <w:r>
        <w:rPr>
          <w:rFonts w:ascii="Times New Roman" w:hAnsi="Times New Roman"/>
          <w:color w:val="000000"/>
          <w:sz w:val="24"/>
        </w:rPr>
        <w:t xml:space="preserve">, Flow Cytometry, and magnetic </w:t>
      </w:r>
      <w:r w:rsidRPr="004B3B58">
        <w:rPr>
          <w:rFonts w:ascii="Times New Roman" w:hAnsi="Times New Roman"/>
          <w:color w:val="000000"/>
          <w:sz w:val="24"/>
          <w:szCs w:val="24"/>
        </w:rPr>
        <w:t>resonance imaging (</w:t>
      </w:r>
      <w:r>
        <w:rPr>
          <w:rFonts w:ascii="Times New Roman" w:hAnsi="Times New Roman"/>
          <w:color w:val="000000"/>
          <w:sz w:val="24"/>
        </w:rPr>
        <w:t>MRI).</w:t>
      </w:r>
    </w:p>
    <w:p w14:paraId="1439042F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ind w:firstLineChars="100" w:firstLine="240"/>
        <w:rPr>
          <w:rFonts w:ascii="Times New Roman" w:hAnsi="Times New Roman"/>
          <w:kern w:val="0"/>
          <w:sz w:val="24"/>
          <w:szCs w:val="24"/>
        </w:rPr>
      </w:pPr>
      <w:r w:rsidRPr="002110B6">
        <w:rPr>
          <w:rFonts w:ascii="Times New Roman" w:hAnsi="Times New Roman"/>
          <w:kern w:val="0"/>
          <w:sz w:val="24"/>
          <w:szCs w:val="24"/>
        </w:rPr>
        <w:t>By LSCM</w:t>
      </w:r>
      <w:r w:rsidRPr="002110B6">
        <w:rPr>
          <w:rFonts w:ascii="Times New Roman" w:hAnsi="Times New Roman" w:hint="eastAsia"/>
          <w:kern w:val="0"/>
          <w:sz w:val="24"/>
          <w:szCs w:val="24"/>
        </w:rPr>
        <w:t>: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0.5 mL of 4T1 cells in </w:t>
      </w:r>
      <w:r>
        <w:rPr>
          <w:rFonts w:ascii="Times New Roman" w:hAnsi="Times New Roman"/>
          <w:kern w:val="0"/>
          <w:sz w:val="24"/>
          <w:szCs w:val="24"/>
        </w:rPr>
        <w:t xml:space="preserve">complete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medium were seeded </w:t>
      </w:r>
      <w:r>
        <w:rPr>
          <w:rFonts w:ascii="Times New Roman" w:hAnsi="Times New Roman"/>
          <w:color w:val="000000"/>
          <w:sz w:val="24"/>
        </w:rPr>
        <w:t>in confocal dishes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at a density of 1.0×10</w:t>
      </w:r>
      <w:r w:rsidRPr="00DF5D5E">
        <w:rPr>
          <w:rFonts w:ascii="Times New Roman" w:hAnsi="Times New Roman"/>
          <w:kern w:val="0"/>
          <w:sz w:val="24"/>
          <w:szCs w:val="24"/>
          <w:vertAlign w:val="superscript"/>
        </w:rPr>
        <w:t>5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cells/mL and incubated for 24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h. The growth medium was replaced with a fresh one</w:t>
      </w:r>
      <w:r>
        <w:rPr>
          <w:rFonts w:ascii="Times New Roman" w:hAnsi="Times New Roman"/>
          <w:kern w:val="0"/>
          <w:sz w:val="24"/>
          <w:szCs w:val="24"/>
        </w:rPr>
        <w:t xml:space="preserve"> without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or with </w:t>
      </w:r>
      <w:r w:rsidRPr="00DF5D5E">
        <w:rPr>
          <w:rFonts w:ascii="Times New Roman" w:hAnsi="Times New Roman"/>
          <w:kern w:val="0"/>
          <w:sz w:val="24"/>
          <w:szCs w:val="24"/>
        </w:rPr>
        <w:t>R6G@ES-MION9 (</w:t>
      </w:r>
      <w:r w:rsidRPr="003F12C8">
        <w:rPr>
          <w:rFonts w:ascii="Times New Roman" w:hAnsi="Times New Roman"/>
          <w:i/>
          <w:kern w:val="0"/>
          <w:sz w:val="24"/>
          <w:szCs w:val="24"/>
        </w:rPr>
        <w:t>C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= 100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μM). After</w:t>
      </w:r>
      <w:r>
        <w:rPr>
          <w:rFonts w:ascii="Times New Roman" w:hAnsi="Times New Roman"/>
          <w:kern w:val="0"/>
          <w:sz w:val="24"/>
          <w:szCs w:val="24"/>
        </w:rPr>
        <w:t xml:space="preserve"> 2.0 h of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incubation, the cells were washed twice with PBS</w:t>
      </w:r>
      <w:r>
        <w:rPr>
          <w:rFonts w:ascii="Times New Roman" w:hAnsi="Times New Roman"/>
          <w:kern w:val="0"/>
          <w:sz w:val="24"/>
          <w:szCs w:val="24"/>
        </w:rPr>
        <w:t>, fixed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with 4</w:t>
      </w:r>
      <w:r>
        <w:rPr>
          <w:rFonts w:ascii="Times New Roman" w:hAnsi="Times New Roman"/>
          <w:kern w:val="0"/>
          <w:sz w:val="24"/>
          <w:szCs w:val="24"/>
        </w:rPr>
        <w:t xml:space="preserve">.0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% </w:t>
      </w:r>
      <w:r>
        <w:rPr>
          <w:rFonts w:ascii="Times New Roman" w:hAnsi="Times New Roman"/>
          <w:kern w:val="0"/>
          <w:sz w:val="24"/>
          <w:szCs w:val="24"/>
        </w:rPr>
        <w:t xml:space="preserve">of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formaldehyde for </w:t>
      </w:r>
      <w:r>
        <w:rPr>
          <w:rFonts w:ascii="Times New Roman" w:hAnsi="Times New Roman"/>
          <w:kern w:val="0"/>
          <w:sz w:val="24"/>
          <w:szCs w:val="24"/>
        </w:rPr>
        <w:t>3</w:t>
      </w:r>
      <w:r w:rsidRPr="00DF5D5E">
        <w:rPr>
          <w:rFonts w:ascii="Times New Roman" w:hAnsi="Times New Roman"/>
          <w:kern w:val="0"/>
          <w:sz w:val="24"/>
          <w:szCs w:val="24"/>
        </w:rPr>
        <w:t>0 min</w:t>
      </w:r>
      <w:r>
        <w:rPr>
          <w:rFonts w:ascii="Times New Roman" w:hAnsi="Times New Roman"/>
          <w:kern w:val="0"/>
          <w:sz w:val="24"/>
          <w:szCs w:val="24"/>
        </w:rPr>
        <w:t>,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permeabilized with </w:t>
      </w:r>
      <w:r w:rsidRPr="00DF5D5E">
        <w:rPr>
          <w:rFonts w:ascii="Times New Roman" w:hAnsi="Times New Roman"/>
          <w:kern w:val="0"/>
          <w:sz w:val="24"/>
          <w:szCs w:val="24"/>
        </w:rPr>
        <w:t>0.1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% </w:t>
      </w:r>
      <w:r>
        <w:rPr>
          <w:rFonts w:ascii="Times New Roman" w:hAnsi="Times New Roman"/>
          <w:kern w:val="0"/>
          <w:sz w:val="24"/>
          <w:szCs w:val="24"/>
        </w:rPr>
        <w:t xml:space="preserve">of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Triton X-100 </w:t>
      </w:r>
      <w:r>
        <w:rPr>
          <w:rFonts w:ascii="Times New Roman" w:hAnsi="Times New Roman"/>
          <w:kern w:val="0"/>
          <w:sz w:val="24"/>
          <w:szCs w:val="24"/>
        </w:rPr>
        <w:t xml:space="preserve">for 5.0 min, blocked with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1.0 % </w:t>
      </w:r>
      <w:r>
        <w:rPr>
          <w:rFonts w:ascii="Times New Roman" w:hAnsi="Times New Roman"/>
          <w:kern w:val="0"/>
          <w:sz w:val="24"/>
          <w:szCs w:val="24"/>
        </w:rPr>
        <w:t xml:space="preserve">of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BSA for </w:t>
      </w:r>
      <w:r>
        <w:rPr>
          <w:rFonts w:ascii="Times New Roman" w:hAnsi="Times New Roman"/>
          <w:kern w:val="0"/>
          <w:sz w:val="24"/>
          <w:szCs w:val="24"/>
        </w:rPr>
        <w:t>3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0 min, </w:t>
      </w:r>
      <w:r>
        <w:rPr>
          <w:rFonts w:ascii="Times New Roman" w:hAnsi="Times New Roman"/>
          <w:kern w:val="0"/>
          <w:sz w:val="24"/>
          <w:szCs w:val="24"/>
        </w:rPr>
        <w:t xml:space="preserve">and then stained with a mixture of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Phalloidin-FITC and DAPI for </w:t>
      </w:r>
      <w:r>
        <w:rPr>
          <w:rFonts w:ascii="Times New Roman" w:hAnsi="Times New Roman"/>
          <w:kern w:val="0"/>
          <w:sz w:val="24"/>
          <w:szCs w:val="24"/>
        </w:rPr>
        <w:t>30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min at room temperature. After tw</w:t>
      </w:r>
      <w:r>
        <w:rPr>
          <w:rFonts w:ascii="Times New Roman" w:hAnsi="Times New Roman"/>
          <w:kern w:val="0"/>
          <w:sz w:val="24"/>
          <w:szCs w:val="24"/>
        </w:rPr>
        <w:t xml:space="preserve">ice </w:t>
      </w:r>
      <w:r w:rsidRPr="00DF5D5E">
        <w:rPr>
          <w:rFonts w:ascii="Times New Roman" w:hAnsi="Times New Roman"/>
          <w:kern w:val="0"/>
          <w:sz w:val="24"/>
          <w:szCs w:val="24"/>
        </w:rPr>
        <w:lastRenderedPageBreak/>
        <w:t>washes with PBS, the LSCM images of the samples were observed on a LSCM (Nikon ECLIPSE Ti2).</w:t>
      </w:r>
    </w:p>
    <w:p w14:paraId="6A623E50" w14:textId="77777777" w:rsidR="00A2771F" w:rsidRPr="00DF5D5E" w:rsidRDefault="00A2771F" w:rsidP="00A2771F">
      <w:pPr>
        <w:autoSpaceDE w:val="0"/>
        <w:autoSpaceDN w:val="0"/>
        <w:adjustRightInd w:val="0"/>
        <w:snapToGrid w:val="0"/>
        <w:spacing w:line="480" w:lineRule="auto"/>
        <w:ind w:firstLineChars="100" w:firstLine="240"/>
        <w:rPr>
          <w:rFonts w:ascii="Times New Roman" w:hAnsi="Times New Roman"/>
          <w:kern w:val="0"/>
          <w:sz w:val="24"/>
          <w:szCs w:val="24"/>
        </w:rPr>
      </w:pPr>
      <w:r w:rsidRPr="009D279D">
        <w:rPr>
          <w:rFonts w:ascii="Times New Roman" w:hAnsi="Times New Roman"/>
          <w:kern w:val="0"/>
          <w:sz w:val="24"/>
          <w:szCs w:val="24"/>
        </w:rPr>
        <w:t xml:space="preserve">By flow cytometry: </w:t>
      </w:r>
      <w:r w:rsidRPr="00DF5D5E">
        <w:rPr>
          <w:rFonts w:ascii="Times New Roman" w:hAnsi="Times New Roman"/>
          <w:kern w:val="0"/>
          <w:sz w:val="24"/>
          <w:szCs w:val="24"/>
        </w:rPr>
        <w:t>2.0 mL of 4T1 or MCF-7 cells in growth medium were seeded into each well of a 6-well plate with a cell density of 2.0×10</w:t>
      </w:r>
      <w:r w:rsidRPr="00DF5D5E">
        <w:rPr>
          <w:rFonts w:ascii="Times New Roman" w:hAnsi="Times New Roman"/>
          <w:kern w:val="0"/>
          <w:sz w:val="24"/>
          <w:szCs w:val="24"/>
          <w:vertAlign w:val="superscript"/>
        </w:rPr>
        <w:t>5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cells/mL</w:t>
      </w:r>
      <w:r>
        <w:rPr>
          <w:rFonts w:ascii="Times New Roman" w:hAnsi="Times New Roman"/>
          <w:kern w:val="0"/>
          <w:sz w:val="24"/>
          <w:szCs w:val="24"/>
        </w:rPr>
        <w:t>. After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24 h </w:t>
      </w:r>
      <w:r>
        <w:rPr>
          <w:rFonts w:ascii="Times New Roman" w:hAnsi="Times New Roman"/>
          <w:kern w:val="0"/>
          <w:sz w:val="24"/>
          <w:szCs w:val="24"/>
        </w:rPr>
        <w:t>of incubation,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t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he growth medium was then replaced with </w:t>
      </w:r>
      <w:r>
        <w:rPr>
          <w:rFonts w:ascii="Times New Roman" w:hAnsi="Times New Roman"/>
          <w:kern w:val="0"/>
          <w:sz w:val="24"/>
          <w:szCs w:val="24"/>
        </w:rPr>
        <w:t xml:space="preserve">a </w:t>
      </w:r>
      <w:r w:rsidRPr="00DF5D5E">
        <w:rPr>
          <w:rFonts w:ascii="Times New Roman" w:hAnsi="Times New Roman"/>
          <w:kern w:val="0"/>
          <w:sz w:val="24"/>
          <w:szCs w:val="24"/>
        </w:rPr>
        <w:t>fresh one containing R6G@ES-MION9 (</w:t>
      </w:r>
      <w:r w:rsidRPr="003F12C8">
        <w:rPr>
          <w:rFonts w:ascii="Times New Roman" w:hAnsi="Times New Roman"/>
          <w:i/>
          <w:kern w:val="0"/>
          <w:sz w:val="24"/>
          <w:szCs w:val="24"/>
        </w:rPr>
        <w:t>C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= 100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μM). After further incubation for 2</w:t>
      </w:r>
      <w:r>
        <w:rPr>
          <w:rFonts w:ascii="Times New Roman" w:hAnsi="Times New Roman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h, the cells were washed twice with </w:t>
      </w:r>
      <w:r>
        <w:rPr>
          <w:rFonts w:ascii="Times New Roman" w:hAnsi="Times New Roman"/>
          <w:kern w:val="0"/>
          <w:sz w:val="24"/>
          <w:szCs w:val="24"/>
        </w:rPr>
        <w:t xml:space="preserve">cold </w:t>
      </w:r>
      <w:r w:rsidRPr="00DF5D5E">
        <w:rPr>
          <w:rFonts w:ascii="Times New Roman" w:hAnsi="Times New Roman"/>
          <w:kern w:val="0"/>
          <w:sz w:val="24"/>
          <w:szCs w:val="24"/>
        </w:rPr>
        <w:t>PBS, treated with trypsin for 3.0 min and then centrifuged at 800×g for 3</w:t>
      </w:r>
      <w:r>
        <w:rPr>
          <w:rFonts w:ascii="Times New Roman" w:hAnsi="Times New Roman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min. The obtained cells were resuspended in 0.5 mL of PBS and then measured by flow cytometer (BD FACSAria Ⅲ, USA).</w:t>
      </w:r>
    </w:p>
    <w:p w14:paraId="55FD6897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ind w:firstLineChars="100" w:firstLine="240"/>
        <w:rPr>
          <w:rFonts w:ascii="Times New Roman" w:hAnsi="Times New Roman"/>
          <w:kern w:val="0"/>
          <w:sz w:val="24"/>
          <w:szCs w:val="24"/>
        </w:rPr>
      </w:pPr>
      <w:r w:rsidRPr="009D279D">
        <w:rPr>
          <w:rFonts w:ascii="Times New Roman" w:hAnsi="Times New Roman"/>
          <w:kern w:val="0"/>
          <w:sz w:val="24"/>
          <w:szCs w:val="24"/>
        </w:rPr>
        <w:t>By MRI:</w:t>
      </w: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4T1 or MCF-7 cells were seeded into 100 mm </w:t>
      </w:r>
      <w:r>
        <w:rPr>
          <w:rFonts w:ascii="Times New Roman" w:hAnsi="Times New Roman"/>
          <w:kern w:val="0"/>
          <w:sz w:val="24"/>
          <w:szCs w:val="24"/>
        </w:rPr>
        <w:t xml:space="preserve">of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cell culture dishes </w:t>
      </w:r>
      <w:r>
        <w:rPr>
          <w:rFonts w:ascii="Times New Roman" w:hAnsi="Times New Roman"/>
          <w:color w:val="000000"/>
          <w:sz w:val="24"/>
        </w:rPr>
        <w:t xml:space="preserve">at a density of </w:t>
      </w:r>
      <w:r w:rsidRPr="002E4D53">
        <w:rPr>
          <w:rFonts w:ascii="Times New Roman" w:hAnsi="Times New Roman"/>
          <w:color w:val="000000"/>
          <w:sz w:val="24"/>
        </w:rPr>
        <w:t xml:space="preserve">1.5 </w:t>
      </w:r>
      <w:r w:rsidRPr="002E4D53">
        <w:rPr>
          <w:rFonts w:ascii="Times New Roman" w:hAnsi="Times New Roman" w:hint="eastAsia"/>
          <w:color w:val="000000"/>
          <w:sz w:val="24"/>
        </w:rPr>
        <w:t>million</w:t>
      </w:r>
      <w:r w:rsidRPr="002E4D53">
        <w:rPr>
          <w:rFonts w:ascii="Times New Roman" w:hAnsi="Times New Roman"/>
          <w:color w:val="000000"/>
          <w:sz w:val="24"/>
        </w:rPr>
        <w:t xml:space="preserve"> cells/dish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and incubated for 72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h. The medium was then replaced with </w:t>
      </w:r>
      <w:r>
        <w:rPr>
          <w:rFonts w:ascii="Times New Roman" w:hAnsi="Times New Roman"/>
          <w:kern w:val="0"/>
          <w:sz w:val="24"/>
          <w:szCs w:val="24"/>
        </w:rPr>
        <w:t xml:space="preserve">a </w:t>
      </w:r>
      <w:r w:rsidRPr="00DF5D5E">
        <w:rPr>
          <w:rFonts w:ascii="Times New Roman" w:hAnsi="Times New Roman"/>
          <w:kern w:val="0"/>
          <w:sz w:val="24"/>
          <w:szCs w:val="24"/>
        </w:rPr>
        <w:t>fresh one containing ES-MION9 (</w:t>
      </w:r>
      <w:r w:rsidRPr="003F12C8">
        <w:rPr>
          <w:rFonts w:ascii="Times New Roman" w:hAnsi="Times New Roman"/>
          <w:i/>
          <w:kern w:val="0"/>
          <w:sz w:val="24"/>
          <w:szCs w:val="24"/>
        </w:rPr>
        <w:t>C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= 100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μM)</w:t>
      </w:r>
      <w:r>
        <w:rPr>
          <w:rFonts w:ascii="Times New Roman" w:hAnsi="Times New Roman"/>
          <w:kern w:val="0"/>
          <w:sz w:val="24"/>
          <w:szCs w:val="24"/>
        </w:rPr>
        <w:t xml:space="preserve">, and the cells were cultured </w:t>
      </w:r>
      <w:r w:rsidRPr="00DF5D5E">
        <w:rPr>
          <w:rFonts w:ascii="Times New Roman" w:hAnsi="Times New Roman"/>
          <w:kern w:val="0"/>
          <w:sz w:val="24"/>
          <w:szCs w:val="24"/>
        </w:rPr>
        <w:t>1</w:t>
      </w:r>
      <w:r>
        <w:rPr>
          <w:rFonts w:ascii="Times New Roman" w:hAnsi="Times New Roman"/>
          <w:kern w:val="0"/>
          <w:sz w:val="24"/>
          <w:szCs w:val="24"/>
        </w:rPr>
        <w:t>.0</w:t>
      </w:r>
      <w:r>
        <w:rPr>
          <w:rFonts w:ascii="Times New Roman" w:hAnsi="Times New Roman" w:hint="eastAsia"/>
          <w:kern w:val="0"/>
          <w:sz w:val="24"/>
          <w:szCs w:val="24"/>
        </w:rPr>
        <w:t>,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or 2</w:t>
      </w:r>
      <w:r>
        <w:rPr>
          <w:rFonts w:ascii="Times New Roman" w:hAnsi="Times New Roman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h. The cells were wash</w:t>
      </w:r>
      <w:r>
        <w:rPr>
          <w:rFonts w:ascii="Times New Roman" w:hAnsi="Times New Roman"/>
          <w:kern w:val="0"/>
          <w:sz w:val="24"/>
          <w:szCs w:val="24"/>
        </w:rPr>
        <w:t>ed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twice to remove free nanoparticles</w:t>
      </w:r>
      <w:r>
        <w:rPr>
          <w:rFonts w:ascii="Times New Roman" w:hAnsi="Times New Roman"/>
          <w:kern w:val="0"/>
          <w:sz w:val="24"/>
          <w:szCs w:val="24"/>
        </w:rPr>
        <w:t>, and then</w:t>
      </w:r>
      <w:r w:rsidRPr="006B1EDD">
        <w:rPr>
          <w:rFonts w:ascii="Times New Roman" w:hAnsi="Times New Roman"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>treated with trypsin. After transferring into 200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µL </w:t>
      </w:r>
      <w:r>
        <w:rPr>
          <w:rFonts w:ascii="Times New Roman" w:hAnsi="Times New Roman"/>
          <w:kern w:val="0"/>
          <w:sz w:val="24"/>
          <w:szCs w:val="24"/>
        </w:rPr>
        <w:t xml:space="preserve">of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centrifuge tubes, the cells were centrifuged </w:t>
      </w:r>
      <w:r>
        <w:rPr>
          <w:rFonts w:ascii="Times New Roman" w:hAnsi="Times New Roman"/>
          <w:kern w:val="0"/>
          <w:sz w:val="24"/>
          <w:szCs w:val="24"/>
        </w:rPr>
        <w:t xml:space="preserve">at </w:t>
      </w:r>
      <w:r w:rsidRPr="00F873BD">
        <w:rPr>
          <w:rFonts w:ascii="Times New Roman" w:hAnsi="Times New Roman"/>
          <w:kern w:val="0"/>
          <w:sz w:val="24"/>
          <w:szCs w:val="24"/>
        </w:rPr>
        <w:t xml:space="preserve">3200 </w:t>
      </w:r>
      <w:r w:rsidRPr="00F873BD">
        <w:rPr>
          <w:rFonts w:ascii="Times New Roman" w:hAnsi="Times New Roman"/>
          <w:color w:val="000000"/>
          <w:sz w:val="24"/>
        </w:rPr>
        <w:sym w:font="Symbol" w:char="F0B4"/>
      </w:r>
      <w:r w:rsidRPr="00F873BD">
        <w:rPr>
          <w:rFonts w:ascii="Times New Roman" w:hAnsi="Times New Roman"/>
          <w:color w:val="000000"/>
          <w:sz w:val="24"/>
        </w:rPr>
        <w:t xml:space="preserve"> g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for 5</w:t>
      </w:r>
      <w:r>
        <w:rPr>
          <w:rFonts w:ascii="Times New Roman" w:hAnsi="Times New Roman"/>
          <w:kern w:val="0"/>
          <w:sz w:val="24"/>
          <w:szCs w:val="24"/>
        </w:rPr>
        <w:t>.0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min</w:t>
      </w:r>
      <w:r>
        <w:rPr>
          <w:rFonts w:ascii="Times New Roman" w:hAnsi="Times New Roman"/>
          <w:kern w:val="0"/>
          <w:sz w:val="24"/>
          <w:szCs w:val="24"/>
        </w:rPr>
        <w:t>.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The supernatant was removed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and </w:t>
      </w:r>
      <w:r>
        <w:rPr>
          <w:rFonts w:ascii="Times New Roman" w:hAnsi="Times New Roman"/>
          <w:kern w:val="0"/>
          <w:sz w:val="24"/>
          <w:szCs w:val="24"/>
        </w:rPr>
        <w:t xml:space="preserve">0.2 mL of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agarose </w:t>
      </w:r>
      <w:r>
        <w:rPr>
          <w:rFonts w:ascii="Times New Roman" w:hAnsi="Times New Roman"/>
          <w:kern w:val="0"/>
          <w:sz w:val="24"/>
          <w:szCs w:val="24"/>
        </w:rPr>
        <w:t xml:space="preserve">aqueous </w:t>
      </w:r>
      <w:r w:rsidRPr="00DF5D5E">
        <w:rPr>
          <w:rFonts w:ascii="Times New Roman" w:hAnsi="Times New Roman"/>
          <w:kern w:val="0"/>
          <w:sz w:val="24"/>
          <w:szCs w:val="24"/>
        </w:rPr>
        <w:t>solution (3</w:t>
      </w:r>
      <w:r>
        <w:rPr>
          <w:rFonts w:ascii="Times New Roman" w:hAnsi="Times New Roman"/>
          <w:kern w:val="0"/>
          <w:sz w:val="24"/>
          <w:szCs w:val="24"/>
        </w:rPr>
        <w:t xml:space="preserve">.0 </w:t>
      </w:r>
      <w:r w:rsidRPr="00DF5D5E">
        <w:rPr>
          <w:rFonts w:ascii="Times New Roman" w:hAnsi="Times New Roman"/>
          <w:kern w:val="0"/>
          <w:sz w:val="24"/>
          <w:szCs w:val="24"/>
        </w:rPr>
        <w:t>%) was added</w:t>
      </w:r>
      <w:r>
        <w:rPr>
          <w:rFonts w:ascii="Times New Roman" w:hAnsi="Times New Roman"/>
          <w:kern w:val="0"/>
          <w:sz w:val="24"/>
          <w:szCs w:val="24"/>
        </w:rPr>
        <w:t xml:space="preserve"> to fix the cells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. </w:t>
      </w:r>
      <w:r w:rsidRPr="003F12C8">
        <w:rPr>
          <w:rFonts w:ascii="Times New Roman" w:hAnsi="Times New Roman" w:hint="eastAsia"/>
          <w:i/>
          <w:kern w:val="0"/>
          <w:sz w:val="24"/>
          <w:szCs w:val="24"/>
        </w:rPr>
        <w:t>T</w:t>
      </w:r>
      <w:r w:rsidRPr="007072BD">
        <w:rPr>
          <w:rFonts w:ascii="Times New Roman" w:hAnsi="Times New Roman" w:hint="eastAsia"/>
          <w:kern w:val="0"/>
          <w:sz w:val="24"/>
          <w:szCs w:val="24"/>
          <w:vertAlign w:val="subscript"/>
        </w:rPr>
        <w:t>1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-weighted </w:t>
      </w:r>
      <w:r w:rsidRPr="00DF5D5E">
        <w:rPr>
          <w:rFonts w:ascii="Times New Roman" w:hAnsi="Times New Roman"/>
          <w:kern w:val="0"/>
          <w:sz w:val="24"/>
          <w:szCs w:val="24"/>
        </w:rPr>
        <w:t>MR imag</w:t>
      </w:r>
      <w:r>
        <w:rPr>
          <w:rFonts w:ascii="Times New Roman" w:hAnsi="Times New Roman" w:hint="eastAsia"/>
          <w:kern w:val="0"/>
          <w:sz w:val="24"/>
          <w:szCs w:val="24"/>
        </w:rPr>
        <w:t>es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of the cells treated with nanoparticles were </w:t>
      </w:r>
      <w:r>
        <w:rPr>
          <w:rFonts w:ascii="Times New Roman" w:hAnsi="Times New Roman"/>
          <w:color w:val="000000"/>
          <w:sz w:val="24"/>
        </w:rPr>
        <w:t xml:space="preserve">acquired using </w:t>
      </w:r>
      <w:r w:rsidRPr="00DF5D5E">
        <w:rPr>
          <w:rFonts w:ascii="Times New Roman" w:hAnsi="Times New Roman"/>
          <w:kern w:val="0"/>
          <w:sz w:val="24"/>
          <w:szCs w:val="24"/>
        </w:rPr>
        <w:t>a Bruker MRI scanner (7.0 T, B-C 70/16, Bruker, US).</w:t>
      </w:r>
    </w:p>
    <w:p w14:paraId="75A24769" w14:textId="77777777" w:rsidR="00A2771F" w:rsidRPr="00DF5D5E" w:rsidRDefault="00A2771F" w:rsidP="00A2771F">
      <w:pPr>
        <w:autoSpaceDE w:val="0"/>
        <w:autoSpaceDN w:val="0"/>
        <w:adjustRightInd w:val="0"/>
        <w:snapToGrid w:val="0"/>
        <w:spacing w:line="480" w:lineRule="auto"/>
        <w:ind w:firstLineChars="100" w:firstLine="240"/>
        <w:rPr>
          <w:rFonts w:ascii="Times New Roman" w:hAnsi="Times New Roman"/>
          <w:kern w:val="0"/>
          <w:sz w:val="24"/>
          <w:szCs w:val="24"/>
        </w:rPr>
      </w:pPr>
    </w:p>
    <w:p w14:paraId="6D9A9030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color w:val="000000" w:themeColor="text1"/>
          <w:kern w:val="0"/>
          <w:sz w:val="24"/>
          <w:szCs w:val="24"/>
        </w:rPr>
      </w:pPr>
      <w:r w:rsidRPr="00166D3B">
        <w:rPr>
          <w:rFonts w:ascii="Times New Roman" w:hAnsi="Times New Roman"/>
          <w:b/>
          <w:color w:val="000000" w:themeColor="text1"/>
          <w:kern w:val="0"/>
          <w:sz w:val="24"/>
          <w:szCs w:val="24"/>
        </w:rPr>
        <w:t>Tumor Model</w:t>
      </w:r>
    </w:p>
    <w:p w14:paraId="5D9A63D1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/>
          <w:sz w:val="24"/>
        </w:rPr>
      </w:pPr>
      <w:r w:rsidRPr="009D279D">
        <w:rPr>
          <w:rFonts w:ascii="Times New Roman" w:hAnsi="Times New Roman"/>
          <w:color w:val="000000" w:themeColor="text1"/>
          <w:kern w:val="0"/>
          <w:sz w:val="24"/>
          <w:szCs w:val="24"/>
        </w:rPr>
        <w:t>All animal experiments were performed according to the Guidelines for Care and Use of Laboratory Animals of Southern Medical University</w:t>
      </w:r>
      <w:r>
        <w:rPr>
          <w:rFonts w:ascii="Times New Roman" w:hAnsi="Times New Roman"/>
          <w:color w:val="000000"/>
          <w:sz w:val="24"/>
        </w:rPr>
        <w:t>, and approved by the Animal Ethics Committee of Southern Medical University</w:t>
      </w:r>
      <w:r w:rsidRPr="009D279D">
        <w:rPr>
          <w:rFonts w:ascii="Times New Roman" w:hAnsi="Times New Roman"/>
          <w:color w:val="000000" w:themeColor="text1"/>
          <w:kern w:val="0"/>
          <w:sz w:val="24"/>
          <w:szCs w:val="24"/>
        </w:rPr>
        <w:t>. The 4T1 tumor-bearing BALB/c mice model</w:t>
      </w:r>
      <w:r>
        <w:rPr>
          <w:rFonts w:ascii="Times New Roman" w:hAnsi="Times New Roman"/>
          <w:color w:val="000000" w:themeColor="text1"/>
          <w:kern w:val="0"/>
          <w:sz w:val="24"/>
          <w:szCs w:val="24"/>
        </w:rPr>
        <w:t>s</w:t>
      </w:r>
      <w:r w:rsidRPr="009D279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were established by subcutaneously inoculating 4T1 cells (5 × 10</w:t>
      </w:r>
      <w:r w:rsidRPr="009D279D">
        <w:rPr>
          <w:rFonts w:ascii="Times New Roman" w:hAnsi="Times New Roman"/>
          <w:color w:val="000000" w:themeColor="text1"/>
          <w:kern w:val="0"/>
          <w:sz w:val="24"/>
          <w:szCs w:val="24"/>
          <w:vertAlign w:val="superscript"/>
        </w:rPr>
        <w:t>6</w:t>
      </w:r>
      <w:r w:rsidRPr="009D279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cells in 100 μL PBS) onto the </w:t>
      </w:r>
      <w:r w:rsidRPr="00BD72DD">
        <w:rPr>
          <w:rFonts w:ascii="Times New Roman" w:hAnsi="Times New Roman"/>
          <w:color w:val="000000" w:themeColor="text1"/>
          <w:kern w:val="0"/>
          <w:sz w:val="24"/>
          <w:szCs w:val="24"/>
        </w:rPr>
        <w:t>right back side</w:t>
      </w:r>
      <w:r w:rsidRPr="0022312F" w:rsidDel="00BD72DD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 w:rsidRPr="009D279D">
        <w:rPr>
          <w:rFonts w:ascii="Times New Roman" w:hAnsi="Times New Roman"/>
          <w:color w:val="000000" w:themeColor="text1"/>
          <w:kern w:val="0"/>
          <w:sz w:val="24"/>
          <w:szCs w:val="24"/>
        </w:rPr>
        <w:t>of each mouse (female, 5 weeks) under anesthesia.</w:t>
      </w:r>
      <w:r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The size of tumors was measured every other day with a vernier caliper, and the tumor volumes were calculated as follows: tumor volume (mm</w:t>
      </w:r>
      <w:r>
        <w:rPr>
          <w:rFonts w:ascii="Times New Roman" w:hAnsi="Times New Roman"/>
          <w:color w:val="000000"/>
          <w:sz w:val="24"/>
          <w:vertAlign w:val="superscript"/>
        </w:rPr>
        <w:t>3</w:t>
      </w:r>
      <w:r>
        <w:rPr>
          <w:rFonts w:ascii="Times New Roman" w:hAnsi="Times New Roman"/>
          <w:color w:val="000000"/>
          <w:sz w:val="24"/>
        </w:rPr>
        <w:t>) = width</w:t>
      </w:r>
      <w:r>
        <w:rPr>
          <w:rFonts w:ascii="Times New Roman" w:hAnsi="Times New Roman"/>
          <w:color w:val="000000"/>
          <w:sz w:val="24"/>
          <w:vertAlign w:val="superscript"/>
        </w:rPr>
        <w:t>2</w:t>
      </w:r>
      <w:r>
        <w:rPr>
          <w:rFonts w:ascii="Times New Roman" w:hAnsi="Times New Roman"/>
          <w:color w:val="000000"/>
          <w:sz w:val="24"/>
        </w:rPr>
        <w:t xml:space="preserve"> × length / 2.</w:t>
      </w:r>
    </w:p>
    <w:p w14:paraId="06F435CD" w14:textId="77777777" w:rsidR="00A2771F" w:rsidRPr="009D279D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p w14:paraId="61C0AA06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kern w:val="0"/>
          <w:sz w:val="24"/>
          <w:szCs w:val="24"/>
        </w:rPr>
      </w:pPr>
      <w:r w:rsidRPr="00166D3B">
        <w:rPr>
          <w:rFonts w:ascii="Times New Roman" w:hAnsi="Times New Roman"/>
          <w:b/>
          <w:i/>
          <w:kern w:val="0"/>
          <w:sz w:val="24"/>
          <w:szCs w:val="24"/>
        </w:rPr>
        <w:t>In Vivo</w:t>
      </w:r>
      <w:r w:rsidRPr="00166D3B">
        <w:rPr>
          <w:rFonts w:ascii="Times New Roman" w:hAnsi="Times New Roman"/>
          <w:b/>
          <w:kern w:val="0"/>
          <w:sz w:val="24"/>
          <w:szCs w:val="24"/>
        </w:rPr>
        <w:t xml:space="preserve"> </w:t>
      </w:r>
      <w:r w:rsidRPr="00166D3B">
        <w:rPr>
          <w:rFonts w:ascii="Times New Roman" w:hAnsi="Times New Roman"/>
          <w:b/>
          <w:i/>
          <w:kern w:val="0"/>
          <w:sz w:val="24"/>
          <w:szCs w:val="24"/>
        </w:rPr>
        <w:t>T</w:t>
      </w:r>
      <w:r w:rsidRPr="00166D3B">
        <w:rPr>
          <w:rFonts w:ascii="Times New Roman" w:hAnsi="Times New Roman"/>
          <w:b/>
          <w:kern w:val="0"/>
          <w:sz w:val="24"/>
          <w:szCs w:val="24"/>
          <w:vertAlign w:val="subscript"/>
        </w:rPr>
        <w:t>1</w:t>
      </w:r>
      <w:r w:rsidRPr="00166D3B">
        <w:rPr>
          <w:rFonts w:ascii="Times New Roman" w:hAnsi="Times New Roman"/>
          <w:b/>
          <w:kern w:val="0"/>
          <w:sz w:val="24"/>
          <w:szCs w:val="24"/>
        </w:rPr>
        <w:t>-weighted MRI</w:t>
      </w:r>
    </w:p>
    <w:p w14:paraId="37479CFE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sz w:val="24"/>
        </w:rPr>
      </w:pPr>
      <w:r w:rsidRPr="00DF5D5E">
        <w:rPr>
          <w:rFonts w:ascii="Times New Roman" w:hAnsi="Times New Roman"/>
          <w:kern w:val="0"/>
          <w:sz w:val="24"/>
          <w:szCs w:val="24"/>
        </w:rPr>
        <w:t>The 4T1 tumor-bearing BALB/c mice were anaesthetized by isoflurane (1.0-2.0%) in oxygen, and placed in an animal-specific body coil for MRI data acquisition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(</w:t>
      </w:r>
      <w:r>
        <w:rPr>
          <w:rFonts w:ascii="Times New Roman" w:hAnsi="Times New Roman"/>
          <w:bCs/>
          <w:color w:val="000000"/>
          <w:sz w:val="24"/>
        </w:rPr>
        <w:t xml:space="preserve">7.0 T, </w:t>
      </w:r>
      <w:r>
        <w:rPr>
          <w:rFonts w:ascii="Times New Roman" w:hAnsi="Times New Roman" w:hint="eastAsia"/>
          <w:bCs/>
          <w:color w:val="000000"/>
          <w:sz w:val="24"/>
        </w:rPr>
        <w:t>PharmaScan70/16 US</w:t>
      </w:r>
      <w:r>
        <w:rPr>
          <w:rFonts w:ascii="Times New Roman" w:hAnsi="Times New Roman"/>
          <w:bCs/>
          <w:color w:val="000000"/>
          <w:sz w:val="24"/>
        </w:rPr>
        <w:t>, Bruker, US</w:t>
      </w:r>
      <w:r>
        <w:rPr>
          <w:rFonts w:ascii="Times New Roman" w:hAnsi="Times New Roman"/>
          <w:color w:val="000000" w:themeColor="text1"/>
          <w:sz w:val="24"/>
        </w:rPr>
        <w:t>)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. Mice were kept warm by circulating warm water (37℃), and were placed in a stretched prone position with a respiratory sensor during the experiments. </w:t>
      </w:r>
      <w:r w:rsidRPr="003F12C8">
        <w:rPr>
          <w:rFonts w:ascii="Times New Roman" w:hAnsi="Times New Roman"/>
          <w:i/>
          <w:kern w:val="0"/>
          <w:sz w:val="24"/>
          <w:szCs w:val="24"/>
        </w:rPr>
        <w:t>T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1</w:t>
      </w:r>
      <w:r w:rsidRPr="00DF5D5E">
        <w:rPr>
          <w:rFonts w:ascii="Times New Roman" w:hAnsi="Times New Roman"/>
          <w:kern w:val="0"/>
          <w:sz w:val="24"/>
          <w:szCs w:val="24"/>
        </w:rPr>
        <w:t>-weighted</w:t>
      </w:r>
      <w:r>
        <w:rPr>
          <w:rFonts w:ascii="Times New Roman" w:hAnsi="Times New Roman"/>
          <w:kern w:val="0"/>
          <w:sz w:val="24"/>
          <w:szCs w:val="24"/>
        </w:rPr>
        <w:t xml:space="preserve"> MR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images were acquired at pre- and post</w:t>
      </w:r>
      <w:r>
        <w:rPr>
          <w:rFonts w:ascii="Times New Roman" w:hAnsi="Times New Roman"/>
          <w:kern w:val="0"/>
          <w:sz w:val="24"/>
          <w:szCs w:val="24"/>
        </w:rPr>
        <w:t>-</w:t>
      </w:r>
      <w:r w:rsidRPr="00DF5D5E">
        <w:rPr>
          <w:rFonts w:ascii="Times New Roman" w:hAnsi="Times New Roman"/>
          <w:kern w:val="0"/>
          <w:sz w:val="24"/>
          <w:szCs w:val="24"/>
        </w:rPr>
        <w:t>injection (intravenously) of ES-MION9 (</w:t>
      </w:r>
      <w:r w:rsidRPr="009D279D">
        <w:rPr>
          <w:rFonts w:ascii="Times New Roman" w:hAnsi="Times New Roman"/>
          <w:kern w:val="0"/>
          <w:sz w:val="24"/>
          <w:szCs w:val="24"/>
        </w:rPr>
        <w:t>Fe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dosage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= 5.0 mg/kg) or </w:t>
      </w:r>
      <w:r>
        <w:rPr>
          <w:rFonts w:ascii="Times New Roman" w:hAnsi="Times New Roman" w:hint="eastAsia"/>
          <w:kern w:val="0"/>
          <w:sz w:val="24"/>
          <w:szCs w:val="24"/>
        </w:rPr>
        <w:t>Gadavist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(</w:t>
      </w:r>
      <w:r w:rsidRPr="009D279D">
        <w:rPr>
          <w:rFonts w:ascii="Times New Roman" w:hAnsi="Times New Roman"/>
          <w:kern w:val="0"/>
          <w:sz w:val="24"/>
          <w:szCs w:val="24"/>
        </w:rPr>
        <w:t>Gd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dosage </w:t>
      </w:r>
      <w:r w:rsidRPr="00DF5D5E">
        <w:rPr>
          <w:rFonts w:ascii="Times New Roman" w:hAnsi="Times New Roman"/>
          <w:kern w:val="0"/>
          <w:sz w:val="24"/>
          <w:szCs w:val="24"/>
        </w:rPr>
        <w:t>= 5.0 mg/kg). Multi-slice multi-echo sequence was employed to acquire images using parameters as follows: repetition time (TR) = 2</w:t>
      </w:r>
      <w:r>
        <w:rPr>
          <w:rFonts w:ascii="Times New Roman" w:hAnsi="Times New Roman"/>
          <w:kern w:val="0"/>
          <w:sz w:val="24"/>
          <w:szCs w:val="24"/>
        </w:rPr>
        <w:t>00 ms, echo time (TE) = 7</w:t>
      </w:r>
      <w:r w:rsidRPr="00DF5D5E">
        <w:rPr>
          <w:rFonts w:ascii="Times New Roman" w:hAnsi="Times New Roman"/>
          <w:kern w:val="0"/>
          <w:sz w:val="24"/>
          <w:szCs w:val="24"/>
        </w:rPr>
        <w:t>.3 ms, flip angle = 180º, matrix size = 256 × 256,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DF5D5E">
        <w:rPr>
          <w:rFonts w:ascii="Times New Roman" w:hAnsi="Times New Roman"/>
          <w:kern w:val="0"/>
          <w:sz w:val="24"/>
          <w:szCs w:val="24"/>
        </w:rPr>
        <w:t>field of view = 40 × 40 mm</w:t>
      </w:r>
      <w:r w:rsidRPr="00DF5D5E">
        <w:rPr>
          <w:rFonts w:ascii="Times New Roman" w:hAnsi="Times New Roman"/>
          <w:kern w:val="0"/>
          <w:sz w:val="24"/>
          <w:szCs w:val="24"/>
          <w:vertAlign w:val="superscript"/>
        </w:rPr>
        <w:t>2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, slices = </w:t>
      </w:r>
      <w:r>
        <w:rPr>
          <w:rFonts w:ascii="Times New Roman" w:hAnsi="Times New Roman" w:hint="eastAsia"/>
          <w:kern w:val="0"/>
          <w:sz w:val="24"/>
          <w:szCs w:val="24"/>
        </w:rPr>
        <w:t>8</w:t>
      </w:r>
      <w:r w:rsidRPr="00DF5D5E">
        <w:rPr>
          <w:rFonts w:ascii="Times New Roman" w:hAnsi="Times New Roman"/>
          <w:kern w:val="0"/>
          <w:sz w:val="24"/>
          <w:szCs w:val="24"/>
        </w:rPr>
        <w:t>, slice thickness = 1</w:t>
      </w:r>
      <w:r>
        <w:rPr>
          <w:rFonts w:ascii="Times New Roman" w:hAnsi="Times New Roman" w:hint="eastAsia"/>
          <w:kern w:val="0"/>
          <w:sz w:val="24"/>
          <w:szCs w:val="24"/>
        </w:rPr>
        <w:t>.5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mm. MR images were analyzed by measuring signal intensity with the software Image J.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>The signal-to-noise ratio (SNR) and ΔSNR values were calculated according to equations (3) and (4).</w:t>
      </w:r>
    </w:p>
    <w:p w14:paraId="515E9CEE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SNR = SI</w:t>
      </w:r>
      <w:r>
        <w:rPr>
          <w:rFonts w:ascii="Times New Roman" w:hAnsi="Times New Roman"/>
          <w:color w:val="000000" w:themeColor="text1"/>
          <w:sz w:val="24"/>
          <w:vertAlign w:val="subscript"/>
        </w:rPr>
        <w:t>mean</w:t>
      </w:r>
      <w:r>
        <w:rPr>
          <w:rFonts w:ascii="Times New Roman" w:hAnsi="Times New Roman"/>
          <w:color w:val="000000" w:themeColor="text1"/>
          <w:sz w:val="24"/>
        </w:rPr>
        <w:t>/SD</w:t>
      </w:r>
      <w:r>
        <w:rPr>
          <w:rFonts w:ascii="Times New Roman" w:hAnsi="Times New Roman"/>
          <w:color w:val="000000" w:themeColor="text1"/>
          <w:sz w:val="24"/>
          <w:vertAlign w:val="subscript"/>
        </w:rPr>
        <w:t>noise</w:t>
      </w:r>
      <w:r>
        <w:rPr>
          <w:rFonts w:ascii="Times New Roman" w:hAnsi="Times New Roman"/>
          <w:color w:val="000000" w:themeColor="text1"/>
          <w:sz w:val="24"/>
        </w:rPr>
        <w:t xml:space="preserve">                                       (3)</w:t>
      </w:r>
    </w:p>
    <w:p w14:paraId="35B73C70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ΔSNR = (SNR</w:t>
      </w:r>
      <w:r>
        <w:rPr>
          <w:rFonts w:ascii="Times New Roman" w:hAnsi="Times New Roman"/>
          <w:color w:val="000000" w:themeColor="text1"/>
          <w:sz w:val="24"/>
          <w:vertAlign w:val="subscript"/>
        </w:rPr>
        <w:t>post</w:t>
      </w:r>
      <w:r>
        <w:rPr>
          <w:rFonts w:ascii="Times New Roman" w:hAnsi="Times New Roman"/>
          <w:color w:val="000000" w:themeColor="text1"/>
          <w:sz w:val="24"/>
        </w:rPr>
        <w:t xml:space="preserve"> - SNR</w:t>
      </w:r>
      <w:r>
        <w:rPr>
          <w:rFonts w:ascii="Times New Roman" w:hAnsi="Times New Roman"/>
          <w:color w:val="000000" w:themeColor="text1"/>
          <w:sz w:val="24"/>
          <w:vertAlign w:val="subscript"/>
        </w:rPr>
        <w:t>pre</w:t>
      </w:r>
      <w:r>
        <w:rPr>
          <w:rFonts w:ascii="Times New Roman" w:hAnsi="Times New Roman"/>
          <w:color w:val="000000" w:themeColor="text1"/>
          <w:sz w:val="24"/>
        </w:rPr>
        <w:t>)/SNR</w:t>
      </w:r>
      <w:r>
        <w:rPr>
          <w:rFonts w:ascii="Times New Roman" w:hAnsi="Times New Roman"/>
          <w:color w:val="000000" w:themeColor="text1"/>
          <w:sz w:val="24"/>
          <w:vertAlign w:val="subscript"/>
        </w:rPr>
        <w:t>pre</w:t>
      </w:r>
      <w:r>
        <w:rPr>
          <w:rFonts w:ascii="Times New Roman" w:hAnsi="Times New Roman"/>
          <w:color w:val="000000" w:themeColor="text1"/>
          <w:sz w:val="24"/>
        </w:rPr>
        <w:t xml:space="preserve"> × 100 %                    (4)</w:t>
      </w:r>
    </w:p>
    <w:p w14:paraId="519676B1" w14:textId="77777777" w:rsidR="00A2771F" w:rsidRPr="00DF5D5E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1454549F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kern w:val="0"/>
          <w:sz w:val="24"/>
          <w:szCs w:val="24"/>
        </w:rPr>
      </w:pPr>
      <w:r w:rsidRPr="00166D3B">
        <w:rPr>
          <w:rFonts w:ascii="Times New Roman" w:hAnsi="Times New Roman"/>
          <w:b/>
          <w:bCs/>
          <w:kern w:val="0"/>
          <w:sz w:val="24"/>
          <w:szCs w:val="24"/>
        </w:rPr>
        <w:t>Biodistribution of Nanoparticles</w:t>
      </w:r>
    </w:p>
    <w:p w14:paraId="023F15F5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To evaluate the biodistribution of nanoparticles</w:t>
      </w:r>
      <w:r w:rsidRPr="004030D6">
        <w:rPr>
          <w:rFonts w:ascii="Times New Roman" w:hAnsi="Times New Roman"/>
          <w:kern w:val="0"/>
          <w:sz w:val="24"/>
          <w:szCs w:val="24"/>
        </w:rPr>
        <w:t xml:space="preserve"> </w:t>
      </w:r>
      <w:r w:rsidRPr="0022312F">
        <w:rPr>
          <w:rFonts w:ascii="Times New Roman" w:hAnsi="Times New Roman"/>
          <w:i/>
          <w:kern w:val="0"/>
          <w:sz w:val="24"/>
          <w:szCs w:val="24"/>
        </w:rPr>
        <w:t>in vivo</w:t>
      </w:r>
      <w:r>
        <w:rPr>
          <w:rFonts w:ascii="Times New Roman" w:hAnsi="Times New Roman"/>
          <w:kern w:val="0"/>
          <w:sz w:val="24"/>
          <w:szCs w:val="24"/>
        </w:rPr>
        <w:t xml:space="preserve">, tumor-bearing 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BALB/c </w:t>
      </w:r>
      <w:r>
        <w:rPr>
          <w:rFonts w:ascii="Times New Roman" w:hAnsi="Times New Roman"/>
          <w:kern w:val="0"/>
          <w:sz w:val="24"/>
          <w:szCs w:val="24"/>
        </w:rPr>
        <w:t>mice (n = 3) were injected with 100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>
        <w:rPr>
          <w:rFonts w:ascii="Times New Roman" w:hAnsi="Times New Roman"/>
          <w:kern w:val="0"/>
          <w:sz w:val="24"/>
          <w:szCs w:val="24"/>
        </w:rPr>
        <w:t xml:space="preserve"> μL of PBS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or ES-MION9 solution </w:t>
      </w:r>
      <w:r>
        <w:rPr>
          <w:rFonts w:ascii="Times New Roman" w:hAnsi="Times New Roman"/>
          <w:kern w:val="0"/>
          <w:sz w:val="24"/>
          <w:szCs w:val="24"/>
        </w:rPr>
        <w:t>(</w:t>
      </w:r>
      <w:r w:rsidRPr="003F12C8">
        <w:rPr>
          <w:rFonts w:ascii="Times New Roman" w:hAnsi="Times New Roman"/>
          <w:i/>
          <w:kern w:val="0"/>
          <w:sz w:val="24"/>
          <w:szCs w:val="24"/>
        </w:rPr>
        <w:t>C</w:t>
      </w:r>
      <w:r w:rsidRPr="00DF5D5E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Pr="00DF5D5E">
        <w:rPr>
          <w:rFonts w:ascii="Times New Roman" w:hAnsi="Times New Roman"/>
          <w:kern w:val="0"/>
          <w:sz w:val="24"/>
          <w:szCs w:val="24"/>
        </w:rPr>
        <w:t xml:space="preserve"> = 5.0 mg/kg</w:t>
      </w:r>
      <w:r>
        <w:rPr>
          <w:rFonts w:ascii="Times New Roman" w:hAnsi="Times New Roman"/>
          <w:kern w:val="0"/>
          <w:sz w:val="24"/>
          <w:szCs w:val="24"/>
        </w:rPr>
        <w:t>). The mice were sacrificed after 12</w:t>
      </w:r>
      <w:r>
        <w:rPr>
          <w:rFonts w:ascii="Times New Roman" w:hAnsi="Times New Roman" w:hint="eastAsia"/>
          <w:kern w:val="0"/>
          <w:sz w:val="24"/>
          <w:szCs w:val="24"/>
        </w:rPr>
        <w:t>.0</w:t>
      </w:r>
      <w:r>
        <w:rPr>
          <w:rFonts w:ascii="Times New Roman" w:hAnsi="Times New Roman"/>
          <w:kern w:val="0"/>
          <w:sz w:val="24"/>
          <w:szCs w:val="24"/>
        </w:rPr>
        <w:t xml:space="preserve"> h, and then the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major organs (</w:t>
      </w:r>
      <w:r>
        <w:rPr>
          <w:rFonts w:ascii="Times New Roman" w:hAnsi="Times New Roman"/>
          <w:color w:val="000000" w:themeColor="text1"/>
          <w:sz w:val="24"/>
        </w:rPr>
        <w:t>heart, liver, spleen, lung, kidney</w:t>
      </w:r>
      <w:r>
        <w:rPr>
          <w:rFonts w:ascii="Times New Roman" w:hAnsi="Times New Roman"/>
          <w:kern w:val="0"/>
          <w:sz w:val="24"/>
          <w:szCs w:val="24"/>
        </w:rPr>
        <w:t xml:space="preserve">) and tumors were collected. The </w:t>
      </w:r>
      <w:r>
        <w:rPr>
          <w:rFonts w:ascii="Times New Roman" w:hAnsi="Times New Roman" w:hint="eastAsia"/>
          <w:kern w:val="0"/>
          <w:sz w:val="24"/>
          <w:szCs w:val="24"/>
        </w:rPr>
        <w:t>Fe</w:t>
      </w:r>
      <w:r w:rsidRPr="004030D6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contents in all samples were determined by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ICP-OES. </w:t>
      </w:r>
    </w:p>
    <w:p w14:paraId="493A0257" w14:textId="77777777" w:rsidR="00A2771F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Cs/>
          <w:kern w:val="0"/>
          <w:sz w:val="24"/>
          <w:szCs w:val="24"/>
        </w:rPr>
      </w:pPr>
    </w:p>
    <w:p w14:paraId="51788F23" w14:textId="77777777" w:rsidR="00A2771F" w:rsidRPr="00166D3B" w:rsidRDefault="00A2771F" w:rsidP="00A2771F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bCs/>
          <w:kern w:val="0"/>
          <w:sz w:val="24"/>
          <w:szCs w:val="24"/>
        </w:rPr>
      </w:pPr>
      <w:r w:rsidRPr="00166D3B">
        <w:rPr>
          <w:rFonts w:ascii="Times New Roman" w:hAnsi="Times New Roman"/>
          <w:b/>
          <w:bCs/>
          <w:kern w:val="0"/>
          <w:sz w:val="24"/>
          <w:szCs w:val="24"/>
        </w:rPr>
        <w:t>Statistical Analysis</w:t>
      </w:r>
    </w:p>
    <w:p w14:paraId="1B3BFCEF" w14:textId="1917FFCB" w:rsidR="00A2771F" w:rsidRPr="00893674" w:rsidRDefault="00A2771F" w:rsidP="00A2771F">
      <w:pPr>
        <w:adjustRightInd w:val="0"/>
        <w:snapToGrid w:val="0"/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All experimental data are presented as mean ± S.D. </w:t>
      </w:r>
      <w:r>
        <w:rPr>
          <w:rFonts w:ascii="Times New Roman" w:hAnsi="Times New Roman"/>
          <w:kern w:val="0"/>
          <w:sz w:val="24"/>
          <w:szCs w:val="24"/>
        </w:rPr>
        <w:t xml:space="preserve">Statistical significance was determined by applying Student’s </w:t>
      </w:r>
      <w:r w:rsidRPr="00185A27">
        <w:rPr>
          <w:rFonts w:ascii="Times New Roman" w:hAnsi="Times New Roman"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-test or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by a one-way ANOVA followed by Student-Newman-Keuls test </w:t>
      </w:r>
      <w:r>
        <w:rPr>
          <w:rFonts w:ascii="Times New Roman" w:hAnsi="Times New Roman"/>
          <w:kern w:val="0"/>
          <w:sz w:val="24"/>
          <w:szCs w:val="24"/>
        </w:rPr>
        <w:lastRenderedPageBreak/>
        <w:t xml:space="preserve">using the software of </w:t>
      </w:r>
      <w:r>
        <w:rPr>
          <w:rFonts w:ascii="Times New Roman" w:hAnsi="Times New Roman" w:hint="eastAsia"/>
          <w:kern w:val="0"/>
          <w:sz w:val="24"/>
          <w:szCs w:val="24"/>
        </w:rPr>
        <w:t>SPSS 19.0</w:t>
      </w:r>
      <w:r>
        <w:rPr>
          <w:rFonts w:ascii="Times New Roman" w:hAnsi="Times New Roman"/>
          <w:kern w:val="0"/>
          <w:sz w:val="24"/>
          <w:szCs w:val="24"/>
        </w:rPr>
        <w:t>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The significance level was fixed as </w:t>
      </w:r>
      <w:r>
        <w:rPr>
          <w:rFonts w:ascii="Times New Roman" w:hAnsi="Times New Roman"/>
          <w:color w:val="000000" w:themeColor="text1"/>
          <w:sz w:val="24"/>
        </w:rPr>
        <w:t xml:space="preserve">* </w:t>
      </w:r>
      <w:r w:rsidRPr="00185A27">
        <w:rPr>
          <w:rFonts w:ascii="Times New Roman" w:hAnsi="Times New Roman"/>
          <w:kern w:val="0"/>
          <w:sz w:val="24"/>
          <w:szCs w:val="24"/>
        </w:rPr>
        <w:t xml:space="preserve">P </w:t>
      </w:r>
      <w:r>
        <w:rPr>
          <w:rFonts w:ascii="Times New Roman" w:hAnsi="Times New Roman"/>
          <w:kern w:val="0"/>
          <w:sz w:val="24"/>
          <w:szCs w:val="24"/>
        </w:rPr>
        <w:t xml:space="preserve">&lt; 0.05, </w:t>
      </w:r>
      <w:r>
        <w:rPr>
          <w:rFonts w:ascii="Times New Roman" w:hAnsi="Times New Roman"/>
          <w:color w:val="000000" w:themeColor="text1"/>
          <w:sz w:val="24"/>
        </w:rPr>
        <w:t>** P &lt; 0.01, *** P &lt; 0.001, **** P &lt; 0.0001</w:t>
      </w:r>
      <w:r>
        <w:rPr>
          <w:rFonts w:ascii="Times New Roman" w:hAnsi="Times New Roman"/>
          <w:kern w:val="0"/>
          <w:sz w:val="24"/>
          <w:szCs w:val="24"/>
        </w:rPr>
        <w:t>.</w:t>
      </w:r>
    </w:p>
    <w:p w14:paraId="75EDE342" w14:textId="19C1C0C5" w:rsidR="009521DA" w:rsidRPr="009521DA" w:rsidRDefault="00EC6F13" w:rsidP="002F22D0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C504658" w14:textId="0957A90E" w:rsidR="002C5701" w:rsidRPr="00B929F0" w:rsidRDefault="00B929F0" w:rsidP="00400608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 w:rsidRPr="00CA7A05">
        <w:rPr>
          <w:rFonts w:ascii="Times New Roman" w:hAnsi="Times New Roman" w:hint="eastAsia"/>
          <w:b/>
          <w:kern w:val="0"/>
          <w:sz w:val="24"/>
          <w:szCs w:val="24"/>
        </w:rPr>
        <w:lastRenderedPageBreak/>
        <w:t>Table S1.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Synthesis conditions and characterization results of the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C65D98">
        <w:rPr>
          <w:rFonts w:ascii="Times New Roman" w:hAnsi="Times New Roman" w:hint="eastAsia"/>
          <w:kern w:val="0"/>
          <w:sz w:val="24"/>
          <w:szCs w:val="24"/>
        </w:rPr>
        <w:t>ES-</w:t>
      </w:r>
      <w:r>
        <w:rPr>
          <w:rFonts w:ascii="Times New Roman" w:hAnsi="Times New Roman" w:hint="eastAsia"/>
          <w:kern w:val="0"/>
          <w:sz w:val="24"/>
          <w:szCs w:val="24"/>
        </w:rPr>
        <w:t>MIONs.</w:t>
      </w:r>
    </w:p>
    <w:tbl>
      <w:tblPr>
        <w:tblW w:w="9243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794"/>
        <w:gridCol w:w="711"/>
        <w:gridCol w:w="709"/>
        <w:gridCol w:w="850"/>
        <w:gridCol w:w="992"/>
        <w:gridCol w:w="851"/>
        <w:gridCol w:w="594"/>
        <w:gridCol w:w="907"/>
        <w:gridCol w:w="907"/>
        <w:gridCol w:w="794"/>
      </w:tblGrid>
      <w:tr w:rsidR="005D6EB6" w14:paraId="1A5CF0D6" w14:textId="77777777" w:rsidTr="007D7FF4">
        <w:trPr>
          <w:trHeight w:val="397"/>
          <w:jc w:val="center"/>
        </w:trPr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EA762AD" w14:textId="77777777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Sample</w:t>
            </w:r>
          </w:p>
          <w:p w14:paraId="06817658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Nomenclature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FA5CC3C" w14:textId="18217CE5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3F12C8">
              <w:rPr>
                <w:rFonts w:ascii="Times New Roman" w:hAnsi="Times New Roman"/>
                <w:i/>
                <w:sz w:val="16"/>
              </w:rPr>
              <w:t>C</w:t>
            </w:r>
            <w:r w:rsidRPr="00EE5B2B">
              <w:rPr>
                <w:rFonts w:ascii="Times New Roman" w:hAnsi="Times New Roman" w:hint="eastAsia"/>
                <w:sz w:val="16"/>
                <w:vertAlign w:val="subscript"/>
              </w:rPr>
              <w:t>PASP</w:t>
            </w:r>
            <w:r w:rsidR="007D7FF4">
              <w:rPr>
                <w:rFonts w:ascii="Times New Roman" w:hAnsi="Times New Roman"/>
                <w:sz w:val="16"/>
                <w:vertAlign w:val="subscript"/>
              </w:rPr>
              <w:t xml:space="preserve"> </w:t>
            </w:r>
            <w:r w:rsidR="00B929F0" w:rsidRPr="00EE5B2B">
              <w:rPr>
                <w:rFonts w:ascii="Times New Roman" w:hAnsi="Times New Roman" w:hint="eastAsia"/>
                <w:sz w:val="16"/>
                <w:vertAlign w:val="superscript"/>
              </w:rPr>
              <w:t>a</w:t>
            </w:r>
          </w:p>
          <w:p w14:paraId="0698F178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 w:hint="eastAsia"/>
                <w:sz w:val="16"/>
              </w:rPr>
              <w:t>(</w:t>
            </w:r>
            <w:r w:rsidRPr="00EE5B2B">
              <w:rPr>
                <w:rFonts w:ascii="Times New Roman" w:hAnsi="Times New Roman"/>
                <w:sz w:val="16"/>
              </w:rPr>
              <w:t>mg/mL</w:t>
            </w:r>
            <w:r w:rsidRPr="00EE5B2B">
              <w:rPr>
                <w:rFonts w:ascii="Times New Roman" w:hAnsi="Times New Roman" w:hint="eastAsia"/>
                <w:sz w:val="16"/>
              </w:rPr>
              <w:t>)</w:t>
            </w:r>
          </w:p>
        </w:tc>
        <w:tc>
          <w:tcPr>
            <w:tcW w:w="71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47429A3" w14:textId="57C12738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3F12C8">
              <w:rPr>
                <w:rFonts w:ascii="Times New Roman" w:hAnsi="Times New Roman"/>
                <w:i/>
                <w:sz w:val="16"/>
              </w:rPr>
              <w:t>C</w:t>
            </w:r>
            <w:r w:rsidRPr="00EE5B2B">
              <w:rPr>
                <w:rFonts w:ascii="Times New Roman" w:hAnsi="Times New Roman"/>
                <w:sz w:val="16"/>
                <w:vertAlign w:val="subscript"/>
              </w:rPr>
              <w:t>FeCl3</w:t>
            </w:r>
            <w:r w:rsidR="007D7FF4">
              <w:rPr>
                <w:rFonts w:ascii="Times New Roman" w:hAnsi="Times New Roman"/>
                <w:sz w:val="16"/>
                <w:vertAlign w:val="subscript"/>
              </w:rPr>
              <w:t xml:space="preserve"> </w:t>
            </w:r>
            <w:r w:rsidR="00B929F0" w:rsidRPr="00EE5B2B">
              <w:rPr>
                <w:rFonts w:ascii="Times New Roman" w:hAnsi="Times New Roman" w:hint="eastAsia"/>
                <w:sz w:val="16"/>
                <w:vertAlign w:val="superscript"/>
              </w:rPr>
              <w:t>a</w:t>
            </w:r>
          </w:p>
          <w:p w14:paraId="676E3006" w14:textId="77777777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i/>
                <w:iCs/>
                <w:kern w:val="0"/>
                <w:sz w:val="16"/>
                <w:szCs w:val="9"/>
              </w:rPr>
            </w:pPr>
            <w:r w:rsidRPr="00EE5B2B">
              <w:rPr>
                <w:rFonts w:ascii="Times New Roman" w:hAnsi="Times New Roman" w:hint="eastAsia"/>
                <w:sz w:val="16"/>
              </w:rPr>
              <w:t>(</w:t>
            </w:r>
            <w:r w:rsidRPr="00EE5B2B">
              <w:rPr>
                <w:rFonts w:ascii="Times New Roman" w:hAnsi="Times New Roman"/>
                <w:sz w:val="16"/>
              </w:rPr>
              <w:t>mM</w:t>
            </w:r>
            <w:r w:rsidRPr="00EE5B2B">
              <w:rPr>
                <w:rFonts w:ascii="Times New Roman" w:hAnsi="Times New Roman" w:hint="eastAsia"/>
                <w:sz w:val="16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9353FE8" w14:textId="32ED7EBB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3F12C8">
              <w:rPr>
                <w:rFonts w:ascii="Times New Roman" w:hAnsi="Times New Roman"/>
                <w:i/>
                <w:sz w:val="16"/>
              </w:rPr>
              <w:t>C</w:t>
            </w:r>
            <w:r w:rsidR="00B929F0" w:rsidRPr="00EE5B2B">
              <w:rPr>
                <w:rFonts w:ascii="Times New Roman" w:hAnsi="Times New Roman"/>
                <w:sz w:val="16"/>
                <w:vertAlign w:val="subscript"/>
              </w:rPr>
              <w:t>FeSO</w:t>
            </w:r>
            <w:r w:rsidR="00A01C1A">
              <w:rPr>
                <w:rFonts w:ascii="Times New Roman" w:hAnsi="Times New Roman"/>
                <w:sz w:val="16"/>
                <w:vertAlign w:val="subscript"/>
              </w:rPr>
              <w:t>4</w:t>
            </w:r>
            <w:r w:rsidR="007D7FF4">
              <w:rPr>
                <w:rFonts w:ascii="Times New Roman" w:hAnsi="Times New Roman"/>
                <w:sz w:val="16"/>
                <w:vertAlign w:val="subscript"/>
              </w:rPr>
              <w:t xml:space="preserve"> </w:t>
            </w:r>
            <w:r w:rsidR="00B929F0" w:rsidRPr="00EE5B2B">
              <w:rPr>
                <w:rFonts w:ascii="Times New Roman" w:hAnsi="Times New Roman" w:hint="eastAsia"/>
                <w:sz w:val="16"/>
                <w:vertAlign w:val="superscript"/>
              </w:rPr>
              <w:t>a</w:t>
            </w:r>
          </w:p>
          <w:p w14:paraId="5AE16612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 w:hint="eastAsia"/>
                <w:sz w:val="16"/>
              </w:rPr>
              <w:t>(</w:t>
            </w:r>
            <w:r w:rsidRPr="00EE5B2B">
              <w:rPr>
                <w:rFonts w:ascii="Times New Roman" w:hAnsi="Times New Roman"/>
                <w:sz w:val="16"/>
              </w:rPr>
              <w:t>mM</w:t>
            </w:r>
            <w:r w:rsidRPr="00EE5B2B">
              <w:rPr>
                <w:rFonts w:ascii="Times New Roman" w:hAnsi="Times New Roman" w:hint="eastAsia"/>
                <w:sz w:val="16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415A2A0" w14:textId="5D901AA1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NewRoman,Italic" w:hAnsi="TimesNewRoman,Italic" w:cs="TimesNewRoman,Italic"/>
                <w:iCs/>
                <w:kern w:val="0"/>
                <w:sz w:val="16"/>
                <w:szCs w:val="12"/>
              </w:rPr>
            </w:pPr>
            <w:r w:rsidRPr="00356359">
              <w:rPr>
                <w:rFonts w:ascii="TimesNewRoman,Italic" w:hAnsi="TimesNewRoman,Italic" w:cs="TimesNewRoman,Italic"/>
                <w:i/>
                <w:iCs/>
                <w:kern w:val="0"/>
                <w:sz w:val="16"/>
                <w:szCs w:val="19"/>
              </w:rPr>
              <w:t>C</w:t>
            </w:r>
            <w:r w:rsidRPr="00EE5B2B">
              <w:rPr>
                <w:rFonts w:ascii="TimesNewRoman,Italic" w:hAnsi="TimesNewRoman,Italic" w:cs="TimesNewRoman,Italic"/>
                <w:iCs/>
                <w:kern w:val="0"/>
                <w:sz w:val="16"/>
                <w:szCs w:val="12"/>
                <w:vertAlign w:val="subscript"/>
              </w:rPr>
              <w:t>NH</w:t>
            </w:r>
            <w:r w:rsidRPr="00EE5B2B">
              <w:rPr>
                <w:rFonts w:ascii="TimesNewRoman,Italic" w:hAnsi="TimesNewRoman,Italic" w:cs="TimesNewRoman,Italic"/>
                <w:iCs/>
                <w:kern w:val="0"/>
                <w:sz w:val="16"/>
                <w:szCs w:val="9"/>
                <w:vertAlign w:val="subscript"/>
              </w:rPr>
              <w:t>3</w:t>
            </w:r>
            <w:r w:rsidRPr="00EE5B2B">
              <w:rPr>
                <w:rFonts w:ascii="TimesNewRoman,BoldItalic" w:hAnsi="TimesNewRoman,BoldItalic" w:cs="TimesNewRoman,BoldItalic"/>
                <w:bCs/>
                <w:iCs/>
                <w:kern w:val="0"/>
                <w:sz w:val="16"/>
                <w:szCs w:val="12"/>
                <w:vertAlign w:val="subscript"/>
              </w:rPr>
              <w:t>·</w:t>
            </w:r>
            <w:r w:rsidRPr="00EE5B2B">
              <w:rPr>
                <w:rFonts w:ascii="TimesNewRoman,Italic" w:hAnsi="TimesNewRoman,Italic" w:cs="TimesNewRoman,Italic"/>
                <w:iCs/>
                <w:kern w:val="0"/>
                <w:sz w:val="16"/>
                <w:szCs w:val="12"/>
                <w:vertAlign w:val="subscript"/>
              </w:rPr>
              <w:t>H</w:t>
            </w:r>
            <w:r w:rsidRPr="00EE5B2B">
              <w:rPr>
                <w:rFonts w:ascii="TimesNewRoman,Italic" w:hAnsi="TimesNewRoman,Italic" w:cs="TimesNewRoman,Italic"/>
                <w:iCs/>
                <w:kern w:val="0"/>
                <w:sz w:val="16"/>
                <w:szCs w:val="9"/>
                <w:vertAlign w:val="subscript"/>
              </w:rPr>
              <w:t>2</w:t>
            </w:r>
            <w:r w:rsidRPr="00EE5B2B">
              <w:rPr>
                <w:rFonts w:ascii="TimesNewRoman,Italic" w:hAnsi="TimesNewRoman,Italic" w:cs="TimesNewRoman,Italic"/>
                <w:iCs/>
                <w:kern w:val="0"/>
                <w:sz w:val="16"/>
                <w:szCs w:val="12"/>
                <w:vertAlign w:val="subscript"/>
              </w:rPr>
              <w:t>O</w:t>
            </w:r>
            <w:r w:rsidR="00A01C1A">
              <w:rPr>
                <w:rFonts w:ascii="TimesNewRoman,Italic" w:hAnsi="TimesNewRoman,Italic" w:cs="TimesNewRoman,Italic"/>
                <w:iCs/>
                <w:kern w:val="0"/>
                <w:sz w:val="16"/>
                <w:szCs w:val="12"/>
                <w:vertAlign w:val="subscript"/>
              </w:rPr>
              <w:t xml:space="preserve"> </w:t>
            </w:r>
            <w:r w:rsidR="00A01C1A" w:rsidRPr="00A01C1A">
              <w:rPr>
                <w:rFonts w:ascii="TimesNewRoman,Italic" w:hAnsi="TimesNewRoman,Italic" w:cs="TimesNewRoman,Italic"/>
                <w:iCs/>
                <w:kern w:val="0"/>
                <w:sz w:val="16"/>
                <w:szCs w:val="12"/>
                <w:vertAlign w:val="superscript"/>
              </w:rPr>
              <w:t>a</w:t>
            </w:r>
          </w:p>
          <w:p w14:paraId="1D0C7EB0" w14:textId="77777777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NewRoman,Italic" w:hAnsi="TimesNewRoman,Italic" w:cs="TimesNewRoman,Italic"/>
                <w:iCs/>
                <w:kern w:val="0"/>
                <w:sz w:val="16"/>
                <w:szCs w:val="12"/>
              </w:rPr>
            </w:pPr>
            <w:r w:rsidRPr="00EE5B2B">
              <w:rPr>
                <w:rFonts w:ascii="Times New Roman" w:hAnsi="Times New Roman" w:hint="eastAsia"/>
                <w:sz w:val="16"/>
              </w:rPr>
              <w:t>(%)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364E003" w14:textId="77777777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Avera</w:t>
            </w:r>
            <w:r w:rsidRPr="00EE5B2B">
              <w:rPr>
                <w:rFonts w:ascii="Times New Roman" w:hAnsi="Times New Roman" w:hint="eastAsia"/>
                <w:sz w:val="16"/>
              </w:rPr>
              <w:t>g</w:t>
            </w:r>
            <w:r w:rsidRPr="00EE5B2B">
              <w:rPr>
                <w:rFonts w:ascii="Times New Roman" w:hAnsi="Times New Roman"/>
                <w:sz w:val="16"/>
              </w:rPr>
              <w:t>e</w:t>
            </w:r>
          </w:p>
          <w:p w14:paraId="4FF27DCC" w14:textId="77777777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Particle</w:t>
            </w:r>
          </w:p>
          <w:p w14:paraId="24D0E97B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Size</w:t>
            </w:r>
            <w:r w:rsidR="00B929F0" w:rsidRPr="00EE5B2B">
              <w:rPr>
                <w:rFonts w:ascii="Times New Roman" w:hAnsi="Times New Roman" w:hint="eastAsia"/>
                <w:sz w:val="16"/>
              </w:rPr>
              <w:t xml:space="preserve"> </w:t>
            </w:r>
            <w:r w:rsidR="00B929F0" w:rsidRPr="00EE5B2B">
              <w:rPr>
                <w:rFonts w:ascii="Times New Roman" w:hAnsi="Times New Roman" w:hint="eastAsia"/>
                <w:sz w:val="16"/>
                <w:vertAlign w:val="superscript"/>
              </w:rPr>
              <w:t>b</w:t>
            </w:r>
            <w:r w:rsidRPr="00EE5B2B">
              <w:rPr>
                <w:rFonts w:ascii="Times New Roman" w:hAnsi="Times New Roman" w:hint="eastAsia"/>
                <w:sz w:val="16"/>
              </w:rPr>
              <w:t xml:space="preserve"> </w:t>
            </w:r>
            <w:r w:rsidRPr="00EE5B2B">
              <w:rPr>
                <w:rFonts w:ascii="Times New Roman" w:hAnsi="Times New Roman"/>
                <w:sz w:val="16"/>
              </w:rPr>
              <w:t>(nm)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D99DC83" w14:textId="61278B04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Fe</w:t>
            </w:r>
            <w:r w:rsidRPr="00EE5B2B">
              <w:rPr>
                <w:rFonts w:ascii="Times New Roman" w:hAnsi="Times New Roman" w:hint="eastAsia"/>
                <w:sz w:val="16"/>
              </w:rPr>
              <w:t xml:space="preserve"> </w:t>
            </w:r>
            <w:r w:rsidRPr="00EE5B2B">
              <w:rPr>
                <w:rFonts w:ascii="Times New Roman" w:hAnsi="Times New Roman"/>
                <w:sz w:val="16"/>
              </w:rPr>
              <w:t>Recovery</w:t>
            </w:r>
            <w:r w:rsidR="007D7FF4">
              <w:rPr>
                <w:rFonts w:ascii="Times New Roman" w:hAnsi="Times New Roman"/>
                <w:sz w:val="16"/>
              </w:rPr>
              <w:t xml:space="preserve"> </w:t>
            </w:r>
            <w:r w:rsidR="00B929F0" w:rsidRPr="00EE5B2B">
              <w:rPr>
                <w:rFonts w:ascii="Times New Roman" w:hAnsi="Times New Roman" w:hint="eastAsia"/>
                <w:sz w:val="16"/>
                <w:vertAlign w:val="superscript"/>
              </w:rPr>
              <w:t>c</w:t>
            </w:r>
            <w:r w:rsidR="00B929F0" w:rsidRPr="00EE5B2B">
              <w:rPr>
                <w:rFonts w:ascii="Times New Roman" w:hAnsi="Times New Roman" w:hint="eastAsia"/>
                <w:sz w:val="16"/>
              </w:rPr>
              <w:t xml:space="preserve"> </w:t>
            </w:r>
            <w:r w:rsidRPr="00EE5B2B">
              <w:rPr>
                <w:rFonts w:ascii="Times New Roman" w:hAnsi="Times New Roman"/>
                <w:sz w:val="16"/>
              </w:rPr>
              <w:t>(%)</w:t>
            </w:r>
          </w:p>
        </w:tc>
        <w:tc>
          <w:tcPr>
            <w:tcW w:w="59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2AD7CB6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H</w:t>
            </w:r>
            <w:r w:rsidRPr="00EE5B2B">
              <w:rPr>
                <w:rFonts w:ascii="Times New Roman" w:hAnsi="Times New Roman"/>
                <w:sz w:val="16"/>
                <w:vertAlign w:val="subscript"/>
              </w:rPr>
              <w:t>0</w:t>
            </w:r>
            <w:r w:rsidRPr="00EE5B2B">
              <w:rPr>
                <w:rFonts w:ascii="Times New Roman" w:hAnsi="Times New Roman" w:hint="eastAsia"/>
                <w:sz w:val="16"/>
                <w:vertAlign w:val="subscript"/>
              </w:rPr>
              <w:t xml:space="preserve"> </w:t>
            </w:r>
            <w:r w:rsidRPr="00EE5B2B">
              <w:rPr>
                <w:rFonts w:ascii="Times New Roman" w:hAnsi="Times New Roman"/>
                <w:sz w:val="16"/>
              </w:rPr>
              <w:t>(T)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49613FB" w14:textId="351A7726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vertAlign w:val="superscript"/>
              </w:rPr>
            </w:pPr>
            <w:r w:rsidRPr="003F12C8">
              <w:rPr>
                <w:rFonts w:ascii="Times New Roman" w:hAnsi="Times New Roman"/>
                <w:i/>
                <w:sz w:val="16"/>
              </w:rPr>
              <w:t>r</w:t>
            </w:r>
            <w:r w:rsidRPr="00EE5B2B">
              <w:rPr>
                <w:rFonts w:ascii="Times New Roman" w:hAnsi="Times New Roman"/>
                <w:sz w:val="16"/>
                <w:vertAlign w:val="subscript"/>
              </w:rPr>
              <w:t>1</w:t>
            </w:r>
            <w:r w:rsidR="00A01C1A">
              <w:rPr>
                <w:rFonts w:ascii="Times New Roman" w:hAnsi="Times New Roman"/>
                <w:sz w:val="16"/>
                <w:vertAlign w:val="subscript"/>
              </w:rPr>
              <w:t xml:space="preserve"> </w:t>
            </w:r>
            <w:r w:rsidR="00B929F0" w:rsidRPr="00EE5B2B">
              <w:rPr>
                <w:rFonts w:ascii="Times New Roman" w:hAnsi="Times New Roman" w:hint="eastAsia"/>
                <w:sz w:val="16"/>
                <w:vertAlign w:val="superscript"/>
              </w:rPr>
              <w:t>d</w:t>
            </w:r>
          </w:p>
          <w:p w14:paraId="2C89511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(</w:t>
            </w:r>
            <w:bookmarkStart w:id="0" w:name="OLE_LINK1"/>
            <w:r w:rsidRPr="00EE5B2B">
              <w:rPr>
                <w:rFonts w:ascii="Times New Roman" w:hAnsi="Times New Roman"/>
                <w:sz w:val="16"/>
              </w:rPr>
              <w:t>mM</w:t>
            </w:r>
            <w:r w:rsidRPr="00EE5B2B">
              <w:rPr>
                <w:rFonts w:ascii="Times New Roman" w:hAnsi="Times New Roman"/>
                <w:sz w:val="16"/>
                <w:vertAlign w:val="superscript"/>
              </w:rPr>
              <w:t>-1</w:t>
            </w:r>
            <w:r w:rsidRPr="00EE5B2B">
              <w:rPr>
                <w:rFonts w:ascii="Times New Roman" w:hAnsi="Times New Roman"/>
                <w:sz w:val="16"/>
              </w:rPr>
              <w:t xml:space="preserve"> s</w:t>
            </w:r>
            <w:r w:rsidRPr="00EE5B2B">
              <w:rPr>
                <w:rFonts w:ascii="Times New Roman" w:hAnsi="Times New Roman"/>
                <w:sz w:val="16"/>
                <w:vertAlign w:val="superscript"/>
              </w:rPr>
              <w:t>-1</w:t>
            </w:r>
            <w:bookmarkEnd w:id="0"/>
            <w:r w:rsidRPr="00EE5B2B">
              <w:rPr>
                <w:rFonts w:ascii="Times New Roman" w:hAnsi="Times New Roman"/>
                <w:sz w:val="16"/>
              </w:rPr>
              <w:t>)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AF7943A" w14:textId="5359B123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vertAlign w:val="superscript"/>
              </w:rPr>
            </w:pPr>
            <w:r w:rsidRPr="003F12C8">
              <w:rPr>
                <w:rFonts w:ascii="Times New Roman" w:hAnsi="Times New Roman"/>
                <w:i/>
                <w:sz w:val="16"/>
              </w:rPr>
              <w:t>r</w:t>
            </w:r>
            <w:r w:rsidRPr="00EE5B2B">
              <w:rPr>
                <w:rFonts w:ascii="Times New Roman" w:hAnsi="Times New Roman"/>
                <w:sz w:val="16"/>
                <w:vertAlign w:val="subscript"/>
              </w:rPr>
              <w:t>2</w:t>
            </w:r>
            <w:r w:rsidR="00A01C1A">
              <w:rPr>
                <w:rFonts w:ascii="Times New Roman" w:hAnsi="Times New Roman"/>
                <w:sz w:val="16"/>
                <w:vertAlign w:val="subscript"/>
              </w:rPr>
              <w:t xml:space="preserve"> </w:t>
            </w:r>
            <w:r w:rsidR="00B929F0" w:rsidRPr="00EE5B2B">
              <w:rPr>
                <w:rFonts w:ascii="Times New Roman" w:hAnsi="Times New Roman" w:hint="eastAsia"/>
                <w:sz w:val="16"/>
                <w:vertAlign w:val="superscript"/>
              </w:rPr>
              <w:t>d</w:t>
            </w:r>
          </w:p>
          <w:p w14:paraId="76FE3E7F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EE5B2B">
              <w:rPr>
                <w:rFonts w:ascii="Times New Roman" w:hAnsi="Times New Roman"/>
                <w:sz w:val="16"/>
              </w:rPr>
              <w:t>(mM</w:t>
            </w:r>
            <w:r w:rsidRPr="00EE5B2B">
              <w:rPr>
                <w:rFonts w:ascii="Times New Roman" w:hAnsi="Times New Roman"/>
                <w:sz w:val="16"/>
                <w:vertAlign w:val="superscript"/>
              </w:rPr>
              <w:t>-1</w:t>
            </w:r>
            <w:r w:rsidRPr="00EE5B2B">
              <w:rPr>
                <w:rFonts w:ascii="Times New Roman" w:hAnsi="Times New Roman"/>
                <w:sz w:val="16"/>
              </w:rPr>
              <w:t xml:space="preserve"> s</w:t>
            </w:r>
            <w:r w:rsidRPr="00EE5B2B">
              <w:rPr>
                <w:rFonts w:ascii="Times New Roman" w:hAnsi="Times New Roman"/>
                <w:sz w:val="16"/>
                <w:vertAlign w:val="superscript"/>
              </w:rPr>
              <w:t>-1</w:t>
            </w:r>
            <w:r w:rsidRPr="00EE5B2B">
              <w:rPr>
                <w:rFonts w:ascii="Times New Roman" w:hAnsi="Times New Roman"/>
                <w:sz w:val="16"/>
              </w:rPr>
              <w:t>)</w:t>
            </w:r>
          </w:p>
        </w:tc>
        <w:tc>
          <w:tcPr>
            <w:tcW w:w="79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2B08EA4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</w:rPr>
            </w:pPr>
            <w:r w:rsidRPr="003F12C8">
              <w:rPr>
                <w:rFonts w:ascii="Times New Roman" w:hAnsi="Times New Roman"/>
                <w:i/>
                <w:sz w:val="16"/>
              </w:rPr>
              <w:t>r</w:t>
            </w:r>
            <w:r w:rsidRPr="00EE5B2B">
              <w:rPr>
                <w:rFonts w:ascii="Times New Roman" w:hAnsi="Times New Roman"/>
                <w:sz w:val="16"/>
                <w:vertAlign w:val="subscript"/>
              </w:rPr>
              <w:t>2</w:t>
            </w:r>
            <w:r w:rsidRPr="00EE5B2B">
              <w:rPr>
                <w:rFonts w:ascii="Times New Roman" w:hAnsi="Times New Roman"/>
                <w:sz w:val="16"/>
              </w:rPr>
              <w:t>/</w:t>
            </w:r>
            <w:r w:rsidRPr="003F12C8">
              <w:rPr>
                <w:rFonts w:ascii="Times New Roman" w:hAnsi="Times New Roman"/>
                <w:i/>
                <w:sz w:val="16"/>
              </w:rPr>
              <w:t>r</w:t>
            </w:r>
            <w:r w:rsidRPr="00EE5B2B">
              <w:rPr>
                <w:rFonts w:ascii="Times New Roman" w:hAnsi="Times New Roman"/>
                <w:sz w:val="16"/>
                <w:vertAlign w:val="subscript"/>
              </w:rPr>
              <w:t>1</w:t>
            </w:r>
          </w:p>
        </w:tc>
      </w:tr>
      <w:tr w:rsidR="005D6EB6" w14:paraId="56FADC2A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A90119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bookmarkStart w:id="1" w:name="OLE_LINK2" w:colFirst="10" w:colLast="10"/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400A601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</w:t>
            </w:r>
            <w:r w:rsidRPr="00EE5B2B">
              <w:rPr>
                <w:rFonts w:ascii="Times New Roman" w:hAnsi="Times New Roman"/>
                <w:sz w:val="16"/>
                <w:szCs w:val="18"/>
              </w:rPr>
              <w:t>.0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7ED327B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B6626A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EA4C28" w14:textId="28FDC4B9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787798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2.7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F90CC9F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92.7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5106D7C3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E90322E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1.1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CE1B61F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1.9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A14B1EF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1.8</w:t>
            </w:r>
          </w:p>
        </w:tc>
      </w:tr>
      <w:tr w:rsidR="005D6EB6" w14:paraId="228C1705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0DD15E4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C9DB57A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2.0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947E7A7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8EE5E1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15DE73" w14:textId="423518AE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03C954" w14:textId="77777777" w:rsidR="002C5701" w:rsidRPr="00EE5B2B" w:rsidRDefault="002C5701" w:rsidP="00730A3F">
            <w:pPr>
              <w:pStyle w:val="Heading1"/>
              <w:shd w:val="clear" w:color="auto" w:fill="FFFFFF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 w:val="0"/>
                <w:bCs w:val="0"/>
                <w:kern w:val="2"/>
                <w:sz w:val="16"/>
                <w:szCs w:val="18"/>
              </w:rPr>
            </w:pPr>
            <w:r w:rsidRPr="00EE5B2B">
              <w:rPr>
                <w:rFonts w:ascii="Times New Roman" w:hAnsi="Times New Roman" w:cs="Times New Roman" w:hint="eastAsia"/>
                <w:b w:val="0"/>
                <w:bCs w:val="0"/>
                <w:kern w:val="2"/>
                <w:sz w:val="16"/>
                <w:szCs w:val="18"/>
              </w:rPr>
              <w:t>2.5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4F7667" w14:textId="77777777" w:rsidR="002C5701" w:rsidRPr="00EE5B2B" w:rsidRDefault="002C5701" w:rsidP="00730A3F">
            <w:pPr>
              <w:pStyle w:val="Heading1"/>
              <w:shd w:val="clear" w:color="auto" w:fill="FFFFFF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 w:val="0"/>
                <w:bCs w:val="0"/>
                <w:kern w:val="2"/>
                <w:sz w:val="16"/>
                <w:szCs w:val="18"/>
              </w:rPr>
            </w:pPr>
            <w:r w:rsidRPr="00EE5B2B">
              <w:rPr>
                <w:rFonts w:ascii="Times New Roman" w:hAnsi="Times New Roman" w:cs="Times New Roman" w:hint="eastAsia"/>
                <w:b w:val="0"/>
                <w:bCs w:val="0"/>
                <w:kern w:val="2"/>
                <w:sz w:val="16"/>
                <w:szCs w:val="18"/>
              </w:rPr>
              <w:t>96.6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407E33EC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49AAACB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1.6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C970136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14.0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8168228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8.8</w:t>
            </w:r>
          </w:p>
        </w:tc>
      </w:tr>
      <w:tr w:rsidR="005D6EB6" w14:paraId="4D7059F7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35BD02A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44DC1B0" w14:textId="08A9E771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</w:t>
            </w:r>
            <w:r w:rsidR="003F12C8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60C3C1A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6A9002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23590B" w14:textId="55B4964C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1BDD4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6.0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405B8CE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89.3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6A8F649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A13DA91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4.7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6B4A60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89.3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B50FFC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color w:val="000000"/>
                <w:sz w:val="16"/>
                <w:szCs w:val="18"/>
              </w:rPr>
              <w:t>19.2</w:t>
            </w:r>
          </w:p>
        </w:tc>
      </w:tr>
      <w:tr w:rsidR="005D6EB6" w14:paraId="73A711F0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A38442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ES-MION4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0B9C5E53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0.5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8DB3FD1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2BE81A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74099B" w14:textId="17C36B70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A1692E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8.0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E4CFCC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90.3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7A8B1E4F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616B4BC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5.4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02069D5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154.2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68912E8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color w:val="000000"/>
                <w:sz w:val="16"/>
                <w:szCs w:val="18"/>
              </w:rPr>
              <w:t>28.4</w:t>
            </w:r>
          </w:p>
        </w:tc>
      </w:tr>
      <w:tr w:rsidR="005D6EB6" w14:paraId="4E59BEEF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B682536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56880BB" w14:textId="735AA943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</w:t>
            </w:r>
            <w:r w:rsidR="003F12C8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651F400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E7376F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468BB2" w14:textId="1A3479B3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8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69F493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D854C3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99.2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6938A0DE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C80514C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5.5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1BB92A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31.9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3F4B893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5.8</w:t>
            </w:r>
          </w:p>
        </w:tc>
      </w:tr>
      <w:tr w:rsidR="005D6EB6" w14:paraId="343B5BB4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3FEC75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033343F" w14:textId="723B63EB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</w:t>
            </w:r>
            <w:r w:rsidR="003F12C8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768193A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9C6C5C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F5D84A" w14:textId="6CFF0002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778B09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1DD7B9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98.4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0CE9ACE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B9BB5F8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5.2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FA0DBF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27.8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9224EF1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5.3</w:t>
            </w:r>
          </w:p>
        </w:tc>
      </w:tr>
      <w:tr w:rsidR="005D6EB6" w14:paraId="340D1ADD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439CE72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8B1E540" w14:textId="075AE83E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</w:t>
            </w:r>
            <w:r w:rsidR="003F12C8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BB4890F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FB0939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9DA473" w14:textId="3DBB0CB2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BABA53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2.6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8AE73C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98.8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17D59D8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909D8E6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3.5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9D2F5FB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25.6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D334C9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7.3</w:t>
            </w:r>
          </w:p>
        </w:tc>
      </w:tr>
      <w:tr w:rsidR="005D6EB6" w14:paraId="304B67CF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5CC4F26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3A054DDB" w14:textId="31777EE6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</w:t>
            </w:r>
            <w:r w:rsidR="003F12C8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8889782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2944F9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250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47C9EA" w14:textId="77777777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0.5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19FE76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2.4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A43B049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97.5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51CEBBEF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30CA163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0.4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697F31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5.7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E565017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14.9</w:t>
            </w:r>
          </w:p>
        </w:tc>
      </w:tr>
      <w:tr w:rsidR="00304074" w14:paraId="394F3000" w14:textId="77777777" w:rsidTr="007D7FF4">
        <w:trPr>
          <w:trHeight w:val="397"/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57DA47CA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ES-MION9</w:t>
            </w:r>
          </w:p>
        </w:tc>
        <w:tc>
          <w:tcPr>
            <w:tcW w:w="794" w:type="dxa"/>
            <w:vMerge w:val="restart"/>
            <w:shd w:val="clear" w:color="auto" w:fill="auto"/>
            <w:vAlign w:val="center"/>
          </w:tcPr>
          <w:p w14:paraId="6C00F72F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1.5</w:t>
            </w:r>
          </w:p>
        </w:tc>
        <w:tc>
          <w:tcPr>
            <w:tcW w:w="711" w:type="dxa"/>
            <w:vMerge w:val="restart"/>
            <w:shd w:val="clear" w:color="auto" w:fill="auto"/>
            <w:vAlign w:val="center"/>
          </w:tcPr>
          <w:p w14:paraId="7C17A801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375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329517CA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187.5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1CBE69BD" w14:textId="5A7CDC02" w:rsidR="00304074" w:rsidRPr="00EE5B2B" w:rsidRDefault="00304074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FEB4AD4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3.7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10A298AF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89.6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48C83A1B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469F10E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7.0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0.4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F51785C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34.0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3.3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38325D4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4.9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0.6</w:t>
            </w:r>
          </w:p>
        </w:tc>
      </w:tr>
      <w:tr w:rsidR="00304074" w14:paraId="489E0178" w14:textId="77777777" w:rsidTr="007D7FF4">
        <w:trPr>
          <w:trHeight w:val="397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2DF13EC0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94" w:type="dxa"/>
            <w:vMerge/>
            <w:shd w:val="clear" w:color="auto" w:fill="auto"/>
            <w:vAlign w:val="center"/>
          </w:tcPr>
          <w:p w14:paraId="1B0121EC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11" w:type="dxa"/>
            <w:vMerge/>
            <w:shd w:val="clear" w:color="auto" w:fill="auto"/>
            <w:vAlign w:val="center"/>
          </w:tcPr>
          <w:p w14:paraId="157F09DE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45AA46CA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306A959D" w14:textId="77777777" w:rsidR="00304074" w:rsidRPr="00EE5B2B" w:rsidRDefault="00304074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3FA86E6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3D15D762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</w:p>
        </w:tc>
        <w:tc>
          <w:tcPr>
            <w:tcW w:w="594" w:type="dxa"/>
            <w:shd w:val="clear" w:color="auto" w:fill="auto"/>
            <w:vAlign w:val="center"/>
          </w:tcPr>
          <w:p w14:paraId="09F49C6D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7.0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0821C290" w14:textId="40E01EDB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0.9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 w:rsidR="0043574E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0.1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1231D44C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48.9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1.5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1CAA341D" w14:textId="77777777" w:rsidR="00304074" w:rsidRPr="00EE5B2B" w:rsidRDefault="00304074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52.5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 w:rsidRPr="00EE5B2B"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3.0</w:t>
            </w:r>
          </w:p>
        </w:tc>
      </w:tr>
      <w:tr w:rsidR="005D6EB6" w14:paraId="221786D8" w14:textId="77777777" w:rsidTr="007D7FF4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0AB36A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ES-MION10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35B96C0" w14:textId="0E647AD2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</w:t>
            </w:r>
            <w:r w:rsidR="003F12C8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1BB3430E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250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203AF0" w14:textId="11BBACB8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125</w:t>
            </w:r>
            <w:r w:rsidR="000A035F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81F4A3" w14:textId="42526737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92D6D3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4.0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482CAC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87.7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6DE6C262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48BC2C2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6.2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5F5B1A5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34.6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6DAD07F7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5.6</w:t>
            </w:r>
          </w:p>
        </w:tc>
      </w:tr>
      <w:tr w:rsidR="005D6EB6" w14:paraId="4DEDB7EF" w14:textId="77777777" w:rsidTr="0067775B">
        <w:trPr>
          <w:trHeight w:val="39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B9CC689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ES-MION11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8796D34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0.5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55F5268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125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E95CE9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62.5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9E3DAB" w14:textId="57679F28" w:rsidR="002C5701" w:rsidRPr="00EE5B2B" w:rsidRDefault="002C5701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</w:t>
            </w:r>
            <w:r w:rsidR="002A6639">
              <w:rPr>
                <w:rFonts w:ascii="Times New Roman" w:hAnsi="Times New Roman" w:hint="eastAsia"/>
                <w:sz w:val="16"/>
                <w:szCs w:val="18"/>
              </w:rPr>
              <w:t>.0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B0BFF5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4.8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C0F6FD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97.7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7CD031B5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A0FD8E0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6.0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2CFFE769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38.8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705D7F68" w14:textId="77777777" w:rsidR="002C5701" w:rsidRPr="00EE5B2B" w:rsidRDefault="002C5701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EE5B2B">
              <w:rPr>
                <w:rFonts w:ascii="Times New Roman" w:hAnsi="Times New Roman" w:hint="eastAsia"/>
                <w:sz w:val="16"/>
                <w:szCs w:val="18"/>
              </w:rPr>
              <w:t>6.5</w:t>
            </w:r>
          </w:p>
        </w:tc>
      </w:tr>
      <w:tr w:rsidR="0067775B" w14:paraId="3E30AD78" w14:textId="77777777" w:rsidTr="007D7FF4">
        <w:trPr>
          <w:trHeight w:val="397"/>
          <w:jc w:val="center"/>
        </w:trPr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067B128" w14:textId="62D3B18F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Gadavist</w:t>
            </w:r>
          </w:p>
        </w:tc>
        <w:tc>
          <w:tcPr>
            <w:tcW w:w="79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503FE08" w14:textId="735190E1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-</w:t>
            </w:r>
          </w:p>
        </w:tc>
        <w:tc>
          <w:tcPr>
            <w:tcW w:w="71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5356314" w14:textId="1B2FF6B6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-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C26DEDE" w14:textId="1A18580C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-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A40B400" w14:textId="32F6731E" w:rsidR="0067775B" w:rsidRPr="00EE5B2B" w:rsidRDefault="0067775B" w:rsidP="00730A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-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F465D88" w14:textId="33AB0690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-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97F1C12" w14:textId="432792C9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-</w:t>
            </w:r>
          </w:p>
        </w:tc>
        <w:tc>
          <w:tcPr>
            <w:tcW w:w="59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C64CD6E" w14:textId="03D39705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3.0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229EE92" w14:textId="6DC8A88C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4.9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0.1</w:t>
            </w:r>
          </w:p>
        </w:tc>
        <w:tc>
          <w:tcPr>
            <w:tcW w:w="90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DB22962" w14:textId="6F0C5A8C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5.2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0.1</w:t>
            </w:r>
          </w:p>
        </w:tc>
        <w:tc>
          <w:tcPr>
            <w:tcW w:w="794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6EA8658" w14:textId="15D99776" w:rsidR="0067775B" w:rsidRPr="00EE5B2B" w:rsidRDefault="0067775B" w:rsidP="00730A3F">
            <w:pPr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8"/>
              </w:rPr>
            </w:pPr>
            <w:r>
              <w:rPr>
                <w:rFonts w:ascii="Times New Roman" w:hAnsi="Times New Roman" w:hint="eastAsia"/>
                <w:sz w:val="16"/>
                <w:szCs w:val="18"/>
              </w:rPr>
              <w:t>1.1</w:t>
            </w:r>
            <w:r w:rsidRPr="00EE5B2B">
              <w:rPr>
                <w:rFonts w:ascii="Times New Roman" w:hAnsi="Times New Roman"/>
                <w:bCs/>
                <w:kern w:val="0"/>
                <w:sz w:val="16"/>
                <w:szCs w:val="18"/>
              </w:rPr>
              <w:t>±</w:t>
            </w:r>
            <w:r>
              <w:rPr>
                <w:rFonts w:ascii="Times New Roman" w:hAnsi="Times New Roman" w:hint="eastAsia"/>
                <w:bCs/>
                <w:kern w:val="0"/>
                <w:sz w:val="16"/>
                <w:szCs w:val="18"/>
              </w:rPr>
              <w:t>0.1</w:t>
            </w:r>
          </w:p>
        </w:tc>
      </w:tr>
    </w:tbl>
    <w:bookmarkEnd w:id="1"/>
    <w:p w14:paraId="33B62F1B" w14:textId="42BA7ACC" w:rsidR="00B929F0" w:rsidRPr="00360A9F" w:rsidRDefault="00B929F0" w:rsidP="00730A3F">
      <w:pPr>
        <w:adjustRightInd w:val="0"/>
        <w:snapToGrid w:val="0"/>
        <w:rPr>
          <w:rFonts w:ascii="Times New Roman" w:hAnsi="Times New Roman"/>
          <w:kern w:val="0"/>
          <w:sz w:val="20"/>
          <w:szCs w:val="20"/>
        </w:rPr>
      </w:pPr>
      <w:r w:rsidRPr="00360A9F">
        <w:rPr>
          <w:rFonts w:ascii="Times New Roman" w:hAnsi="Times New Roman" w:hint="eastAsia"/>
          <w:kern w:val="0"/>
          <w:sz w:val="20"/>
          <w:szCs w:val="20"/>
          <w:vertAlign w:val="superscript"/>
        </w:rPr>
        <w:t>a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 xml:space="preserve"> </w:t>
      </w:r>
      <w:r w:rsidRPr="00360A9F">
        <w:rPr>
          <w:rFonts w:ascii="Times New Roman" w:hAnsi="Times New Roman"/>
          <w:kern w:val="0"/>
          <w:sz w:val="20"/>
          <w:szCs w:val="20"/>
        </w:rPr>
        <w:t>Concentration of the feeding materials before reaction.</w:t>
      </w:r>
    </w:p>
    <w:p w14:paraId="6F39EC22" w14:textId="77777777" w:rsidR="00B929F0" w:rsidRPr="00360A9F" w:rsidRDefault="00B929F0" w:rsidP="00730A3F">
      <w:pPr>
        <w:adjustRightInd w:val="0"/>
        <w:snapToGrid w:val="0"/>
        <w:rPr>
          <w:rFonts w:ascii="Times New Roman" w:hAnsi="Times New Roman"/>
          <w:kern w:val="0"/>
          <w:sz w:val="20"/>
          <w:szCs w:val="20"/>
        </w:rPr>
      </w:pPr>
      <w:r w:rsidRPr="00360A9F">
        <w:rPr>
          <w:rFonts w:ascii="Times New Roman" w:hAnsi="Times New Roman" w:hint="eastAsia"/>
          <w:kern w:val="0"/>
          <w:sz w:val="20"/>
          <w:szCs w:val="20"/>
          <w:vertAlign w:val="superscript"/>
        </w:rPr>
        <w:t>b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 xml:space="preserve"> Av</w:t>
      </w:r>
      <w:r w:rsidRPr="00360A9F">
        <w:rPr>
          <w:rFonts w:ascii="Times New Roman" w:hAnsi="Times New Roman"/>
          <w:kern w:val="0"/>
          <w:sz w:val="20"/>
          <w:szCs w:val="20"/>
        </w:rPr>
        <w:t>erage diameter of the ES-MIONs measured by TEM.</w:t>
      </w:r>
    </w:p>
    <w:p w14:paraId="1C24BF94" w14:textId="0705B0C4" w:rsidR="00B929F0" w:rsidRPr="00360A9F" w:rsidRDefault="00B929F0" w:rsidP="00730A3F">
      <w:pPr>
        <w:autoSpaceDE w:val="0"/>
        <w:autoSpaceDN w:val="0"/>
        <w:adjustRightInd w:val="0"/>
        <w:snapToGrid w:val="0"/>
        <w:rPr>
          <w:rFonts w:ascii="Times New Roman" w:hAnsi="Times New Roman"/>
          <w:kern w:val="0"/>
          <w:sz w:val="20"/>
          <w:szCs w:val="20"/>
        </w:rPr>
      </w:pPr>
      <w:r w:rsidRPr="00360A9F">
        <w:rPr>
          <w:rFonts w:ascii="Times New Roman" w:hAnsi="Times New Roman" w:hint="eastAsia"/>
          <w:kern w:val="0"/>
          <w:sz w:val="20"/>
          <w:szCs w:val="20"/>
          <w:vertAlign w:val="superscript"/>
        </w:rPr>
        <w:t>c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 xml:space="preserve"> </w:t>
      </w:r>
      <w:r w:rsidR="00A01C1A">
        <w:rPr>
          <w:rFonts w:ascii="Times New Roman" w:hAnsi="Times New Roman"/>
          <w:kern w:val="0"/>
          <w:sz w:val="20"/>
          <w:szCs w:val="20"/>
        </w:rPr>
        <w:t>Ca</w:t>
      </w:r>
      <w:r w:rsidRPr="00360A9F">
        <w:rPr>
          <w:rFonts w:ascii="Times New Roman" w:hAnsi="Times New Roman"/>
          <w:kern w:val="0"/>
          <w:sz w:val="20"/>
          <w:szCs w:val="20"/>
        </w:rPr>
        <w:t xml:space="preserve">lculated from the molar ratio of 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>Fe</w:t>
      </w:r>
      <w:r w:rsidRPr="00360A9F">
        <w:rPr>
          <w:rFonts w:ascii="Times New Roman" w:hAnsi="Times New Roman"/>
          <w:kern w:val="0"/>
          <w:sz w:val="20"/>
          <w:szCs w:val="20"/>
        </w:rPr>
        <w:t xml:space="preserve"> in the obtained 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>ES-MION</w:t>
      </w:r>
      <w:r w:rsidRPr="00360A9F">
        <w:rPr>
          <w:rFonts w:ascii="Times New Roman" w:hAnsi="Times New Roman"/>
          <w:kern w:val="0"/>
          <w:sz w:val="20"/>
          <w:szCs w:val="20"/>
        </w:rPr>
        <w:t>s to that in the feeding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 xml:space="preserve"> </w:t>
      </w:r>
      <w:r w:rsidRPr="00360A9F">
        <w:rPr>
          <w:rFonts w:ascii="Times New Roman" w:hAnsi="Times New Roman"/>
          <w:kern w:val="0"/>
          <w:sz w:val="20"/>
          <w:szCs w:val="20"/>
        </w:rPr>
        <w:t xml:space="preserve">materials (mean ± SD, </w:t>
      </w:r>
      <w:r w:rsidRPr="00AD43DC">
        <w:rPr>
          <w:rFonts w:ascii="Times New Roman" w:hAnsi="Times New Roman"/>
          <w:i/>
          <w:iCs/>
          <w:kern w:val="0"/>
          <w:sz w:val="20"/>
          <w:szCs w:val="20"/>
        </w:rPr>
        <w:t>n</w:t>
      </w:r>
      <w:r w:rsidRPr="00360A9F">
        <w:rPr>
          <w:rFonts w:ascii="Times New Roman" w:hAnsi="Times New Roman"/>
          <w:iCs/>
          <w:kern w:val="0"/>
          <w:sz w:val="20"/>
          <w:szCs w:val="20"/>
        </w:rPr>
        <w:t xml:space="preserve"> </w:t>
      </w:r>
      <w:r w:rsidRPr="00360A9F">
        <w:rPr>
          <w:rFonts w:ascii="Times New Roman" w:hAnsi="Times New Roman"/>
          <w:kern w:val="0"/>
          <w:sz w:val="20"/>
          <w:szCs w:val="20"/>
        </w:rPr>
        <w:t>= 3).</w:t>
      </w:r>
    </w:p>
    <w:p w14:paraId="48D6418B" w14:textId="3FAB54D4" w:rsidR="00B929F0" w:rsidRPr="00360A9F" w:rsidRDefault="00B929F0" w:rsidP="00FF3080">
      <w:pPr>
        <w:autoSpaceDE w:val="0"/>
        <w:autoSpaceDN w:val="0"/>
        <w:adjustRightInd w:val="0"/>
        <w:snapToGrid w:val="0"/>
        <w:rPr>
          <w:rFonts w:ascii="Times New Roman" w:hAnsi="Times New Roman"/>
          <w:kern w:val="0"/>
          <w:sz w:val="20"/>
          <w:szCs w:val="20"/>
        </w:rPr>
      </w:pPr>
      <w:r w:rsidRPr="00360A9F">
        <w:rPr>
          <w:rFonts w:ascii="Times New Roman" w:hAnsi="Times New Roman"/>
          <w:kern w:val="0"/>
          <w:sz w:val="20"/>
          <w:szCs w:val="20"/>
          <w:vertAlign w:val="superscript"/>
        </w:rPr>
        <w:t>d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 xml:space="preserve"> </w:t>
      </w:r>
      <w:r w:rsidR="00A01C1A">
        <w:rPr>
          <w:rFonts w:ascii="Times New Roman" w:hAnsi="Times New Roman"/>
          <w:kern w:val="0"/>
          <w:sz w:val="20"/>
          <w:szCs w:val="20"/>
        </w:rPr>
        <w:t>M</w:t>
      </w:r>
      <w:r w:rsidRPr="00360A9F">
        <w:rPr>
          <w:rFonts w:ascii="Times New Roman" w:hAnsi="Times New Roman"/>
          <w:kern w:val="0"/>
          <w:sz w:val="20"/>
          <w:szCs w:val="20"/>
        </w:rPr>
        <w:t xml:space="preserve">easured on a </w:t>
      </w:r>
      <w:r w:rsidR="00A01C1A" w:rsidRPr="00360A9F">
        <w:rPr>
          <w:rFonts w:ascii="Times New Roman" w:hAnsi="Times New Roman" w:hint="eastAsia"/>
          <w:kern w:val="0"/>
          <w:sz w:val="20"/>
          <w:szCs w:val="20"/>
        </w:rPr>
        <w:t>7</w:t>
      </w:r>
      <w:r w:rsidR="00A01C1A" w:rsidRPr="00360A9F">
        <w:rPr>
          <w:rFonts w:ascii="Times New Roman" w:hAnsi="Times New Roman"/>
          <w:kern w:val="0"/>
          <w:sz w:val="20"/>
          <w:szCs w:val="20"/>
        </w:rPr>
        <w:t xml:space="preserve">.0 T </w:t>
      </w:r>
      <w:r w:rsidR="00A01C1A">
        <w:rPr>
          <w:rFonts w:ascii="Times New Roman" w:hAnsi="Times New Roman"/>
          <w:kern w:val="0"/>
          <w:sz w:val="20"/>
          <w:szCs w:val="20"/>
        </w:rPr>
        <w:t xml:space="preserve">of </w:t>
      </w:r>
      <w:r w:rsidRPr="00360A9F">
        <w:rPr>
          <w:rFonts w:ascii="Times New Roman" w:hAnsi="Times New Roman"/>
          <w:kern w:val="0"/>
          <w:sz w:val="20"/>
          <w:szCs w:val="20"/>
        </w:rPr>
        <w:t xml:space="preserve">MRI scanner, </w:t>
      </w:r>
      <w:r w:rsidR="00A01C1A">
        <w:rPr>
          <w:rFonts w:ascii="Times New Roman" w:hAnsi="Times New Roman"/>
          <w:kern w:val="0"/>
          <w:sz w:val="20"/>
          <w:szCs w:val="20"/>
        </w:rPr>
        <w:t>or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 xml:space="preserve"> </w:t>
      </w:r>
      <w:r w:rsidRPr="00360A9F">
        <w:rPr>
          <w:rFonts w:ascii="Times New Roman" w:hAnsi="Times New Roman"/>
          <w:kern w:val="0"/>
          <w:sz w:val="20"/>
          <w:szCs w:val="20"/>
        </w:rPr>
        <w:t>a clinical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 xml:space="preserve"> </w:t>
      </w:r>
      <w:r w:rsidRPr="00360A9F">
        <w:rPr>
          <w:rFonts w:ascii="Times New Roman" w:hAnsi="Times New Roman"/>
          <w:kern w:val="0"/>
          <w:sz w:val="20"/>
          <w:szCs w:val="20"/>
        </w:rPr>
        <w:t>MRI scanner</w:t>
      </w:r>
      <w:r w:rsidR="00A01C1A">
        <w:rPr>
          <w:rFonts w:ascii="Times New Roman" w:hAnsi="Times New Roman"/>
          <w:kern w:val="0"/>
          <w:sz w:val="20"/>
          <w:szCs w:val="20"/>
        </w:rPr>
        <w:t xml:space="preserve"> </w:t>
      </w:r>
      <w:r w:rsidRPr="00360A9F">
        <w:rPr>
          <w:rFonts w:ascii="Times New Roman" w:hAnsi="Times New Roman"/>
          <w:kern w:val="0"/>
          <w:sz w:val="20"/>
          <w:szCs w:val="20"/>
        </w:rPr>
        <w:t>(</w:t>
      </w:r>
      <w:r w:rsidRPr="00360A9F">
        <w:rPr>
          <w:rFonts w:ascii="Times New Roman" w:hAnsi="Times New Roman" w:hint="eastAsia"/>
          <w:kern w:val="0"/>
          <w:sz w:val="20"/>
          <w:szCs w:val="20"/>
        </w:rPr>
        <w:t>3.0</w:t>
      </w:r>
      <w:r w:rsidR="00060C6C" w:rsidRPr="00360A9F">
        <w:rPr>
          <w:rFonts w:ascii="Times New Roman" w:hAnsi="Times New Roman"/>
          <w:kern w:val="0"/>
          <w:sz w:val="20"/>
          <w:szCs w:val="20"/>
        </w:rPr>
        <w:t xml:space="preserve"> T</w:t>
      </w:r>
      <w:r w:rsidRPr="00360A9F">
        <w:rPr>
          <w:rFonts w:ascii="Times New Roman" w:hAnsi="Times New Roman"/>
          <w:kern w:val="0"/>
          <w:sz w:val="20"/>
          <w:szCs w:val="20"/>
        </w:rPr>
        <w:t>)</w:t>
      </w:r>
      <w:r w:rsidR="00A01C1A">
        <w:rPr>
          <w:rFonts w:ascii="Times New Roman" w:hAnsi="Times New Roman"/>
          <w:kern w:val="0"/>
          <w:sz w:val="20"/>
          <w:szCs w:val="20"/>
        </w:rPr>
        <w:t>.</w:t>
      </w:r>
      <w:r w:rsidRPr="00360A9F">
        <w:rPr>
          <w:rFonts w:ascii="Times New Roman" w:hAnsi="Times New Roman"/>
          <w:kern w:val="0"/>
          <w:sz w:val="20"/>
          <w:szCs w:val="20"/>
        </w:rPr>
        <w:t xml:space="preserve"> </w:t>
      </w:r>
      <w:r w:rsidR="00A01C1A">
        <w:rPr>
          <w:rFonts w:ascii="Times New Roman" w:hAnsi="Times New Roman"/>
          <w:kern w:val="0"/>
          <w:sz w:val="20"/>
          <w:szCs w:val="20"/>
        </w:rPr>
        <w:t>M</w:t>
      </w:r>
      <w:r w:rsidRPr="00360A9F">
        <w:rPr>
          <w:rFonts w:ascii="Times New Roman" w:hAnsi="Times New Roman"/>
          <w:kern w:val="0"/>
          <w:sz w:val="20"/>
          <w:szCs w:val="20"/>
        </w:rPr>
        <w:t xml:space="preserve">ean ± SD, </w:t>
      </w:r>
      <w:r w:rsidRPr="00AD43DC">
        <w:rPr>
          <w:rFonts w:ascii="Times New Roman" w:hAnsi="Times New Roman"/>
          <w:i/>
          <w:kern w:val="0"/>
          <w:sz w:val="20"/>
          <w:szCs w:val="20"/>
        </w:rPr>
        <w:t>n</w:t>
      </w:r>
      <w:r w:rsidRPr="00360A9F">
        <w:rPr>
          <w:rFonts w:ascii="Times New Roman" w:hAnsi="Times New Roman"/>
          <w:kern w:val="0"/>
          <w:sz w:val="20"/>
          <w:szCs w:val="20"/>
        </w:rPr>
        <w:t xml:space="preserve"> = 3.</w:t>
      </w:r>
    </w:p>
    <w:p w14:paraId="6D7D0CBD" w14:textId="0FFC710F" w:rsidR="006C5832" w:rsidRPr="003F7F2D" w:rsidRDefault="00EC6F13" w:rsidP="003F7F2D">
      <w:pPr>
        <w:widowControl/>
        <w:jc w:val="left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br w:type="page"/>
      </w:r>
    </w:p>
    <w:p w14:paraId="43928B38" w14:textId="1BF49382" w:rsidR="00AD43DC" w:rsidRDefault="00AD43DC" w:rsidP="00AB5A42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20EFD458" wp14:editId="55F64400">
            <wp:extent cx="5382777" cy="4606506"/>
            <wp:effectExtent l="0" t="0" r="8890" b="3810"/>
            <wp:docPr id="3" name="图片 3" descr="D:\研究生\research topic\date\天冬氨酸\论文\支持信息\电镜\电镜粒径分布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研究生\research topic\date\天冬氨酸\论文\支持信息\电镜\电镜粒径分布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247" cy="460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51A15" w14:textId="3F8866EE" w:rsidR="006C5832" w:rsidRDefault="006C5832" w:rsidP="006C5832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 xml:space="preserve">Figure S1. </w:t>
      </w:r>
      <w:r>
        <w:rPr>
          <w:rFonts w:ascii="Times New Roman" w:hAnsi="Times New Roman"/>
          <w:kern w:val="0"/>
          <w:sz w:val="24"/>
          <w:szCs w:val="24"/>
        </w:rPr>
        <w:t>(</w:t>
      </w:r>
      <w:r w:rsidR="009D020E">
        <w:rPr>
          <w:rFonts w:ascii="Times New Roman" w:hAnsi="Times New Roman"/>
          <w:kern w:val="0"/>
          <w:sz w:val="24"/>
          <w:szCs w:val="24"/>
        </w:rPr>
        <w:t>A</w:t>
      </w:r>
      <w:r>
        <w:rPr>
          <w:rFonts w:ascii="Times New Roman" w:hAnsi="Times New Roman"/>
          <w:kern w:val="0"/>
          <w:sz w:val="24"/>
          <w:szCs w:val="24"/>
        </w:rPr>
        <w:t>-</w:t>
      </w:r>
      <w:r w:rsidR="009D020E">
        <w:rPr>
          <w:rFonts w:ascii="Times New Roman" w:hAnsi="Times New Roman"/>
          <w:kern w:val="0"/>
          <w:sz w:val="24"/>
          <w:szCs w:val="24"/>
        </w:rPr>
        <w:t>K</w:t>
      </w:r>
      <w:r>
        <w:rPr>
          <w:rFonts w:ascii="Times New Roman" w:hAnsi="Times New Roman"/>
          <w:kern w:val="0"/>
          <w:sz w:val="24"/>
          <w:szCs w:val="24"/>
        </w:rPr>
        <w:t xml:space="preserve">): Size distributions of </w:t>
      </w:r>
      <w:r>
        <w:rPr>
          <w:rFonts w:ascii="Times New Roman" w:hAnsi="Times New Roman" w:hint="eastAsia"/>
          <w:kern w:val="0"/>
          <w:sz w:val="24"/>
          <w:szCs w:val="24"/>
        </w:rPr>
        <w:t>ES-MION1-11</w:t>
      </w:r>
      <w:r>
        <w:rPr>
          <w:rFonts w:ascii="Times New Roman" w:hAnsi="Times New Roman"/>
          <w:kern w:val="0"/>
          <w:sz w:val="24"/>
          <w:szCs w:val="24"/>
        </w:rPr>
        <w:t xml:space="preserve"> measured from the TEM images</w:t>
      </w:r>
      <w:r>
        <w:rPr>
          <w:rFonts w:ascii="Times New Roman" w:hAnsi="Times New Roman" w:hint="eastAsia"/>
          <w:kern w:val="0"/>
          <w:sz w:val="24"/>
          <w:szCs w:val="24"/>
        </w:rPr>
        <w:t>.</w:t>
      </w:r>
    </w:p>
    <w:p w14:paraId="18AABB3E" w14:textId="77777777" w:rsidR="009D020E" w:rsidRDefault="009D020E" w:rsidP="00AD43DC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595DEAF8" w14:textId="47E3753B" w:rsidR="00EC6F13" w:rsidRDefault="006C5832" w:rsidP="006C5832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715E9742" w14:textId="23181BE7" w:rsidR="00360A9F" w:rsidRDefault="00AD43DC" w:rsidP="006C5832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2FE126D1" wp14:editId="7D818D9A">
            <wp:extent cx="4808723" cy="3666227"/>
            <wp:effectExtent l="0" t="0" r="0" b="0"/>
            <wp:docPr id="4" name="图片 4" descr="D:\研究生\research topic\date\天冬氨酸\论文\支持信息\弛豫率图\ES-MION9 和 Gadavist 3T 弛豫率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研究生\research topic\date\天冬氨酸\论文\支持信息\弛豫率图\ES-MION9 和 Gadavist 3T 弛豫率图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972" cy="3666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DAEB2" w14:textId="0E19BA55" w:rsidR="00360A9F" w:rsidRDefault="008614CA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2</w:t>
      </w:r>
      <w:r w:rsidR="00360A9F" w:rsidRPr="00360A9F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360A9F" w:rsidRPr="00FD610A">
        <w:rPr>
          <w:rFonts w:ascii="Times New Roman" w:hAnsi="Times New Roman"/>
          <w:i/>
          <w:kern w:val="0"/>
          <w:sz w:val="24"/>
          <w:szCs w:val="24"/>
        </w:rPr>
        <w:t>T</w:t>
      </w:r>
      <w:r w:rsidR="00360A9F" w:rsidRPr="00360A9F">
        <w:rPr>
          <w:rFonts w:ascii="Times New Roman" w:hAnsi="Times New Roman"/>
          <w:kern w:val="0"/>
          <w:sz w:val="24"/>
          <w:szCs w:val="24"/>
          <w:vertAlign w:val="subscript"/>
        </w:rPr>
        <w:t>1</w:t>
      </w:r>
      <w:r w:rsidR="00360A9F" w:rsidRPr="00360A9F">
        <w:rPr>
          <w:rFonts w:ascii="Times New Roman" w:hAnsi="Times New Roman"/>
          <w:kern w:val="0"/>
          <w:sz w:val="24"/>
          <w:szCs w:val="24"/>
        </w:rPr>
        <w:t xml:space="preserve"> relaxation rate </w:t>
      </w:r>
      <w:r w:rsidR="009D020E">
        <w:rPr>
          <w:rFonts w:ascii="Times New Roman" w:hAnsi="Times New Roman"/>
          <w:sz w:val="24"/>
        </w:rPr>
        <w:t>(</w:t>
      </w:r>
      <w:r w:rsidR="009D020E">
        <w:rPr>
          <w:rFonts w:ascii="Times New Roman" w:hAnsi="Times New Roman" w:hint="eastAsia"/>
          <w:sz w:val="24"/>
          <w:szCs w:val="24"/>
        </w:rPr>
        <w:t>1/</w:t>
      </w:r>
      <w:r w:rsidR="009D020E">
        <w:rPr>
          <w:rFonts w:ascii="Times New Roman" w:hAnsi="Times New Roman" w:hint="eastAsia"/>
          <w:i/>
          <w:iCs/>
          <w:sz w:val="24"/>
          <w:szCs w:val="24"/>
        </w:rPr>
        <w:t>T</w:t>
      </w:r>
      <w:r w:rsidR="009D020E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="009D020E">
        <w:rPr>
          <w:rFonts w:ascii="Times New Roman" w:hAnsi="Times New Roman"/>
          <w:sz w:val="24"/>
        </w:rPr>
        <w:t xml:space="preserve">) (A, C) </w:t>
      </w:r>
      <w:r w:rsidR="009D020E">
        <w:rPr>
          <w:rFonts w:ascii="Times New Roman" w:hAnsi="Times New Roman" w:hint="eastAsia"/>
          <w:sz w:val="24"/>
          <w:szCs w:val="24"/>
        </w:rPr>
        <w:t>or</w:t>
      </w:r>
      <w:r w:rsidR="009D020E" w:rsidRPr="00360A9F" w:rsidDel="009D020E">
        <w:rPr>
          <w:rFonts w:ascii="Times New Roman" w:hAnsi="Times New Roman"/>
          <w:kern w:val="0"/>
          <w:sz w:val="24"/>
          <w:szCs w:val="24"/>
        </w:rPr>
        <w:t xml:space="preserve"> </w:t>
      </w:r>
      <w:r w:rsidR="00360A9F" w:rsidRPr="00FD610A">
        <w:rPr>
          <w:rFonts w:ascii="Times New Roman" w:hAnsi="Times New Roman"/>
          <w:i/>
          <w:kern w:val="0"/>
          <w:sz w:val="24"/>
          <w:szCs w:val="24"/>
        </w:rPr>
        <w:t>T</w:t>
      </w:r>
      <w:r w:rsidR="00360A9F" w:rsidRPr="00360A9F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="00360A9F" w:rsidRPr="00360A9F">
        <w:rPr>
          <w:rFonts w:ascii="Times New Roman" w:hAnsi="Times New Roman"/>
          <w:kern w:val="0"/>
          <w:sz w:val="24"/>
          <w:szCs w:val="24"/>
        </w:rPr>
        <w:t xml:space="preserve"> relaxation rate </w:t>
      </w:r>
      <w:r w:rsidR="009D020E">
        <w:rPr>
          <w:rFonts w:ascii="Times New Roman" w:hAnsi="Times New Roman" w:hint="eastAsia"/>
          <w:sz w:val="24"/>
          <w:szCs w:val="24"/>
        </w:rPr>
        <w:t>(1/</w:t>
      </w:r>
      <w:r w:rsidR="009D020E">
        <w:rPr>
          <w:rFonts w:ascii="Times New Roman" w:hAnsi="Times New Roman" w:hint="eastAsia"/>
          <w:i/>
          <w:iCs/>
          <w:sz w:val="24"/>
          <w:szCs w:val="24"/>
        </w:rPr>
        <w:t>T</w:t>
      </w:r>
      <w:r w:rsidR="009D020E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="009D020E">
        <w:rPr>
          <w:rFonts w:ascii="Times New Roman" w:hAnsi="Times New Roman" w:hint="eastAsia"/>
          <w:sz w:val="24"/>
          <w:szCs w:val="24"/>
        </w:rPr>
        <w:t>)</w:t>
      </w:r>
      <w:r w:rsidR="009D020E">
        <w:rPr>
          <w:rFonts w:ascii="Times New Roman" w:hAnsi="Times New Roman"/>
          <w:sz w:val="24"/>
          <w:szCs w:val="24"/>
        </w:rPr>
        <w:t xml:space="preserve"> (B, D)</w:t>
      </w:r>
      <w:r w:rsidR="009D020E" w:rsidRPr="00360A9F" w:rsidDel="009D020E">
        <w:rPr>
          <w:rFonts w:ascii="Times New Roman" w:hAnsi="Times New Roman"/>
          <w:kern w:val="0"/>
          <w:sz w:val="24"/>
          <w:szCs w:val="24"/>
        </w:rPr>
        <w:t xml:space="preserve"> </w:t>
      </w:r>
      <w:r w:rsidR="00360A9F" w:rsidRPr="00360A9F">
        <w:rPr>
          <w:rFonts w:ascii="Times New Roman" w:hAnsi="Times New Roman"/>
          <w:kern w:val="0"/>
          <w:sz w:val="24"/>
          <w:szCs w:val="24"/>
        </w:rPr>
        <w:t xml:space="preserve">plotted as a function of </w:t>
      </w:r>
      <w:r w:rsidR="00360A9F" w:rsidRPr="00FD610A">
        <w:rPr>
          <w:rFonts w:ascii="Times New Roman" w:hAnsi="Times New Roman"/>
          <w:i/>
          <w:kern w:val="0"/>
          <w:sz w:val="24"/>
          <w:szCs w:val="24"/>
        </w:rPr>
        <w:t>C</w:t>
      </w:r>
      <w:r w:rsidR="00360A9F" w:rsidRPr="00360A9F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="00360A9F" w:rsidRPr="00360A9F">
        <w:rPr>
          <w:rFonts w:ascii="Times New Roman" w:hAnsi="Times New Roman"/>
          <w:kern w:val="0"/>
          <w:sz w:val="24"/>
          <w:szCs w:val="24"/>
        </w:rPr>
        <w:t xml:space="preserve"> </w:t>
      </w:r>
      <w:r w:rsidR="009D020E">
        <w:rPr>
          <w:rFonts w:ascii="Times New Roman" w:hAnsi="Times New Roman"/>
          <w:kern w:val="0"/>
          <w:sz w:val="24"/>
          <w:szCs w:val="24"/>
        </w:rPr>
        <w:t xml:space="preserve">or </w:t>
      </w:r>
      <w:r w:rsidR="009D020E" w:rsidRPr="00FD610A">
        <w:rPr>
          <w:rFonts w:ascii="Times New Roman" w:hAnsi="Times New Roman"/>
          <w:i/>
          <w:kern w:val="0"/>
          <w:sz w:val="24"/>
          <w:szCs w:val="24"/>
        </w:rPr>
        <w:t>C</w:t>
      </w:r>
      <w:r w:rsidR="009D020E">
        <w:rPr>
          <w:rFonts w:ascii="Times New Roman" w:hAnsi="Times New Roman"/>
          <w:kern w:val="0"/>
          <w:sz w:val="24"/>
          <w:szCs w:val="24"/>
          <w:vertAlign w:val="subscript"/>
        </w:rPr>
        <w:t>Gd</w:t>
      </w:r>
      <w:r w:rsidR="009D020E" w:rsidRPr="00360A9F">
        <w:rPr>
          <w:rFonts w:ascii="Times New Roman" w:hAnsi="Times New Roman"/>
          <w:kern w:val="0"/>
          <w:sz w:val="24"/>
          <w:szCs w:val="24"/>
        </w:rPr>
        <w:t xml:space="preserve"> </w:t>
      </w:r>
      <w:r w:rsidR="00360A9F" w:rsidRPr="00360A9F">
        <w:rPr>
          <w:rFonts w:ascii="Times New Roman" w:hAnsi="Times New Roman"/>
          <w:kern w:val="0"/>
          <w:sz w:val="24"/>
          <w:szCs w:val="24"/>
        </w:rPr>
        <w:t>for ES-MION9</w:t>
      </w:r>
      <w:r w:rsidR="009D020E">
        <w:rPr>
          <w:rFonts w:ascii="Times New Roman" w:hAnsi="Times New Roman"/>
          <w:kern w:val="0"/>
          <w:sz w:val="24"/>
          <w:szCs w:val="24"/>
        </w:rPr>
        <w:t xml:space="preserve"> (A, B) or </w:t>
      </w:r>
      <w:r w:rsidR="00360A9F" w:rsidRPr="00360A9F">
        <w:rPr>
          <w:rFonts w:ascii="Times New Roman" w:hAnsi="Times New Roman"/>
          <w:kern w:val="0"/>
          <w:sz w:val="24"/>
          <w:szCs w:val="24"/>
        </w:rPr>
        <w:t>Gadavist</w:t>
      </w:r>
      <w:r w:rsidR="009D020E">
        <w:rPr>
          <w:rFonts w:ascii="Times New Roman" w:hAnsi="Times New Roman"/>
          <w:kern w:val="0"/>
          <w:sz w:val="24"/>
          <w:szCs w:val="24"/>
        </w:rPr>
        <w:t xml:space="preserve"> (C, D)</w:t>
      </w:r>
      <w:r w:rsidR="00360A9F" w:rsidRPr="00360A9F">
        <w:rPr>
          <w:rFonts w:ascii="Times New Roman" w:hAnsi="Times New Roman"/>
          <w:kern w:val="0"/>
          <w:sz w:val="24"/>
          <w:szCs w:val="24"/>
        </w:rPr>
        <w:t xml:space="preserve">. Three different batches of ES-MION9 synthesized at same conditions and Gadavist </w:t>
      </w:r>
      <w:r w:rsidR="009D020E">
        <w:rPr>
          <w:rFonts w:ascii="Times New Roman" w:hAnsi="Times New Roman"/>
          <w:kern w:val="0"/>
          <w:sz w:val="24"/>
          <w:szCs w:val="24"/>
        </w:rPr>
        <w:t xml:space="preserve">solutions </w:t>
      </w:r>
      <w:r w:rsidR="00360A9F" w:rsidRPr="00360A9F">
        <w:rPr>
          <w:rFonts w:ascii="Times New Roman" w:hAnsi="Times New Roman"/>
          <w:kern w:val="0"/>
          <w:sz w:val="24"/>
          <w:szCs w:val="24"/>
        </w:rPr>
        <w:t xml:space="preserve">prepared from three different batches are measured to calculate the S.D. The magnetic field is 3.0 T. </w:t>
      </w:r>
    </w:p>
    <w:p w14:paraId="4A142CBC" w14:textId="3CD2FB77" w:rsidR="009D020E" w:rsidRPr="00360A9F" w:rsidRDefault="009D020E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5783B5E9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72E67DEA" w14:textId="627E4754" w:rsidR="00360A9F" w:rsidRDefault="00EF70FA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72BE69D5" wp14:editId="330E0020">
            <wp:extent cx="3617843" cy="5430140"/>
            <wp:effectExtent l="0" t="0" r="1905" b="0"/>
            <wp:docPr id="20" name="图片 20" descr="D:\研究生\research topic\date\天冬氨酸\论文\支持信息\弛豫率图\ES-MION9 7T 弛豫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研究生\research topic\date\天冬氨酸\论文\支持信息\弛豫率图\ES-MION9 7T 弛豫率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172" cy="543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964C9" w14:textId="0EFC0010" w:rsidR="00360A9F" w:rsidRDefault="00360A9F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360A9F">
        <w:rPr>
          <w:rFonts w:ascii="Times New Roman" w:hAnsi="Times New Roman"/>
          <w:b/>
          <w:bCs/>
          <w:kern w:val="0"/>
          <w:sz w:val="24"/>
          <w:szCs w:val="24"/>
        </w:rPr>
        <w:t>Figur</w:t>
      </w:r>
      <w:r w:rsidR="008614CA">
        <w:rPr>
          <w:rFonts w:ascii="Times New Roman" w:hAnsi="Times New Roman"/>
          <w:b/>
          <w:bCs/>
          <w:kern w:val="0"/>
          <w:sz w:val="24"/>
          <w:szCs w:val="24"/>
        </w:rPr>
        <w:t>e S</w:t>
      </w:r>
      <w:r w:rsidR="008614CA">
        <w:rPr>
          <w:rFonts w:ascii="Times New Roman" w:hAnsi="Times New Roman" w:hint="eastAsia"/>
          <w:b/>
          <w:bCs/>
          <w:kern w:val="0"/>
          <w:sz w:val="24"/>
          <w:szCs w:val="24"/>
        </w:rPr>
        <w:t>3</w:t>
      </w:r>
      <w:r w:rsidRPr="00360A9F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Pr="00FD610A">
        <w:rPr>
          <w:rFonts w:ascii="Times New Roman" w:hAnsi="Times New Roman"/>
          <w:i/>
          <w:kern w:val="0"/>
          <w:sz w:val="24"/>
          <w:szCs w:val="24"/>
        </w:rPr>
        <w:t>T</w:t>
      </w:r>
      <w:r w:rsidRPr="00360A9F">
        <w:rPr>
          <w:rFonts w:ascii="Times New Roman" w:hAnsi="Times New Roman"/>
          <w:kern w:val="0"/>
          <w:sz w:val="24"/>
          <w:szCs w:val="24"/>
          <w:vertAlign w:val="subscript"/>
        </w:rPr>
        <w:t>1</w:t>
      </w:r>
      <w:r w:rsidRPr="00360A9F">
        <w:rPr>
          <w:rFonts w:ascii="Times New Roman" w:hAnsi="Times New Roman"/>
          <w:kern w:val="0"/>
          <w:sz w:val="24"/>
          <w:szCs w:val="24"/>
        </w:rPr>
        <w:t xml:space="preserve"> relaxation rate </w:t>
      </w:r>
      <w:r w:rsidR="009D020E">
        <w:rPr>
          <w:rFonts w:ascii="Times New Roman" w:hAnsi="Times New Roman"/>
          <w:sz w:val="24"/>
        </w:rPr>
        <w:t>(</w:t>
      </w:r>
      <w:r w:rsidR="009D020E">
        <w:rPr>
          <w:rFonts w:ascii="Times New Roman" w:hAnsi="Times New Roman" w:hint="eastAsia"/>
          <w:sz w:val="24"/>
          <w:szCs w:val="24"/>
        </w:rPr>
        <w:t>1/</w:t>
      </w:r>
      <w:r w:rsidR="009D020E">
        <w:rPr>
          <w:rFonts w:ascii="Times New Roman" w:hAnsi="Times New Roman" w:hint="eastAsia"/>
          <w:i/>
          <w:iCs/>
          <w:sz w:val="24"/>
          <w:szCs w:val="24"/>
        </w:rPr>
        <w:t>T</w:t>
      </w:r>
      <w:r w:rsidR="009D020E">
        <w:rPr>
          <w:rFonts w:ascii="Times New Roman" w:hAnsi="Times New Roman" w:hint="eastAsia"/>
          <w:sz w:val="24"/>
          <w:szCs w:val="24"/>
          <w:vertAlign w:val="subscript"/>
        </w:rPr>
        <w:t>1</w:t>
      </w:r>
      <w:r w:rsidR="009D020E">
        <w:rPr>
          <w:rFonts w:ascii="Times New Roman" w:hAnsi="Times New Roman"/>
          <w:sz w:val="24"/>
        </w:rPr>
        <w:t>) (A)</w:t>
      </w:r>
      <w:r w:rsidR="009D020E" w:rsidRPr="00360A9F" w:rsidDel="009D020E">
        <w:rPr>
          <w:rFonts w:ascii="Times New Roman" w:hAnsi="Times New Roman"/>
          <w:kern w:val="0"/>
          <w:sz w:val="24"/>
          <w:szCs w:val="24"/>
        </w:rPr>
        <w:t xml:space="preserve"> </w:t>
      </w:r>
      <w:r w:rsidR="009D020E">
        <w:rPr>
          <w:rFonts w:ascii="Times New Roman" w:hAnsi="Times New Roman"/>
          <w:kern w:val="0"/>
          <w:sz w:val="24"/>
          <w:szCs w:val="24"/>
        </w:rPr>
        <w:t>or</w:t>
      </w:r>
      <w:r w:rsidRPr="00360A9F">
        <w:rPr>
          <w:rFonts w:ascii="Times New Roman" w:hAnsi="Times New Roman"/>
          <w:kern w:val="0"/>
          <w:sz w:val="24"/>
          <w:szCs w:val="24"/>
        </w:rPr>
        <w:t xml:space="preserve"> </w:t>
      </w:r>
      <w:r w:rsidRPr="00FD610A">
        <w:rPr>
          <w:rFonts w:ascii="Times New Roman" w:hAnsi="Times New Roman"/>
          <w:i/>
          <w:kern w:val="0"/>
          <w:sz w:val="24"/>
          <w:szCs w:val="24"/>
        </w:rPr>
        <w:t>T</w:t>
      </w:r>
      <w:r w:rsidRPr="00360A9F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360A9F">
        <w:rPr>
          <w:rFonts w:ascii="Times New Roman" w:hAnsi="Times New Roman"/>
          <w:kern w:val="0"/>
          <w:sz w:val="24"/>
          <w:szCs w:val="24"/>
        </w:rPr>
        <w:t xml:space="preserve"> relaxation rate </w:t>
      </w:r>
      <w:r w:rsidR="009D020E">
        <w:rPr>
          <w:rFonts w:ascii="Times New Roman" w:hAnsi="Times New Roman" w:hint="eastAsia"/>
          <w:sz w:val="24"/>
          <w:szCs w:val="24"/>
        </w:rPr>
        <w:t>(1/</w:t>
      </w:r>
      <w:r w:rsidR="009D020E">
        <w:rPr>
          <w:rFonts w:ascii="Times New Roman" w:hAnsi="Times New Roman" w:hint="eastAsia"/>
          <w:i/>
          <w:iCs/>
          <w:sz w:val="24"/>
          <w:szCs w:val="24"/>
        </w:rPr>
        <w:t>T</w:t>
      </w:r>
      <w:r w:rsidR="009D020E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="009D020E">
        <w:rPr>
          <w:rFonts w:ascii="Times New Roman" w:hAnsi="Times New Roman" w:hint="eastAsia"/>
          <w:sz w:val="24"/>
          <w:szCs w:val="24"/>
        </w:rPr>
        <w:t>)</w:t>
      </w:r>
      <w:r w:rsidR="009D020E">
        <w:rPr>
          <w:rFonts w:ascii="Times New Roman" w:hAnsi="Times New Roman"/>
          <w:sz w:val="24"/>
          <w:szCs w:val="24"/>
        </w:rPr>
        <w:t xml:space="preserve"> (B)</w:t>
      </w:r>
      <w:r w:rsidR="009D020E" w:rsidRPr="00360A9F" w:rsidDel="009D020E">
        <w:rPr>
          <w:rFonts w:ascii="Times New Roman" w:hAnsi="Times New Roman"/>
          <w:kern w:val="0"/>
          <w:sz w:val="24"/>
          <w:szCs w:val="24"/>
        </w:rPr>
        <w:t xml:space="preserve"> </w:t>
      </w:r>
      <w:r w:rsidRPr="00360A9F">
        <w:rPr>
          <w:rFonts w:ascii="Times New Roman" w:hAnsi="Times New Roman"/>
          <w:kern w:val="0"/>
          <w:sz w:val="24"/>
          <w:szCs w:val="24"/>
        </w:rPr>
        <w:t xml:space="preserve">plotted as a function of </w:t>
      </w:r>
      <w:r w:rsidRPr="00FD610A">
        <w:rPr>
          <w:rFonts w:ascii="Times New Roman" w:hAnsi="Times New Roman"/>
          <w:i/>
          <w:kern w:val="0"/>
          <w:sz w:val="24"/>
          <w:szCs w:val="24"/>
        </w:rPr>
        <w:t>C</w:t>
      </w:r>
      <w:r w:rsidRPr="00360A9F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Pr="00360A9F">
        <w:rPr>
          <w:rFonts w:ascii="Times New Roman" w:hAnsi="Times New Roman"/>
          <w:kern w:val="0"/>
          <w:sz w:val="24"/>
          <w:szCs w:val="24"/>
        </w:rPr>
        <w:t xml:space="preserve"> for ES-MION9. Three different batches of ES-MION9 synthesized at same conditions are measured to calculate the S.D. The magnetic field is 7.0 T. </w:t>
      </w:r>
    </w:p>
    <w:p w14:paraId="3F1C205A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3511F26A" w14:textId="31909470" w:rsidR="00360A9F" w:rsidRDefault="00A61635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5AF3D117" wp14:editId="20C602E6">
            <wp:extent cx="4722434" cy="3614468"/>
            <wp:effectExtent l="0" t="0" r="2540" b="5080"/>
            <wp:docPr id="24" name="图片 24" descr="D:\研究生\research topic\date\天冬氨酸\论文\支持信息\3T MR成像\ES-MION1-4 3T 成像+信噪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研究生\research topic\date\天冬氨酸\论文\支持信息\3T MR成像\ES-MION1-4 3T 成像+信噪比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524" cy="361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7D91F" w14:textId="5A6E2605" w:rsidR="00EC6F13" w:rsidRDefault="008614CA" w:rsidP="008614CA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4</w:t>
      </w:r>
      <w:r w:rsidR="00970BC8" w:rsidRPr="00970BC8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 xml:space="preserve">): </w:t>
      </w:r>
      <w:r w:rsidR="00970BC8" w:rsidRPr="00FD610A">
        <w:rPr>
          <w:rFonts w:ascii="Times New Roman" w:hAnsi="Times New Roman"/>
          <w:i/>
          <w:kern w:val="0"/>
          <w:sz w:val="24"/>
          <w:szCs w:val="24"/>
        </w:rPr>
        <w:t>T</w:t>
      </w:r>
      <w:r w:rsidR="00970BC8" w:rsidRPr="00970BC8">
        <w:rPr>
          <w:rFonts w:ascii="Times New Roman" w:hAnsi="Times New Roman"/>
          <w:kern w:val="0"/>
          <w:sz w:val="24"/>
          <w:szCs w:val="24"/>
          <w:vertAlign w:val="subscript"/>
        </w:rPr>
        <w:t>1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-weighted MR images of ES-MION1-4 with va</w:t>
      </w:r>
      <w:r w:rsidR="000F6D0E">
        <w:rPr>
          <w:rFonts w:ascii="Times New Roman" w:hAnsi="Times New Roman"/>
          <w:kern w:val="0"/>
          <w:sz w:val="24"/>
          <w:szCs w:val="24"/>
        </w:rPr>
        <w:t>rious Fe (6.25 ~ 200 μM) (TE = 8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.3 ms, TR = 200 ms). (</w:t>
      </w:r>
      <w:r w:rsidR="00EB476D">
        <w:rPr>
          <w:rFonts w:ascii="Times New Roman" w:hAnsi="Times New Roman"/>
          <w:kern w:val="0"/>
          <w:sz w:val="24"/>
          <w:szCs w:val="24"/>
        </w:rPr>
        <w:t>B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 xml:space="preserve">): ΔSNR of the MR images for ES-MION1-4 with various </w:t>
      </w:r>
      <w:r w:rsidR="00970BC8" w:rsidRPr="00FD610A">
        <w:rPr>
          <w:rFonts w:ascii="Times New Roman" w:hAnsi="Times New Roman"/>
          <w:i/>
          <w:kern w:val="0"/>
          <w:sz w:val="24"/>
          <w:szCs w:val="24"/>
        </w:rPr>
        <w:t>C</w:t>
      </w:r>
      <w:r w:rsidR="00970BC8" w:rsidRPr="00970BC8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 xml:space="preserve"> as shown in 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 xml:space="preserve">), which </w:t>
      </w:r>
      <w:r w:rsidR="00EB476D">
        <w:rPr>
          <w:rFonts w:ascii="Times New Roman" w:hAnsi="Times New Roman"/>
          <w:kern w:val="0"/>
          <w:sz w:val="24"/>
          <w:szCs w:val="24"/>
        </w:rPr>
        <w:t>wa</w:t>
      </w:r>
      <w:r w:rsidR="00EB476D" w:rsidRPr="00970BC8">
        <w:rPr>
          <w:rFonts w:ascii="Times New Roman" w:hAnsi="Times New Roman"/>
          <w:kern w:val="0"/>
          <w:sz w:val="24"/>
          <w:szCs w:val="24"/>
        </w:rPr>
        <w:t xml:space="preserve">s 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measured by the Image J. Magnetic field = 3.0 T.</w:t>
      </w:r>
      <w:r w:rsidR="00EC6F13">
        <w:rPr>
          <w:rFonts w:ascii="Times New Roman" w:hAnsi="Times New Roman"/>
          <w:kern w:val="0"/>
          <w:sz w:val="24"/>
          <w:szCs w:val="24"/>
        </w:rPr>
        <w:br w:type="page"/>
      </w:r>
    </w:p>
    <w:p w14:paraId="2F416E41" w14:textId="29800F69" w:rsidR="00360A9F" w:rsidRDefault="00595A75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186FCBB5" wp14:editId="3B6FD6ED">
            <wp:extent cx="5074408" cy="4008153"/>
            <wp:effectExtent l="0" t="0" r="0" b="0"/>
            <wp:docPr id="25" name="图片 25" descr="D:\研究生\research topic\date\天冬氨酸\论文\支持信息\3T MR成像\ES-MION5-8 3T 体外成像+信噪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研究生\research topic\date\天冬氨酸\论文\支持信息\3T MR成像\ES-MION5-8 3T 体外成像+信噪比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71" cy="40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F6DFB" w14:textId="0774AEDC" w:rsidR="00970BC8" w:rsidRDefault="008614CA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5</w:t>
      </w:r>
      <w:r w:rsidR="00970BC8" w:rsidRPr="00970BC8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 xml:space="preserve">): </w:t>
      </w:r>
      <w:r w:rsidR="00970BC8" w:rsidRPr="00FD610A">
        <w:rPr>
          <w:rFonts w:ascii="Times New Roman" w:hAnsi="Times New Roman"/>
          <w:i/>
          <w:kern w:val="0"/>
          <w:sz w:val="24"/>
          <w:szCs w:val="24"/>
        </w:rPr>
        <w:t>T</w:t>
      </w:r>
      <w:r w:rsidR="00970BC8" w:rsidRPr="00970BC8">
        <w:rPr>
          <w:rFonts w:ascii="Times New Roman" w:hAnsi="Times New Roman"/>
          <w:kern w:val="0"/>
          <w:sz w:val="24"/>
          <w:szCs w:val="24"/>
          <w:vertAlign w:val="subscript"/>
        </w:rPr>
        <w:t>1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-weighted MR images of ES-MION5-8 with var</w:t>
      </w:r>
      <w:r w:rsidR="003321FA">
        <w:rPr>
          <w:rFonts w:ascii="Times New Roman" w:hAnsi="Times New Roman"/>
          <w:kern w:val="0"/>
          <w:sz w:val="24"/>
          <w:szCs w:val="24"/>
        </w:rPr>
        <w:t>ious Fe (62.5 ~ 1000 μM) (TE = 8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.3 ms, TR = 200 ms). (</w:t>
      </w:r>
      <w:r w:rsidR="00EB476D">
        <w:rPr>
          <w:rFonts w:ascii="Times New Roman" w:hAnsi="Times New Roman"/>
          <w:kern w:val="0"/>
          <w:sz w:val="24"/>
          <w:szCs w:val="24"/>
        </w:rPr>
        <w:t>B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 xml:space="preserve">): ΔSNR of the MR images for ES-MION5-8 with various </w:t>
      </w:r>
      <w:r w:rsidR="00970BC8" w:rsidRPr="00FD610A">
        <w:rPr>
          <w:rFonts w:ascii="Times New Roman" w:hAnsi="Times New Roman"/>
          <w:i/>
          <w:kern w:val="0"/>
          <w:sz w:val="24"/>
          <w:szCs w:val="24"/>
        </w:rPr>
        <w:t>C</w:t>
      </w:r>
      <w:r w:rsidR="00970BC8" w:rsidRPr="00970BC8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 xml:space="preserve"> as shown in 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 xml:space="preserve">), which </w:t>
      </w:r>
      <w:r w:rsidR="00EB476D">
        <w:rPr>
          <w:rFonts w:ascii="Times New Roman" w:hAnsi="Times New Roman"/>
          <w:kern w:val="0"/>
          <w:sz w:val="24"/>
          <w:szCs w:val="24"/>
        </w:rPr>
        <w:t>wa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s measured by the Image</w:t>
      </w:r>
      <w:r w:rsidR="00FD610A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970BC8" w:rsidRPr="00970BC8">
        <w:rPr>
          <w:rFonts w:ascii="Times New Roman" w:hAnsi="Times New Roman"/>
          <w:kern w:val="0"/>
          <w:sz w:val="24"/>
          <w:szCs w:val="24"/>
        </w:rPr>
        <w:t>J. Magnetic field = 3.0 T.</w:t>
      </w:r>
    </w:p>
    <w:p w14:paraId="549F8706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070BC973" w14:textId="0D031D44" w:rsidR="00970BC8" w:rsidRDefault="001904EE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0E20E355" wp14:editId="0B0556D3">
            <wp:extent cx="4921450" cy="3528204"/>
            <wp:effectExtent l="0" t="0" r="0" b="0"/>
            <wp:docPr id="23" name="图片 23" descr="D:\研究生\research topic\date\天冬氨酸\论文\支持信息\3T MR成像\ES-MION9-11 3T 体外成像+信噪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研究生\research topic\date\天冬氨酸\论文\支持信息\3T MR成像\ES-MION9-11 3T 体外成像+信噪比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065" cy="353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BF334" w14:textId="29A1C5A5" w:rsidR="003D1332" w:rsidRDefault="008614CA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6</w:t>
      </w:r>
      <w:r w:rsidR="003D1332" w:rsidRPr="003D1332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3D1332" w:rsidRPr="003D1332">
        <w:rPr>
          <w:rFonts w:ascii="Times New Roman" w:hAnsi="Times New Roman"/>
          <w:kern w:val="0"/>
          <w:sz w:val="24"/>
          <w:szCs w:val="24"/>
        </w:rPr>
        <w:t>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3D1332" w:rsidRPr="003D1332">
        <w:rPr>
          <w:rFonts w:ascii="Times New Roman" w:hAnsi="Times New Roman"/>
          <w:kern w:val="0"/>
          <w:sz w:val="24"/>
          <w:szCs w:val="24"/>
        </w:rPr>
        <w:t xml:space="preserve">): </w:t>
      </w:r>
      <w:r w:rsidR="003D1332" w:rsidRPr="00B57E5B">
        <w:rPr>
          <w:rFonts w:ascii="Times New Roman" w:hAnsi="Times New Roman"/>
          <w:i/>
          <w:kern w:val="0"/>
          <w:sz w:val="24"/>
          <w:szCs w:val="24"/>
        </w:rPr>
        <w:t>T</w:t>
      </w:r>
      <w:r w:rsidR="003D1332" w:rsidRPr="003D1332">
        <w:rPr>
          <w:rFonts w:ascii="Times New Roman" w:hAnsi="Times New Roman"/>
          <w:kern w:val="0"/>
          <w:sz w:val="24"/>
          <w:szCs w:val="24"/>
          <w:vertAlign w:val="subscript"/>
        </w:rPr>
        <w:t>1</w:t>
      </w:r>
      <w:r w:rsidR="003D1332" w:rsidRPr="003D1332">
        <w:rPr>
          <w:rFonts w:ascii="Times New Roman" w:hAnsi="Times New Roman"/>
          <w:kern w:val="0"/>
          <w:sz w:val="24"/>
          <w:szCs w:val="24"/>
        </w:rPr>
        <w:t>-weighted MR images of ES-MION9-11 with var</w:t>
      </w:r>
      <w:r w:rsidR="003321FA">
        <w:rPr>
          <w:rFonts w:ascii="Times New Roman" w:hAnsi="Times New Roman"/>
          <w:kern w:val="0"/>
          <w:sz w:val="24"/>
          <w:szCs w:val="24"/>
        </w:rPr>
        <w:t>ious Fe (62.5 ~ 1000 μM) (TE = 8</w:t>
      </w:r>
      <w:r w:rsidR="003D1332" w:rsidRPr="003D1332">
        <w:rPr>
          <w:rFonts w:ascii="Times New Roman" w:hAnsi="Times New Roman"/>
          <w:kern w:val="0"/>
          <w:sz w:val="24"/>
          <w:szCs w:val="24"/>
        </w:rPr>
        <w:t>.3 ms, TR = 200 ms). (</w:t>
      </w:r>
      <w:r w:rsidR="00EB476D">
        <w:rPr>
          <w:rFonts w:ascii="Times New Roman" w:hAnsi="Times New Roman"/>
          <w:kern w:val="0"/>
          <w:sz w:val="24"/>
          <w:szCs w:val="24"/>
        </w:rPr>
        <w:t>B</w:t>
      </w:r>
      <w:r w:rsidR="003D1332" w:rsidRPr="003D1332">
        <w:rPr>
          <w:rFonts w:ascii="Times New Roman" w:hAnsi="Times New Roman"/>
          <w:kern w:val="0"/>
          <w:sz w:val="24"/>
          <w:szCs w:val="24"/>
        </w:rPr>
        <w:t xml:space="preserve">): ΔSNR of the MR images for ES-MION9-11 with various </w:t>
      </w:r>
      <w:r w:rsidR="003D1332" w:rsidRPr="00B57E5B">
        <w:rPr>
          <w:rFonts w:ascii="Times New Roman" w:hAnsi="Times New Roman"/>
          <w:i/>
          <w:kern w:val="0"/>
          <w:sz w:val="24"/>
          <w:szCs w:val="24"/>
        </w:rPr>
        <w:t>C</w:t>
      </w:r>
      <w:r w:rsidR="003D1332" w:rsidRPr="003D1332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="003D1332" w:rsidRPr="003D1332">
        <w:rPr>
          <w:rFonts w:ascii="Times New Roman" w:hAnsi="Times New Roman"/>
          <w:kern w:val="0"/>
          <w:sz w:val="24"/>
          <w:szCs w:val="24"/>
        </w:rPr>
        <w:t xml:space="preserve"> as shown in 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3D1332" w:rsidRPr="003D1332">
        <w:rPr>
          <w:rFonts w:ascii="Times New Roman" w:hAnsi="Times New Roman"/>
          <w:kern w:val="0"/>
          <w:sz w:val="24"/>
          <w:szCs w:val="24"/>
        </w:rPr>
        <w:t xml:space="preserve">), which </w:t>
      </w:r>
      <w:r w:rsidR="00EB476D">
        <w:rPr>
          <w:rFonts w:ascii="Times New Roman" w:hAnsi="Times New Roman"/>
          <w:kern w:val="0"/>
          <w:sz w:val="24"/>
          <w:szCs w:val="24"/>
        </w:rPr>
        <w:t>wa</w:t>
      </w:r>
      <w:r w:rsidR="00EB476D" w:rsidRPr="003D1332">
        <w:rPr>
          <w:rFonts w:ascii="Times New Roman" w:hAnsi="Times New Roman"/>
          <w:kern w:val="0"/>
          <w:sz w:val="24"/>
          <w:szCs w:val="24"/>
        </w:rPr>
        <w:t xml:space="preserve">s </w:t>
      </w:r>
      <w:r w:rsidR="003D1332" w:rsidRPr="003D1332">
        <w:rPr>
          <w:rFonts w:ascii="Times New Roman" w:hAnsi="Times New Roman"/>
          <w:kern w:val="0"/>
          <w:sz w:val="24"/>
          <w:szCs w:val="24"/>
        </w:rPr>
        <w:t>measured by the Image J. Magnetic field = 3.0 T.</w:t>
      </w:r>
    </w:p>
    <w:p w14:paraId="7BE08670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6F926607" w14:textId="2061C1AF" w:rsidR="00276741" w:rsidRDefault="0030172F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7388C6A2" wp14:editId="14BE0568">
            <wp:extent cx="5447064" cy="2553419"/>
            <wp:effectExtent l="0" t="0" r="1270" b="0"/>
            <wp:docPr id="26" name="图片 26" descr="D:\研究生\research topic\date\天冬氨酸\论文\支持信息\7T mr\7T MR成像及信噪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研究生\research topic\date\天冬氨酸\论文\支持信息\7T mr\7T MR成像及信噪比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636" cy="255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117BF" w14:textId="037B399B" w:rsidR="008A1981" w:rsidRPr="008A1981" w:rsidRDefault="00EF644F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7</w:t>
      </w:r>
      <w:r w:rsidR="008A1981" w:rsidRPr="008A1981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8A1981" w:rsidRPr="008A1981">
        <w:rPr>
          <w:rFonts w:ascii="Times New Roman" w:hAnsi="Times New Roman"/>
          <w:kern w:val="0"/>
          <w:sz w:val="24"/>
          <w:szCs w:val="24"/>
        </w:rPr>
        <w:t>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8A1981" w:rsidRPr="008A1981">
        <w:rPr>
          <w:rFonts w:ascii="Times New Roman" w:hAnsi="Times New Roman"/>
          <w:kern w:val="0"/>
          <w:sz w:val="24"/>
          <w:szCs w:val="24"/>
        </w:rPr>
        <w:t xml:space="preserve">): </w:t>
      </w:r>
      <w:r w:rsidR="008A1981" w:rsidRPr="00B57E5B">
        <w:rPr>
          <w:rFonts w:ascii="Times New Roman" w:hAnsi="Times New Roman"/>
          <w:i/>
          <w:kern w:val="0"/>
          <w:sz w:val="24"/>
          <w:szCs w:val="24"/>
        </w:rPr>
        <w:t>T</w:t>
      </w:r>
      <w:r w:rsidR="008A1981" w:rsidRPr="008A1981">
        <w:rPr>
          <w:rFonts w:ascii="Times New Roman" w:hAnsi="Times New Roman"/>
          <w:kern w:val="0"/>
          <w:sz w:val="24"/>
          <w:szCs w:val="24"/>
          <w:vertAlign w:val="subscript"/>
        </w:rPr>
        <w:t>1</w:t>
      </w:r>
      <w:r w:rsidR="008A1981" w:rsidRPr="008A1981">
        <w:rPr>
          <w:rFonts w:ascii="Times New Roman" w:hAnsi="Times New Roman"/>
          <w:kern w:val="0"/>
          <w:sz w:val="24"/>
          <w:szCs w:val="24"/>
        </w:rPr>
        <w:t xml:space="preserve">-weighted MR images of ES-MION9 with various Fe (6.25 ~ 200 μM) </w:t>
      </w:r>
      <w:r w:rsidR="008A1981" w:rsidRPr="00395A15">
        <w:rPr>
          <w:rFonts w:ascii="Times New Roman" w:hAnsi="Times New Roman"/>
          <w:kern w:val="0"/>
          <w:sz w:val="24"/>
          <w:szCs w:val="24"/>
        </w:rPr>
        <w:t>(TE = 7.3 ms, TR = 200 ms)</w:t>
      </w:r>
      <w:r w:rsidR="008A1981" w:rsidRPr="008A1981">
        <w:rPr>
          <w:rFonts w:ascii="Times New Roman" w:hAnsi="Times New Roman"/>
          <w:kern w:val="0"/>
          <w:sz w:val="24"/>
          <w:szCs w:val="24"/>
        </w:rPr>
        <w:t>. (</w:t>
      </w:r>
      <w:r w:rsidR="00EB476D">
        <w:rPr>
          <w:rFonts w:ascii="Times New Roman" w:hAnsi="Times New Roman"/>
          <w:kern w:val="0"/>
          <w:sz w:val="24"/>
          <w:szCs w:val="24"/>
        </w:rPr>
        <w:t>B</w:t>
      </w:r>
      <w:r w:rsidR="008A1981" w:rsidRPr="008A1981">
        <w:rPr>
          <w:rFonts w:ascii="Times New Roman" w:hAnsi="Times New Roman"/>
          <w:kern w:val="0"/>
          <w:sz w:val="24"/>
          <w:szCs w:val="24"/>
        </w:rPr>
        <w:t xml:space="preserve">): ΔSNR of the MR images for ES-MION9 with various </w:t>
      </w:r>
      <w:r w:rsidR="008A1981" w:rsidRPr="00B57E5B">
        <w:rPr>
          <w:rFonts w:ascii="Times New Roman" w:hAnsi="Times New Roman"/>
          <w:i/>
          <w:kern w:val="0"/>
          <w:sz w:val="24"/>
          <w:szCs w:val="24"/>
        </w:rPr>
        <w:t>C</w:t>
      </w:r>
      <w:r w:rsidR="008A1981" w:rsidRPr="008A1981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="008A1981" w:rsidRPr="008A1981">
        <w:rPr>
          <w:rFonts w:ascii="Times New Roman" w:hAnsi="Times New Roman"/>
          <w:kern w:val="0"/>
          <w:sz w:val="24"/>
          <w:szCs w:val="24"/>
        </w:rPr>
        <w:t xml:space="preserve"> as shown in 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8A1981" w:rsidRPr="008A1981">
        <w:rPr>
          <w:rFonts w:ascii="Times New Roman" w:hAnsi="Times New Roman"/>
          <w:kern w:val="0"/>
          <w:sz w:val="24"/>
          <w:szCs w:val="24"/>
        </w:rPr>
        <w:t xml:space="preserve">), which </w:t>
      </w:r>
      <w:r w:rsidR="00EB476D">
        <w:rPr>
          <w:rFonts w:ascii="Times New Roman" w:hAnsi="Times New Roman"/>
          <w:kern w:val="0"/>
          <w:sz w:val="24"/>
          <w:szCs w:val="24"/>
        </w:rPr>
        <w:t>wa</w:t>
      </w:r>
      <w:r w:rsidR="00EB476D" w:rsidRPr="008A1981">
        <w:rPr>
          <w:rFonts w:ascii="Times New Roman" w:hAnsi="Times New Roman"/>
          <w:kern w:val="0"/>
          <w:sz w:val="24"/>
          <w:szCs w:val="24"/>
        </w:rPr>
        <w:t xml:space="preserve">s </w:t>
      </w:r>
      <w:r w:rsidR="008A1981" w:rsidRPr="008A1981">
        <w:rPr>
          <w:rFonts w:ascii="Times New Roman" w:hAnsi="Times New Roman"/>
          <w:kern w:val="0"/>
          <w:sz w:val="24"/>
          <w:szCs w:val="24"/>
        </w:rPr>
        <w:t>measured by the Image J. Magnetic field = 7.0 T.</w:t>
      </w:r>
    </w:p>
    <w:p w14:paraId="4DD8E84E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1554E416" w14:textId="634D758F" w:rsidR="008A1981" w:rsidRDefault="00F63A8E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5CB2D39B" wp14:editId="099A8CE3">
            <wp:extent cx="4770783" cy="4636441"/>
            <wp:effectExtent l="0" t="0" r="0" b="0"/>
            <wp:docPr id="28" name="图片 28" descr="D:\研究生\research topic\date\天冬氨酸\论文\支持信息\XPS EDS XPS 晶格 HM\XPS EDS HM 晶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研究生\research topic\date\天冬氨酸\论文\支持信息\XPS EDS XPS 晶格 HM\XPS EDS HM 晶格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025" cy="463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EDB1C" w14:textId="7E7CD284" w:rsidR="001B69D8" w:rsidRPr="001B69D8" w:rsidRDefault="00501318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8</w:t>
      </w:r>
      <w:r w:rsidR="001B69D8" w:rsidRPr="001B69D8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>High resolution TEM (HR-TEM) image (</w:t>
      </w:r>
      <w:r w:rsidR="00EB476D">
        <w:rPr>
          <w:rFonts w:ascii="Times New Roman" w:hAnsi="Times New Roman"/>
          <w:kern w:val="0"/>
          <w:sz w:val="24"/>
          <w:szCs w:val="24"/>
        </w:rPr>
        <w:t>A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>)</w:t>
      </w:r>
      <w:r w:rsidR="00EB476D">
        <w:rPr>
          <w:rFonts w:ascii="Times New Roman" w:hAnsi="Times New Roman"/>
          <w:kern w:val="0"/>
          <w:sz w:val="24"/>
          <w:szCs w:val="24"/>
        </w:rPr>
        <w:t>,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 xml:space="preserve"> energy dispersive X-ray spectr</w:t>
      </w:r>
      <w:r w:rsidR="008A209A">
        <w:rPr>
          <w:rFonts w:ascii="Times New Roman" w:hAnsi="Times New Roman"/>
          <w:kern w:val="0"/>
          <w:sz w:val="24"/>
          <w:szCs w:val="24"/>
        </w:rPr>
        <w:t>um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 xml:space="preserve"> (EDS) (</w:t>
      </w:r>
      <w:r w:rsidR="00EB476D">
        <w:rPr>
          <w:rFonts w:ascii="Times New Roman" w:hAnsi="Times New Roman"/>
          <w:kern w:val="0"/>
          <w:sz w:val="24"/>
          <w:szCs w:val="24"/>
        </w:rPr>
        <w:t>B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>)</w:t>
      </w:r>
      <w:r w:rsidR="00EB476D">
        <w:rPr>
          <w:rFonts w:ascii="Times New Roman" w:hAnsi="Times New Roman"/>
          <w:kern w:val="0"/>
          <w:sz w:val="24"/>
          <w:szCs w:val="24"/>
        </w:rPr>
        <w:t>,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 xml:space="preserve"> X-ray photoelectron spectroscopy (XPS) </w:t>
      </w:r>
      <w:r w:rsidR="00EB476D">
        <w:rPr>
          <w:rFonts w:ascii="Times New Roman" w:hAnsi="Times New Roman"/>
          <w:kern w:val="0"/>
          <w:sz w:val="24"/>
          <w:szCs w:val="24"/>
        </w:rPr>
        <w:t>(C),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 xml:space="preserve"> X-ray diffraction patterns (XRD) </w:t>
      </w:r>
      <w:r w:rsidR="00EB476D">
        <w:rPr>
          <w:rFonts w:ascii="Times New Roman" w:hAnsi="Times New Roman"/>
          <w:kern w:val="0"/>
          <w:sz w:val="24"/>
          <w:szCs w:val="24"/>
        </w:rPr>
        <w:t>(D), and f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>ield-dependent magnetization curve (H</w:t>
      </w:r>
      <w:r w:rsidR="00EB476D">
        <w:rPr>
          <w:rFonts w:ascii="Times New Roman" w:hAnsi="Times New Roman"/>
          <w:kern w:val="0"/>
          <w:sz w:val="24"/>
          <w:szCs w:val="24"/>
        </w:rPr>
        <w:t>-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 xml:space="preserve">M) </w:t>
      </w:r>
      <w:r w:rsidR="00EB476D">
        <w:rPr>
          <w:rFonts w:ascii="Times New Roman" w:hAnsi="Times New Roman"/>
          <w:kern w:val="0"/>
          <w:sz w:val="24"/>
          <w:szCs w:val="24"/>
        </w:rPr>
        <w:t xml:space="preserve">(E) </w:t>
      </w:r>
      <w:r w:rsidR="001B69D8" w:rsidRPr="001B69D8">
        <w:rPr>
          <w:rFonts w:ascii="Times New Roman" w:hAnsi="Times New Roman"/>
          <w:kern w:val="0"/>
          <w:sz w:val="24"/>
          <w:szCs w:val="24"/>
        </w:rPr>
        <w:t>of ES-MION9.</w:t>
      </w:r>
    </w:p>
    <w:p w14:paraId="705E5EF0" w14:textId="75430458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</w:p>
    <w:p w14:paraId="6F6D11A0" w14:textId="5F88B269" w:rsidR="001B69D8" w:rsidRDefault="00A374C5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601A785E" wp14:editId="1975DAFD">
            <wp:extent cx="4289161" cy="4055166"/>
            <wp:effectExtent l="0" t="0" r="0" b="2540"/>
            <wp:docPr id="33" name="图片 33" descr="D:\研究生\research topic\date\天冬氨酸\论文\支持信息\DLS Zeta\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研究生\research topic\date\天冬氨酸\论文\支持信息\DLS Zeta\未标题-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176" cy="405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A0B74" w14:textId="2178BCA5" w:rsidR="00596522" w:rsidRPr="00596522" w:rsidRDefault="00501318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9</w:t>
      </w:r>
      <w:r w:rsidR="00596522" w:rsidRPr="00596522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DB3119" w:rsidRPr="00AD43DC">
        <w:rPr>
          <w:rFonts w:ascii="Times New Roman" w:hAnsi="Times New Roman"/>
          <w:kern w:val="0"/>
          <w:sz w:val="24"/>
          <w:szCs w:val="24"/>
        </w:rPr>
        <w:t xml:space="preserve">(A, B): </w:t>
      </w:r>
      <w:r w:rsidR="00596522" w:rsidRPr="00596522">
        <w:rPr>
          <w:rFonts w:ascii="Times New Roman" w:hAnsi="Times New Roman"/>
          <w:kern w:val="0"/>
          <w:sz w:val="24"/>
          <w:szCs w:val="24"/>
        </w:rPr>
        <w:t>Size distribution</w:t>
      </w:r>
      <w:r w:rsidR="00DB3119">
        <w:rPr>
          <w:rFonts w:ascii="Times New Roman" w:hAnsi="Times New Roman"/>
          <w:kern w:val="0"/>
          <w:sz w:val="24"/>
          <w:szCs w:val="24"/>
        </w:rPr>
        <w:t xml:space="preserve"> (A)</w:t>
      </w:r>
      <w:r w:rsidR="00596522" w:rsidRPr="00596522">
        <w:rPr>
          <w:rFonts w:ascii="Times New Roman" w:hAnsi="Times New Roman"/>
          <w:kern w:val="0"/>
          <w:sz w:val="24"/>
          <w:szCs w:val="24"/>
        </w:rPr>
        <w:t xml:space="preserve"> </w:t>
      </w:r>
      <w:r w:rsidR="00DB3119">
        <w:rPr>
          <w:rFonts w:ascii="Times New Roman" w:hAnsi="Times New Roman"/>
          <w:kern w:val="0"/>
          <w:sz w:val="24"/>
          <w:szCs w:val="24"/>
        </w:rPr>
        <w:t xml:space="preserve">or zeta potential (B) </w:t>
      </w:r>
      <w:r w:rsidR="00596522" w:rsidRPr="00596522">
        <w:rPr>
          <w:rFonts w:ascii="Times New Roman" w:hAnsi="Times New Roman"/>
          <w:kern w:val="0"/>
          <w:sz w:val="24"/>
          <w:szCs w:val="24"/>
        </w:rPr>
        <w:t>of ES-MION9 measured by DLS. (</w:t>
      </w:r>
      <w:r w:rsidR="00DB3119">
        <w:rPr>
          <w:rFonts w:ascii="Times New Roman" w:hAnsi="Times New Roman"/>
          <w:kern w:val="0"/>
          <w:sz w:val="24"/>
          <w:szCs w:val="24"/>
        </w:rPr>
        <w:t>C</w:t>
      </w:r>
      <w:r w:rsidR="00596522" w:rsidRPr="00596522">
        <w:rPr>
          <w:rFonts w:ascii="Times New Roman" w:hAnsi="Times New Roman"/>
          <w:kern w:val="0"/>
          <w:sz w:val="24"/>
          <w:szCs w:val="24"/>
        </w:rPr>
        <w:t>): Hydrodynamic diameter (d</w:t>
      </w:r>
      <w:r w:rsidR="00596522" w:rsidRPr="00596522">
        <w:rPr>
          <w:rFonts w:ascii="Times New Roman" w:hAnsi="Times New Roman"/>
          <w:kern w:val="0"/>
          <w:sz w:val="24"/>
          <w:szCs w:val="24"/>
          <w:vertAlign w:val="subscript"/>
        </w:rPr>
        <w:t>h</w:t>
      </w:r>
      <w:r w:rsidR="00596522" w:rsidRPr="00596522">
        <w:rPr>
          <w:rFonts w:ascii="Times New Roman" w:hAnsi="Times New Roman"/>
          <w:kern w:val="0"/>
          <w:sz w:val="24"/>
          <w:szCs w:val="24"/>
        </w:rPr>
        <w:t>) changes of ES-MION9 (</w:t>
      </w:r>
      <w:r w:rsidR="00596522" w:rsidRPr="00B57E5B">
        <w:rPr>
          <w:rFonts w:ascii="Times New Roman" w:hAnsi="Times New Roman"/>
          <w:i/>
          <w:kern w:val="0"/>
          <w:sz w:val="24"/>
          <w:szCs w:val="24"/>
        </w:rPr>
        <w:t>C</w:t>
      </w:r>
      <w:r w:rsidR="00596522" w:rsidRPr="00596522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="00596522" w:rsidRPr="00596522">
        <w:rPr>
          <w:rFonts w:ascii="Times New Roman" w:hAnsi="Times New Roman"/>
          <w:kern w:val="0"/>
          <w:sz w:val="24"/>
          <w:szCs w:val="24"/>
        </w:rPr>
        <w:t xml:space="preserve"> = 1.0 mM) </w:t>
      </w:r>
      <w:r w:rsidR="00DB3119">
        <w:rPr>
          <w:rFonts w:ascii="Times New Roman" w:hAnsi="Times New Roman"/>
          <w:kern w:val="0"/>
          <w:sz w:val="24"/>
          <w:szCs w:val="24"/>
        </w:rPr>
        <w:t>dispersed in pure water, 0.9% of NaCl, or 10</w:t>
      </w:r>
      <w:r w:rsidR="00822360">
        <w:rPr>
          <w:rFonts w:ascii="Times New Roman" w:hAnsi="Times New Roman" w:hint="eastAsia"/>
          <w:kern w:val="0"/>
          <w:sz w:val="24"/>
          <w:szCs w:val="24"/>
        </w:rPr>
        <w:t>.0</w:t>
      </w:r>
      <w:r w:rsidR="00DB3119">
        <w:rPr>
          <w:rFonts w:ascii="Times New Roman" w:hAnsi="Times New Roman"/>
          <w:kern w:val="0"/>
          <w:sz w:val="24"/>
          <w:szCs w:val="24"/>
        </w:rPr>
        <w:t xml:space="preserve">% of </w:t>
      </w:r>
      <w:r w:rsidR="00777788" w:rsidRPr="00777788">
        <w:rPr>
          <w:rFonts w:ascii="Times New Roman" w:hAnsi="Times New Roman" w:hint="eastAsia"/>
          <w:kern w:val="0"/>
          <w:sz w:val="24"/>
          <w:szCs w:val="24"/>
        </w:rPr>
        <w:t>f</w:t>
      </w:r>
      <w:r w:rsidR="00114780">
        <w:rPr>
          <w:rFonts w:ascii="Times New Roman" w:hAnsi="Times New Roman" w:hint="eastAsia"/>
          <w:kern w:val="0"/>
          <w:sz w:val="24"/>
          <w:szCs w:val="24"/>
        </w:rPr>
        <w:t>e</w:t>
      </w:r>
      <w:r w:rsidR="008133EF" w:rsidRPr="00777788">
        <w:rPr>
          <w:rFonts w:ascii="Times New Roman" w:hAnsi="Times New Roman" w:hint="eastAsia"/>
          <w:kern w:val="0"/>
          <w:sz w:val="24"/>
          <w:szCs w:val="24"/>
        </w:rPr>
        <w:t>tal</w:t>
      </w:r>
      <w:r w:rsidR="00777788" w:rsidRPr="00777788">
        <w:rPr>
          <w:rFonts w:ascii="Times New Roman" w:hAnsi="Times New Roman" w:hint="eastAsia"/>
          <w:kern w:val="0"/>
          <w:sz w:val="24"/>
          <w:szCs w:val="24"/>
        </w:rPr>
        <w:t xml:space="preserve"> b</w:t>
      </w:r>
      <w:r w:rsidR="008133EF" w:rsidRPr="00777788">
        <w:rPr>
          <w:rFonts w:ascii="Times New Roman" w:hAnsi="Times New Roman" w:hint="eastAsia"/>
          <w:kern w:val="0"/>
          <w:sz w:val="24"/>
          <w:szCs w:val="24"/>
        </w:rPr>
        <w:t>ovine</w:t>
      </w:r>
      <w:r w:rsidR="00777788" w:rsidRPr="00777788">
        <w:rPr>
          <w:rFonts w:ascii="Times New Roman" w:hAnsi="Times New Roman" w:hint="eastAsia"/>
          <w:kern w:val="0"/>
          <w:sz w:val="24"/>
          <w:szCs w:val="24"/>
        </w:rPr>
        <w:t xml:space="preserve"> s</w:t>
      </w:r>
      <w:r w:rsidR="008133EF" w:rsidRPr="00777788">
        <w:rPr>
          <w:rFonts w:ascii="Times New Roman" w:hAnsi="Times New Roman" w:hint="eastAsia"/>
          <w:kern w:val="0"/>
          <w:sz w:val="24"/>
          <w:szCs w:val="24"/>
        </w:rPr>
        <w:t>er</w:t>
      </w:r>
      <w:r w:rsidR="008D0580">
        <w:rPr>
          <w:rFonts w:ascii="Times New Roman" w:hAnsi="Times New Roman" w:hint="eastAsia"/>
          <w:kern w:val="0"/>
          <w:sz w:val="24"/>
          <w:szCs w:val="24"/>
        </w:rPr>
        <w:t>um</w:t>
      </w:r>
      <w:r w:rsidR="00611E1B" w:rsidRPr="00777788">
        <w:rPr>
          <w:rFonts w:ascii="Times New Roman" w:hAnsi="Times New Roman"/>
          <w:kern w:val="0"/>
          <w:sz w:val="24"/>
          <w:szCs w:val="24"/>
        </w:rPr>
        <w:t xml:space="preserve"> (</w:t>
      </w:r>
      <w:r w:rsidR="00DB3119" w:rsidRPr="00777788">
        <w:rPr>
          <w:rFonts w:ascii="Times New Roman" w:hAnsi="Times New Roman"/>
          <w:kern w:val="0"/>
          <w:sz w:val="24"/>
          <w:szCs w:val="24"/>
        </w:rPr>
        <w:t>FBS</w:t>
      </w:r>
      <w:r w:rsidR="00611E1B" w:rsidRPr="00777788">
        <w:rPr>
          <w:rFonts w:ascii="Times New Roman" w:hAnsi="Times New Roman"/>
          <w:kern w:val="0"/>
          <w:sz w:val="24"/>
          <w:szCs w:val="24"/>
        </w:rPr>
        <w:t>)</w:t>
      </w:r>
      <w:r w:rsidR="00DB3119">
        <w:rPr>
          <w:rFonts w:ascii="Times New Roman" w:hAnsi="Times New Roman"/>
          <w:kern w:val="0"/>
          <w:sz w:val="24"/>
          <w:szCs w:val="24"/>
        </w:rPr>
        <w:t xml:space="preserve"> </w:t>
      </w:r>
      <w:r w:rsidR="00596522" w:rsidRPr="00596522">
        <w:rPr>
          <w:rFonts w:ascii="Times New Roman" w:hAnsi="Times New Roman"/>
          <w:kern w:val="0"/>
          <w:sz w:val="24"/>
          <w:szCs w:val="24"/>
        </w:rPr>
        <w:t>during storage at 4 ℃ (mean ± SD, n = 3).</w:t>
      </w:r>
    </w:p>
    <w:p w14:paraId="21A64360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02737260" w14:textId="77777777" w:rsidR="00596522" w:rsidRDefault="009651C7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21F47F24" wp14:editId="42734161">
            <wp:extent cx="3497958" cy="2552700"/>
            <wp:effectExtent l="0" t="0" r="7620" b="0"/>
            <wp:docPr id="8" name="图片 8" descr="D:\研究生\research topic\date\天冬氨酸\论文\支持信息\紫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研究生\research topic\date\天冬氨酸\论文\支持信息\紫外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958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77EB4" w14:textId="2940ACBE" w:rsidR="009651C7" w:rsidRPr="009651C7" w:rsidRDefault="009A405C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10</w:t>
      </w:r>
      <w:r w:rsidR="009651C7" w:rsidRPr="009651C7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9651C7" w:rsidRPr="009651C7">
        <w:rPr>
          <w:rFonts w:ascii="Times New Roman" w:hAnsi="Times New Roman"/>
          <w:kern w:val="0"/>
          <w:sz w:val="24"/>
          <w:szCs w:val="24"/>
        </w:rPr>
        <w:t>UV-vis spectra of ES-MION1-11 dispersions with a concentration of 1.0 mM Fe.</w:t>
      </w:r>
    </w:p>
    <w:p w14:paraId="2EC49137" w14:textId="77777777" w:rsidR="009651C7" w:rsidRDefault="009651C7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4603C2F2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195AA132" w14:textId="38268F37" w:rsidR="009651C7" w:rsidRPr="009651C7" w:rsidRDefault="00D7674A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33E2754B" wp14:editId="32A188FD">
            <wp:extent cx="3246338" cy="2692400"/>
            <wp:effectExtent l="0" t="0" r="0" b="0"/>
            <wp:docPr id="6" name="图片 6" descr="C:\Users\Administrator\Desktop\图\红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图\红外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349" cy="269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64EA1" w14:textId="153DFA8B" w:rsidR="009651C7" w:rsidRDefault="009A405C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S1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1</w:t>
      </w:r>
      <w:r w:rsidR="009651C7" w:rsidRPr="009651C7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9651C7" w:rsidRPr="009651C7">
        <w:rPr>
          <w:rFonts w:ascii="Times New Roman" w:hAnsi="Times New Roman"/>
          <w:kern w:val="0"/>
          <w:sz w:val="24"/>
          <w:szCs w:val="24"/>
        </w:rPr>
        <w:t>FT-IR spectra of PASP and the purified ES-MION9 stabilized with PASP.</w:t>
      </w:r>
    </w:p>
    <w:p w14:paraId="5B2373EB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7A22DAC1" w14:textId="1548C2C1" w:rsidR="009651C7" w:rsidRDefault="00972FFA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42D29B7C" wp14:editId="3A09F473">
            <wp:extent cx="3249454" cy="2349500"/>
            <wp:effectExtent l="0" t="0" r="8255" b="0"/>
            <wp:docPr id="9" name="图片 9" descr="C:\Users\Administrator\Desktop\图\热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图\热重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699" cy="235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43D8D" w14:textId="0FDF1ECE" w:rsidR="00CB6EAF" w:rsidRDefault="009A405C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S1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2</w:t>
      </w:r>
      <w:r w:rsidR="00CB6EAF" w:rsidRPr="00CB6EAF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CB6EAF" w:rsidRPr="00CB6EAF">
        <w:rPr>
          <w:rFonts w:ascii="Times New Roman" w:hAnsi="Times New Roman"/>
          <w:kern w:val="0"/>
          <w:sz w:val="24"/>
          <w:szCs w:val="24"/>
        </w:rPr>
        <w:t>Thermogravimetry (TGA) and differential thermogravimetry (DTG) curves of ES-MION9.</w:t>
      </w:r>
    </w:p>
    <w:p w14:paraId="1E6A4B8D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6EE1277A" w14:textId="49F16C8E" w:rsidR="00CB6EAF" w:rsidRPr="00CB6EAF" w:rsidRDefault="001F30BB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2D78D0B3" wp14:editId="455E5CA7">
            <wp:extent cx="4366548" cy="3162300"/>
            <wp:effectExtent l="0" t="0" r="0" b="0"/>
            <wp:docPr id="10" name="图片 10" descr="D:\研究生\research topic\date\天冬氨酸\论文\支持信息\活死\4T1\4T1活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研究生\research topic\date\天冬氨酸\论文\支持信息\活死\4T1\4T1活死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548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7EB5E" w14:textId="3547265D" w:rsidR="00A111A8" w:rsidRDefault="009A405C" w:rsidP="00A111A8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S1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3</w:t>
      </w:r>
      <w:r w:rsidR="009B42D9" w:rsidRPr="009B42D9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9B42D9" w:rsidRPr="009B42D9">
        <w:rPr>
          <w:rFonts w:ascii="Times New Roman" w:hAnsi="Times New Roman"/>
          <w:kern w:val="0"/>
          <w:sz w:val="24"/>
          <w:szCs w:val="24"/>
        </w:rPr>
        <w:t xml:space="preserve">Live/dead </w:t>
      </w:r>
      <w:r w:rsidR="00E66C2D">
        <w:rPr>
          <w:rFonts w:ascii="Times New Roman" w:hAnsi="Times New Roman"/>
          <w:kern w:val="0"/>
          <w:sz w:val="24"/>
          <w:szCs w:val="24"/>
        </w:rPr>
        <w:t xml:space="preserve">staining of </w:t>
      </w:r>
      <w:r w:rsidR="009B42D9" w:rsidRPr="009B42D9">
        <w:rPr>
          <w:rFonts w:ascii="Times New Roman" w:hAnsi="Times New Roman"/>
          <w:kern w:val="0"/>
          <w:sz w:val="24"/>
          <w:szCs w:val="24"/>
        </w:rPr>
        <w:t xml:space="preserve">4T1 cells after treatment with ES-MION9 </w:t>
      </w:r>
      <w:r w:rsidR="00E66C2D">
        <w:rPr>
          <w:rFonts w:ascii="Times New Roman" w:hAnsi="Times New Roman"/>
          <w:kern w:val="0"/>
          <w:sz w:val="24"/>
          <w:szCs w:val="24"/>
        </w:rPr>
        <w:t>for</w:t>
      </w:r>
      <w:r w:rsidR="009B42D9" w:rsidRPr="009B42D9">
        <w:rPr>
          <w:rFonts w:ascii="Times New Roman" w:hAnsi="Times New Roman"/>
          <w:kern w:val="0"/>
          <w:sz w:val="24"/>
          <w:szCs w:val="24"/>
        </w:rPr>
        <w:t xml:space="preserve"> 24</w:t>
      </w:r>
      <w:r w:rsidR="00822360">
        <w:rPr>
          <w:rFonts w:ascii="Times New Roman" w:hAnsi="Times New Roman" w:hint="eastAsia"/>
          <w:kern w:val="0"/>
          <w:sz w:val="24"/>
          <w:szCs w:val="24"/>
        </w:rPr>
        <w:t>.0</w:t>
      </w:r>
      <w:r w:rsidR="009B42D9" w:rsidRPr="009B42D9">
        <w:rPr>
          <w:rFonts w:ascii="Times New Roman" w:hAnsi="Times New Roman"/>
          <w:kern w:val="0"/>
          <w:sz w:val="24"/>
          <w:szCs w:val="24"/>
        </w:rPr>
        <w:t xml:space="preserve"> h. Green represents the live cells, and red indicates the dead cells.</w:t>
      </w:r>
    </w:p>
    <w:p w14:paraId="6EE6708C" w14:textId="66EBB24A" w:rsidR="00EC6F13" w:rsidRDefault="00A111A8" w:rsidP="00A111A8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7F4D562D" w14:textId="4C4F47A7" w:rsidR="001B69D8" w:rsidRDefault="009F2D6C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215E044F" wp14:editId="09D4483A">
            <wp:extent cx="4667230" cy="3323230"/>
            <wp:effectExtent l="0" t="0" r="635" b="0"/>
            <wp:docPr id="11" name="图片 11" descr="D:\研究生\research topic\date\天冬氨酸\论文\支持信息\活死\MCF-7\MCF-7 活死实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研究生\research topic\date\天冬氨酸\论文\支持信息\活死\MCF-7\MCF-7 活死实验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307" cy="33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0052A" w14:textId="1FF4B117" w:rsidR="009B42D9" w:rsidRPr="009B42D9" w:rsidRDefault="009A405C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S1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4</w:t>
      </w:r>
      <w:r w:rsidR="009B42D9" w:rsidRPr="009B42D9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9B42D9" w:rsidRPr="009B42D9">
        <w:rPr>
          <w:rFonts w:ascii="Times New Roman" w:hAnsi="Times New Roman"/>
          <w:kern w:val="0"/>
          <w:sz w:val="24"/>
          <w:szCs w:val="24"/>
        </w:rPr>
        <w:t xml:space="preserve">Live/dead </w:t>
      </w:r>
      <w:r w:rsidR="00E66C2D">
        <w:rPr>
          <w:rFonts w:ascii="Times New Roman" w:hAnsi="Times New Roman"/>
          <w:kern w:val="0"/>
          <w:sz w:val="24"/>
          <w:szCs w:val="24"/>
        </w:rPr>
        <w:t>staining of</w:t>
      </w:r>
      <w:r w:rsidR="00E66C2D" w:rsidRPr="009B42D9" w:rsidDel="00E66C2D">
        <w:rPr>
          <w:rFonts w:ascii="Times New Roman" w:hAnsi="Times New Roman"/>
          <w:kern w:val="0"/>
          <w:sz w:val="24"/>
          <w:szCs w:val="24"/>
        </w:rPr>
        <w:t xml:space="preserve"> </w:t>
      </w:r>
      <w:r w:rsidR="009B42D9" w:rsidRPr="009B42D9">
        <w:rPr>
          <w:rFonts w:ascii="Times New Roman" w:hAnsi="Times New Roman"/>
          <w:kern w:val="0"/>
          <w:sz w:val="24"/>
          <w:szCs w:val="24"/>
        </w:rPr>
        <w:t xml:space="preserve">MCF-7 cells after treatment with ES-MION9 </w:t>
      </w:r>
      <w:r w:rsidR="00E66C2D">
        <w:rPr>
          <w:rFonts w:ascii="Times New Roman" w:hAnsi="Times New Roman"/>
          <w:kern w:val="0"/>
          <w:sz w:val="24"/>
          <w:szCs w:val="24"/>
        </w:rPr>
        <w:t>for</w:t>
      </w:r>
      <w:r w:rsidR="00E66C2D" w:rsidRPr="009B42D9">
        <w:rPr>
          <w:rFonts w:ascii="Times New Roman" w:hAnsi="Times New Roman"/>
          <w:kern w:val="0"/>
          <w:sz w:val="24"/>
          <w:szCs w:val="24"/>
        </w:rPr>
        <w:t xml:space="preserve"> </w:t>
      </w:r>
      <w:r w:rsidR="009B42D9" w:rsidRPr="009B42D9">
        <w:rPr>
          <w:rFonts w:ascii="Times New Roman" w:hAnsi="Times New Roman"/>
          <w:kern w:val="0"/>
          <w:sz w:val="24"/>
          <w:szCs w:val="24"/>
        </w:rPr>
        <w:t>24</w:t>
      </w:r>
      <w:r w:rsidR="00822360">
        <w:rPr>
          <w:rFonts w:ascii="Times New Roman" w:hAnsi="Times New Roman" w:hint="eastAsia"/>
          <w:kern w:val="0"/>
          <w:sz w:val="24"/>
          <w:szCs w:val="24"/>
        </w:rPr>
        <w:t>.0</w:t>
      </w:r>
      <w:r w:rsidR="009B42D9" w:rsidRPr="009B42D9">
        <w:rPr>
          <w:rFonts w:ascii="Times New Roman" w:hAnsi="Times New Roman"/>
          <w:kern w:val="0"/>
          <w:sz w:val="24"/>
          <w:szCs w:val="24"/>
        </w:rPr>
        <w:t xml:space="preserve"> h. Green represents the live cells, and red indicates the dead cells.</w:t>
      </w:r>
    </w:p>
    <w:p w14:paraId="1703102D" w14:textId="77777777" w:rsidR="009B42D9" w:rsidRDefault="009B42D9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6B9041BF" w14:textId="77777777" w:rsidR="00EC6F13" w:rsidRDefault="00EC6F13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18372D75" w14:textId="11355192" w:rsidR="009B42D9" w:rsidRDefault="00EF3EBF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03751C62" wp14:editId="2D6B4D29">
            <wp:extent cx="3227493" cy="6122505"/>
            <wp:effectExtent l="0" t="0" r="0" b="0"/>
            <wp:docPr id="35" name="图片 35" descr="D:\研究生\research topic\date\天冬氨酸\论文\支持信息\细胞\流式\ES-MION9流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研究生\research topic\date\天冬氨酸\论文\支持信息\细胞\流式\ES-MION9流式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199" cy="612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798BB" w14:textId="3FE15588" w:rsidR="00DB2904" w:rsidRDefault="009A405C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S1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5</w:t>
      </w:r>
      <w:r w:rsidR="00DB2904" w:rsidRPr="00DB2904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DB2904" w:rsidRPr="00DB2904">
        <w:rPr>
          <w:rFonts w:ascii="Times New Roman" w:hAnsi="Times New Roman"/>
          <w:kern w:val="0"/>
          <w:sz w:val="24"/>
          <w:szCs w:val="24"/>
        </w:rPr>
        <w:t>(</w:t>
      </w:r>
      <w:r w:rsidR="000565A6">
        <w:rPr>
          <w:rFonts w:ascii="Times New Roman" w:hAnsi="Times New Roman"/>
          <w:kern w:val="0"/>
          <w:sz w:val="24"/>
          <w:szCs w:val="24"/>
        </w:rPr>
        <w:t>A</w:t>
      </w:r>
      <w:r w:rsidR="00DB2904" w:rsidRPr="00DB2904">
        <w:rPr>
          <w:rFonts w:ascii="Times New Roman" w:hAnsi="Times New Roman"/>
          <w:kern w:val="0"/>
          <w:sz w:val="24"/>
          <w:szCs w:val="24"/>
        </w:rPr>
        <w:t xml:space="preserve">): </w:t>
      </w:r>
      <w:r w:rsidR="000565A6" w:rsidRPr="00FE6671">
        <w:rPr>
          <w:rFonts w:ascii="Times New Roman" w:hAnsi="Times New Roman"/>
          <w:sz w:val="24"/>
          <w:szCs w:val="24"/>
        </w:rPr>
        <w:t xml:space="preserve">Fluorescence distribution of </w:t>
      </w:r>
      <w:r w:rsidR="00DB2904" w:rsidRPr="00DB2904">
        <w:rPr>
          <w:rFonts w:ascii="Times New Roman" w:hAnsi="Times New Roman"/>
          <w:kern w:val="0"/>
          <w:sz w:val="24"/>
          <w:szCs w:val="24"/>
        </w:rPr>
        <w:t xml:space="preserve">4T1 cells incubated with </w:t>
      </w:r>
      <w:r w:rsidR="000565A6">
        <w:rPr>
          <w:rFonts w:ascii="Times New Roman" w:hAnsi="Times New Roman"/>
          <w:kern w:val="0"/>
          <w:sz w:val="24"/>
          <w:szCs w:val="24"/>
        </w:rPr>
        <w:t xml:space="preserve">or without </w:t>
      </w:r>
      <w:r w:rsidR="00DB2904" w:rsidRPr="00DB2904">
        <w:rPr>
          <w:rFonts w:ascii="Times New Roman" w:hAnsi="Times New Roman"/>
          <w:kern w:val="0"/>
          <w:sz w:val="24"/>
          <w:szCs w:val="24"/>
        </w:rPr>
        <w:t>R6G@ES-MION9 analyzed by flow cytometry. (</w:t>
      </w:r>
      <w:r w:rsidR="000565A6">
        <w:rPr>
          <w:rFonts w:ascii="Times New Roman" w:hAnsi="Times New Roman"/>
          <w:kern w:val="0"/>
          <w:sz w:val="24"/>
          <w:szCs w:val="24"/>
        </w:rPr>
        <w:t>B</w:t>
      </w:r>
      <w:r w:rsidR="00DB2904" w:rsidRPr="00DB2904">
        <w:rPr>
          <w:rFonts w:ascii="Times New Roman" w:hAnsi="Times New Roman"/>
          <w:kern w:val="0"/>
          <w:sz w:val="24"/>
          <w:szCs w:val="24"/>
        </w:rPr>
        <w:t>): Relative intensity (</w:t>
      </w:r>
      <w:r w:rsidR="00DB2904" w:rsidRPr="00AD43DC">
        <w:rPr>
          <w:rFonts w:ascii="Times New Roman" w:hAnsi="Times New Roman"/>
          <w:i/>
          <w:kern w:val="0"/>
          <w:sz w:val="24"/>
          <w:szCs w:val="24"/>
        </w:rPr>
        <w:t>i.e.</w:t>
      </w:r>
      <w:r w:rsidR="00DB2904" w:rsidRPr="00DB2904">
        <w:rPr>
          <w:rFonts w:ascii="Times New Roman" w:hAnsi="Times New Roman"/>
          <w:kern w:val="0"/>
          <w:sz w:val="24"/>
          <w:szCs w:val="24"/>
        </w:rPr>
        <w:t xml:space="preserve">, mean fluorescence intensity ratio) of </w:t>
      </w:r>
      <w:r w:rsidR="000565A6" w:rsidRPr="00DB2904">
        <w:rPr>
          <w:rFonts w:ascii="Times New Roman" w:hAnsi="Times New Roman"/>
          <w:kern w:val="0"/>
          <w:sz w:val="24"/>
          <w:szCs w:val="24"/>
        </w:rPr>
        <w:t>R6G@</w:t>
      </w:r>
      <w:r w:rsidR="00DB2904" w:rsidRPr="00DB2904">
        <w:rPr>
          <w:rFonts w:ascii="Times New Roman" w:hAnsi="Times New Roman"/>
          <w:kern w:val="0"/>
          <w:sz w:val="24"/>
          <w:szCs w:val="24"/>
        </w:rPr>
        <w:t>ES-MION9-treated cells compared to untreated cells</w:t>
      </w:r>
      <w:r w:rsidR="000565A6">
        <w:rPr>
          <w:rFonts w:ascii="Times New Roman" w:hAnsi="Times New Roman"/>
          <w:kern w:val="0"/>
          <w:sz w:val="24"/>
          <w:szCs w:val="24"/>
        </w:rPr>
        <w:t xml:space="preserve"> (control)</w:t>
      </w:r>
      <w:r w:rsidR="00DB2904" w:rsidRPr="00DB2904">
        <w:rPr>
          <w:rFonts w:ascii="Times New Roman" w:hAnsi="Times New Roman"/>
          <w:kern w:val="0"/>
          <w:sz w:val="24"/>
          <w:szCs w:val="24"/>
        </w:rPr>
        <w:t>. Me</w:t>
      </w:r>
      <w:r w:rsidR="00DB2904" w:rsidRPr="003621A6">
        <w:rPr>
          <w:rFonts w:ascii="Times New Roman" w:hAnsi="Times New Roman"/>
          <w:kern w:val="0"/>
          <w:sz w:val="24"/>
          <w:szCs w:val="24"/>
        </w:rPr>
        <w:t xml:space="preserve">an </w:t>
      </w:r>
      <w:r w:rsidR="00DB2904" w:rsidRPr="000565A6">
        <w:rPr>
          <w:rFonts w:ascii="Times New Roman" w:hAnsi="Times New Roman" w:hint="eastAsia"/>
          <w:kern w:val="0"/>
          <w:sz w:val="24"/>
          <w:szCs w:val="24"/>
        </w:rPr>
        <w:t>±</w:t>
      </w:r>
      <w:r w:rsidR="00DB2904" w:rsidRPr="000565A6">
        <w:rPr>
          <w:rFonts w:ascii="Times New Roman" w:hAnsi="Times New Roman"/>
          <w:kern w:val="0"/>
          <w:sz w:val="24"/>
          <w:szCs w:val="24"/>
        </w:rPr>
        <w:t xml:space="preserve"> SD, </w:t>
      </w:r>
      <w:r w:rsidR="00DB2904" w:rsidRPr="00AD43DC">
        <w:rPr>
          <w:rFonts w:ascii="Times New Roman" w:hAnsi="Times New Roman"/>
          <w:i/>
          <w:kern w:val="0"/>
          <w:sz w:val="24"/>
          <w:szCs w:val="24"/>
        </w:rPr>
        <w:t>n</w:t>
      </w:r>
      <w:r w:rsidR="00DB2904" w:rsidRPr="00DB2904">
        <w:rPr>
          <w:rFonts w:ascii="Times New Roman" w:hAnsi="Times New Roman" w:hint="eastAsia"/>
          <w:kern w:val="0"/>
          <w:sz w:val="24"/>
          <w:szCs w:val="24"/>
        </w:rPr>
        <w:t xml:space="preserve"> = 3</w:t>
      </w:r>
      <w:r w:rsidR="000565A6">
        <w:rPr>
          <w:rFonts w:ascii="Times New Roman" w:hAnsi="Times New Roman"/>
          <w:kern w:val="0"/>
          <w:sz w:val="24"/>
          <w:szCs w:val="24"/>
        </w:rPr>
        <w:t>.</w:t>
      </w:r>
      <w:r w:rsidR="00DB2904" w:rsidRPr="00DB2904">
        <w:rPr>
          <w:rFonts w:ascii="Times New Roman" w:hAnsi="Times New Roman" w:hint="eastAsia"/>
          <w:kern w:val="0"/>
          <w:sz w:val="24"/>
          <w:szCs w:val="24"/>
        </w:rPr>
        <w:t xml:space="preserve"> *</w:t>
      </w:r>
      <w:r w:rsidR="000565A6">
        <w:rPr>
          <w:rFonts w:ascii="Times New Roman" w:hAnsi="Times New Roman"/>
          <w:kern w:val="0"/>
          <w:sz w:val="24"/>
          <w:szCs w:val="24"/>
        </w:rPr>
        <w:t>**</w:t>
      </w:r>
      <w:r w:rsidR="00DB2904" w:rsidRPr="00DB2904">
        <w:rPr>
          <w:rFonts w:ascii="Times New Roman" w:hAnsi="Times New Roman" w:hint="eastAsia"/>
          <w:kern w:val="0"/>
          <w:sz w:val="24"/>
          <w:szCs w:val="24"/>
        </w:rPr>
        <w:t>P &lt; 0.</w:t>
      </w:r>
      <w:r w:rsidR="000565A6">
        <w:rPr>
          <w:rFonts w:ascii="Times New Roman" w:hAnsi="Times New Roman"/>
          <w:kern w:val="0"/>
          <w:sz w:val="24"/>
          <w:szCs w:val="24"/>
        </w:rPr>
        <w:t>0</w:t>
      </w:r>
      <w:r w:rsidR="00DB2904" w:rsidRPr="00DB2904">
        <w:rPr>
          <w:rFonts w:ascii="Times New Roman" w:hAnsi="Times New Roman" w:hint="eastAsia"/>
          <w:kern w:val="0"/>
          <w:sz w:val="24"/>
          <w:szCs w:val="24"/>
        </w:rPr>
        <w:t>01.</w:t>
      </w:r>
    </w:p>
    <w:p w14:paraId="450AEC64" w14:textId="77777777" w:rsidR="00DB2904" w:rsidRDefault="00DB2904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14:paraId="6D8FE6A3" w14:textId="5445F946" w:rsidR="00DB2904" w:rsidRDefault="00EC6F13" w:rsidP="00E56A43">
      <w:pPr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  <w:r w:rsidR="00540CF6"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24670A1F" wp14:editId="5EEF6DE2">
            <wp:extent cx="3732662" cy="2098810"/>
            <wp:effectExtent l="0" t="0" r="1270" b="0"/>
            <wp:docPr id="27" name="图片 27" descr="D:\研究生\research topic\date\天冬氨酸\论文\支持信息\细胞\细胞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研究生\research topic\date\天冬氨酸\论文\支持信息\细胞\细胞MR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871" cy="210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FFD11" w14:textId="52865AD8" w:rsidR="001C4BD8" w:rsidRDefault="00540CF6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>Figure S1</w:t>
      </w:r>
      <w:r>
        <w:rPr>
          <w:rFonts w:ascii="Times New Roman" w:hAnsi="Times New Roman" w:hint="eastAsia"/>
          <w:b/>
          <w:bCs/>
          <w:kern w:val="0"/>
          <w:sz w:val="24"/>
          <w:szCs w:val="24"/>
        </w:rPr>
        <w:t>6</w:t>
      </w:r>
      <w:r w:rsidR="00CC6AFD" w:rsidRPr="00CC6AFD">
        <w:rPr>
          <w:rFonts w:ascii="Times New Roman" w:hAnsi="Times New Roman"/>
          <w:b/>
          <w:bCs/>
          <w:kern w:val="0"/>
          <w:sz w:val="24"/>
          <w:szCs w:val="24"/>
        </w:rPr>
        <w:t xml:space="preserve">. </w:t>
      </w:r>
      <w:r w:rsidR="00CC6AFD" w:rsidRPr="003F12C8">
        <w:rPr>
          <w:rFonts w:ascii="Times New Roman" w:hAnsi="Times New Roman"/>
          <w:i/>
          <w:kern w:val="0"/>
          <w:sz w:val="24"/>
          <w:szCs w:val="24"/>
        </w:rPr>
        <w:t>T</w:t>
      </w:r>
      <w:r w:rsidR="00CC6AFD" w:rsidRPr="00CC6AFD">
        <w:rPr>
          <w:rFonts w:ascii="Times New Roman" w:hAnsi="Times New Roman"/>
          <w:kern w:val="0"/>
          <w:sz w:val="24"/>
          <w:szCs w:val="24"/>
          <w:vertAlign w:val="subscript"/>
        </w:rPr>
        <w:t>1</w:t>
      </w:r>
      <w:r w:rsidR="00CC6AFD" w:rsidRPr="00CC6AFD">
        <w:rPr>
          <w:rFonts w:ascii="Times New Roman" w:hAnsi="Times New Roman"/>
          <w:kern w:val="0"/>
          <w:sz w:val="24"/>
          <w:szCs w:val="24"/>
        </w:rPr>
        <w:t xml:space="preserve">-weighted </w:t>
      </w:r>
      <w:r w:rsidR="003621A6">
        <w:rPr>
          <w:rFonts w:ascii="Times New Roman" w:hAnsi="Times New Roman"/>
          <w:kern w:val="0"/>
          <w:sz w:val="24"/>
          <w:szCs w:val="24"/>
        </w:rPr>
        <w:t xml:space="preserve">MR </w:t>
      </w:r>
      <w:r w:rsidR="00CC6AFD" w:rsidRPr="00CC6AFD">
        <w:rPr>
          <w:rFonts w:ascii="Times New Roman" w:hAnsi="Times New Roman"/>
          <w:kern w:val="0"/>
          <w:sz w:val="24"/>
          <w:szCs w:val="24"/>
        </w:rPr>
        <w:t xml:space="preserve">images of 4T1 cells </w:t>
      </w:r>
      <w:r w:rsidR="003621A6">
        <w:rPr>
          <w:rFonts w:ascii="Times New Roman" w:hAnsi="Times New Roman"/>
          <w:kern w:val="0"/>
          <w:sz w:val="24"/>
          <w:szCs w:val="24"/>
        </w:rPr>
        <w:t>or</w:t>
      </w:r>
      <w:r w:rsidR="00CC6AFD" w:rsidRPr="00CC6AFD">
        <w:rPr>
          <w:rFonts w:ascii="Times New Roman" w:hAnsi="Times New Roman"/>
          <w:kern w:val="0"/>
          <w:sz w:val="24"/>
          <w:szCs w:val="24"/>
        </w:rPr>
        <w:t xml:space="preserve"> MCF-7 cells treated with ES-MION9 for 1</w:t>
      </w:r>
      <w:r w:rsidR="00B57E5B">
        <w:rPr>
          <w:rFonts w:ascii="Times New Roman" w:hAnsi="Times New Roman" w:hint="eastAsia"/>
          <w:kern w:val="0"/>
          <w:sz w:val="24"/>
          <w:szCs w:val="24"/>
        </w:rPr>
        <w:t>.0</w:t>
      </w:r>
      <w:r w:rsidR="00CC6AFD" w:rsidRPr="00CC6AFD">
        <w:rPr>
          <w:rFonts w:ascii="Times New Roman" w:hAnsi="Times New Roman"/>
          <w:kern w:val="0"/>
          <w:sz w:val="24"/>
          <w:szCs w:val="24"/>
        </w:rPr>
        <w:t xml:space="preserve"> or 2</w:t>
      </w:r>
      <w:r w:rsidR="00B57E5B">
        <w:rPr>
          <w:rFonts w:ascii="Times New Roman" w:hAnsi="Times New Roman" w:hint="eastAsia"/>
          <w:kern w:val="0"/>
          <w:sz w:val="24"/>
          <w:szCs w:val="24"/>
        </w:rPr>
        <w:t>.0</w:t>
      </w:r>
      <w:r w:rsidR="00CC6AFD" w:rsidRPr="00CC6AFD">
        <w:rPr>
          <w:rFonts w:ascii="Times New Roman" w:hAnsi="Times New Roman"/>
          <w:kern w:val="0"/>
          <w:sz w:val="24"/>
          <w:szCs w:val="24"/>
        </w:rPr>
        <w:t xml:space="preserve"> h. The cells untreated with ES-MION9 </w:t>
      </w:r>
      <w:r w:rsidR="003621A6">
        <w:rPr>
          <w:rFonts w:ascii="Times New Roman" w:hAnsi="Times New Roman"/>
          <w:kern w:val="0"/>
          <w:sz w:val="24"/>
          <w:szCs w:val="24"/>
        </w:rPr>
        <w:t>were used</w:t>
      </w:r>
      <w:r w:rsidR="00CC6AFD" w:rsidRPr="00CC6AFD">
        <w:rPr>
          <w:rFonts w:ascii="Times New Roman" w:hAnsi="Times New Roman"/>
          <w:kern w:val="0"/>
          <w:sz w:val="24"/>
          <w:szCs w:val="24"/>
        </w:rPr>
        <w:t xml:space="preserve"> as controls. Magnetic field = 7.0 T.</w:t>
      </w:r>
    </w:p>
    <w:p w14:paraId="724F0CFF" w14:textId="226DDC03" w:rsidR="00CC6AFD" w:rsidRPr="00CC6AFD" w:rsidRDefault="001C4BD8" w:rsidP="001C4BD8">
      <w:pPr>
        <w:widowControl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br w:type="page"/>
      </w:r>
    </w:p>
    <w:p w14:paraId="2F436EA6" w14:textId="762D6C48" w:rsidR="00037442" w:rsidRDefault="001C4BD8" w:rsidP="00EC6F13">
      <w:pPr>
        <w:adjustRightInd w:val="0"/>
        <w:snapToGrid w:val="0"/>
        <w:spacing w:line="48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 wp14:anchorId="68765AB4" wp14:editId="31E24751">
            <wp:extent cx="3655795" cy="6051924"/>
            <wp:effectExtent l="0" t="0" r="1905" b="6350"/>
            <wp:docPr id="5" name="图片 5" descr="D:\研究生\research topic\date\天冬氨酸\论文\支持信息\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研究生\research topic\date\天冬氨酸\论文\支持信息\HE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278" cy="6052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89731" w14:textId="53E13D91" w:rsidR="00037442" w:rsidRPr="00037442" w:rsidRDefault="00037442" w:rsidP="00EC6F13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037442">
        <w:rPr>
          <w:rFonts w:ascii="Times New Roman" w:hAnsi="Times New Roman"/>
          <w:b/>
          <w:bCs/>
          <w:kern w:val="0"/>
          <w:sz w:val="24"/>
          <w:szCs w:val="24"/>
        </w:rPr>
        <w:t xml:space="preserve">Figure S17. </w:t>
      </w:r>
      <w:r w:rsidR="003621A6" w:rsidRPr="00130378">
        <w:rPr>
          <w:rFonts w:ascii="Times New Roman" w:hAnsi="Times New Roman"/>
          <w:sz w:val="24"/>
        </w:rPr>
        <w:t xml:space="preserve">Representative optical microscopic pictures of the </w:t>
      </w:r>
      <w:r w:rsidR="003621A6" w:rsidRPr="00A3745E">
        <w:rPr>
          <w:rFonts w:ascii="Times New Roman" w:hAnsi="Times New Roman"/>
          <w:sz w:val="24"/>
        </w:rPr>
        <w:t>H&amp;E</w:t>
      </w:r>
      <w:r w:rsidR="003621A6">
        <w:rPr>
          <w:rFonts w:ascii="Times New Roman" w:hAnsi="Times New Roman" w:hint="eastAsia"/>
          <w:sz w:val="24"/>
        </w:rPr>
        <w:t>-</w:t>
      </w:r>
      <w:r w:rsidR="003621A6" w:rsidRPr="00A3745E">
        <w:rPr>
          <w:rFonts w:ascii="Times New Roman" w:hAnsi="Times New Roman"/>
          <w:sz w:val="24"/>
        </w:rPr>
        <w:t>stain</w:t>
      </w:r>
      <w:r w:rsidR="003621A6">
        <w:rPr>
          <w:rFonts w:ascii="Times New Roman" w:hAnsi="Times New Roman"/>
          <w:sz w:val="24"/>
        </w:rPr>
        <w:t>ed</w:t>
      </w:r>
      <w:r w:rsidRPr="00037442">
        <w:rPr>
          <w:rFonts w:ascii="Times New Roman" w:hAnsi="Times New Roman"/>
          <w:kern w:val="0"/>
          <w:sz w:val="24"/>
          <w:szCs w:val="24"/>
        </w:rPr>
        <w:t xml:space="preserve"> main organs from the normal mice without tumors (control), </w:t>
      </w:r>
      <w:r w:rsidR="003621A6">
        <w:rPr>
          <w:rFonts w:ascii="Times New Roman" w:hAnsi="Times New Roman"/>
          <w:kern w:val="0"/>
          <w:sz w:val="24"/>
          <w:szCs w:val="24"/>
        </w:rPr>
        <w:t>or</w:t>
      </w:r>
      <w:r w:rsidR="003621A6" w:rsidRPr="00037442">
        <w:rPr>
          <w:rFonts w:ascii="Times New Roman" w:hAnsi="Times New Roman"/>
          <w:kern w:val="0"/>
          <w:sz w:val="24"/>
          <w:szCs w:val="24"/>
        </w:rPr>
        <w:t xml:space="preserve"> </w:t>
      </w:r>
      <w:r w:rsidRPr="00037442">
        <w:rPr>
          <w:rFonts w:ascii="Times New Roman" w:hAnsi="Times New Roman"/>
          <w:kern w:val="0"/>
          <w:sz w:val="24"/>
          <w:szCs w:val="24"/>
        </w:rPr>
        <w:t>that with intravenous injection of ES-MION9 (</w:t>
      </w:r>
      <w:r w:rsidRPr="000568F2">
        <w:rPr>
          <w:rFonts w:ascii="Times New Roman" w:hAnsi="Times New Roman"/>
          <w:i/>
          <w:kern w:val="0"/>
          <w:sz w:val="24"/>
          <w:szCs w:val="24"/>
        </w:rPr>
        <w:t>C</w:t>
      </w:r>
      <w:r w:rsidRPr="00037442">
        <w:rPr>
          <w:rFonts w:ascii="Times New Roman" w:hAnsi="Times New Roman"/>
          <w:kern w:val="0"/>
          <w:sz w:val="24"/>
          <w:szCs w:val="24"/>
          <w:vertAlign w:val="subscript"/>
        </w:rPr>
        <w:t>Fe</w:t>
      </w:r>
      <w:r w:rsidRPr="00037442">
        <w:rPr>
          <w:rFonts w:ascii="Times New Roman" w:hAnsi="Times New Roman"/>
          <w:kern w:val="0"/>
          <w:sz w:val="24"/>
          <w:szCs w:val="24"/>
        </w:rPr>
        <w:t xml:space="preserve"> = 5.0 mg/kg). The organs were collected at 3</w:t>
      </w:r>
      <w:r w:rsidR="003621A6">
        <w:rPr>
          <w:rFonts w:ascii="Times New Roman" w:hAnsi="Times New Roman"/>
          <w:kern w:val="0"/>
          <w:sz w:val="24"/>
          <w:szCs w:val="24"/>
        </w:rPr>
        <w:t>.0</w:t>
      </w:r>
      <w:r w:rsidRPr="00037442">
        <w:rPr>
          <w:rFonts w:ascii="Times New Roman" w:hAnsi="Times New Roman"/>
          <w:kern w:val="0"/>
          <w:sz w:val="24"/>
          <w:szCs w:val="24"/>
        </w:rPr>
        <w:t xml:space="preserve"> days post injection. Comparing with the control, ES-MION9 did not exhibit obvious toxicity to the major organs, indicating good biocompatibility of our ES-MION9.</w:t>
      </w:r>
      <w:bookmarkStart w:id="2" w:name="_GoBack"/>
      <w:bookmarkEnd w:id="2"/>
    </w:p>
    <w:sectPr w:rsidR="00037442" w:rsidRPr="00037442" w:rsidSect="00EC6F13"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C1C599" w14:textId="77777777" w:rsidR="00CC43A5" w:rsidRDefault="00CC43A5" w:rsidP="001051C5">
      <w:r>
        <w:separator/>
      </w:r>
    </w:p>
  </w:endnote>
  <w:endnote w:type="continuationSeparator" w:id="0">
    <w:p w14:paraId="15A90D8B" w14:textId="77777777" w:rsidR="00CC43A5" w:rsidRDefault="00CC43A5" w:rsidP="00105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NewRoman,Ita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NewRoman,BoldItalic">
    <w:altName w:val="Times New Roman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E5F6EF" w14:textId="77777777" w:rsidR="00CC43A5" w:rsidRDefault="00CC43A5" w:rsidP="001051C5">
      <w:r>
        <w:separator/>
      </w:r>
    </w:p>
  </w:footnote>
  <w:footnote w:type="continuationSeparator" w:id="0">
    <w:p w14:paraId="790B2A1D" w14:textId="77777777" w:rsidR="00CC43A5" w:rsidRDefault="00CC43A5" w:rsidP="00105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8A"/>
    <w:rsid w:val="000005FC"/>
    <w:rsid w:val="000023DB"/>
    <w:rsid w:val="00011070"/>
    <w:rsid w:val="000167AC"/>
    <w:rsid w:val="00016B3B"/>
    <w:rsid w:val="00022799"/>
    <w:rsid w:val="00022AF8"/>
    <w:rsid w:val="00022EF8"/>
    <w:rsid w:val="00031595"/>
    <w:rsid w:val="00032E6B"/>
    <w:rsid w:val="00033EFA"/>
    <w:rsid w:val="00037442"/>
    <w:rsid w:val="000565A6"/>
    <w:rsid w:val="000568F2"/>
    <w:rsid w:val="00060C6C"/>
    <w:rsid w:val="00064C42"/>
    <w:rsid w:val="000949B0"/>
    <w:rsid w:val="0009797F"/>
    <w:rsid w:val="000A035F"/>
    <w:rsid w:val="000A03E7"/>
    <w:rsid w:val="000A4A8B"/>
    <w:rsid w:val="000B0EB4"/>
    <w:rsid w:val="000B43E1"/>
    <w:rsid w:val="000B6592"/>
    <w:rsid w:val="000B6843"/>
    <w:rsid w:val="000D375D"/>
    <w:rsid w:val="000E24E1"/>
    <w:rsid w:val="000E5061"/>
    <w:rsid w:val="000F44A9"/>
    <w:rsid w:val="000F6D0E"/>
    <w:rsid w:val="001051C5"/>
    <w:rsid w:val="001071D9"/>
    <w:rsid w:val="00114780"/>
    <w:rsid w:val="0012084C"/>
    <w:rsid w:val="001214E7"/>
    <w:rsid w:val="001301D0"/>
    <w:rsid w:val="001339B5"/>
    <w:rsid w:val="00151BD5"/>
    <w:rsid w:val="00163AFD"/>
    <w:rsid w:val="00166D3B"/>
    <w:rsid w:val="00173782"/>
    <w:rsid w:val="00185A27"/>
    <w:rsid w:val="001904EE"/>
    <w:rsid w:val="001B69D8"/>
    <w:rsid w:val="001C4BD8"/>
    <w:rsid w:val="001D6741"/>
    <w:rsid w:val="001D7C58"/>
    <w:rsid w:val="001E5738"/>
    <w:rsid w:val="001E72D7"/>
    <w:rsid w:val="001F1C1A"/>
    <w:rsid w:val="001F29E8"/>
    <w:rsid w:val="001F30BB"/>
    <w:rsid w:val="001F654C"/>
    <w:rsid w:val="001F7CAC"/>
    <w:rsid w:val="002110B6"/>
    <w:rsid w:val="00214EA1"/>
    <w:rsid w:val="0022312F"/>
    <w:rsid w:val="002239A3"/>
    <w:rsid w:val="0022464B"/>
    <w:rsid w:val="002400A8"/>
    <w:rsid w:val="00244D90"/>
    <w:rsid w:val="00276741"/>
    <w:rsid w:val="00280013"/>
    <w:rsid w:val="00280634"/>
    <w:rsid w:val="002946BD"/>
    <w:rsid w:val="002A4CA9"/>
    <w:rsid w:val="002A6639"/>
    <w:rsid w:val="002B4C0E"/>
    <w:rsid w:val="002B7D6D"/>
    <w:rsid w:val="002C2E0C"/>
    <w:rsid w:val="002C4D79"/>
    <w:rsid w:val="002C5701"/>
    <w:rsid w:val="002D133E"/>
    <w:rsid w:val="002E03E7"/>
    <w:rsid w:val="002E1BA0"/>
    <w:rsid w:val="002E4D53"/>
    <w:rsid w:val="002E6229"/>
    <w:rsid w:val="002F03AC"/>
    <w:rsid w:val="002F12F6"/>
    <w:rsid w:val="002F22D0"/>
    <w:rsid w:val="0030172F"/>
    <w:rsid w:val="00302288"/>
    <w:rsid w:val="00304074"/>
    <w:rsid w:val="00305504"/>
    <w:rsid w:val="00305E9D"/>
    <w:rsid w:val="00326E3F"/>
    <w:rsid w:val="003312B1"/>
    <w:rsid w:val="003321FA"/>
    <w:rsid w:val="003369C1"/>
    <w:rsid w:val="00346E5E"/>
    <w:rsid w:val="00346FF6"/>
    <w:rsid w:val="00354094"/>
    <w:rsid w:val="00354BD8"/>
    <w:rsid w:val="00354C1E"/>
    <w:rsid w:val="00356359"/>
    <w:rsid w:val="00360A9F"/>
    <w:rsid w:val="003621A6"/>
    <w:rsid w:val="00374632"/>
    <w:rsid w:val="003751D6"/>
    <w:rsid w:val="00395A15"/>
    <w:rsid w:val="003969E7"/>
    <w:rsid w:val="003B2402"/>
    <w:rsid w:val="003D1332"/>
    <w:rsid w:val="003E1BC5"/>
    <w:rsid w:val="003F12C8"/>
    <w:rsid w:val="003F4F96"/>
    <w:rsid w:val="003F7F2D"/>
    <w:rsid w:val="004000CA"/>
    <w:rsid w:val="004000DD"/>
    <w:rsid w:val="00400608"/>
    <w:rsid w:val="004030D6"/>
    <w:rsid w:val="0041495F"/>
    <w:rsid w:val="004156A5"/>
    <w:rsid w:val="0043078E"/>
    <w:rsid w:val="0043574E"/>
    <w:rsid w:val="004401E0"/>
    <w:rsid w:val="004410CB"/>
    <w:rsid w:val="00442331"/>
    <w:rsid w:val="00446CB1"/>
    <w:rsid w:val="00447431"/>
    <w:rsid w:val="00451B8C"/>
    <w:rsid w:val="004578E2"/>
    <w:rsid w:val="00477865"/>
    <w:rsid w:val="00477B2D"/>
    <w:rsid w:val="00495611"/>
    <w:rsid w:val="0049724D"/>
    <w:rsid w:val="004A7136"/>
    <w:rsid w:val="004B529A"/>
    <w:rsid w:val="004B75E8"/>
    <w:rsid w:val="004D75EA"/>
    <w:rsid w:val="004E491F"/>
    <w:rsid w:val="004F2F07"/>
    <w:rsid w:val="00501318"/>
    <w:rsid w:val="00504907"/>
    <w:rsid w:val="00510F13"/>
    <w:rsid w:val="0052254F"/>
    <w:rsid w:val="00526444"/>
    <w:rsid w:val="00532B8B"/>
    <w:rsid w:val="00533E9B"/>
    <w:rsid w:val="005358D3"/>
    <w:rsid w:val="005407F6"/>
    <w:rsid w:val="00540CF6"/>
    <w:rsid w:val="00543312"/>
    <w:rsid w:val="005457A5"/>
    <w:rsid w:val="00563DAF"/>
    <w:rsid w:val="00571AC1"/>
    <w:rsid w:val="005724A5"/>
    <w:rsid w:val="00575B7E"/>
    <w:rsid w:val="00595A75"/>
    <w:rsid w:val="00596522"/>
    <w:rsid w:val="005A10FE"/>
    <w:rsid w:val="005A3A85"/>
    <w:rsid w:val="005A5CD6"/>
    <w:rsid w:val="005B662F"/>
    <w:rsid w:val="005C5818"/>
    <w:rsid w:val="005C6753"/>
    <w:rsid w:val="005D14F3"/>
    <w:rsid w:val="005D1900"/>
    <w:rsid w:val="005D6EB6"/>
    <w:rsid w:val="005F4565"/>
    <w:rsid w:val="005F7317"/>
    <w:rsid w:val="005F7BCF"/>
    <w:rsid w:val="0060540F"/>
    <w:rsid w:val="00611E1B"/>
    <w:rsid w:val="00622F45"/>
    <w:rsid w:val="00626917"/>
    <w:rsid w:val="00640AB7"/>
    <w:rsid w:val="006465A9"/>
    <w:rsid w:val="00651A25"/>
    <w:rsid w:val="006522C2"/>
    <w:rsid w:val="00663455"/>
    <w:rsid w:val="0067392F"/>
    <w:rsid w:val="00674B6E"/>
    <w:rsid w:val="0067775B"/>
    <w:rsid w:val="006933F7"/>
    <w:rsid w:val="006A02F9"/>
    <w:rsid w:val="006A76F6"/>
    <w:rsid w:val="006B1EDD"/>
    <w:rsid w:val="006B2239"/>
    <w:rsid w:val="006B35BA"/>
    <w:rsid w:val="006C1A02"/>
    <w:rsid w:val="006C57C3"/>
    <w:rsid w:val="006C5832"/>
    <w:rsid w:val="006D21E4"/>
    <w:rsid w:val="006E0572"/>
    <w:rsid w:val="006F010A"/>
    <w:rsid w:val="006F740E"/>
    <w:rsid w:val="00702626"/>
    <w:rsid w:val="00706539"/>
    <w:rsid w:val="007072BD"/>
    <w:rsid w:val="007121CB"/>
    <w:rsid w:val="007173EF"/>
    <w:rsid w:val="00730A3F"/>
    <w:rsid w:val="00742DD9"/>
    <w:rsid w:val="007479E7"/>
    <w:rsid w:val="00751CBF"/>
    <w:rsid w:val="00753B19"/>
    <w:rsid w:val="00762AD9"/>
    <w:rsid w:val="0076478F"/>
    <w:rsid w:val="00774E1A"/>
    <w:rsid w:val="00777788"/>
    <w:rsid w:val="007859BD"/>
    <w:rsid w:val="0078730B"/>
    <w:rsid w:val="00791229"/>
    <w:rsid w:val="00795BF4"/>
    <w:rsid w:val="007A6DDD"/>
    <w:rsid w:val="007B7CF6"/>
    <w:rsid w:val="007C0616"/>
    <w:rsid w:val="007D7FF4"/>
    <w:rsid w:val="007E16FD"/>
    <w:rsid w:val="007F7670"/>
    <w:rsid w:val="00811C2B"/>
    <w:rsid w:val="008133EF"/>
    <w:rsid w:val="00817DCA"/>
    <w:rsid w:val="00822360"/>
    <w:rsid w:val="008354D2"/>
    <w:rsid w:val="00845CE0"/>
    <w:rsid w:val="00857F9A"/>
    <w:rsid w:val="008614CA"/>
    <w:rsid w:val="00873DB9"/>
    <w:rsid w:val="00875BBB"/>
    <w:rsid w:val="00883A4E"/>
    <w:rsid w:val="00885608"/>
    <w:rsid w:val="00887797"/>
    <w:rsid w:val="008930F6"/>
    <w:rsid w:val="00893674"/>
    <w:rsid w:val="008A1981"/>
    <w:rsid w:val="008A209A"/>
    <w:rsid w:val="008A39F0"/>
    <w:rsid w:val="008B5232"/>
    <w:rsid w:val="008C4A9F"/>
    <w:rsid w:val="008D0580"/>
    <w:rsid w:val="008D3256"/>
    <w:rsid w:val="008E0233"/>
    <w:rsid w:val="008E5069"/>
    <w:rsid w:val="00900A52"/>
    <w:rsid w:val="00911F9B"/>
    <w:rsid w:val="00914007"/>
    <w:rsid w:val="00924511"/>
    <w:rsid w:val="00930B3E"/>
    <w:rsid w:val="00933ED7"/>
    <w:rsid w:val="00942B72"/>
    <w:rsid w:val="00947DF6"/>
    <w:rsid w:val="009521DA"/>
    <w:rsid w:val="009536A5"/>
    <w:rsid w:val="0095622C"/>
    <w:rsid w:val="00957B59"/>
    <w:rsid w:val="009648F1"/>
    <w:rsid w:val="009651C7"/>
    <w:rsid w:val="00970BC8"/>
    <w:rsid w:val="009711B5"/>
    <w:rsid w:val="009719F5"/>
    <w:rsid w:val="00972FFA"/>
    <w:rsid w:val="009859AF"/>
    <w:rsid w:val="009976AD"/>
    <w:rsid w:val="009A3A89"/>
    <w:rsid w:val="009A405C"/>
    <w:rsid w:val="009A6B6F"/>
    <w:rsid w:val="009B42D9"/>
    <w:rsid w:val="009C3571"/>
    <w:rsid w:val="009D020E"/>
    <w:rsid w:val="009D279D"/>
    <w:rsid w:val="009E6E0C"/>
    <w:rsid w:val="009F2D6C"/>
    <w:rsid w:val="00A01C1A"/>
    <w:rsid w:val="00A111A8"/>
    <w:rsid w:val="00A268DF"/>
    <w:rsid w:val="00A2771F"/>
    <w:rsid w:val="00A27B39"/>
    <w:rsid w:val="00A357AC"/>
    <w:rsid w:val="00A374C5"/>
    <w:rsid w:val="00A40FF8"/>
    <w:rsid w:val="00A44437"/>
    <w:rsid w:val="00A56EE8"/>
    <w:rsid w:val="00A61635"/>
    <w:rsid w:val="00A770A3"/>
    <w:rsid w:val="00A859BA"/>
    <w:rsid w:val="00A92BA7"/>
    <w:rsid w:val="00AB5A42"/>
    <w:rsid w:val="00AD41FE"/>
    <w:rsid w:val="00AD43DC"/>
    <w:rsid w:val="00AD5E90"/>
    <w:rsid w:val="00AD61BE"/>
    <w:rsid w:val="00AF439D"/>
    <w:rsid w:val="00AF7E66"/>
    <w:rsid w:val="00B04B3B"/>
    <w:rsid w:val="00B07E46"/>
    <w:rsid w:val="00B1146D"/>
    <w:rsid w:val="00B16DB5"/>
    <w:rsid w:val="00B21437"/>
    <w:rsid w:val="00B22C46"/>
    <w:rsid w:val="00B47ABD"/>
    <w:rsid w:val="00B50EEC"/>
    <w:rsid w:val="00B533A8"/>
    <w:rsid w:val="00B539D1"/>
    <w:rsid w:val="00B55BD3"/>
    <w:rsid w:val="00B57E5B"/>
    <w:rsid w:val="00B67D8E"/>
    <w:rsid w:val="00B75F2E"/>
    <w:rsid w:val="00B81DA7"/>
    <w:rsid w:val="00B8274B"/>
    <w:rsid w:val="00B8374C"/>
    <w:rsid w:val="00B929F0"/>
    <w:rsid w:val="00B9469D"/>
    <w:rsid w:val="00BB4332"/>
    <w:rsid w:val="00BB7D89"/>
    <w:rsid w:val="00BC2FF2"/>
    <w:rsid w:val="00BC6A1D"/>
    <w:rsid w:val="00BD0FD7"/>
    <w:rsid w:val="00BD2007"/>
    <w:rsid w:val="00BD72DD"/>
    <w:rsid w:val="00BF49B6"/>
    <w:rsid w:val="00BF5CAF"/>
    <w:rsid w:val="00BF74E4"/>
    <w:rsid w:val="00C009F4"/>
    <w:rsid w:val="00C04A74"/>
    <w:rsid w:val="00C16487"/>
    <w:rsid w:val="00C212C4"/>
    <w:rsid w:val="00C2286E"/>
    <w:rsid w:val="00C53975"/>
    <w:rsid w:val="00C6249D"/>
    <w:rsid w:val="00C65D98"/>
    <w:rsid w:val="00C66856"/>
    <w:rsid w:val="00C753FA"/>
    <w:rsid w:val="00C8628B"/>
    <w:rsid w:val="00C87C40"/>
    <w:rsid w:val="00C90C71"/>
    <w:rsid w:val="00C91F4B"/>
    <w:rsid w:val="00C946AD"/>
    <w:rsid w:val="00CA3CC8"/>
    <w:rsid w:val="00CA7A05"/>
    <w:rsid w:val="00CB0147"/>
    <w:rsid w:val="00CB6EAF"/>
    <w:rsid w:val="00CC0083"/>
    <w:rsid w:val="00CC04E4"/>
    <w:rsid w:val="00CC43A5"/>
    <w:rsid w:val="00CC6AFD"/>
    <w:rsid w:val="00CD22A4"/>
    <w:rsid w:val="00D13888"/>
    <w:rsid w:val="00D36D0E"/>
    <w:rsid w:val="00D516DB"/>
    <w:rsid w:val="00D53B8C"/>
    <w:rsid w:val="00D57834"/>
    <w:rsid w:val="00D61480"/>
    <w:rsid w:val="00D671E8"/>
    <w:rsid w:val="00D71256"/>
    <w:rsid w:val="00D7674A"/>
    <w:rsid w:val="00D81924"/>
    <w:rsid w:val="00D83BB2"/>
    <w:rsid w:val="00D97052"/>
    <w:rsid w:val="00D97678"/>
    <w:rsid w:val="00DA2F52"/>
    <w:rsid w:val="00DA49D2"/>
    <w:rsid w:val="00DB2904"/>
    <w:rsid w:val="00DB3119"/>
    <w:rsid w:val="00DB7C94"/>
    <w:rsid w:val="00DC7D6A"/>
    <w:rsid w:val="00DD400D"/>
    <w:rsid w:val="00DE6670"/>
    <w:rsid w:val="00DF5D5E"/>
    <w:rsid w:val="00E06917"/>
    <w:rsid w:val="00E14273"/>
    <w:rsid w:val="00E216FD"/>
    <w:rsid w:val="00E2484D"/>
    <w:rsid w:val="00E24C09"/>
    <w:rsid w:val="00E36EF2"/>
    <w:rsid w:val="00E428FD"/>
    <w:rsid w:val="00E50893"/>
    <w:rsid w:val="00E51074"/>
    <w:rsid w:val="00E5656D"/>
    <w:rsid w:val="00E56A43"/>
    <w:rsid w:val="00E57903"/>
    <w:rsid w:val="00E65FD1"/>
    <w:rsid w:val="00E66907"/>
    <w:rsid w:val="00E66A1D"/>
    <w:rsid w:val="00E66C2D"/>
    <w:rsid w:val="00E874C1"/>
    <w:rsid w:val="00E952D1"/>
    <w:rsid w:val="00E9683F"/>
    <w:rsid w:val="00EA6CB8"/>
    <w:rsid w:val="00EB476D"/>
    <w:rsid w:val="00EC12E3"/>
    <w:rsid w:val="00EC594A"/>
    <w:rsid w:val="00EC6F13"/>
    <w:rsid w:val="00EC7186"/>
    <w:rsid w:val="00ED2F8A"/>
    <w:rsid w:val="00EE0E33"/>
    <w:rsid w:val="00EE378D"/>
    <w:rsid w:val="00EE410C"/>
    <w:rsid w:val="00EE5B2B"/>
    <w:rsid w:val="00EF0EBB"/>
    <w:rsid w:val="00EF3EBF"/>
    <w:rsid w:val="00EF644F"/>
    <w:rsid w:val="00EF70FA"/>
    <w:rsid w:val="00F0060C"/>
    <w:rsid w:val="00F039F2"/>
    <w:rsid w:val="00F16A6D"/>
    <w:rsid w:val="00F16EAD"/>
    <w:rsid w:val="00F32457"/>
    <w:rsid w:val="00F37205"/>
    <w:rsid w:val="00F4735A"/>
    <w:rsid w:val="00F572CE"/>
    <w:rsid w:val="00F62469"/>
    <w:rsid w:val="00F63935"/>
    <w:rsid w:val="00F63A8E"/>
    <w:rsid w:val="00F6713E"/>
    <w:rsid w:val="00F74562"/>
    <w:rsid w:val="00F873BD"/>
    <w:rsid w:val="00F945D1"/>
    <w:rsid w:val="00F97DAB"/>
    <w:rsid w:val="00FA02B6"/>
    <w:rsid w:val="00FA5734"/>
    <w:rsid w:val="00FB5FDD"/>
    <w:rsid w:val="00FD3E34"/>
    <w:rsid w:val="00FD4774"/>
    <w:rsid w:val="00FD610A"/>
    <w:rsid w:val="00FD7A66"/>
    <w:rsid w:val="00FF3080"/>
    <w:rsid w:val="00FF4C52"/>
    <w:rsid w:val="02C46BBB"/>
    <w:rsid w:val="0E60538A"/>
    <w:rsid w:val="18B55B25"/>
    <w:rsid w:val="1E90342F"/>
    <w:rsid w:val="1F882D05"/>
    <w:rsid w:val="22E82430"/>
    <w:rsid w:val="2A3F1C36"/>
    <w:rsid w:val="326B29ED"/>
    <w:rsid w:val="365B5C4E"/>
    <w:rsid w:val="38C52C46"/>
    <w:rsid w:val="511163D1"/>
    <w:rsid w:val="64197861"/>
    <w:rsid w:val="66D95099"/>
    <w:rsid w:val="6CFC5EDE"/>
    <w:rsid w:val="6F1D1282"/>
    <w:rsid w:val="74FB19AD"/>
    <w:rsid w:val="7820118F"/>
    <w:rsid w:val="7C96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09F628B"/>
  <w15:docId w15:val="{31A3E7AB-8B6A-4CF6-BDFB-6A286B43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701"/>
    <w:pPr>
      <w:widowControl/>
      <w:spacing w:before="100" w:beforeAutospacing="1" w:after="100" w:afterAutospacing="1"/>
      <w:jc w:val="left"/>
      <w:outlineLvl w:val="0"/>
    </w:pPr>
    <w:rPr>
      <w:rFonts w:ascii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1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1051C5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051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1051C5"/>
    <w:rPr>
      <w:kern w:val="2"/>
      <w:sz w:val="18"/>
      <w:szCs w:val="18"/>
    </w:rPr>
  </w:style>
  <w:style w:type="character" w:customStyle="1" w:styleId="Heading1Char">
    <w:name w:val="Heading 1 Char"/>
    <w:link w:val="Heading1"/>
    <w:uiPriority w:val="9"/>
    <w:rsid w:val="002C5701"/>
    <w:rPr>
      <w:rFonts w:ascii="SimSun" w:hAnsi="SimSun" w:cs="SimSu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2C5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00A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0A8"/>
    <w:rPr>
      <w:kern w:val="2"/>
      <w:sz w:val="18"/>
      <w:szCs w:val="18"/>
    </w:rPr>
  </w:style>
  <w:style w:type="character" w:customStyle="1" w:styleId="transsent">
    <w:name w:val="transsent"/>
    <w:basedOn w:val="DefaultParagraphFont"/>
    <w:rsid w:val="00354BD8"/>
  </w:style>
  <w:style w:type="character" w:customStyle="1" w:styleId="apple-converted-space">
    <w:name w:val="apple-converted-space"/>
    <w:basedOn w:val="DefaultParagraphFont"/>
    <w:rsid w:val="00354BD8"/>
  </w:style>
  <w:style w:type="paragraph" w:customStyle="1" w:styleId="Title2">
    <w:name w:val="Title2"/>
    <w:basedOn w:val="Normal"/>
    <w:rsid w:val="00C04A74"/>
    <w:pPr>
      <w:widowControl/>
      <w:jc w:val="left"/>
    </w:pPr>
    <w:rPr>
      <w:rFonts w:ascii="Times New Roman" w:eastAsia="MS Mincho" w:hAnsi="Times New Roman"/>
      <w:b/>
      <w:kern w:val="0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C04A7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04A74"/>
    <w:rPr>
      <w:rFonts w:asciiTheme="majorHAnsi" w:hAnsiTheme="majorHAnsi" w:cstheme="majorBidi"/>
      <w:b/>
      <w:bCs/>
      <w:kern w:val="2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F3080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08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3080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0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3080"/>
    <w:rPr>
      <w:b/>
      <w:bCs/>
      <w:kern w:val="2"/>
      <w:sz w:val="21"/>
      <w:szCs w:val="22"/>
    </w:rPr>
  </w:style>
  <w:style w:type="paragraph" w:styleId="Revision">
    <w:name w:val="Revision"/>
    <w:hidden/>
    <w:uiPriority w:val="99"/>
    <w:semiHidden/>
    <w:rsid w:val="009D279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3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1955</Words>
  <Characters>11149</Characters>
  <Application>Microsoft Office Word</Application>
  <DocSecurity>0</DocSecurity>
  <Lines>92</Lines>
  <Paragraphs>26</Paragraphs>
  <ScaleCrop>false</ScaleCrop>
  <Company>P R C</Company>
  <LinksUpToDate>false</LinksUpToDate>
  <CharactersWithSpaces>13078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Rajeshwari A.</cp:lastModifiedBy>
  <cp:revision>3</cp:revision>
  <dcterms:created xsi:type="dcterms:W3CDTF">2022-07-07T04:42:00Z</dcterms:created>
  <dcterms:modified xsi:type="dcterms:W3CDTF">2022-07-22T11:25:00Z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C3AA9F7413D84212800C74C23D88A2F5</vt:lpwstr>
  </property>
</Properties>
</file>