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B8BBE" w14:textId="77777777" w:rsidR="00F46E47" w:rsidRPr="00010238" w:rsidRDefault="00F46E47" w:rsidP="00F46E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09567713"/>
      <w:bookmarkStart w:id="1" w:name="_Hlk99399711"/>
      <w:bookmarkEnd w:id="0"/>
      <w:r w:rsidRPr="00010238">
        <w:rPr>
          <w:rFonts w:ascii="Times New Roman" w:hAnsi="Times New Roman" w:cs="Times New Roman"/>
          <w:sz w:val="24"/>
          <w:szCs w:val="24"/>
        </w:rPr>
        <w:t>Supplementary Materials</w:t>
      </w:r>
    </w:p>
    <w:bookmarkEnd w:id="1"/>
    <w:p w14:paraId="2E5FE314" w14:textId="77777777" w:rsidR="00AA7A32" w:rsidRPr="005068CD" w:rsidRDefault="00AA7A32" w:rsidP="00AA7A32">
      <w:pPr>
        <w:pStyle w:val="a7"/>
        <w:spacing w:line="360" w:lineRule="auto"/>
        <w:ind w:leftChars="-1" w:left="-2" w:firstLineChars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Conversion of</w:t>
      </w:r>
      <w:r w:rsidRPr="005068CD">
        <w:rPr>
          <w:rFonts w:ascii="Times New Roman" w:hAnsi="Times New Roman" w:cs="Times New Roman"/>
          <w:b/>
          <w:bCs/>
          <w:sz w:val="24"/>
          <w:szCs w:val="24"/>
        </w:rPr>
        <w:t xml:space="preserve"> senescent cartilage into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5068CD">
        <w:rPr>
          <w:rFonts w:ascii="Times New Roman" w:hAnsi="Times New Roman" w:cs="Times New Roman"/>
          <w:b/>
          <w:bCs/>
          <w:sz w:val="24"/>
          <w:szCs w:val="24"/>
        </w:rPr>
        <w:t>pro-chondrogenic microenvironment with antibody-functionalized copper sulfate nanoparticles for efficient osteoarthritis therapy</w:t>
      </w:r>
    </w:p>
    <w:p w14:paraId="5867971D" w14:textId="77777777" w:rsidR="00F46E47" w:rsidRPr="00AA7A32" w:rsidRDefault="00F46E47" w:rsidP="00F46E4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91D0AC1" w14:textId="30ADB4A2" w:rsidR="00F46E47" w:rsidRPr="00010238" w:rsidRDefault="00F46E47" w:rsidP="00F46E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10238">
        <w:rPr>
          <w:rFonts w:ascii="Times New Roman" w:hAnsi="Times New Roman" w:cs="Times New Roman"/>
          <w:sz w:val="24"/>
          <w:szCs w:val="24"/>
        </w:rPr>
        <w:t>Xianming</w:t>
      </w:r>
      <w:proofErr w:type="spellEnd"/>
      <w:r w:rsidRPr="000102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0238">
        <w:rPr>
          <w:rFonts w:ascii="Times New Roman" w:hAnsi="Times New Roman" w:cs="Times New Roman"/>
          <w:sz w:val="24"/>
          <w:szCs w:val="24"/>
        </w:rPr>
        <w:t>Wang</w:t>
      </w:r>
      <w:r w:rsidR="005243E3">
        <w:rPr>
          <w:rFonts w:ascii="Times New Roman" w:hAnsi="Times New Roman" w:cs="Times New Roman" w:hint="eastAsia"/>
          <w:sz w:val="24"/>
          <w:szCs w:val="24"/>
          <w:vertAlign w:val="superscript"/>
        </w:rPr>
        <w:t>a</w:t>
      </w:r>
      <w:r w:rsidRPr="00010238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="005243E3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gramEnd"/>
      <w:r w:rsidRPr="00010238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="005243E3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proofErr w:type="spellEnd"/>
      <w:r w:rsidRPr="00010238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010238">
        <w:rPr>
          <w:rFonts w:ascii="Times New Roman" w:hAnsi="Times New Roman" w:cs="Times New Roman"/>
          <w:sz w:val="24"/>
          <w:szCs w:val="24"/>
        </w:rPr>
        <w:t>, Yu Cai</w:t>
      </w:r>
      <w:r w:rsidR="005243E3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Pr="00010238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0102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0238">
        <w:rPr>
          <w:rFonts w:ascii="Times New Roman" w:hAnsi="Times New Roman" w:cs="Times New Roman"/>
          <w:sz w:val="24"/>
          <w:szCs w:val="24"/>
        </w:rPr>
        <w:t>Cuixi</w:t>
      </w:r>
      <w:proofErr w:type="spellEnd"/>
      <w:r w:rsidRPr="000102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238">
        <w:rPr>
          <w:rFonts w:ascii="Times New Roman" w:hAnsi="Times New Roman" w:cs="Times New Roman"/>
          <w:sz w:val="24"/>
          <w:szCs w:val="24"/>
        </w:rPr>
        <w:t>Wu</w:t>
      </w:r>
      <w:r w:rsidR="005243E3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proofErr w:type="spellEnd"/>
      <w:r w:rsidR="00007319" w:rsidRPr="00010238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0102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0238">
        <w:rPr>
          <w:rFonts w:ascii="Times New Roman" w:hAnsi="Times New Roman" w:cs="Times New Roman"/>
          <w:sz w:val="24"/>
          <w:szCs w:val="24"/>
        </w:rPr>
        <w:t>Jiamin</w:t>
      </w:r>
      <w:proofErr w:type="spellEnd"/>
      <w:r w:rsidRPr="000102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238">
        <w:rPr>
          <w:rFonts w:ascii="Times New Roman" w:hAnsi="Times New Roman" w:cs="Times New Roman"/>
          <w:sz w:val="24"/>
          <w:szCs w:val="24"/>
        </w:rPr>
        <w:t>Liang</w:t>
      </w:r>
      <w:r w:rsidR="005243E3">
        <w:rPr>
          <w:rFonts w:ascii="Times New Roman" w:hAnsi="Times New Roman" w:cs="Times New Roman"/>
          <w:sz w:val="24"/>
          <w:szCs w:val="24"/>
          <w:vertAlign w:val="superscript"/>
        </w:rPr>
        <w:t>f</w:t>
      </w:r>
      <w:proofErr w:type="spellEnd"/>
      <w:r w:rsidRPr="000102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0238">
        <w:rPr>
          <w:rFonts w:ascii="Times New Roman" w:hAnsi="Times New Roman" w:cs="Times New Roman"/>
          <w:sz w:val="24"/>
          <w:szCs w:val="24"/>
        </w:rPr>
        <w:t>Kangning</w:t>
      </w:r>
      <w:proofErr w:type="spellEnd"/>
      <w:r w:rsidRPr="000102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238">
        <w:rPr>
          <w:rFonts w:ascii="Times New Roman" w:hAnsi="Times New Roman" w:cs="Times New Roman"/>
          <w:sz w:val="24"/>
          <w:szCs w:val="24"/>
        </w:rPr>
        <w:t>Tang</w:t>
      </w:r>
      <w:r w:rsidR="005243E3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proofErr w:type="spellEnd"/>
      <w:r w:rsidRPr="000102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0238">
        <w:rPr>
          <w:rFonts w:ascii="Times New Roman" w:hAnsi="Times New Roman" w:cs="Times New Roman"/>
          <w:sz w:val="24"/>
          <w:szCs w:val="24"/>
        </w:rPr>
        <w:t>Zefeng</w:t>
      </w:r>
      <w:proofErr w:type="spellEnd"/>
      <w:r w:rsidRPr="00010238">
        <w:rPr>
          <w:rFonts w:ascii="Times New Roman" w:hAnsi="Times New Roman" w:cs="Times New Roman"/>
          <w:sz w:val="24"/>
          <w:szCs w:val="24"/>
        </w:rPr>
        <w:t xml:space="preserve"> Lin</w:t>
      </w:r>
      <w:r w:rsidR="005243E3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010238">
        <w:rPr>
          <w:rFonts w:ascii="Times New Roman" w:hAnsi="Times New Roman" w:cs="Times New Roman"/>
          <w:sz w:val="24"/>
          <w:szCs w:val="24"/>
        </w:rPr>
        <w:t xml:space="preserve">, Lingling </w:t>
      </w:r>
      <w:proofErr w:type="spellStart"/>
      <w:r w:rsidRPr="00010238">
        <w:rPr>
          <w:rFonts w:ascii="Times New Roman" w:hAnsi="Times New Roman" w:cs="Times New Roman"/>
          <w:sz w:val="24"/>
          <w:szCs w:val="24"/>
        </w:rPr>
        <w:t>Chen</w:t>
      </w:r>
      <w:r w:rsidR="005243E3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proofErr w:type="spellEnd"/>
      <w:r w:rsidRPr="00010238">
        <w:rPr>
          <w:rFonts w:ascii="Times New Roman" w:hAnsi="Times New Roman" w:cs="Times New Roman"/>
          <w:sz w:val="24"/>
          <w:szCs w:val="24"/>
        </w:rPr>
        <w:t>, Yao Lu</w:t>
      </w:r>
      <w:r w:rsidR="00970A76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Pr="0001023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010238">
        <w:rPr>
          <w:rFonts w:ascii="Times New Roman" w:hAnsi="Times New Roman" w:cs="Times New Roman"/>
          <w:sz w:val="24"/>
          <w:szCs w:val="24"/>
        </w:rPr>
        <w:t xml:space="preserve">, Qing </w:t>
      </w:r>
      <w:proofErr w:type="spellStart"/>
      <w:r w:rsidRPr="00010238">
        <w:rPr>
          <w:rFonts w:ascii="Times New Roman" w:hAnsi="Times New Roman" w:cs="Times New Roman"/>
          <w:sz w:val="24"/>
          <w:szCs w:val="24"/>
        </w:rPr>
        <w:t>Wang</w:t>
      </w:r>
      <w:r w:rsidR="005243E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010238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="005243E3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spellEnd"/>
      <w:r w:rsidRPr="00010238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14:paraId="0A325214" w14:textId="77777777" w:rsidR="00F46E47" w:rsidRPr="00010238" w:rsidRDefault="00F46E47" w:rsidP="00F46E4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073536" w14:textId="2FBE8553" w:rsidR="00073931" w:rsidRPr="00010238" w:rsidRDefault="00073931" w:rsidP="000739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a</w:t>
      </w:r>
      <w:r w:rsidRPr="00010238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010238">
        <w:rPr>
          <w:rFonts w:ascii="Times New Roman" w:hAnsi="Times New Roman" w:cs="Times New Roman"/>
          <w:sz w:val="24"/>
          <w:szCs w:val="24"/>
        </w:rPr>
        <w:t xml:space="preserve"> of Orthopedic Surgery, The Second Affiliated Hospital, Guangzhou Medical University, Guangzhou, Guangdong, China.</w:t>
      </w:r>
    </w:p>
    <w:p w14:paraId="47837313" w14:textId="12BDE26F" w:rsidR="00F46E47" w:rsidRPr="00010238" w:rsidRDefault="00073931" w:rsidP="00F46E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="00F46E47" w:rsidRPr="0001023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46E47" w:rsidRPr="00010238">
        <w:rPr>
          <w:rFonts w:ascii="Times New Roman" w:hAnsi="Times New Roman" w:cs="Times New Roman"/>
          <w:sz w:val="24"/>
          <w:szCs w:val="24"/>
        </w:rPr>
        <w:t xml:space="preserve"> First School of Clinical Medicine, Southern Medical University, Guangzhou, Guangdong, China</w:t>
      </w:r>
    </w:p>
    <w:p w14:paraId="45706828" w14:textId="19A4708D" w:rsidR="00F46E47" w:rsidRPr="00010238" w:rsidRDefault="005243E3" w:rsidP="00F46E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="00F46E47" w:rsidRPr="00010238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="00F46E47" w:rsidRPr="00010238">
        <w:rPr>
          <w:rFonts w:ascii="Times New Roman" w:hAnsi="Times New Roman" w:cs="Times New Roman"/>
          <w:sz w:val="24"/>
          <w:szCs w:val="24"/>
        </w:rPr>
        <w:t xml:space="preserve"> of Orthopedics, General Hospital of Southern Theater Command of PLA, Guangzhou, Guangdong, China</w:t>
      </w:r>
    </w:p>
    <w:p w14:paraId="3A25A4C4" w14:textId="547E9BDA" w:rsidR="00B3274C" w:rsidRPr="00B3274C" w:rsidRDefault="005243E3" w:rsidP="00B3274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="00B3274C" w:rsidRPr="00B3274C">
        <w:rPr>
          <w:rFonts w:ascii="Times New Roman" w:hAnsi="Times New Roman" w:cs="Times New Roman"/>
          <w:sz w:val="24"/>
          <w:szCs w:val="24"/>
        </w:rPr>
        <w:t>Precision</w:t>
      </w:r>
      <w:proofErr w:type="spellEnd"/>
      <w:r w:rsidR="00B3274C" w:rsidRPr="00B3274C">
        <w:rPr>
          <w:rFonts w:ascii="Times New Roman" w:hAnsi="Times New Roman" w:cs="Times New Roman"/>
          <w:sz w:val="24"/>
          <w:szCs w:val="24"/>
        </w:rPr>
        <w:t xml:space="preserve"> Medicine in Oncology (</w:t>
      </w:r>
      <w:proofErr w:type="spellStart"/>
      <w:r w:rsidR="00B3274C" w:rsidRPr="00B3274C">
        <w:rPr>
          <w:rFonts w:ascii="Times New Roman" w:hAnsi="Times New Roman" w:cs="Times New Roman"/>
          <w:sz w:val="24"/>
          <w:szCs w:val="24"/>
        </w:rPr>
        <w:t>PrMiO</w:t>
      </w:r>
      <w:proofErr w:type="spellEnd"/>
      <w:r w:rsidR="00B3274C" w:rsidRPr="00B3274C">
        <w:rPr>
          <w:rFonts w:ascii="Times New Roman" w:hAnsi="Times New Roman" w:cs="Times New Roman"/>
          <w:sz w:val="24"/>
          <w:szCs w:val="24"/>
        </w:rPr>
        <w:t>), Department of Pathology, Erasmus MC Cancer Institute, Erasmus MC, Rotterdam, The Netherlands</w:t>
      </w:r>
    </w:p>
    <w:p w14:paraId="0458B128" w14:textId="0DA1132B" w:rsidR="00F46E47" w:rsidRPr="00010238" w:rsidRDefault="005243E3" w:rsidP="00F46E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="00F46E47" w:rsidRPr="00010238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="00F46E47" w:rsidRPr="00010238">
        <w:rPr>
          <w:rFonts w:ascii="Times New Roman" w:hAnsi="Times New Roman" w:cs="Times New Roman"/>
          <w:sz w:val="24"/>
          <w:szCs w:val="24"/>
        </w:rPr>
        <w:t xml:space="preserve"> of Joint and Orthopedics, Orthopedic Center, </w:t>
      </w:r>
      <w:proofErr w:type="spellStart"/>
      <w:r w:rsidR="00F46E47" w:rsidRPr="00010238">
        <w:rPr>
          <w:rFonts w:ascii="Times New Roman" w:hAnsi="Times New Roman" w:cs="Times New Roman"/>
          <w:sz w:val="24"/>
          <w:szCs w:val="24"/>
        </w:rPr>
        <w:t>Zhujiang</w:t>
      </w:r>
      <w:proofErr w:type="spellEnd"/>
      <w:r w:rsidR="00F46E47" w:rsidRPr="00010238">
        <w:rPr>
          <w:rFonts w:ascii="Times New Roman" w:hAnsi="Times New Roman" w:cs="Times New Roman"/>
          <w:sz w:val="24"/>
          <w:szCs w:val="24"/>
        </w:rPr>
        <w:t xml:space="preserve"> Hospital, Southern Medical University, Guangzhou, Guangdong, China</w:t>
      </w:r>
    </w:p>
    <w:p w14:paraId="59911137" w14:textId="77691097" w:rsidR="00F46E47" w:rsidRPr="00010238" w:rsidRDefault="005243E3" w:rsidP="00F46E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f</w:t>
      </w:r>
      <w:r w:rsidR="00F46E47" w:rsidRPr="00010238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="00F46E47" w:rsidRPr="00010238">
        <w:rPr>
          <w:rFonts w:ascii="Times New Roman" w:hAnsi="Times New Roman" w:cs="Times New Roman"/>
          <w:sz w:val="24"/>
          <w:szCs w:val="24"/>
        </w:rPr>
        <w:t xml:space="preserve"> of Endocrinology, </w:t>
      </w:r>
      <w:proofErr w:type="spellStart"/>
      <w:r w:rsidR="00F46E47" w:rsidRPr="00010238">
        <w:rPr>
          <w:rFonts w:ascii="Times New Roman" w:hAnsi="Times New Roman" w:cs="Times New Roman"/>
          <w:sz w:val="24"/>
          <w:szCs w:val="24"/>
        </w:rPr>
        <w:t>Zhujiang</w:t>
      </w:r>
      <w:proofErr w:type="spellEnd"/>
      <w:r w:rsidR="00F46E47" w:rsidRPr="00010238">
        <w:rPr>
          <w:rFonts w:ascii="Times New Roman" w:hAnsi="Times New Roman" w:cs="Times New Roman"/>
          <w:sz w:val="24"/>
          <w:szCs w:val="24"/>
        </w:rPr>
        <w:t xml:space="preserve"> Hospital, Southern Medical University, Guangzhou, Guangdong, China</w:t>
      </w:r>
    </w:p>
    <w:p w14:paraId="2D4E41F9" w14:textId="77777777" w:rsidR="00F46E47" w:rsidRPr="00010238" w:rsidRDefault="00F46E47" w:rsidP="00F46E4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45C2E0" w14:textId="77777777" w:rsidR="00F46E47" w:rsidRPr="00010238" w:rsidRDefault="00F46E47" w:rsidP="00F46E47">
      <w:pPr>
        <w:pStyle w:val="Addresses"/>
        <w:spacing w:line="360" w:lineRule="auto"/>
        <w:jc w:val="both"/>
      </w:pPr>
      <w:r w:rsidRPr="00010238">
        <w:t># These authors contributed equally to this work.</w:t>
      </w:r>
    </w:p>
    <w:p w14:paraId="728E21C4" w14:textId="77777777" w:rsidR="00F53787" w:rsidRPr="00A54DB0" w:rsidRDefault="00F53787" w:rsidP="00F53787">
      <w:pPr>
        <w:pStyle w:val="Addresses"/>
        <w:spacing w:line="360" w:lineRule="auto"/>
        <w:jc w:val="both"/>
      </w:pPr>
      <w:r w:rsidRPr="00A54DB0">
        <w:t>* Corresponding author: E-mail: oayul@smu.edu.cn</w:t>
      </w:r>
      <w:r w:rsidRPr="00A54DB0">
        <w:rPr>
          <w:rFonts w:eastAsiaTheme="minorEastAsia"/>
          <w:lang w:eastAsia="zh-CN"/>
        </w:rPr>
        <w:t xml:space="preserve"> (Y. Lu)</w:t>
      </w:r>
      <w:r>
        <w:rPr>
          <w:rFonts w:eastAsiaTheme="minorEastAsia"/>
          <w:lang w:eastAsia="zh-CN"/>
        </w:rPr>
        <w:t xml:space="preserve">; </w:t>
      </w:r>
      <w:r>
        <w:t>wq748911@163.com</w:t>
      </w:r>
      <w:r>
        <w:rPr>
          <w:rFonts w:eastAsiaTheme="minorEastAsia"/>
          <w:lang w:eastAsia="zh-CN"/>
        </w:rPr>
        <w:t xml:space="preserve"> (Q. Wang).</w:t>
      </w:r>
    </w:p>
    <w:p w14:paraId="49F42D88" w14:textId="77777777" w:rsidR="00010238" w:rsidRPr="00010238" w:rsidRDefault="00010238">
      <w:pPr>
        <w:rPr>
          <w:rFonts w:ascii="Times New Roman" w:hAnsi="Times New Roman" w:cs="Times New Roman"/>
          <w:sz w:val="24"/>
          <w:szCs w:val="24"/>
        </w:rPr>
      </w:pPr>
    </w:p>
    <w:p w14:paraId="0BB859F9" w14:textId="67E1B89F" w:rsidR="00010238" w:rsidRPr="00010238" w:rsidRDefault="002F1A1F" w:rsidP="002F1A1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5C4E832" wp14:editId="522CCDA3">
            <wp:extent cx="4883150" cy="3672205"/>
            <wp:effectExtent l="0" t="0" r="0" b="4445"/>
            <wp:docPr id="87127500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16"/>
                    <a:stretch/>
                  </pic:blipFill>
                  <pic:spPr bwMode="auto">
                    <a:xfrm>
                      <a:off x="0" y="0"/>
                      <a:ext cx="4883150" cy="367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E4389A" w14:textId="295D8EC5" w:rsidR="00AA7A32" w:rsidRDefault="00AA7A32" w:rsidP="00AA7A32">
      <w:pPr>
        <w:rPr>
          <w:rFonts w:ascii="Times New Roman" w:hAnsi="Times New Roman" w:cs="Times New Roman"/>
          <w:sz w:val="24"/>
          <w:szCs w:val="24"/>
        </w:rPr>
      </w:pPr>
      <w:r w:rsidRPr="00010238">
        <w:rPr>
          <w:rFonts w:ascii="Times New Roman" w:hAnsi="Times New Roman" w:cs="Times New Roman"/>
          <w:b/>
          <w:bCs/>
          <w:sz w:val="24"/>
          <w:szCs w:val="24"/>
        </w:rPr>
        <w:t xml:space="preserve">Figure S1. </w:t>
      </w:r>
      <w:r w:rsidRPr="000B71AE">
        <w:rPr>
          <w:rFonts w:ascii="Times New Roman" w:hAnsi="Times New Roman" w:cs="Times New Roman"/>
          <w:sz w:val="24"/>
          <w:szCs w:val="24"/>
        </w:rPr>
        <w:t xml:space="preserve">EDS spectra of </w:t>
      </w:r>
      <w:proofErr w:type="spellStart"/>
      <w:r w:rsidRPr="000B71AE">
        <w:rPr>
          <w:rFonts w:ascii="Times New Roman" w:hAnsi="Times New Roman" w:cs="Times New Roman"/>
          <w:sz w:val="24"/>
          <w:szCs w:val="24"/>
        </w:rPr>
        <w:t>CuS</w:t>
      </w:r>
      <w:proofErr w:type="spellEnd"/>
      <w:r w:rsidRPr="000B71AE">
        <w:rPr>
          <w:rFonts w:ascii="Times New Roman" w:hAnsi="Times New Roman" w:cs="Times New Roman"/>
          <w:sz w:val="24"/>
          <w:szCs w:val="24"/>
        </w:rPr>
        <w:t xml:space="preserve"> NPs.</w:t>
      </w:r>
      <w:r w:rsidR="002F1A1F">
        <w:rPr>
          <w:rFonts w:ascii="Times New Roman" w:hAnsi="Times New Roman" w:cs="Times New Roman"/>
          <w:sz w:val="24"/>
          <w:szCs w:val="24"/>
        </w:rPr>
        <w:t xml:space="preserve"> Noted that the presence of Mo is due to the use of </w:t>
      </w:r>
      <w:r w:rsidR="002F1A1F" w:rsidRPr="002F1A1F">
        <w:rPr>
          <w:rFonts w:ascii="Times New Roman" w:hAnsi="Times New Roman" w:cs="Times New Roman"/>
          <w:sz w:val="24"/>
          <w:szCs w:val="24"/>
        </w:rPr>
        <w:t xml:space="preserve">molybdenum </w:t>
      </w:r>
      <w:r w:rsidR="002F1A1F">
        <w:rPr>
          <w:rFonts w:ascii="Times New Roman" w:hAnsi="Times New Roman" w:cs="Times New Roman"/>
          <w:sz w:val="24"/>
          <w:szCs w:val="24"/>
        </w:rPr>
        <w:t xml:space="preserve">TEM </w:t>
      </w:r>
      <w:r w:rsidR="002F1A1F" w:rsidRPr="002F1A1F">
        <w:rPr>
          <w:rFonts w:ascii="Times New Roman" w:hAnsi="Times New Roman" w:cs="Times New Roman"/>
          <w:sz w:val="24"/>
          <w:szCs w:val="24"/>
        </w:rPr>
        <w:t>grid</w:t>
      </w:r>
      <w:r w:rsidR="002F1A1F">
        <w:rPr>
          <w:rFonts w:ascii="Times New Roman" w:hAnsi="Times New Roman" w:cs="Times New Roman"/>
          <w:sz w:val="24"/>
          <w:szCs w:val="24"/>
        </w:rPr>
        <w:t>.</w:t>
      </w:r>
    </w:p>
    <w:p w14:paraId="612A4E0D" w14:textId="77777777" w:rsidR="002F1A1F" w:rsidRDefault="002F1A1F" w:rsidP="00AA7A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5C2CFB" w14:textId="3D2555C5" w:rsidR="00AA7A32" w:rsidRDefault="00AA7A32" w:rsidP="00AA7A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BAEE16F" wp14:editId="34F1F464">
            <wp:extent cx="3352800" cy="2732375"/>
            <wp:effectExtent l="0" t="0" r="0" b="0"/>
            <wp:docPr id="7776863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2173" cy="2756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68C7F" w14:textId="77777777" w:rsidR="00AA7A32" w:rsidRDefault="00AA7A32" w:rsidP="00AA7A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S2.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010238">
        <w:rPr>
          <w:rFonts w:ascii="Times New Roman" w:hAnsi="Times New Roman" w:cs="Times New Roman"/>
          <w:sz w:val="24"/>
          <w:szCs w:val="24"/>
        </w:rPr>
        <w:t>eta potential of NPs.</w:t>
      </w:r>
    </w:p>
    <w:p w14:paraId="3EB8D2E2" w14:textId="36F802E1" w:rsidR="00AA7A32" w:rsidRDefault="00AA7A32" w:rsidP="00AA7A3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B90FBFF" wp14:editId="4FD1B98F">
            <wp:extent cx="5274310" cy="2164080"/>
            <wp:effectExtent l="0" t="0" r="2540" b="7620"/>
            <wp:docPr id="59052069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EED69" w14:textId="2DEA1F9F" w:rsidR="00AA7A32" w:rsidRDefault="00AA7A32" w:rsidP="00AA7A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S3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0B71AE">
        <w:rPr>
          <w:rFonts w:ascii="Times New Roman" w:hAnsi="Times New Roman" w:cs="Times New Roman"/>
          <w:sz w:val="24"/>
          <w:szCs w:val="24"/>
        </w:rPr>
        <w:t>ydrated particle size of NPs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535BA8F3" w14:textId="77777777" w:rsidR="002F1A1F" w:rsidRPr="00010238" w:rsidRDefault="002F1A1F" w:rsidP="00AA7A32">
      <w:pPr>
        <w:rPr>
          <w:rFonts w:ascii="Times New Roman" w:hAnsi="Times New Roman" w:cs="Times New Roman"/>
          <w:sz w:val="24"/>
          <w:szCs w:val="24"/>
        </w:rPr>
      </w:pPr>
    </w:p>
    <w:p w14:paraId="4766AFA8" w14:textId="415AF040" w:rsidR="00AA7A32" w:rsidRPr="00010238" w:rsidRDefault="00AA7A32" w:rsidP="002F1A1F">
      <w:pPr>
        <w:jc w:val="center"/>
        <w:rPr>
          <w:rFonts w:ascii="Times New Roman" w:hAnsi="Times New Roman" w:cs="Times New Roman"/>
          <w:sz w:val="24"/>
          <w:szCs w:val="24"/>
        </w:rPr>
      </w:pPr>
      <w:r w:rsidRPr="0001023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8BF8DE8" wp14:editId="799F4BF3">
            <wp:extent cx="5274310" cy="231013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DAA0E" w14:textId="77777777" w:rsidR="00AA7A32" w:rsidRDefault="00AA7A32" w:rsidP="00AA7A32">
      <w:pPr>
        <w:rPr>
          <w:rFonts w:ascii="Times New Roman" w:hAnsi="Times New Roman" w:cs="Times New Roman"/>
          <w:sz w:val="24"/>
          <w:szCs w:val="24"/>
        </w:rPr>
      </w:pPr>
      <w:r w:rsidRPr="00010238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01023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10238">
        <w:rPr>
          <w:rFonts w:ascii="Times New Roman" w:hAnsi="Times New Roman" w:cs="Times New Roman"/>
          <w:sz w:val="24"/>
          <w:szCs w:val="24"/>
        </w:rPr>
        <w:t xml:space="preserve"> Immunofluorescence staining of p16</w:t>
      </w:r>
      <w:r w:rsidRPr="00010238">
        <w:rPr>
          <w:rFonts w:ascii="Times New Roman" w:hAnsi="Times New Roman" w:cs="Times New Roman"/>
          <w:sz w:val="24"/>
          <w:szCs w:val="24"/>
          <w:vertAlign w:val="superscript"/>
        </w:rPr>
        <w:t>ink4a</w:t>
      </w:r>
      <w:r w:rsidRPr="000102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010238">
        <w:rPr>
          <w:rFonts w:ascii="Times New Roman" w:hAnsi="Times New Roman" w:cs="Times New Roman"/>
          <w:sz w:val="24"/>
          <w:szCs w:val="24"/>
        </w:rPr>
        <w:t xml:space="preserve"> senescent cells.</w:t>
      </w:r>
    </w:p>
    <w:p w14:paraId="43DF979F" w14:textId="77777777" w:rsidR="002F1A1F" w:rsidRDefault="002F1A1F" w:rsidP="00AA7A32">
      <w:pPr>
        <w:rPr>
          <w:rFonts w:ascii="Times New Roman" w:hAnsi="Times New Roman" w:cs="Times New Roman"/>
          <w:sz w:val="24"/>
          <w:szCs w:val="24"/>
        </w:rPr>
      </w:pPr>
    </w:p>
    <w:p w14:paraId="0F21B5C1" w14:textId="49436B38" w:rsidR="00AA7A32" w:rsidRPr="003E2BC9" w:rsidRDefault="00AA7A32" w:rsidP="002F1A1F">
      <w:pPr>
        <w:jc w:val="center"/>
        <w:rPr>
          <w:rFonts w:ascii="Times New Roman" w:hAnsi="Times New Roman" w:cs="Times New Roman"/>
          <w:sz w:val="24"/>
          <w:szCs w:val="24"/>
        </w:rPr>
      </w:pPr>
      <w:r w:rsidRPr="0001023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A7525F3" wp14:editId="3B3DB69E">
            <wp:extent cx="3593910" cy="2444257"/>
            <wp:effectExtent l="0" t="0" r="698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225" cy="2454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65859" w14:textId="77777777" w:rsidR="00AA7A32" w:rsidRDefault="00AA7A32" w:rsidP="00AA7A32">
      <w:pPr>
        <w:rPr>
          <w:rFonts w:ascii="Times New Roman" w:hAnsi="Times New Roman" w:cs="Times New Roman"/>
          <w:sz w:val="24"/>
          <w:szCs w:val="24"/>
        </w:rPr>
      </w:pPr>
      <w:r w:rsidRPr="00010238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01023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10238">
        <w:rPr>
          <w:rFonts w:ascii="Times New Roman" w:hAnsi="Times New Roman" w:cs="Times New Roman"/>
          <w:sz w:val="24"/>
          <w:szCs w:val="24"/>
        </w:rPr>
        <w:t xml:space="preserve"> SA-ꞵ-GAL staining of senescent cells.</w:t>
      </w:r>
    </w:p>
    <w:p w14:paraId="74B820C0" w14:textId="77777777" w:rsidR="00AA7A32" w:rsidRDefault="00AA7A32" w:rsidP="00AA7A32">
      <w:pPr>
        <w:rPr>
          <w:rFonts w:ascii="Times New Roman" w:hAnsi="Times New Roman" w:cs="Times New Roman"/>
          <w:sz w:val="24"/>
          <w:szCs w:val="24"/>
        </w:rPr>
      </w:pPr>
    </w:p>
    <w:p w14:paraId="4759731B" w14:textId="076288EB" w:rsidR="0063601A" w:rsidRDefault="00194E2B" w:rsidP="00AA7A3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C2A3994" wp14:editId="5F7A6E7D">
            <wp:extent cx="5274310" cy="3043555"/>
            <wp:effectExtent l="0" t="0" r="2540" b="4445"/>
            <wp:docPr id="103434276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4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D5E75" w14:textId="77777777" w:rsidR="00AA7A32" w:rsidRPr="00DD3D36" w:rsidRDefault="00AA7A32" w:rsidP="00AA7A32">
      <w:pPr>
        <w:rPr>
          <w:rFonts w:ascii="Times New Roman" w:hAnsi="Times New Roman" w:cs="Times New Roman"/>
          <w:sz w:val="24"/>
          <w:szCs w:val="24"/>
        </w:rPr>
      </w:pPr>
      <w:r w:rsidRPr="00DD3D36">
        <w:rPr>
          <w:rFonts w:ascii="Times New Roman" w:hAnsi="Times New Roman" w:cs="Times New Roman"/>
          <w:b/>
          <w:bCs/>
          <w:sz w:val="24"/>
          <w:szCs w:val="24"/>
        </w:rPr>
        <w:t>Figure S6.</w:t>
      </w:r>
      <w:r w:rsidRPr="00DD3D36">
        <w:rPr>
          <w:rFonts w:ascii="Times New Roman" w:hAnsi="Times New Roman" w:cs="Times New Roman"/>
          <w:sz w:val="24"/>
          <w:szCs w:val="24"/>
        </w:rPr>
        <w:t xml:space="preserve"> Targeting effect of B2M-CuS toward senescent cells in the presence of free B2M antibody.</w:t>
      </w:r>
    </w:p>
    <w:p w14:paraId="1FADA053" w14:textId="77777777" w:rsidR="00AA7A32" w:rsidRDefault="00AA7A32" w:rsidP="00AA7A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6EEDB8" w14:textId="6A2B6307" w:rsidR="0063601A" w:rsidRPr="00194E2B" w:rsidRDefault="00194E2B" w:rsidP="00AA7A3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1D830492" wp14:editId="5F12216E">
            <wp:extent cx="5274310" cy="3039110"/>
            <wp:effectExtent l="0" t="0" r="2540" b="8890"/>
            <wp:docPr id="179778245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3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C4041" w14:textId="10A27CFF" w:rsidR="00AA7A32" w:rsidRDefault="00AA7A32" w:rsidP="00AA7A32">
      <w:pPr>
        <w:rPr>
          <w:rFonts w:ascii="Times New Roman" w:hAnsi="Times New Roman" w:cs="Times New Roman"/>
          <w:sz w:val="24"/>
          <w:szCs w:val="24"/>
        </w:rPr>
      </w:pPr>
      <w:r w:rsidRPr="00DD3D36">
        <w:rPr>
          <w:rFonts w:ascii="Times New Roman" w:hAnsi="Times New Roman" w:cs="Times New Roman"/>
          <w:b/>
          <w:bCs/>
          <w:sz w:val="24"/>
          <w:szCs w:val="24"/>
        </w:rPr>
        <w:t>Figure S7.</w:t>
      </w:r>
      <w:r w:rsidRPr="00DD3D36">
        <w:rPr>
          <w:rFonts w:ascii="Times New Roman" w:hAnsi="Times New Roman" w:cs="Times New Roman"/>
          <w:sz w:val="24"/>
          <w:szCs w:val="24"/>
        </w:rPr>
        <w:t xml:space="preserve"> Targeting effect of NPs toward normal chondrocytes.</w:t>
      </w:r>
    </w:p>
    <w:p w14:paraId="12CABAF6" w14:textId="77777777" w:rsidR="0063601A" w:rsidRPr="00DD3D36" w:rsidRDefault="0063601A" w:rsidP="00AA7A32">
      <w:pPr>
        <w:rPr>
          <w:rFonts w:ascii="Times New Roman" w:hAnsi="Times New Roman" w:cs="Times New Roman"/>
          <w:sz w:val="24"/>
          <w:szCs w:val="24"/>
        </w:rPr>
      </w:pPr>
    </w:p>
    <w:p w14:paraId="1C69EEFB" w14:textId="21745215" w:rsidR="00AA7A32" w:rsidRPr="00061DEF" w:rsidRDefault="00AA7A32" w:rsidP="0063601A">
      <w:pPr>
        <w:jc w:val="center"/>
        <w:rPr>
          <w:rFonts w:ascii="Times New Roman" w:hAnsi="Times New Roman" w:cs="Times New Roman"/>
          <w:sz w:val="24"/>
          <w:szCs w:val="24"/>
        </w:rPr>
      </w:pPr>
      <w:r w:rsidRPr="0001023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67DB1F2" wp14:editId="55B18477">
            <wp:extent cx="5274310" cy="2395855"/>
            <wp:effectExtent l="0" t="0" r="2540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1E635" w14:textId="77777777" w:rsidR="00AA7A32" w:rsidRPr="00010238" w:rsidRDefault="00AA7A32" w:rsidP="00AA7A32">
      <w:pPr>
        <w:rPr>
          <w:rFonts w:ascii="Times New Roman" w:hAnsi="Times New Roman" w:cs="Times New Roman"/>
          <w:sz w:val="24"/>
          <w:szCs w:val="24"/>
        </w:rPr>
      </w:pPr>
      <w:r w:rsidRPr="00010238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01023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10238">
        <w:rPr>
          <w:rFonts w:ascii="Times New Roman" w:hAnsi="Times New Roman" w:cs="Times New Roman"/>
          <w:sz w:val="24"/>
          <w:szCs w:val="24"/>
        </w:rPr>
        <w:t xml:space="preserve"> Hemolysis </w:t>
      </w:r>
      <w:r>
        <w:rPr>
          <w:rFonts w:ascii="Times New Roman" w:hAnsi="Times New Roman" w:cs="Times New Roman" w:hint="eastAsia"/>
          <w:sz w:val="24"/>
          <w:szCs w:val="24"/>
        </w:rPr>
        <w:t>study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NP</w:t>
      </w:r>
      <w:r>
        <w:rPr>
          <w:rFonts w:ascii="Times New Roman" w:hAnsi="Times New Roman" w:cs="Times New Roman" w:hint="eastAsia"/>
          <w:sz w:val="24"/>
          <w:szCs w:val="24"/>
        </w:rPr>
        <w:t>s.</w:t>
      </w:r>
      <w:r>
        <w:rPr>
          <w:rFonts w:ascii="Times New Roman" w:hAnsi="Times New Roman" w:cs="Times New Roman"/>
          <w:sz w:val="24"/>
          <w:szCs w:val="24"/>
        </w:rPr>
        <w:t xml:space="preserve"> (a) Hemolytic </w:t>
      </w:r>
      <w:r w:rsidRPr="00010238">
        <w:rPr>
          <w:rFonts w:ascii="Times New Roman" w:hAnsi="Times New Roman" w:cs="Times New Roman"/>
          <w:sz w:val="24"/>
          <w:szCs w:val="24"/>
        </w:rPr>
        <w:t xml:space="preserve">rate of </w:t>
      </w:r>
      <w:proofErr w:type="spellStart"/>
      <w:r w:rsidRPr="00010238">
        <w:rPr>
          <w:rFonts w:ascii="Times New Roman" w:hAnsi="Times New Roman" w:cs="Times New Roman"/>
          <w:sz w:val="24"/>
          <w:szCs w:val="24"/>
        </w:rPr>
        <w:t>CuS</w:t>
      </w:r>
      <w:proofErr w:type="spellEnd"/>
      <w:r w:rsidRPr="00010238">
        <w:rPr>
          <w:rFonts w:ascii="Times New Roman" w:hAnsi="Times New Roman" w:cs="Times New Roman"/>
          <w:sz w:val="24"/>
          <w:szCs w:val="24"/>
        </w:rPr>
        <w:t xml:space="preserve"> and B2M-CuS NP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1023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(b)</w:t>
      </w:r>
      <w:r w:rsidRPr="000102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General </w:t>
      </w:r>
      <w:r w:rsidRPr="00010238">
        <w:rPr>
          <w:rFonts w:ascii="Times New Roman" w:hAnsi="Times New Roman" w:cs="Times New Roman"/>
          <w:sz w:val="24"/>
          <w:szCs w:val="24"/>
        </w:rPr>
        <w:t>image of blood with different treatments.</w:t>
      </w:r>
    </w:p>
    <w:p w14:paraId="0EE93CA0" w14:textId="77777777" w:rsidR="00AA7A32" w:rsidRDefault="00AA7A32" w:rsidP="00AA7A32">
      <w:pPr>
        <w:rPr>
          <w:rFonts w:ascii="Times New Roman" w:hAnsi="Times New Roman" w:cs="Times New Roman"/>
          <w:sz w:val="24"/>
          <w:szCs w:val="24"/>
        </w:rPr>
      </w:pPr>
    </w:p>
    <w:p w14:paraId="24F681E3" w14:textId="6371A3FB" w:rsidR="001B0F8F" w:rsidRDefault="00B8284D" w:rsidP="00AA7A3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78F291E" wp14:editId="6A96EC99">
            <wp:extent cx="5274310" cy="5039995"/>
            <wp:effectExtent l="0" t="0" r="2540" b="8255"/>
            <wp:docPr id="735106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03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B73CA" w14:textId="77777777" w:rsidR="001B0F8F" w:rsidRPr="00010238" w:rsidRDefault="001B0F8F" w:rsidP="001B0F8F">
      <w:pPr>
        <w:rPr>
          <w:rFonts w:ascii="Times New Roman" w:hAnsi="Times New Roman" w:cs="Times New Roman"/>
          <w:sz w:val="24"/>
          <w:szCs w:val="24"/>
        </w:rPr>
      </w:pPr>
      <w:r w:rsidRPr="00821145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821145">
        <w:rPr>
          <w:rFonts w:ascii="Times New Roman" w:hAnsi="Times New Roman" w:cs="Times New Roman"/>
          <w:b/>
          <w:bCs/>
          <w:sz w:val="24"/>
          <w:szCs w:val="24"/>
        </w:rPr>
        <w:t>igure S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821145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821145">
        <w:rPr>
          <w:rFonts w:ascii="Times New Roman" w:hAnsi="Times New Roman" w:cs="Times New Roman"/>
          <w:sz w:val="24"/>
          <w:szCs w:val="24"/>
        </w:rPr>
        <w:t>nt</w:t>
      </w:r>
      <w:r>
        <w:rPr>
          <w:rFonts w:ascii="Times New Roman" w:hAnsi="Times New Roman" w:cs="Times New Roman"/>
          <w:sz w:val="24"/>
          <w:szCs w:val="24"/>
        </w:rPr>
        <w:t>ra</w:t>
      </w:r>
      <w:r w:rsidRPr="00821145">
        <w:rPr>
          <w:rFonts w:ascii="Times New Roman" w:hAnsi="Times New Roman" w:cs="Times New Roman"/>
          <w:sz w:val="24"/>
          <w:szCs w:val="24"/>
        </w:rPr>
        <w:t xml:space="preserve">cellular ROS and mitochondrial ROS </w:t>
      </w:r>
      <w:r>
        <w:rPr>
          <w:rFonts w:ascii="Times New Roman" w:hAnsi="Times New Roman" w:cs="Times New Roman"/>
          <w:sz w:val="24"/>
          <w:szCs w:val="24"/>
        </w:rPr>
        <w:t xml:space="preserve">levels </w:t>
      </w:r>
      <w:r w:rsidRPr="00821145">
        <w:rPr>
          <w:rFonts w:ascii="Times New Roman" w:hAnsi="Times New Roman" w:cs="Times New Roman"/>
          <w:sz w:val="24"/>
          <w:szCs w:val="24"/>
        </w:rPr>
        <w:t>in normal chondrocytes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77F6510" w14:textId="4FAC5C50" w:rsidR="001B0F8F" w:rsidRPr="001B0F8F" w:rsidRDefault="001B0F8F" w:rsidP="00AA7A32">
      <w:pPr>
        <w:rPr>
          <w:rFonts w:ascii="Times New Roman" w:hAnsi="Times New Roman" w:cs="Times New Roman"/>
          <w:sz w:val="24"/>
          <w:szCs w:val="24"/>
        </w:rPr>
      </w:pPr>
    </w:p>
    <w:p w14:paraId="0D4B44C5" w14:textId="25271835" w:rsidR="0063601A" w:rsidRDefault="0063601A" w:rsidP="00AA7A3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7D87142" wp14:editId="7A3B6AEB">
            <wp:extent cx="5274310" cy="2157095"/>
            <wp:effectExtent l="0" t="0" r="2540" b="0"/>
            <wp:docPr id="1672553737" name="图片 1672553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5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77089" w14:textId="49DC798B" w:rsidR="00AA7A32" w:rsidRDefault="00AA7A32" w:rsidP="00AA7A32">
      <w:pPr>
        <w:rPr>
          <w:rFonts w:ascii="Times New Roman" w:hAnsi="Times New Roman" w:cs="Times New Roman"/>
          <w:sz w:val="24"/>
          <w:szCs w:val="24"/>
        </w:rPr>
      </w:pPr>
      <w:r w:rsidRPr="00821145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821145">
        <w:rPr>
          <w:rFonts w:ascii="Times New Roman" w:hAnsi="Times New Roman" w:cs="Times New Roman"/>
          <w:b/>
          <w:bCs/>
          <w:sz w:val="24"/>
          <w:szCs w:val="24"/>
        </w:rPr>
        <w:t>igure S</w:t>
      </w:r>
      <w:r w:rsidR="001B0F8F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821145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601A" w:rsidRPr="005068CD">
        <w:rPr>
          <w:rFonts w:ascii="Times New Roman" w:hAnsi="Times New Roman" w:cs="Times New Roman"/>
          <w:sz w:val="24"/>
          <w:szCs w:val="24"/>
        </w:rPr>
        <w:t>Representative flow cytometry images of</w:t>
      </w:r>
      <w:r w:rsidR="0063601A">
        <w:rPr>
          <w:rFonts w:ascii="Times New Roman" w:hAnsi="Times New Roman" w:cs="Times New Roman"/>
          <w:sz w:val="24"/>
          <w:szCs w:val="24"/>
        </w:rPr>
        <w:t xml:space="preserve"> 7-AAD staining.</w:t>
      </w:r>
    </w:p>
    <w:p w14:paraId="7AD4346A" w14:textId="77777777" w:rsidR="0063601A" w:rsidRPr="00010238" w:rsidRDefault="0063601A" w:rsidP="00AA7A32">
      <w:pPr>
        <w:rPr>
          <w:rFonts w:ascii="Times New Roman" w:hAnsi="Times New Roman" w:cs="Times New Roman"/>
          <w:sz w:val="24"/>
          <w:szCs w:val="24"/>
        </w:rPr>
      </w:pPr>
    </w:p>
    <w:p w14:paraId="17D7AC05" w14:textId="6F073E95" w:rsidR="00AA7A32" w:rsidRDefault="00A6313A" w:rsidP="00AA7A3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4446D11A" wp14:editId="1B24D4DF">
            <wp:extent cx="5274310" cy="2244725"/>
            <wp:effectExtent l="0" t="0" r="2540" b="3175"/>
            <wp:docPr id="11430801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4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A7A32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="00AA7A32">
        <w:rPr>
          <w:rFonts w:ascii="Times New Roman" w:hAnsi="Times New Roman" w:cs="Times New Roman"/>
          <w:b/>
          <w:bCs/>
          <w:sz w:val="24"/>
          <w:szCs w:val="24"/>
        </w:rPr>
        <w:t>igure S1</w:t>
      </w:r>
      <w:r w:rsidR="001B0F8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A7A3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3601A" w:rsidRPr="00D9166D">
        <w:rPr>
          <w:rFonts w:ascii="Times New Roman" w:hAnsi="Times New Roman" w:cs="Times New Roman"/>
          <w:sz w:val="24"/>
          <w:szCs w:val="24"/>
        </w:rPr>
        <w:t xml:space="preserve">Representative flow cytometry </w:t>
      </w:r>
      <w:r w:rsidR="0063601A">
        <w:rPr>
          <w:rFonts w:ascii="Times New Roman" w:hAnsi="Times New Roman" w:cs="Times New Roman"/>
          <w:sz w:val="24"/>
          <w:szCs w:val="24"/>
        </w:rPr>
        <w:t>analysis</w:t>
      </w:r>
      <w:r w:rsidR="0063601A" w:rsidRPr="00D9166D">
        <w:rPr>
          <w:rFonts w:ascii="Times New Roman" w:hAnsi="Times New Roman" w:cs="Times New Roman"/>
          <w:sz w:val="24"/>
          <w:szCs w:val="24"/>
        </w:rPr>
        <w:t xml:space="preserve"> of apoptosis </w:t>
      </w:r>
      <w:r w:rsidR="0063601A">
        <w:rPr>
          <w:rFonts w:ascii="Times New Roman" w:hAnsi="Times New Roman" w:cs="Times New Roman"/>
          <w:sz w:val="24"/>
          <w:szCs w:val="24"/>
        </w:rPr>
        <w:t>in</w:t>
      </w:r>
      <w:r w:rsidR="0063601A" w:rsidRPr="00D9166D">
        <w:rPr>
          <w:rFonts w:ascii="Times New Roman" w:hAnsi="Times New Roman" w:cs="Times New Roman"/>
          <w:sz w:val="24"/>
          <w:szCs w:val="24"/>
        </w:rPr>
        <w:t xml:space="preserve"> senescent chondrocytes </w:t>
      </w:r>
      <w:r w:rsidR="0063601A">
        <w:rPr>
          <w:rFonts w:ascii="Times New Roman" w:hAnsi="Times New Roman" w:cs="Times New Roman"/>
          <w:sz w:val="24"/>
          <w:szCs w:val="24"/>
        </w:rPr>
        <w:t>following</w:t>
      </w:r>
      <w:r w:rsidR="0063601A" w:rsidRPr="00D9166D">
        <w:rPr>
          <w:rFonts w:ascii="Times New Roman" w:hAnsi="Times New Roman" w:cs="Times New Roman"/>
          <w:sz w:val="24"/>
          <w:szCs w:val="24"/>
        </w:rPr>
        <w:t xml:space="preserve"> treatment.</w:t>
      </w:r>
    </w:p>
    <w:p w14:paraId="47EF0313" w14:textId="77777777" w:rsidR="00AA7A32" w:rsidRDefault="00AA7A32" w:rsidP="00AA7A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CB5EF0" w14:textId="2E03B111" w:rsidR="0063601A" w:rsidRDefault="00185E66" w:rsidP="00AA7A3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1023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EACA7C6" wp14:editId="4F0F2C78">
            <wp:extent cx="5274310" cy="4969510"/>
            <wp:effectExtent l="0" t="0" r="2540" b="254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6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5BFC7" w14:textId="127D8CE4" w:rsidR="00AA7A32" w:rsidRDefault="00AA7A32" w:rsidP="00AA7A32">
      <w:pPr>
        <w:rPr>
          <w:rFonts w:ascii="Times New Roman" w:hAnsi="Times New Roman" w:cs="Times New Roman"/>
          <w:sz w:val="24"/>
          <w:szCs w:val="24"/>
        </w:rPr>
      </w:pPr>
      <w:r w:rsidRPr="00010238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B0F8F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10238">
        <w:rPr>
          <w:rFonts w:ascii="Times New Roman" w:hAnsi="Times New Roman" w:cs="Times New Roman"/>
          <w:sz w:val="24"/>
          <w:szCs w:val="24"/>
        </w:rPr>
        <w:t xml:space="preserve"> H&amp;E staining of the main organs of mice after different treatments.</w:t>
      </w:r>
    </w:p>
    <w:p w14:paraId="44D975AC" w14:textId="77777777" w:rsidR="00AA7A32" w:rsidRPr="00010238" w:rsidRDefault="00AA7A32" w:rsidP="00AA7A32">
      <w:pPr>
        <w:rPr>
          <w:rFonts w:ascii="Times New Roman" w:hAnsi="Times New Roman" w:cs="Times New Roman"/>
          <w:sz w:val="24"/>
          <w:szCs w:val="24"/>
        </w:rPr>
      </w:pPr>
    </w:p>
    <w:p w14:paraId="6FAB00E5" w14:textId="1A975EF8" w:rsidR="00AA7A32" w:rsidRDefault="00AA7A32" w:rsidP="00AA7A3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EBCA921" wp14:editId="5941BDA9">
            <wp:extent cx="3417336" cy="2658248"/>
            <wp:effectExtent l="0" t="0" r="0" b="8890"/>
            <wp:docPr id="126132057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040" cy="266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E3599" w14:textId="1CCDA84C" w:rsidR="00AA7A32" w:rsidRDefault="00AA7A32" w:rsidP="00AA7A32">
      <w:pPr>
        <w:rPr>
          <w:rFonts w:ascii="Times New Roman" w:hAnsi="Times New Roman" w:cs="Times New Roman"/>
          <w:sz w:val="24"/>
          <w:szCs w:val="24"/>
        </w:rPr>
      </w:pPr>
      <w:r w:rsidRPr="0098702C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98702C">
        <w:rPr>
          <w:rFonts w:ascii="Times New Roman" w:hAnsi="Times New Roman" w:cs="Times New Roman"/>
          <w:b/>
          <w:bCs/>
          <w:sz w:val="24"/>
          <w:szCs w:val="24"/>
        </w:rPr>
        <w:t>igure S1</w:t>
      </w:r>
      <w:r w:rsidR="001B0F8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8702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Cu</w:t>
      </w:r>
      <w:r w:rsidRPr="0098702C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cs="Times New Roman"/>
          <w:sz w:val="24"/>
          <w:szCs w:val="24"/>
        </w:rPr>
        <w:t xml:space="preserve"> content in the main organs of mice 24 h after intra-articular injection of B2M-CuS NPs.</w:t>
      </w:r>
    </w:p>
    <w:p w14:paraId="05882F88" w14:textId="77777777" w:rsidR="0098702C" w:rsidRPr="00010238" w:rsidRDefault="0098702C">
      <w:pPr>
        <w:rPr>
          <w:rFonts w:ascii="Times New Roman" w:hAnsi="Times New Roman" w:cs="Times New Roman"/>
          <w:sz w:val="24"/>
          <w:szCs w:val="24"/>
        </w:rPr>
      </w:pPr>
    </w:p>
    <w:p w14:paraId="03733D81" w14:textId="33045E31" w:rsidR="006F623D" w:rsidRPr="00010238" w:rsidRDefault="00C74B06">
      <w:pPr>
        <w:rPr>
          <w:rFonts w:ascii="Times New Roman" w:hAnsi="Times New Roman" w:cs="Times New Roman"/>
          <w:sz w:val="24"/>
          <w:szCs w:val="24"/>
        </w:rPr>
      </w:pPr>
      <w:r w:rsidRPr="00010238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010238" w:rsidRPr="0001023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010238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010238">
        <w:rPr>
          <w:rFonts w:ascii="Times New Roman" w:hAnsi="Times New Roman" w:cs="Times New Roman"/>
          <w:sz w:val="24"/>
          <w:szCs w:val="24"/>
        </w:rPr>
        <w:t xml:space="preserve"> P</w:t>
      </w:r>
      <w:r w:rsidR="00046232" w:rsidRPr="00010238">
        <w:rPr>
          <w:rFonts w:ascii="Times New Roman" w:hAnsi="Times New Roman" w:cs="Times New Roman"/>
          <w:sz w:val="24"/>
          <w:szCs w:val="24"/>
        </w:rPr>
        <w:t xml:space="preserve">rimers used for </w:t>
      </w:r>
      <w:proofErr w:type="spellStart"/>
      <w:r w:rsidR="00046232" w:rsidRPr="00010238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="00046232" w:rsidRPr="00010238">
        <w:rPr>
          <w:rFonts w:ascii="Times New Roman" w:hAnsi="Times New Roman" w:cs="Times New Roman"/>
          <w:sz w:val="24"/>
          <w:szCs w:val="24"/>
        </w:rPr>
        <w:t>-PCR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560"/>
        <w:gridCol w:w="5244"/>
      </w:tblGrid>
      <w:tr w:rsidR="006F623D" w:rsidRPr="00010238" w14:paraId="5EB67412" w14:textId="77777777" w:rsidTr="002559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0514F99" w14:textId="77777777" w:rsidR="006F623D" w:rsidRPr="00010238" w:rsidRDefault="006F623D" w:rsidP="000102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238">
              <w:rPr>
                <w:rFonts w:ascii="Times New Roman" w:hAnsi="Times New Roman" w:cs="Times New Roman"/>
                <w:sz w:val="24"/>
                <w:szCs w:val="24"/>
              </w:rPr>
              <w:t>Genes</w:t>
            </w:r>
          </w:p>
        </w:tc>
        <w:tc>
          <w:tcPr>
            <w:tcW w:w="5244" w:type="dxa"/>
          </w:tcPr>
          <w:p w14:paraId="2A6779C0" w14:textId="22735041" w:rsidR="006F623D" w:rsidRPr="00010238" w:rsidRDefault="00010238" w:rsidP="0025597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F623D" w:rsidRPr="00010238">
              <w:rPr>
                <w:rFonts w:ascii="Times New Roman" w:hAnsi="Times New Roman" w:cs="Times New Roman"/>
                <w:sz w:val="24"/>
                <w:szCs w:val="24"/>
              </w:rPr>
              <w:t>equence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F623D" w:rsidRPr="00010238">
              <w:rPr>
                <w:rFonts w:ascii="Times New Roman" w:hAnsi="Times New Roman" w:cs="Times New Roman"/>
                <w:sz w:val="24"/>
                <w:szCs w:val="24"/>
              </w:rPr>
              <w:t>5’-3’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</w:tr>
      <w:tr w:rsidR="006F623D" w:rsidRPr="00010238" w14:paraId="48E9228C" w14:textId="77777777" w:rsidTr="002559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</w:tcPr>
          <w:p w14:paraId="188FAEA8" w14:textId="77777777" w:rsidR="006F623D" w:rsidRPr="00010238" w:rsidRDefault="006F623D" w:rsidP="000102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238">
              <w:rPr>
                <w:rFonts w:ascii="Times New Roman" w:hAnsi="Times New Roman" w:cs="Times New Roman"/>
                <w:sz w:val="24"/>
                <w:szCs w:val="24"/>
              </w:rPr>
              <w:t>GAPDH</w:t>
            </w:r>
          </w:p>
        </w:tc>
        <w:tc>
          <w:tcPr>
            <w:tcW w:w="5244" w:type="dxa"/>
          </w:tcPr>
          <w:p w14:paraId="5B2C2DE2" w14:textId="6C69C878" w:rsidR="006F623D" w:rsidRPr="00010238" w:rsidRDefault="006F623D" w:rsidP="0025597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0238">
              <w:rPr>
                <w:rFonts w:ascii="Times New Roman" w:hAnsi="Times New Roman" w:cs="Times New Roman"/>
                <w:sz w:val="24"/>
                <w:szCs w:val="24"/>
              </w:rPr>
              <w:t>Forward: GAGGTATCCTGACCCTGAAGTA</w:t>
            </w:r>
          </w:p>
        </w:tc>
      </w:tr>
      <w:tr w:rsidR="006F623D" w:rsidRPr="00010238" w14:paraId="21A777F6" w14:textId="77777777" w:rsidTr="002559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32DF40D5" w14:textId="77777777" w:rsidR="006F623D" w:rsidRPr="00010238" w:rsidRDefault="006F623D" w:rsidP="000102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39C6FB67" w14:textId="27C6E93A" w:rsidR="006F623D" w:rsidRPr="00010238" w:rsidRDefault="006F623D" w:rsidP="0025597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0238">
              <w:rPr>
                <w:rFonts w:ascii="Times New Roman" w:hAnsi="Times New Roman" w:cs="Times New Roman"/>
                <w:sz w:val="24"/>
                <w:szCs w:val="24"/>
              </w:rPr>
              <w:t>Reverse: CACACGCAGCTCATTGTAGA</w:t>
            </w:r>
          </w:p>
        </w:tc>
      </w:tr>
      <w:tr w:rsidR="006F623D" w:rsidRPr="00010238" w14:paraId="7D9AE413" w14:textId="77777777" w:rsidTr="002559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</w:tcPr>
          <w:p w14:paraId="30B1CE2B" w14:textId="7E81797E" w:rsidR="006F623D" w:rsidRPr="00010238" w:rsidRDefault="006F623D" w:rsidP="000102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238">
              <w:rPr>
                <w:rFonts w:ascii="Times New Roman" w:hAnsi="Times New Roman" w:cs="Times New Roman"/>
                <w:sz w:val="24"/>
                <w:szCs w:val="24"/>
              </w:rPr>
              <w:t>Caspase 3</w:t>
            </w:r>
          </w:p>
        </w:tc>
        <w:tc>
          <w:tcPr>
            <w:tcW w:w="5244" w:type="dxa"/>
          </w:tcPr>
          <w:p w14:paraId="303F0B22" w14:textId="2E7EA3C9" w:rsidR="006F623D" w:rsidRPr="00010238" w:rsidRDefault="006F623D" w:rsidP="0025597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0238">
              <w:rPr>
                <w:rFonts w:ascii="Times New Roman" w:hAnsi="Times New Roman" w:cs="Times New Roman"/>
                <w:sz w:val="24"/>
                <w:szCs w:val="24"/>
              </w:rPr>
              <w:t>Forward: AGTGGGACTGATGAGGAGAT</w:t>
            </w:r>
          </w:p>
        </w:tc>
      </w:tr>
      <w:tr w:rsidR="006F623D" w:rsidRPr="00010238" w14:paraId="2CDD45F2" w14:textId="77777777" w:rsidTr="002559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3A2CAD1B" w14:textId="77777777" w:rsidR="006F623D" w:rsidRPr="00010238" w:rsidRDefault="006F623D" w:rsidP="000102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5EF9B68E" w14:textId="7981F553" w:rsidR="006F623D" w:rsidRPr="00010238" w:rsidRDefault="006F623D" w:rsidP="0025597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0238">
              <w:rPr>
                <w:rFonts w:ascii="Times New Roman" w:hAnsi="Times New Roman" w:cs="Times New Roman"/>
                <w:sz w:val="24"/>
                <w:szCs w:val="24"/>
              </w:rPr>
              <w:t>Reverse: GAGACATCTCCTTCCCGTTTAC</w:t>
            </w:r>
          </w:p>
        </w:tc>
      </w:tr>
      <w:tr w:rsidR="006F623D" w:rsidRPr="00010238" w14:paraId="11D2E25F" w14:textId="77777777" w:rsidTr="002559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</w:tcPr>
          <w:p w14:paraId="3FD11F05" w14:textId="12336A02" w:rsidR="006F623D" w:rsidRPr="00010238" w:rsidRDefault="006F623D" w:rsidP="000102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238">
              <w:rPr>
                <w:rFonts w:ascii="Times New Roman" w:hAnsi="Times New Roman" w:cs="Times New Roman"/>
                <w:sz w:val="24"/>
                <w:szCs w:val="24"/>
              </w:rPr>
              <w:t>Caspase 9</w:t>
            </w:r>
          </w:p>
        </w:tc>
        <w:tc>
          <w:tcPr>
            <w:tcW w:w="5244" w:type="dxa"/>
          </w:tcPr>
          <w:p w14:paraId="549FCEF1" w14:textId="1109C1C3" w:rsidR="006F623D" w:rsidRPr="00010238" w:rsidRDefault="006F623D" w:rsidP="0025597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0238">
              <w:rPr>
                <w:rFonts w:ascii="Times New Roman" w:hAnsi="Times New Roman" w:cs="Times New Roman"/>
                <w:sz w:val="24"/>
                <w:szCs w:val="24"/>
              </w:rPr>
              <w:t>Forward: GGCTTCATTTGGTTGGTTGG</w:t>
            </w:r>
          </w:p>
        </w:tc>
      </w:tr>
      <w:tr w:rsidR="006F623D" w:rsidRPr="00010238" w14:paraId="74A51753" w14:textId="77777777" w:rsidTr="002559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624322C9" w14:textId="77777777" w:rsidR="006F623D" w:rsidRPr="00010238" w:rsidRDefault="006F623D" w:rsidP="000102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449A75C6" w14:textId="5A83EBA8" w:rsidR="006F623D" w:rsidRPr="00010238" w:rsidRDefault="006F623D" w:rsidP="0025597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0238">
              <w:rPr>
                <w:rFonts w:ascii="Times New Roman" w:hAnsi="Times New Roman" w:cs="Times New Roman"/>
                <w:sz w:val="24"/>
                <w:szCs w:val="24"/>
              </w:rPr>
              <w:t>Reverse: GGCCAGAACTTGGGAATAAGA</w:t>
            </w:r>
          </w:p>
        </w:tc>
      </w:tr>
      <w:tr w:rsidR="006F623D" w:rsidRPr="00010238" w14:paraId="33F36235" w14:textId="77777777" w:rsidTr="002559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</w:tcPr>
          <w:p w14:paraId="7C7CC8A7" w14:textId="3A8EB42F" w:rsidR="006F623D" w:rsidRPr="00010238" w:rsidRDefault="006F623D" w:rsidP="000102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0238">
              <w:rPr>
                <w:rFonts w:ascii="Times New Roman" w:hAnsi="Times New Roman" w:cs="Times New Roman"/>
                <w:sz w:val="24"/>
                <w:szCs w:val="24"/>
              </w:rPr>
              <w:t>Bax</w:t>
            </w:r>
            <w:proofErr w:type="spellEnd"/>
          </w:p>
        </w:tc>
        <w:tc>
          <w:tcPr>
            <w:tcW w:w="5244" w:type="dxa"/>
          </w:tcPr>
          <w:p w14:paraId="5A2AB876" w14:textId="54762906" w:rsidR="006F623D" w:rsidRPr="00010238" w:rsidRDefault="006F623D" w:rsidP="0025597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0238">
              <w:rPr>
                <w:rFonts w:ascii="Times New Roman" w:hAnsi="Times New Roman" w:cs="Times New Roman"/>
                <w:sz w:val="24"/>
                <w:szCs w:val="24"/>
              </w:rPr>
              <w:t xml:space="preserve">Forward: </w:t>
            </w:r>
            <w:r w:rsidR="000245BC" w:rsidRPr="00010238">
              <w:rPr>
                <w:rFonts w:ascii="Times New Roman" w:hAnsi="Times New Roman" w:cs="Times New Roman"/>
                <w:sz w:val="24"/>
                <w:szCs w:val="24"/>
              </w:rPr>
              <w:t>GTGGTTGCCCTCTTCTACTTT</w:t>
            </w:r>
          </w:p>
        </w:tc>
      </w:tr>
      <w:tr w:rsidR="006F623D" w:rsidRPr="00010238" w14:paraId="70A0CB30" w14:textId="77777777" w:rsidTr="002559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1B0B4ED8" w14:textId="77777777" w:rsidR="006F623D" w:rsidRPr="00010238" w:rsidRDefault="006F623D" w:rsidP="000102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1BDC61CE" w14:textId="6DFD2D09" w:rsidR="006F623D" w:rsidRPr="00010238" w:rsidRDefault="006F623D" w:rsidP="0025597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0238">
              <w:rPr>
                <w:rFonts w:ascii="Times New Roman" w:hAnsi="Times New Roman" w:cs="Times New Roman"/>
                <w:sz w:val="24"/>
                <w:szCs w:val="24"/>
              </w:rPr>
              <w:t xml:space="preserve">Reverse: </w:t>
            </w:r>
            <w:r w:rsidR="000245BC" w:rsidRPr="00010238">
              <w:rPr>
                <w:rFonts w:ascii="Times New Roman" w:hAnsi="Times New Roman" w:cs="Times New Roman"/>
                <w:sz w:val="24"/>
                <w:szCs w:val="24"/>
              </w:rPr>
              <w:t>CAGCCCATGATGGTTCTGAT</w:t>
            </w:r>
          </w:p>
        </w:tc>
      </w:tr>
      <w:tr w:rsidR="006F623D" w:rsidRPr="00010238" w14:paraId="14D56CE2" w14:textId="77777777" w:rsidTr="002559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</w:tcPr>
          <w:p w14:paraId="639FE8D8" w14:textId="0130F4C9" w:rsidR="006F623D" w:rsidRPr="00010238" w:rsidRDefault="000245BC" w:rsidP="000102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238">
              <w:rPr>
                <w:rFonts w:ascii="Times New Roman" w:hAnsi="Times New Roman" w:cs="Times New Roman"/>
                <w:sz w:val="24"/>
                <w:szCs w:val="24"/>
              </w:rPr>
              <w:t>Bcl-2</w:t>
            </w:r>
          </w:p>
        </w:tc>
        <w:tc>
          <w:tcPr>
            <w:tcW w:w="5244" w:type="dxa"/>
          </w:tcPr>
          <w:p w14:paraId="08B4A2C7" w14:textId="40233435" w:rsidR="006F623D" w:rsidRPr="00010238" w:rsidRDefault="006F623D" w:rsidP="0025597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0238">
              <w:rPr>
                <w:rFonts w:ascii="Times New Roman" w:hAnsi="Times New Roman" w:cs="Times New Roman"/>
                <w:sz w:val="24"/>
                <w:szCs w:val="24"/>
              </w:rPr>
              <w:t xml:space="preserve">Forward: </w:t>
            </w:r>
            <w:r w:rsidR="000245BC" w:rsidRPr="00010238">
              <w:rPr>
                <w:rFonts w:ascii="Times New Roman" w:hAnsi="Times New Roman" w:cs="Times New Roman"/>
                <w:sz w:val="24"/>
                <w:szCs w:val="24"/>
              </w:rPr>
              <w:t>GAGCAGGTGCCTACAAGAAA</w:t>
            </w:r>
          </w:p>
        </w:tc>
      </w:tr>
      <w:tr w:rsidR="006F623D" w:rsidRPr="00010238" w14:paraId="5DB3D5EE" w14:textId="77777777" w:rsidTr="002559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5ABEE39B" w14:textId="77777777" w:rsidR="006F623D" w:rsidRPr="00010238" w:rsidRDefault="006F623D" w:rsidP="000102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682E926A" w14:textId="0FCD3326" w:rsidR="006F623D" w:rsidRPr="00010238" w:rsidRDefault="006F623D" w:rsidP="0025597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0238">
              <w:rPr>
                <w:rFonts w:ascii="Times New Roman" w:hAnsi="Times New Roman" w:cs="Times New Roman"/>
                <w:sz w:val="24"/>
                <w:szCs w:val="24"/>
              </w:rPr>
              <w:t xml:space="preserve">Reverse: </w:t>
            </w:r>
            <w:r w:rsidR="000245BC" w:rsidRPr="00010238">
              <w:rPr>
                <w:rFonts w:ascii="Times New Roman" w:hAnsi="Times New Roman" w:cs="Times New Roman"/>
                <w:sz w:val="24"/>
                <w:szCs w:val="24"/>
              </w:rPr>
              <w:t>CTTTGTCCTCTGACTGGGTATG</w:t>
            </w:r>
          </w:p>
        </w:tc>
      </w:tr>
      <w:tr w:rsidR="006F623D" w:rsidRPr="00010238" w14:paraId="7301CD83" w14:textId="77777777" w:rsidTr="002559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</w:tcPr>
          <w:p w14:paraId="5722FB1A" w14:textId="59E4D090" w:rsidR="006F623D" w:rsidRPr="00010238" w:rsidRDefault="000245BC" w:rsidP="000102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238">
              <w:rPr>
                <w:rFonts w:ascii="Times New Roman" w:hAnsi="Times New Roman" w:cs="Times New Roman"/>
                <w:sz w:val="24"/>
                <w:szCs w:val="24"/>
              </w:rPr>
              <w:t>Aggrecan</w:t>
            </w:r>
          </w:p>
        </w:tc>
        <w:tc>
          <w:tcPr>
            <w:tcW w:w="5244" w:type="dxa"/>
          </w:tcPr>
          <w:p w14:paraId="74080702" w14:textId="699951E5" w:rsidR="006F623D" w:rsidRPr="00010238" w:rsidRDefault="006F623D" w:rsidP="0025597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0238">
              <w:rPr>
                <w:rFonts w:ascii="Times New Roman" w:hAnsi="Times New Roman" w:cs="Times New Roman"/>
                <w:sz w:val="24"/>
                <w:szCs w:val="24"/>
              </w:rPr>
              <w:t xml:space="preserve">Forward: </w:t>
            </w:r>
            <w:r w:rsidR="000245BC" w:rsidRPr="00010238">
              <w:rPr>
                <w:rFonts w:ascii="Times New Roman" w:hAnsi="Times New Roman" w:cs="Times New Roman"/>
                <w:sz w:val="24"/>
                <w:szCs w:val="24"/>
              </w:rPr>
              <w:t>ATTTCCACACGCTACACCCTG</w:t>
            </w:r>
          </w:p>
        </w:tc>
      </w:tr>
      <w:tr w:rsidR="006F623D" w:rsidRPr="00010238" w14:paraId="5CA5B6EF" w14:textId="77777777" w:rsidTr="002559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2736091C" w14:textId="77777777" w:rsidR="006F623D" w:rsidRPr="00010238" w:rsidRDefault="006F623D" w:rsidP="000102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5F084E03" w14:textId="78A06927" w:rsidR="006F623D" w:rsidRPr="00010238" w:rsidRDefault="006F623D" w:rsidP="0025597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0238">
              <w:rPr>
                <w:rFonts w:ascii="Times New Roman" w:hAnsi="Times New Roman" w:cs="Times New Roman"/>
                <w:sz w:val="24"/>
                <w:szCs w:val="24"/>
              </w:rPr>
              <w:t xml:space="preserve">Reverse: </w:t>
            </w:r>
            <w:r w:rsidR="000245BC" w:rsidRPr="00010238">
              <w:rPr>
                <w:rFonts w:ascii="Times New Roman" w:hAnsi="Times New Roman" w:cs="Times New Roman"/>
                <w:sz w:val="24"/>
                <w:szCs w:val="24"/>
              </w:rPr>
              <w:t>TGGATGGGGTATCTGACTGTC</w:t>
            </w:r>
          </w:p>
        </w:tc>
      </w:tr>
      <w:tr w:rsidR="006F623D" w:rsidRPr="00010238" w14:paraId="6F750062" w14:textId="77777777" w:rsidTr="004F2C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</w:tcPr>
          <w:p w14:paraId="5C67D39A" w14:textId="61AF0A12" w:rsidR="006F623D" w:rsidRPr="00010238" w:rsidRDefault="000245BC" w:rsidP="000102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0238">
              <w:rPr>
                <w:rFonts w:ascii="Times New Roman" w:hAnsi="Times New Roman" w:cs="Times New Roman"/>
                <w:sz w:val="24"/>
                <w:szCs w:val="24"/>
              </w:rPr>
              <w:t>Col-2</w:t>
            </w:r>
          </w:p>
        </w:tc>
        <w:tc>
          <w:tcPr>
            <w:tcW w:w="5244" w:type="dxa"/>
          </w:tcPr>
          <w:p w14:paraId="162DA08D" w14:textId="054FC3B7" w:rsidR="006F623D" w:rsidRPr="00010238" w:rsidRDefault="006F623D" w:rsidP="0025597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0238">
              <w:rPr>
                <w:rFonts w:ascii="Times New Roman" w:hAnsi="Times New Roman" w:cs="Times New Roman"/>
                <w:sz w:val="24"/>
                <w:szCs w:val="24"/>
              </w:rPr>
              <w:t>Forward</w:t>
            </w:r>
            <w:r w:rsidRPr="00010238">
              <w:rPr>
                <w:rFonts w:ascii="Times New Roman" w:hAnsi="Times New Roman" w:cs="Times New Roman"/>
                <w:sz w:val="24"/>
                <w:szCs w:val="24"/>
              </w:rPr>
              <w:t>：</w:t>
            </w:r>
            <w:r w:rsidR="000245BC" w:rsidRPr="00010238">
              <w:rPr>
                <w:rFonts w:ascii="Times New Roman" w:hAnsi="Times New Roman" w:cs="Times New Roman"/>
                <w:sz w:val="24"/>
                <w:szCs w:val="24"/>
              </w:rPr>
              <w:t>AGATGGTCCCAAAGGTGTTC</w:t>
            </w:r>
          </w:p>
        </w:tc>
      </w:tr>
      <w:tr w:rsidR="006F623D" w:rsidRPr="00010238" w14:paraId="78B17A8A" w14:textId="77777777" w:rsidTr="002559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14:paraId="769CB485" w14:textId="77777777" w:rsidR="006F623D" w:rsidRPr="00010238" w:rsidRDefault="006F623D" w:rsidP="000102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74C65B82" w14:textId="61525D8C" w:rsidR="006F623D" w:rsidRPr="00010238" w:rsidRDefault="006F623D" w:rsidP="0025597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0238">
              <w:rPr>
                <w:rFonts w:ascii="Times New Roman" w:hAnsi="Times New Roman" w:cs="Times New Roman"/>
                <w:sz w:val="24"/>
                <w:szCs w:val="24"/>
              </w:rPr>
              <w:t xml:space="preserve">Reverse: </w:t>
            </w:r>
            <w:r w:rsidR="000245BC" w:rsidRPr="00010238">
              <w:rPr>
                <w:rFonts w:ascii="Times New Roman" w:hAnsi="Times New Roman" w:cs="Times New Roman"/>
                <w:sz w:val="24"/>
                <w:szCs w:val="24"/>
              </w:rPr>
              <w:t>CATCTCCAGGTTCTCCTTTCTC</w:t>
            </w:r>
          </w:p>
        </w:tc>
      </w:tr>
    </w:tbl>
    <w:p w14:paraId="06114A05" w14:textId="77777777" w:rsidR="006F623D" w:rsidRPr="00010238" w:rsidRDefault="006F623D">
      <w:pPr>
        <w:rPr>
          <w:rFonts w:ascii="Times New Roman" w:hAnsi="Times New Roman" w:cs="Times New Roman"/>
          <w:sz w:val="24"/>
          <w:szCs w:val="24"/>
        </w:rPr>
      </w:pPr>
    </w:p>
    <w:sectPr w:rsidR="006F623D" w:rsidRPr="000102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B611B" w14:textId="77777777" w:rsidR="00F05E26" w:rsidRDefault="00F05E26" w:rsidP="00417360">
      <w:r>
        <w:separator/>
      </w:r>
    </w:p>
  </w:endnote>
  <w:endnote w:type="continuationSeparator" w:id="0">
    <w:p w14:paraId="0A56F0E9" w14:textId="77777777" w:rsidR="00F05E26" w:rsidRDefault="00F05E26" w:rsidP="00417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70BD7" w14:textId="77777777" w:rsidR="00F05E26" w:rsidRDefault="00F05E26" w:rsidP="00417360">
      <w:r>
        <w:separator/>
      </w:r>
    </w:p>
  </w:footnote>
  <w:footnote w:type="continuationSeparator" w:id="0">
    <w:p w14:paraId="7BE5E25E" w14:textId="77777777" w:rsidR="00F05E26" w:rsidRDefault="00F05E26" w:rsidP="004173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A03"/>
    <w:rsid w:val="00007319"/>
    <w:rsid w:val="00010238"/>
    <w:rsid w:val="000245BC"/>
    <w:rsid w:val="0003042D"/>
    <w:rsid w:val="00046232"/>
    <w:rsid w:val="00073568"/>
    <w:rsid w:val="00073931"/>
    <w:rsid w:val="000B71AE"/>
    <w:rsid w:val="001055A4"/>
    <w:rsid w:val="00185E66"/>
    <w:rsid w:val="00194E2B"/>
    <w:rsid w:val="001B0F8F"/>
    <w:rsid w:val="002D5D2F"/>
    <w:rsid w:val="002F1A1F"/>
    <w:rsid w:val="0030731E"/>
    <w:rsid w:val="003D0707"/>
    <w:rsid w:val="00417360"/>
    <w:rsid w:val="00426847"/>
    <w:rsid w:val="00427FB0"/>
    <w:rsid w:val="00447DB3"/>
    <w:rsid w:val="004A65B7"/>
    <w:rsid w:val="004E5601"/>
    <w:rsid w:val="004F2C5F"/>
    <w:rsid w:val="005243E3"/>
    <w:rsid w:val="00570433"/>
    <w:rsid w:val="00582881"/>
    <w:rsid w:val="005904A3"/>
    <w:rsid w:val="0063601A"/>
    <w:rsid w:val="00674B1D"/>
    <w:rsid w:val="006913BD"/>
    <w:rsid w:val="006B1664"/>
    <w:rsid w:val="006B4C16"/>
    <w:rsid w:val="006F623D"/>
    <w:rsid w:val="00710629"/>
    <w:rsid w:val="0077117F"/>
    <w:rsid w:val="00821145"/>
    <w:rsid w:val="008D6806"/>
    <w:rsid w:val="00910A03"/>
    <w:rsid w:val="00970A76"/>
    <w:rsid w:val="0098702C"/>
    <w:rsid w:val="00A55AF8"/>
    <w:rsid w:val="00A615A9"/>
    <w:rsid w:val="00A6313A"/>
    <w:rsid w:val="00AA7A32"/>
    <w:rsid w:val="00B3274C"/>
    <w:rsid w:val="00B8284D"/>
    <w:rsid w:val="00BA0B48"/>
    <w:rsid w:val="00C74B06"/>
    <w:rsid w:val="00D01F6F"/>
    <w:rsid w:val="00DD1C4F"/>
    <w:rsid w:val="00DF64E5"/>
    <w:rsid w:val="00E24E5F"/>
    <w:rsid w:val="00E32E05"/>
    <w:rsid w:val="00E83420"/>
    <w:rsid w:val="00EA13F8"/>
    <w:rsid w:val="00F05E26"/>
    <w:rsid w:val="00F46E47"/>
    <w:rsid w:val="00F53787"/>
    <w:rsid w:val="00FA6F7D"/>
    <w:rsid w:val="00FF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9DB1C9"/>
  <w15:chartTrackingRefBased/>
  <w15:docId w15:val="{80BA8F65-B457-4795-82D6-EFACBBBB3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8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73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1736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173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17360"/>
    <w:rPr>
      <w:sz w:val="18"/>
      <w:szCs w:val="18"/>
    </w:rPr>
  </w:style>
  <w:style w:type="table" w:styleId="2">
    <w:name w:val="Plain Table 2"/>
    <w:basedOn w:val="a1"/>
    <w:uiPriority w:val="42"/>
    <w:rsid w:val="006F623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7">
    <w:name w:val="List Paragraph"/>
    <w:basedOn w:val="a"/>
    <w:uiPriority w:val="34"/>
    <w:qFormat/>
    <w:rsid w:val="00F46E47"/>
    <w:pPr>
      <w:ind w:firstLineChars="200" w:firstLine="420"/>
    </w:pPr>
  </w:style>
  <w:style w:type="paragraph" w:customStyle="1" w:styleId="Addresses">
    <w:name w:val="Addresses"/>
    <w:basedOn w:val="a"/>
    <w:qFormat/>
    <w:rsid w:val="00F46E47"/>
    <w:pPr>
      <w:widowControl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8</Pages>
  <Words>419</Words>
  <Characters>2392</Characters>
  <Application>Microsoft Office Word</Application>
  <DocSecurity>0</DocSecurity>
  <Lines>19</Lines>
  <Paragraphs>5</Paragraphs>
  <ScaleCrop>false</ScaleCrop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58355</dc:creator>
  <cp:keywords/>
  <dc:description/>
  <cp:lastModifiedBy>Yao Lu</cp:lastModifiedBy>
  <cp:revision>44</cp:revision>
  <dcterms:created xsi:type="dcterms:W3CDTF">2022-07-18T11:47:00Z</dcterms:created>
  <dcterms:modified xsi:type="dcterms:W3CDTF">2023-08-04T02:39:00Z</dcterms:modified>
</cp:coreProperties>
</file>