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5367C" w14:textId="2D503293" w:rsidR="008C36CC" w:rsidRPr="00706DDD" w:rsidRDefault="00B27DCF" w:rsidP="00761F40">
      <w:pPr>
        <w:jc w:val="center"/>
        <w:rPr>
          <w:rFonts w:ascii="Times New Roman" w:hAnsi="Times New Roman" w:cs="Times New Roman"/>
          <w:b/>
          <w:bCs/>
          <w:color w:val="000000" w:themeColor="text1"/>
          <w:sz w:val="40"/>
          <w:szCs w:val="44"/>
        </w:rPr>
      </w:pPr>
      <w:r>
        <w:rPr>
          <w:rFonts w:ascii="Times New Roman" w:hAnsi="Times New Roman" w:cs="Times New Roman"/>
          <w:b/>
          <w:bCs/>
          <w:color w:val="000000" w:themeColor="text1"/>
          <w:sz w:val="40"/>
          <w:szCs w:val="44"/>
        </w:rPr>
        <w:t>Additional file 1</w:t>
      </w:r>
    </w:p>
    <w:p w14:paraId="06799E5B" w14:textId="77777777" w:rsidR="00E812E3" w:rsidRPr="00706DDD" w:rsidRDefault="00E812E3" w:rsidP="00761F40">
      <w:pPr>
        <w:jc w:val="center"/>
        <w:rPr>
          <w:rFonts w:ascii="Times New Roman" w:hAnsi="Times New Roman" w:cs="Times New Roman"/>
          <w:b/>
          <w:bCs/>
          <w:color w:val="000000" w:themeColor="text1"/>
          <w:sz w:val="40"/>
          <w:szCs w:val="44"/>
        </w:rPr>
      </w:pPr>
      <w:bookmarkStart w:id="0" w:name="_GoBack"/>
      <w:bookmarkEnd w:id="0"/>
    </w:p>
    <w:p w14:paraId="6A406DE9" w14:textId="7D75E582" w:rsidR="00E812E3" w:rsidRPr="00706DDD" w:rsidRDefault="00B27DCF" w:rsidP="00E812E3">
      <w:pPr>
        <w:rPr>
          <w:rFonts w:ascii="Times New Roman" w:hAnsi="Times New Roman" w:cs="Times New Roman"/>
          <w:b/>
          <w:bCs/>
          <w:color w:val="000000" w:themeColor="text1"/>
          <w:sz w:val="24"/>
          <w:szCs w:val="28"/>
        </w:rPr>
      </w:pPr>
      <w:r w:rsidRPr="00706DDD">
        <w:rPr>
          <w:rFonts w:ascii="Times New Roman" w:hAnsi="Times New Roman" w:cs="Times New Roman"/>
          <w:b/>
          <w:bCs/>
          <w:color w:val="000000" w:themeColor="text1"/>
          <w:sz w:val="24"/>
          <w:szCs w:val="28"/>
        </w:rPr>
        <w:t xml:space="preserve">Table </w:t>
      </w:r>
      <w:r>
        <w:rPr>
          <w:rFonts w:ascii="Times New Roman" w:hAnsi="Times New Roman" w:cs="Times New Roman"/>
          <w:b/>
          <w:bCs/>
          <w:color w:val="000000" w:themeColor="text1"/>
          <w:sz w:val="24"/>
          <w:szCs w:val="28"/>
        </w:rPr>
        <w:t>S</w:t>
      </w:r>
      <w:r w:rsidR="00E812E3" w:rsidRPr="00706DDD">
        <w:rPr>
          <w:rFonts w:ascii="Times New Roman" w:hAnsi="Times New Roman" w:cs="Times New Roman"/>
          <w:b/>
          <w:bCs/>
          <w:color w:val="000000" w:themeColor="text1"/>
          <w:sz w:val="24"/>
          <w:szCs w:val="28"/>
        </w:rPr>
        <w:t>1: Details of primary and secondary antibodies.</w:t>
      </w:r>
    </w:p>
    <w:p w14:paraId="1BF03896" w14:textId="77777777" w:rsidR="00E812E3" w:rsidRPr="00706DDD" w:rsidRDefault="00E812E3" w:rsidP="00E859EA">
      <w:pPr>
        <w:rPr>
          <w:rFonts w:ascii="Times New Roman" w:hAnsi="Times New Roman" w:cs="Times New Roman"/>
          <w:b/>
          <w:bCs/>
          <w:color w:val="000000" w:themeColor="text1"/>
          <w:sz w:val="24"/>
          <w:szCs w:val="28"/>
        </w:rPr>
      </w:pPr>
    </w:p>
    <w:tbl>
      <w:tblPr>
        <w:tblStyle w:val="GridTable1Light"/>
        <w:tblpPr w:leftFromText="180" w:rightFromText="180" w:vertAnchor="page" w:horzAnchor="margin" w:tblpY="3134"/>
        <w:tblW w:w="5000" w:type="pct"/>
        <w:tblLook w:val="04A0" w:firstRow="1" w:lastRow="0" w:firstColumn="1" w:lastColumn="0" w:noHBand="0" w:noVBand="1"/>
      </w:tblPr>
      <w:tblGrid>
        <w:gridCol w:w="3973"/>
        <w:gridCol w:w="1190"/>
        <w:gridCol w:w="1492"/>
        <w:gridCol w:w="1641"/>
      </w:tblGrid>
      <w:tr w:rsidR="00706DDD" w:rsidRPr="00706DDD" w14:paraId="211CFFFB" w14:textId="77777777" w:rsidTr="00B27DCF">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2395" w:type="pct"/>
          </w:tcPr>
          <w:p w14:paraId="74B43127" w14:textId="77777777" w:rsidR="00E812E3" w:rsidRPr="00B27DCF" w:rsidRDefault="00E812E3" w:rsidP="00E812E3">
            <w:pPr>
              <w:jc w:val="center"/>
              <w:rPr>
                <w:rFonts w:ascii="Times New Roman" w:hAnsi="Times New Roman" w:cs="Times New Roman"/>
                <w:b w:val="0"/>
                <w:color w:val="000000" w:themeColor="text1"/>
                <w:sz w:val="24"/>
                <w:szCs w:val="28"/>
              </w:rPr>
            </w:pPr>
            <w:r w:rsidRPr="00B27DCF">
              <w:rPr>
                <w:rFonts w:ascii="Times New Roman" w:hAnsi="Times New Roman" w:cs="Times New Roman"/>
                <w:b w:val="0"/>
                <w:color w:val="000000" w:themeColor="text1"/>
                <w:sz w:val="24"/>
                <w:szCs w:val="28"/>
              </w:rPr>
              <w:t>N</w:t>
            </w:r>
            <w:r w:rsidRPr="00B27DCF">
              <w:rPr>
                <w:rFonts w:ascii="Times New Roman" w:hAnsi="Times New Roman" w:cs="Times New Roman" w:hint="eastAsia"/>
                <w:b w:val="0"/>
                <w:color w:val="000000" w:themeColor="text1"/>
                <w:sz w:val="24"/>
                <w:szCs w:val="28"/>
              </w:rPr>
              <w:t>a</w:t>
            </w:r>
            <w:r w:rsidRPr="00B27DCF">
              <w:rPr>
                <w:rFonts w:ascii="Times New Roman" w:hAnsi="Times New Roman" w:cs="Times New Roman"/>
                <w:b w:val="0"/>
                <w:color w:val="000000" w:themeColor="text1"/>
                <w:sz w:val="24"/>
                <w:szCs w:val="28"/>
              </w:rPr>
              <w:t>me</w:t>
            </w:r>
          </w:p>
        </w:tc>
        <w:tc>
          <w:tcPr>
            <w:tcW w:w="717" w:type="pct"/>
          </w:tcPr>
          <w:p w14:paraId="3FCE908A" w14:textId="77777777" w:rsidR="00E812E3" w:rsidRPr="00B27DCF" w:rsidRDefault="00E812E3" w:rsidP="00E812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8"/>
              </w:rPr>
            </w:pPr>
            <w:r w:rsidRPr="00B27DCF">
              <w:rPr>
                <w:rFonts w:ascii="Times New Roman" w:hAnsi="Times New Roman" w:cs="Times New Roman"/>
                <w:b w:val="0"/>
                <w:color w:val="000000" w:themeColor="text1"/>
                <w:sz w:val="24"/>
                <w:szCs w:val="28"/>
              </w:rPr>
              <w:t>Dilution</w:t>
            </w:r>
          </w:p>
        </w:tc>
        <w:tc>
          <w:tcPr>
            <w:tcW w:w="899" w:type="pct"/>
          </w:tcPr>
          <w:p w14:paraId="728BE335" w14:textId="77777777" w:rsidR="00E812E3" w:rsidRPr="00B27DCF" w:rsidRDefault="00E812E3" w:rsidP="00E812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8"/>
              </w:rPr>
            </w:pPr>
            <w:r w:rsidRPr="00B27DCF">
              <w:rPr>
                <w:rFonts w:ascii="Times New Roman" w:hAnsi="Times New Roman" w:cs="Times New Roman"/>
                <w:b w:val="0"/>
                <w:color w:val="000000" w:themeColor="text1"/>
                <w:sz w:val="24"/>
                <w:szCs w:val="28"/>
              </w:rPr>
              <w:t>Supplier</w:t>
            </w:r>
          </w:p>
        </w:tc>
        <w:tc>
          <w:tcPr>
            <w:tcW w:w="989" w:type="pct"/>
          </w:tcPr>
          <w:p w14:paraId="7B9869BA" w14:textId="77777777" w:rsidR="00E812E3" w:rsidRPr="00B27DCF" w:rsidRDefault="00E812E3" w:rsidP="00E812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8"/>
              </w:rPr>
            </w:pPr>
            <w:r w:rsidRPr="00B27DCF">
              <w:rPr>
                <w:rFonts w:ascii="Times New Roman" w:hAnsi="Times New Roman" w:cs="Times New Roman"/>
                <w:b w:val="0"/>
                <w:color w:val="000000" w:themeColor="text1"/>
                <w:sz w:val="24"/>
                <w:szCs w:val="28"/>
              </w:rPr>
              <w:softHyphen/>
            </w:r>
            <w:r w:rsidRPr="00B27DCF">
              <w:rPr>
                <w:rFonts w:ascii="Times New Roman" w:hAnsi="Times New Roman" w:cs="Times New Roman"/>
                <w:b w:val="0"/>
                <w:color w:val="000000" w:themeColor="text1"/>
                <w:sz w:val="24"/>
                <w:szCs w:val="28"/>
              </w:rPr>
              <w:softHyphen/>
              <w:t>Catalog no.</w:t>
            </w:r>
          </w:p>
        </w:tc>
      </w:tr>
      <w:tr w:rsidR="00706DDD" w:rsidRPr="00706DDD" w14:paraId="22EBB999"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7094F9F3"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AMP</w:t>
            </w:r>
          </w:p>
        </w:tc>
        <w:tc>
          <w:tcPr>
            <w:tcW w:w="717" w:type="pct"/>
          </w:tcPr>
          <w:p w14:paraId="1E45E135"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79DD6087"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bclonal</w:t>
            </w:r>
          </w:p>
        </w:tc>
        <w:tc>
          <w:tcPr>
            <w:tcW w:w="989" w:type="pct"/>
          </w:tcPr>
          <w:p w14:paraId="3CCD16A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15653</w:t>
            </w:r>
          </w:p>
        </w:tc>
      </w:tr>
      <w:tr w:rsidR="00706DDD" w:rsidRPr="00706DDD" w14:paraId="5A939DCA"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483BF8C0"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KA</w:t>
            </w:r>
          </w:p>
        </w:tc>
        <w:tc>
          <w:tcPr>
            <w:tcW w:w="717" w:type="pct"/>
          </w:tcPr>
          <w:p w14:paraId="3FC2B33E"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2B633508"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ffinity</w:t>
            </w:r>
          </w:p>
        </w:tc>
        <w:tc>
          <w:tcPr>
            <w:tcW w:w="989" w:type="pct"/>
          </w:tcPr>
          <w:p w14:paraId="17F62FC7"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F7746</w:t>
            </w:r>
          </w:p>
        </w:tc>
      </w:tr>
      <w:tr w:rsidR="00706DDD" w:rsidRPr="00706DDD" w14:paraId="69DA9243"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6C192692"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p-PKA</w:t>
            </w:r>
          </w:p>
        </w:tc>
        <w:tc>
          <w:tcPr>
            <w:tcW w:w="717" w:type="pct"/>
          </w:tcPr>
          <w:p w14:paraId="1BE9A73A"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6DC11D08"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ffinity</w:t>
            </w:r>
          </w:p>
        </w:tc>
        <w:tc>
          <w:tcPr>
            <w:tcW w:w="989" w:type="pct"/>
          </w:tcPr>
          <w:p w14:paraId="2483A841"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F7246</w:t>
            </w:r>
          </w:p>
        </w:tc>
      </w:tr>
      <w:tr w:rsidR="00706DDD" w:rsidRPr="00706DDD" w14:paraId="7A1C9012"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012A0D94"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PI3K</w:t>
            </w:r>
          </w:p>
        </w:tc>
        <w:tc>
          <w:tcPr>
            <w:tcW w:w="717" w:type="pct"/>
          </w:tcPr>
          <w:p w14:paraId="45579632"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4C29D52E"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bmart</w:t>
            </w:r>
          </w:p>
        </w:tc>
        <w:tc>
          <w:tcPr>
            <w:tcW w:w="989" w:type="pct"/>
          </w:tcPr>
          <w:p w14:paraId="7BE422EB"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T40064</w:t>
            </w:r>
          </w:p>
        </w:tc>
      </w:tr>
      <w:tr w:rsidR="00706DDD" w:rsidRPr="00706DDD" w14:paraId="0B909B8A"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34D008BD"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p-PI3K</w:t>
            </w:r>
          </w:p>
        </w:tc>
        <w:tc>
          <w:tcPr>
            <w:tcW w:w="717" w:type="pct"/>
          </w:tcPr>
          <w:p w14:paraId="2BEBFA6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16F2F12E"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bmart</w:t>
            </w:r>
          </w:p>
        </w:tc>
        <w:tc>
          <w:tcPr>
            <w:tcW w:w="989" w:type="pct"/>
          </w:tcPr>
          <w:p w14:paraId="011B336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T40116</w:t>
            </w:r>
          </w:p>
        </w:tc>
      </w:tr>
      <w:tr w:rsidR="00706DDD" w:rsidRPr="00706DDD" w14:paraId="44262976"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45ABC6CA"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Akt</w:t>
            </w:r>
          </w:p>
        </w:tc>
        <w:tc>
          <w:tcPr>
            <w:tcW w:w="717" w:type="pct"/>
          </w:tcPr>
          <w:p w14:paraId="69F60790"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1E8D0F1C"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ST</w:t>
            </w:r>
          </w:p>
        </w:tc>
        <w:tc>
          <w:tcPr>
            <w:tcW w:w="989" w:type="pct"/>
          </w:tcPr>
          <w:p w14:paraId="248958F3"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4691</w:t>
            </w:r>
          </w:p>
        </w:tc>
      </w:tr>
      <w:tr w:rsidR="00706DDD" w:rsidRPr="00706DDD" w14:paraId="17D49114"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07115CC7"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p-Akt</w:t>
            </w:r>
          </w:p>
        </w:tc>
        <w:tc>
          <w:tcPr>
            <w:tcW w:w="717" w:type="pct"/>
          </w:tcPr>
          <w:p w14:paraId="4020E7A7"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4963D5B2"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ST</w:t>
            </w:r>
          </w:p>
        </w:tc>
        <w:tc>
          <w:tcPr>
            <w:tcW w:w="989" w:type="pct"/>
          </w:tcPr>
          <w:p w14:paraId="1609FA50"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4060</w:t>
            </w:r>
          </w:p>
        </w:tc>
      </w:tr>
      <w:tr w:rsidR="00706DDD" w:rsidRPr="00706DDD" w14:paraId="1E40DA9D"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50CE60B7"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LP</w:t>
            </w:r>
          </w:p>
        </w:tc>
        <w:tc>
          <w:tcPr>
            <w:tcW w:w="717" w:type="pct"/>
          </w:tcPr>
          <w:p w14:paraId="18612C04"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62E25FA1"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Santa Cruz</w:t>
            </w:r>
          </w:p>
        </w:tc>
        <w:tc>
          <w:tcPr>
            <w:tcW w:w="989" w:type="pct"/>
          </w:tcPr>
          <w:p w14:paraId="217B9CF3"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sc-365765</w:t>
            </w:r>
          </w:p>
        </w:tc>
      </w:tr>
      <w:tr w:rsidR="00706DDD" w:rsidRPr="00706DDD" w14:paraId="378F46A1"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390F85B0"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OPN</w:t>
            </w:r>
          </w:p>
        </w:tc>
        <w:tc>
          <w:tcPr>
            <w:tcW w:w="717" w:type="pct"/>
          </w:tcPr>
          <w:p w14:paraId="238883CF"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473571FE"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PTGCN</w:t>
            </w:r>
          </w:p>
        </w:tc>
        <w:tc>
          <w:tcPr>
            <w:tcW w:w="989" w:type="pct"/>
          </w:tcPr>
          <w:p w14:paraId="6862F649"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2</w:t>
            </w:r>
            <w:r w:rsidRPr="00706DDD">
              <w:rPr>
                <w:rFonts w:ascii="Times New Roman" w:hAnsi="Times New Roman" w:cs="Times New Roman"/>
                <w:color w:val="000000" w:themeColor="text1"/>
                <w:sz w:val="24"/>
                <w:szCs w:val="28"/>
              </w:rPr>
              <w:t>2952-1-AP</w:t>
            </w:r>
          </w:p>
        </w:tc>
      </w:tr>
      <w:tr w:rsidR="00706DDD" w:rsidRPr="00706DDD" w14:paraId="7A717860"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0E956ED9"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Runx2</w:t>
            </w:r>
          </w:p>
        </w:tc>
        <w:tc>
          <w:tcPr>
            <w:tcW w:w="717" w:type="pct"/>
          </w:tcPr>
          <w:p w14:paraId="15CA44F0"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0BC37751"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TGCN</w:t>
            </w:r>
          </w:p>
        </w:tc>
        <w:tc>
          <w:tcPr>
            <w:tcW w:w="989" w:type="pct"/>
          </w:tcPr>
          <w:p w14:paraId="64C526E1"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20700-1-AP</w:t>
            </w:r>
          </w:p>
        </w:tc>
      </w:tr>
      <w:tr w:rsidR="00706DDD" w:rsidRPr="00706DDD" w14:paraId="12E83D05"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6E23F7A1"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D86</w:t>
            </w:r>
          </w:p>
        </w:tc>
        <w:tc>
          <w:tcPr>
            <w:tcW w:w="717" w:type="pct"/>
          </w:tcPr>
          <w:p w14:paraId="74DFC5F5"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47BA4C8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PTGCN</w:t>
            </w:r>
          </w:p>
        </w:tc>
        <w:tc>
          <w:tcPr>
            <w:tcW w:w="989" w:type="pct"/>
          </w:tcPr>
          <w:p w14:paraId="5117A380"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13395-1-AP</w:t>
            </w:r>
          </w:p>
        </w:tc>
      </w:tr>
      <w:tr w:rsidR="00706DDD" w:rsidRPr="00706DDD" w14:paraId="292F363B"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7279A249"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i</w:t>
            </w:r>
            <w:r w:rsidRPr="00706DDD">
              <w:rPr>
                <w:rFonts w:ascii="Times New Roman" w:hAnsi="Times New Roman" w:cs="Times New Roman"/>
                <w:color w:val="000000" w:themeColor="text1"/>
                <w:sz w:val="24"/>
                <w:szCs w:val="28"/>
              </w:rPr>
              <w:t>NOS</w:t>
            </w:r>
          </w:p>
        </w:tc>
        <w:tc>
          <w:tcPr>
            <w:tcW w:w="717" w:type="pct"/>
          </w:tcPr>
          <w:p w14:paraId="3F53B092"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:1000</w:t>
            </w:r>
          </w:p>
        </w:tc>
        <w:tc>
          <w:tcPr>
            <w:tcW w:w="899" w:type="pct"/>
          </w:tcPr>
          <w:p w14:paraId="08A9BA2B"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TGCN</w:t>
            </w:r>
          </w:p>
        </w:tc>
        <w:tc>
          <w:tcPr>
            <w:tcW w:w="989" w:type="pct"/>
          </w:tcPr>
          <w:p w14:paraId="7257B106"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22226-1-AP</w:t>
            </w:r>
          </w:p>
        </w:tc>
      </w:tr>
      <w:tr w:rsidR="00706DDD" w:rsidRPr="00706DDD" w14:paraId="3C35448C"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13404370"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D206</w:t>
            </w:r>
          </w:p>
        </w:tc>
        <w:tc>
          <w:tcPr>
            <w:tcW w:w="717" w:type="pct"/>
          </w:tcPr>
          <w:p w14:paraId="2367D689"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619E1E1C"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PTGCN</w:t>
            </w:r>
          </w:p>
        </w:tc>
        <w:tc>
          <w:tcPr>
            <w:tcW w:w="989" w:type="pct"/>
          </w:tcPr>
          <w:p w14:paraId="09F5F7EF"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18704-1-AP</w:t>
            </w:r>
          </w:p>
        </w:tc>
      </w:tr>
      <w:tr w:rsidR="00706DDD" w:rsidRPr="00706DDD" w14:paraId="147066BE"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62937597"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rg-1</w:t>
            </w:r>
          </w:p>
        </w:tc>
        <w:tc>
          <w:tcPr>
            <w:tcW w:w="717" w:type="pct"/>
          </w:tcPr>
          <w:p w14:paraId="4E130DA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1:1000</w:t>
            </w:r>
          </w:p>
        </w:tc>
        <w:tc>
          <w:tcPr>
            <w:tcW w:w="899" w:type="pct"/>
          </w:tcPr>
          <w:p w14:paraId="4C008E4C"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TGCN</w:t>
            </w:r>
          </w:p>
        </w:tc>
        <w:tc>
          <w:tcPr>
            <w:tcW w:w="989" w:type="pct"/>
          </w:tcPr>
          <w:p w14:paraId="4C5FDB64"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16001-1-AP</w:t>
            </w:r>
          </w:p>
        </w:tc>
      </w:tr>
      <w:tr w:rsidR="00706DDD" w:rsidRPr="00706DDD" w14:paraId="7252AED9"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37225194"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GAPDH</w:t>
            </w:r>
          </w:p>
        </w:tc>
        <w:tc>
          <w:tcPr>
            <w:tcW w:w="717" w:type="pct"/>
          </w:tcPr>
          <w:p w14:paraId="3AA06A57"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:5000</w:t>
            </w:r>
          </w:p>
        </w:tc>
        <w:tc>
          <w:tcPr>
            <w:tcW w:w="899" w:type="pct"/>
          </w:tcPr>
          <w:p w14:paraId="371C61B3"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TGCN</w:t>
            </w:r>
          </w:p>
        </w:tc>
        <w:tc>
          <w:tcPr>
            <w:tcW w:w="989" w:type="pct"/>
          </w:tcPr>
          <w:p w14:paraId="56DCDE8D"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1-7423-82</w:t>
            </w:r>
          </w:p>
        </w:tc>
      </w:tr>
      <w:tr w:rsidR="00706DDD" w:rsidRPr="00706DDD" w14:paraId="7B1B8814" w14:textId="77777777" w:rsidTr="00B27DCF">
        <w:trPr>
          <w:trHeight w:val="595"/>
        </w:trPr>
        <w:tc>
          <w:tcPr>
            <w:cnfStyle w:val="001000000000" w:firstRow="0" w:lastRow="0" w:firstColumn="1" w:lastColumn="0" w:oddVBand="0" w:evenVBand="0" w:oddHBand="0" w:evenHBand="0" w:firstRowFirstColumn="0" w:firstRowLastColumn="0" w:lastRowFirstColumn="0" w:lastRowLastColumn="0"/>
            <w:tcW w:w="2395" w:type="pct"/>
          </w:tcPr>
          <w:p w14:paraId="690A9CB0" w14:textId="77777777" w:rsidR="00E812E3" w:rsidRPr="00706DDD" w:rsidRDefault="00E812E3" w:rsidP="00E812E3">
            <w:pPr>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HRP-Goat anti-rabbit IgG (H+L)</w:t>
            </w:r>
          </w:p>
        </w:tc>
        <w:tc>
          <w:tcPr>
            <w:tcW w:w="717" w:type="pct"/>
          </w:tcPr>
          <w:p w14:paraId="5729EE78"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5000</w:t>
            </w:r>
          </w:p>
        </w:tc>
        <w:tc>
          <w:tcPr>
            <w:tcW w:w="899" w:type="pct"/>
          </w:tcPr>
          <w:p w14:paraId="7EAE45F6"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TGCN</w:t>
            </w:r>
          </w:p>
        </w:tc>
        <w:tc>
          <w:tcPr>
            <w:tcW w:w="989" w:type="pct"/>
          </w:tcPr>
          <w:p w14:paraId="7EBEDC6F" w14:textId="77777777" w:rsidR="00E812E3" w:rsidRPr="00706DDD" w:rsidRDefault="00E812E3" w:rsidP="00E812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SA00001-2</w:t>
            </w:r>
          </w:p>
        </w:tc>
      </w:tr>
    </w:tbl>
    <w:p w14:paraId="3FF4AB45" w14:textId="77777777" w:rsidR="00E812E3" w:rsidRPr="00706DDD" w:rsidRDefault="00E812E3" w:rsidP="00E859EA">
      <w:pPr>
        <w:rPr>
          <w:rFonts w:ascii="Times New Roman" w:hAnsi="Times New Roman" w:cs="Times New Roman"/>
          <w:b/>
          <w:bCs/>
          <w:color w:val="000000" w:themeColor="text1"/>
          <w:sz w:val="24"/>
          <w:szCs w:val="28"/>
        </w:rPr>
      </w:pPr>
    </w:p>
    <w:p w14:paraId="51FB6A1E" w14:textId="77777777" w:rsidR="00E812E3" w:rsidRPr="00706DDD" w:rsidRDefault="00E812E3" w:rsidP="00E859EA">
      <w:pPr>
        <w:rPr>
          <w:rFonts w:ascii="Times New Roman" w:hAnsi="Times New Roman" w:cs="Times New Roman"/>
          <w:b/>
          <w:bCs/>
          <w:color w:val="000000" w:themeColor="text1"/>
          <w:sz w:val="24"/>
          <w:szCs w:val="28"/>
        </w:rPr>
      </w:pPr>
    </w:p>
    <w:p w14:paraId="14EC394F" w14:textId="77777777" w:rsidR="00E812E3" w:rsidRPr="00706DDD" w:rsidRDefault="00E812E3" w:rsidP="00E859EA">
      <w:pPr>
        <w:rPr>
          <w:rFonts w:ascii="Times New Roman" w:hAnsi="Times New Roman" w:cs="Times New Roman"/>
          <w:b/>
          <w:bCs/>
          <w:color w:val="000000" w:themeColor="text1"/>
          <w:sz w:val="24"/>
          <w:szCs w:val="28"/>
        </w:rPr>
      </w:pPr>
    </w:p>
    <w:p w14:paraId="74AAF4A0" w14:textId="77777777" w:rsidR="00E812E3" w:rsidRPr="00706DDD" w:rsidRDefault="00E812E3" w:rsidP="00E859EA">
      <w:pPr>
        <w:rPr>
          <w:rFonts w:ascii="Times New Roman" w:hAnsi="Times New Roman" w:cs="Times New Roman"/>
          <w:b/>
          <w:bCs/>
          <w:color w:val="000000" w:themeColor="text1"/>
          <w:sz w:val="24"/>
          <w:szCs w:val="28"/>
        </w:rPr>
      </w:pPr>
    </w:p>
    <w:p w14:paraId="24C2AC77" w14:textId="77777777" w:rsidR="00E812E3" w:rsidRPr="00706DDD" w:rsidRDefault="00E812E3" w:rsidP="00E859EA">
      <w:pPr>
        <w:rPr>
          <w:rFonts w:ascii="Times New Roman" w:hAnsi="Times New Roman" w:cs="Times New Roman"/>
          <w:b/>
          <w:bCs/>
          <w:color w:val="000000" w:themeColor="text1"/>
          <w:sz w:val="24"/>
          <w:szCs w:val="28"/>
        </w:rPr>
      </w:pPr>
    </w:p>
    <w:p w14:paraId="74FAD0CC" w14:textId="4FCF56D6" w:rsidR="00E859EA" w:rsidRPr="00706DDD" w:rsidRDefault="00B27DCF" w:rsidP="00E859EA">
      <w:pPr>
        <w:rPr>
          <w:rFonts w:ascii="Times New Roman" w:hAnsi="Times New Roman" w:cs="Times New Roman"/>
          <w:b/>
          <w:bCs/>
          <w:color w:val="000000" w:themeColor="text1"/>
          <w:sz w:val="24"/>
          <w:szCs w:val="28"/>
        </w:rPr>
      </w:pPr>
      <w:r w:rsidRPr="00706DDD">
        <w:rPr>
          <w:rFonts w:ascii="Times New Roman" w:hAnsi="Times New Roman" w:cs="Times New Roman"/>
          <w:b/>
          <w:bCs/>
          <w:color w:val="000000" w:themeColor="text1"/>
          <w:sz w:val="24"/>
          <w:szCs w:val="28"/>
        </w:rPr>
        <w:lastRenderedPageBreak/>
        <w:t xml:space="preserve">Table </w:t>
      </w:r>
      <w:r>
        <w:rPr>
          <w:rFonts w:ascii="Times New Roman" w:hAnsi="Times New Roman" w:cs="Times New Roman"/>
          <w:b/>
          <w:bCs/>
          <w:color w:val="000000" w:themeColor="text1"/>
          <w:sz w:val="24"/>
          <w:szCs w:val="28"/>
        </w:rPr>
        <w:t>S</w:t>
      </w:r>
      <w:r w:rsidR="00E812E3" w:rsidRPr="00706DDD">
        <w:rPr>
          <w:rFonts w:ascii="Times New Roman" w:hAnsi="Times New Roman" w:cs="Times New Roman"/>
          <w:b/>
          <w:bCs/>
          <w:color w:val="000000" w:themeColor="text1"/>
          <w:sz w:val="24"/>
          <w:szCs w:val="28"/>
        </w:rPr>
        <w:t>2</w:t>
      </w:r>
      <w:r w:rsidR="00E859EA" w:rsidRPr="00706DDD">
        <w:rPr>
          <w:rFonts w:ascii="Times New Roman" w:hAnsi="Times New Roman" w:cs="Times New Roman"/>
          <w:b/>
          <w:bCs/>
          <w:color w:val="000000" w:themeColor="text1"/>
          <w:sz w:val="24"/>
          <w:szCs w:val="28"/>
        </w:rPr>
        <w:t>: The premiers used in this study.</w:t>
      </w:r>
    </w:p>
    <w:tbl>
      <w:tblPr>
        <w:tblStyle w:val="GridTable1Light"/>
        <w:tblpPr w:leftFromText="180" w:rightFromText="180" w:vertAnchor="text" w:horzAnchor="margin" w:tblpXSpec="center" w:tblpY="172"/>
        <w:tblW w:w="5000" w:type="pct"/>
        <w:tblLook w:val="04A0" w:firstRow="1" w:lastRow="0" w:firstColumn="1" w:lastColumn="0" w:noHBand="0" w:noVBand="1"/>
      </w:tblPr>
      <w:tblGrid>
        <w:gridCol w:w="994"/>
        <w:gridCol w:w="3645"/>
        <w:gridCol w:w="3657"/>
      </w:tblGrid>
      <w:tr w:rsidR="00706DDD" w:rsidRPr="00706DDD" w14:paraId="6985C37C" w14:textId="77777777" w:rsidTr="00B27DCF">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99" w:type="pct"/>
          </w:tcPr>
          <w:p w14:paraId="616F4C76" w14:textId="77777777" w:rsidR="00E859EA" w:rsidRPr="00706DDD" w:rsidRDefault="00E859EA" w:rsidP="00E859EA">
            <w:pPr>
              <w:spacing w:line="480" w:lineRule="auto"/>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Gene</w:t>
            </w:r>
          </w:p>
        </w:tc>
        <w:tc>
          <w:tcPr>
            <w:tcW w:w="2197" w:type="pct"/>
          </w:tcPr>
          <w:p w14:paraId="05D52250" w14:textId="77777777" w:rsidR="00E859EA" w:rsidRPr="00706DDD" w:rsidRDefault="00E859EA" w:rsidP="00E859EA">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Forward</w:t>
            </w:r>
          </w:p>
        </w:tc>
        <w:tc>
          <w:tcPr>
            <w:tcW w:w="2204" w:type="pct"/>
          </w:tcPr>
          <w:p w14:paraId="5C920990" w14:textId="77777777" w:rsidR="00E859EA" w:rsidRPr="00706DDD" w:rsidRDefault="00E859EA" w:rsidP="00E859EA">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Cs w:val="21"/>
              </w:rPr>
            </w:pPr>
            <w:r w:rsidRPr="00706DDD">
              <w:rPr>
                <w:rFonts w:ascii="Times New Roman" w:eastAsia="等线" w:hAnsi="Times New Roman" w:cs="Times New Roman"/>
                <w:color w:val="000000" w:themeColor="text1"/>
                <w:szCs w:val="21"/>
              </w:rPr>
              <w:t>Reverse</w:t>
            </w:r>
          </w:p>
        </w:tc>
      </w:tr>
      <w:tr w:rsidR="00706DDD" w:rsidRPr="00706DDD" w14:paraId="56E7A8FA"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4BA954A5" w14:textId="77777777" w:rsidR="00E859EA" w:rsidRPr="00706DDD" w:rsidRDefault="00E859EA" w:rsidP="00E859EA">
            <w:pPr>
              <w:spacing w:line="480" w:lineRule="auto"/>
              <w:rPr>
                <w:rFonts w:ascii="Times New Roman" w:hAnsi="Times New Roman" w:cs="Times New Roman"/>
                <w:color w:val="000000" w:themeColor="text1"/>
                <w:szCs w:val="21"/>
              </w:rPr>
            </w:pPr>
            <w:r w:rsidRPr="00706DDD">
              <w:rPr>
                <w:rFonts w:ascii="Times New Roman" w:eastAsia="Times New Roman" w:hAnsi="Times New Roman" w:cs="Times New Roman"/>
                <w:snapToGrid w:val="0"/>
                <w:color w:val="000000" w:themeColor="text1"/>
                <w:kern w:val="0"/>
                <w:szCs w:val="21"/>
                <w:lang w:eastAsia="de-DE" w:bidi="en-US"/>
              </w:rPr>
              <w:t>RUNX2</w:t>
            </w:r>
          </w:p>
        </w:tc>
        <w:tc>
          <w:tcPr>
            <w:tcW w:w="2197" w:type="pct"/>
          </w:tcPr>
          <w:p w14:paraId="3A212DA9" w14:textId="0AE345E7"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ATGCTTCATTCGCCTCACAAAC</w:t>
            </w:r>
          </w:p>
        </w:tc>
        <w:tc>
          <w:tcPr>
            <w:tcW w:w="2204" w:type="pct"/>
          </w:tcPr>
          <w:p w14:paraId="25E17F91" w14:textId="3E29FD9B"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TAAATGACTCGGTTGGTCTCGG</w:t>
            </w:r>
          </w:p>
        </w:tc>
      </w:tr>
      <w:tr w:rsidR="00706DDD" w:rsidRPr="00706DDD" w14:paraId="5AF407E1"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104A6DB8" w14:textId="10B5504C" w:rsidR="00E859EA" w:rsidRPr="00706DDD" w:rsidRDefault="00E859EA" w:rsidP="00E859EA">
            <w:pPr>
              <w:spacing w:line="480" w:lineRule="auto"/>
              <w:rPr>
                <w:rFonts w:ascii="Times New Roman" w:hAnsi="Times New Roman" w:cs="Times New Roman"/>
                <w:color w:val="000000" w:themeColor="text1"/>
                <w:szCs w:val="21"/>
              </w:rPr>
            </w:pPr>
            <w:r w:rsidRPr="00706DDD">
              <w:rPr>
                <w:rFonts w:ascii="Times New Roman" w:eastAsia="Times New Roman" w:hAnsi="Times New Roman" w:cs="Times New Roman"/>
                <w:snapToGrid w:val="0"/>
                <w:color w:val="000000" w:themeColor="text1"/>
                <w:kern w:val="0"/>
                <w:szCs w:val="21"/>
                <w:lang w:eastAsia="de-DE" w:bidi="en-US"/>
              </w:rPr>
              <w:t>ALP</w:t>
            </w:r>
          </w:p>
        </w:tc>
        <w:tc>
          <w:tcPr>
            <w:tcW w:w="2197" w:type="pct"/>
          </w:tcPr>
          <w:p w14:paraId="125FD8BB" w14:textId="0DDC8343" w:rsidR="00E859EA" w:rsidRPr="00706DDD" w:rsidRDefault="00451E3B"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GGAACAACCTGACTGACCCTTC</w:t>
            </w:r>
          </w:p>
        </w:tc>
        <w:tc>
          <w:tcPr>
            <w:tcW w:w="2204" w:type="pct"/>
          </w:tcPr>
          <w:p w14:paraId="020A29D8" w14:textId="43CA9E41" w:rsidR="00E859EA" w:rsidRPr="00706DDD" w:rsidRDefault="00451E3B"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Cs w:val="21"/>
              </w:rPr>
            </w:pPr>
            <w:r w:rsidRPr="00706DDD">
              <w:rPr>
                <w:rFonts w:ascii="Times New Roman" w:eastAsia="等线" w:hAnsi="Times New Roman" w:cs="Times New Roman"/>
                <w:color w:val="000000" w:themeColor="text1"/>
                <w:szCs w:val="21"/>
              </w:rPr>
              <w:t>AGTCAAGGTGTCTTTCTGGGATG</w:t>
            </w:r>
          </w:p>
        </w:tc>
      </w:tr>
      <w:tr w:rsidR="00706DDD" w:rsidRPr="00706DDD" w14:paraId="298B6619"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5EDF165C" w14:textId="77777777" w:rsidR="00E859EA" w:rsidRPr="00706DDD" w:rsidRDefault="00E859EA" w:rsidP="00E859EA">
            <w:pPr>
              <w:spacing w:line="480" w:lineRule="auto"/>
              <w:rPr>
                <w:rFonts w:ascii="Times New Roman" w:hAnsi="Times New Roman" w:cs="Times New Roman"/>
                <w:color w:val="000000" w:themeColor="text1"/>
                <w:szCs w:val="21"/>
              </w:rPr>
            </w:pPr>
            <w:r w:rsidRPr="00706DDD">
              <w:rPr>
                <w:rFonts w:ascii="Times New Roman" w:eastAsia="Times New Roman" w:hAnsi="Times New Roman" w:cs="Times New Roman"/>
                <w:snapToGrid w:val="0"/>
                <w:color w:val="000000" w:themeColor="text1"/>
                <w:kern w:val="0"/>
                <w:szCs w:val="21"/>
                <w:lang w:eastAsia="de-DE" w:bidi="en-US"/>
              </w:rPr>
              <w:t>OPN</w:t>
            </w:r>
          </w:p>
        </w:tc>
        <w:tc>
          <w:tcPr>
            <w:tcW w:w="2197" w:type="pct"/>
          </w:tcPr>
          <w:p w14:paraId="2F69AD2D" w14:textId="49D66F7E"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 xml:space="preserve">GATTGGCAGTGATTTGCTTTTGC   </w:t>
            </w:r>
          </w:p>
        </w:tc>
        <w:tc>
          <w:tcPr>
            <w:tcW w:w="2204" w:type="pct"/>
          </w:tcPr>
          <w:p w14:paraId="04256474" w14:textId="41A74092"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Cs w:val="21"/>
              </w:rPr>
            </w:pPr>
            <w:r w:rsidRPr="00706DDD">
              <w:rPr>
                <w:rFonts w:ascii="Times New Roman" w:eastAsia="等线" w:hAnsi="Times New Roman" w:cs="Times New Roman"/>
                <w:color w:val="000000" w:themeColor="text1"/>
                <w:szCs w:val="21"/>
              </w:rPr>
              <w:t>AGATTCTGCTTCTGAGATGGGTC</w:t>
            </w:r>
          </w:p>
        </w:tc>
      </w:tr>
      <w:tr w:rsidR="00706DDD" w:rsidRPr="00706DDD" w14:paraId="5AC2C483"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437DBDA1" w14:textId="2AB00595" w:rsidR="00E859EA" w:rsidRPr="00706DDD" w:rsidRDefault="00E859EA" w:rsidP="00E859EA">
            <w:pPr>
              <w:spacing w:line="480" w:lineRule="auto"/>
              <w:rPr>
                <w:rFonts w:ascii="Times New Roman" w:hAnsi="Times New Roman" w:cs="Times New Roman"/>
                <w:snapToGrid w:val="0"/>
                <w:color w:val="000000" w:themeColor="text1"/>
                <w:kern w:val="0"/>
                <w:szCs w:val="21"/>
                <w:lang w:bidi="en-US"/>
              </w:rPr>
            </w:pPr>
            <w:r w:rsidRPr="00706DDD">
              <w:rPr>
                <w:rFonts w:ascii="Times New Roman" w:hAnsi="Times New Roman" w:cs="Times New Roman" w:hint="eastAsia"/>
                <w:snapToGrid w:val="0"/>
                <w:color w:val="000000" w:themeColor="text1"/>
                <w:kern w:val="0"/>
                <w:szCs w:val="21"/>
                <w:lang w:bidi="en-US"/>
              </w:rPr>
              <w:t>T</w:t>
            </w:r>
            <w:r w:rsidRPr="00706DDD">
              <w:rPr>
                <w:rFonts w:ascii="Times New Roman" w:hAnsi="Times New Roman" w:cs="Times New Roman"/>
                <w:snapToGrid w:val="0"/>
                <w:color w:val="000000" w:themeColor="text1"/>
                <w:kern w:val="0"/>
                <w:szCs w:val="21"/>
                <w:lang w:bidi="en-US"/>
              </w:rPr>
              <w:t>NF-</w:t>
            </w:r>
            <w:r w:rsidRPr="00706DDD">
              <w:rPr>
                <w:rFonts w:ascii="Times New Roman" w:hAnsi="Times New Roman" w:cs="Times New Roman" w:hint="eastAsia"/>
                <w:snapToGrid w:val="0"/>
                <w:color w:val="000000" w:themeColor="text1"/>
                <w:kern w:val="0"/>
                <w:szCs w:val="21"/>
                <w:lang w:bidi="en-US"/>
              </w:rPr>
              <w:t>α</w:t>
            </w:r>
          </w:p>
        </w:tc>
        <w:tc>
          <w:tcPr>
            <w:tcW w:w="2197" w:type="pct"/>
          </w:tcPr>
          <w:p w14:paraId="49E0A43A" w14:textId="1F156BE5"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GTTCCCAAATGGCCTCCC</w:t>
            </w:r>
          </w:p>
        </w:tc>
        <w:tc>
          <w:tcPr>
            <w:tcW w:w="2204" w:type="pct"/>
          </w:tcPr>
          <w:p w14:paraId="4A091DA3" w14:textId="075006C4"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GTGCTCCTCACCCACACCG</w:t>
            </w:r>
          </w:p>
        </w:tc>
      </w:tr>
      <w:tr w:rsidR="00706DDD" w:rsidRPr="00706DDD" w14:paraId="6AE2156A"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77171D2B" w14:textId="36C86BD8" w:rsidR="00E859EA" w:rsidRPr="00706DDD" w:rsidRDefault="00E859EA" w:rsidP="00E859EA">
            <w:pPr>
              <w:spacing w:line="480" w:lineRule="auto"/>
              <w:rPr>
                <w:rFonts w:ascii="Times New Roman" w:hAnsi="Times New Roman" w:cs="Times New Roman"/>
                <w:snapToGrid w:val="0"/>
                <w:color w:val="000000" w:themeColor="text1"/>
                <w:kern w:val="0"/>
                <w:szCs w:val="21"/>
                <w:lang w:bidi="en-US"/>
              </w:rPr>
            </w:pPr>
            <w:r w:rsidRPr="00706DDD">
              <w:rPr>
                <w:rFonts w:ascii="Times New Roman" w:hAnsi="Times New Roman" w:cs="Times New Roman" w:hint="eastAsia"/>
                <w:snapToGrid w:val="0"/>
                <w:color w:val="000000" w:themeColor="text1"/>
                <w:kern w:val="0"/>
                <w:szCs w:val="21"/>
                <w:lang w:bidi="en-US"/>
              </w:rPr>
              <w:t>I</w:t>
            </w:r>
            <w:r w:rsidRPr="00706DDD">
              <w:rPr>
                <w:rFonts w:ascii="Times New Roman" w:hAnsi="Times New Roman" w:cs="Times New Roman"/>
                <w:snapToGrid w:val="0"/>
                <w:color w:val="000000" w:themeColor="text1"/>
                <w:kern w:val="0"/>
                <w:szCs w:val="21"/>
                <w:lang w:bidi="en-US"/>
              </w:rPr>
              <w:t>L-6</w:t>
            </w:r>
          </w:p>
        </w:tc>
        <w:tc>
          <w:tcPr>
            <w:tcW w:w="2197" w:type="pct"/>
          </w:tcPr>
          <w:p w14:paraId="4CC7046A" w14:textId="62D651FF"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CTCTGGGAAATCGTGGAAAT</w:t>
            </w:r>
          </w:p>
        </w:tc>
        <w:tc>
          <w:tcPr>
            <w:tcW w:w="2204" w:type="pct"/>
          </w:tcPr>
          <w:p w14:paraId="0A0131D9" w14:textId="5FD06209"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CCAGTTTGGTAGCATCCATC</w:t>
            </w:r>
          </w:p>
        </w:tc>
      </w:tr>
      <w:tr w:rsidR="00706DDD" w:rsidRPr="00706DDD" w14:paraId="7581A856"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7D90E48F" w14:textId="4C173D4A" w:rsidR="00E859EA" w:rsidRPr="00706DDD" w:rsidRDefault="00E859EA" w:rsidP="00E859EA">
            <w:pPr>
              <w:spacing w:line="480" w:lineRule="auto"/>
              <w:rPr>
                <w:rFonts w:ascii="Times New Roman" w:hAnsi="Times New Roman" w:cs="Times New Roman"/>
                <w:snapToGrid w:val="0"/>
                <w:color w:val="000000" w:themeColor="text1"/>
                <w:kern w:val="0"/>
                <w:szCs w:val="21"/>
                <w:lang w:bidi="en-US"/>
              </w:rPr>
            </w:pPr>
            <w:r w:rsidRPr="00706DDD">
              <w:rPr>
                <w:rFonts w:ascii="Times New Roman" w:hAnsi="Times New Roman" w:cs="Times New Roman" w:hint="eastAsia"/>
                <w:snapToGrid w:val="0"/>
                <w:color w:val="000000" w:themeColor="text1"/>
                <w:kern w:val="0"/>
                <w:szCs w:val="21"/>
                <w:lang w:bidi="en-US"/>
              </w:rPr>
              <w:t>I</w:t>
            </w:r>
            <w:r w:rsidRPr="00706DDD">
              <w:rPr>
                <w:rFonts w:ascii="Times New Roman" w:hAnsi="Times New Roman" w:cs="Times New Roman"/>
                <w:snapToGrid w:val="0"/>
                <w:color w:val="000000" w:themeColor="text1"/>
                <w:kern w:val="0"/>
                <w:szCs w:val="21"/>
                <w:lang w:bidi="en-US"/>
              </w:rPr>
              <w:t>L-4</w:t>
            </w:r>
          </w:p>
        </w:tc>
        <w:tc>
          <w:tcPr>
            <w:tcW w:w="2197" w:type="pct"/>
          </w:tcPr>
          <w:p w14:paraId="3A9D4A65" w14:textId="4F45884E"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GAGGATCAGCAGGGGCCAGTAC</w:t>
            </w:r>
          </w:p>
        </w:tc>
        <w:tc>
          <w:tcPr>
            <w:tcW w:w="2204" w:type="pct"/>
          </w:tcPr>
          <w:p w14:paraId="3F3BD5B0" w14:textId="3358557B"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AAGGCAGTCCGCAGCTCTAGG</w:t>
            </w:r>
          </w:p>
        </w:tc>
      </w:tr>
      <w:tr w:rsidR="00706DDD" w:rsidRPr="00706DDD" w14:paraId="0784044D"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53499600" w14:textId="7CD7F598" w:rsidR="00E859EA" w:rsidRPr="00706DDD" w:rsidRDefault="00E859EA" w:rsidP="00E859EA">
            <w:pPr>
              <w:spacing w:line="480" w:lineRule="auto"/>
              <w:rPr>
                <w:rFonts w:ascii="Times New Roman" w:hAnsi="Times New Roman" w:cs="Times New Roman"/>
                <w:snapToGrid w:val="0"/>
                <w:color w:val="000000" w:themeColor="text1"/>
                <w:kern w:val="0"/>
                <w:szCs w:val="21"/>
                <w:lang w:bidi="en-US"/>
              </w:rPr>
            </w:pPr>
            <w:r w:rsidRPr="00706DDD">
              <w:rPr>
                <w:rFonts w:ascii="Times New Roman" w:hAnsi="Times New Roman" w:cs="Times New Roman" w:hint="eastAsia"/>
                <w:snapToGrid w:val="0"/>
                <w:color w:val="000000" w:themeColor="text1"/>
                <w:kern w:val="0"/>
                <w:szCs w:val="21"/>
                <w:lang w:bidi="en-US"/>
              </w:rPr>
              <w:t>I</w:t>
            </w:r>
            <w:r w:rsidRPr="00706DDD">
              <w:rPr>
                <w:rFonts w:ascii="Times New Roman" w:hAnsi="Times New Roman" w:cs="Times New Roman"/>
                <w:snapToGrid w:val="0"/>
                <w:color w:val="000000" w:themeColor="text1"/>
                <w:kern w:val="0"/>
                <w:szCs w:val="21"/>
                <w:lang w:bidi="en-US"/>
              </w:rPr>
              <w:t>L-10</w:t>
            </w:r>
          </w:p>
        </w:tc>
        <w:tc>
          <w:tcPr>
            <w:tcW w:w="2197" w:type="pct"/>
          </w:tcPr>
          <w:p w14:paraId="490C63C1" w14:textId="7C2FC0BB"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CCCTTTGCTATGGTGTCCT</w:t>
            </w:r>
          </w:p>
        </w:tc>
        <w:tc>
          <w:tcPr>
            <w:tcW w:w="2204" w:type="pct"/>
          </w:tcPr>
          <w:p w14:paraId="7B5BB036" w14:textId="23A88E36" w:rsidR="00E859EA" w:rsidRPr="00706DDD" w:rsidRDefault="007B1DBF"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color w:val="000000" w:themeColor="text1"/>
                <w:kern w:val="0"/>
                <w:szCs w:val="21"/>
                <w:lang w:eastAsia="de-DE" w:bidi="en-US"/>
              </w:rPr>
            </w:pPr>
            <w:r w:rsidRPr="00706DDD">
              <w:rPr>
                <w:rFonts w:ascii="Times New Roman" w:eastAsia="Times New Roman" w:hAnsi="Times New Roman" w:cs="Times New Roman"/>
                <w:snapToGrid w:val="0"/>
                <w:color w:val="000000" w:themeColor="text1"/>
                <w:kern w:val="0"/>
                <w:szCs w:val="21"/>
                <w:lang w:eastAsia="de-DE" w:bidi="en-US"/>
              </w:rPr>
              <w:t>GTGGCCAGTTTGTTATTTAT</w:t>
            </w:r>
          </w:p>
        </w:tc>
      </w:tr>
      <w:tr w:rsidR="00706DDD" w:rsidRPr="00706DDD" w14:paraId="3DDC9059" w14:textId="77777777" w:rsidTr="00B27DCF">
        <w:trPr>
          <w:trHeight w:val="537"/>
        </w:trPr>
        <w:tc>
          <w:tcPr>
            <w:cnfStyle w:val="001000000000" w:firstRow="0" w:lastRow="0" w:firstColumn="1" w:lastColumn="0" w:oddVBand="0" w:evenVBand="0" w:oddHBand="0" w:evenHBand="0" w:firstRowFirstColumn="0" w:firstRowLastColumn="0" w:lastRowFirstColumn="0" w:lastRowLastColumn="0"/>
            <w:tcW w:w="599" w:type="pct"/>
          </w:tcPr>
          <w:p w14:paraId="63D88A26" w14:textId="77777777" w:rsidR="00E859EA" w:rsidRPr="00706DDD" w:rsidRDefault="00E859EA" w:rsidP="00E859EA">
            <w:pPr>
              <w:spacing w:line="480" w:lineRule="auto"/>
              <w:rPr>
                <w:rFonts w:ascii="Times New Roman" w:hAnsi="Times New Roman" w:cs="Times New Roman"/>
                <w:color w:val="000000" w:themeColor="text1"/>
                <w:szCs w:val="21"/>
              </w:rPr>
            </w:pPr>
            <w:r w:rsidRPr="00706DDD">
              <w:rPr>
                <w:rFonts w:ascii="Times New Roman" w:eastAsia="Times New Roman" w:hAnsi="Times New Roman" w:cs="Times New Roman"/>
                <w:snapToGrid w:val="0"/>
                <w:color w:val="000000" w:themeColor="text1"/>
                <w:kern w:val="0"/>
                <w:szCs w:val="21"/>
                <w:lang w:eastAsia="de-DE" w:bidi="en-US"/>
              </w:rPr>
              <w:t>GAPDH</w:t>
            </w:r>
          </w:p>
        </w:tc>
        <w:tc>
          <w:tcPr>
            <w:tcW w:w="2197" w:type="pct"/>
          </w:tcPr>
          <w:p w14:paraId="0538AF12" w14:textId="18260043"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706DDD">
              <w:rPr>
                <w:rFonts w:ascii="Times New Roman" w:hAnsi="Times New Roman" w:cs="Times New Roman"/>
                <w:color w:val="000000" w:themeColor="text1"/>
                <w:szCs w:val="21"/>
              </w:rPr>
              <w:t>AAGGTCGGTGTGAACGGATTT</w:t>
            </w:r>
          </w:p>
        </w:tc>
        <w:tc>
          <w:tcPr>
            <w:tcW w:w="2204" w:type="pct"/>
          </w:tcPr>
          <w:p w14:paraId="6AA10227" w14:textId="0886DE0E" w:rsidR="00E859EA" w:rsidRPr="00706DDD" w:rsidRDefault="00F538D6" w:rsidP="00E859E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Cs w:val="21"/>
              </w:rPr>
            </w:pPr>
            <w:r w:rsidRPr="00706DDD">
              <w:rPr>
                <w:rFonts w:ascii="Times New Roman" w:eastAsia="等线" w:hAnsi="Times New Roman" w:cs="Times New Roman"/>
                <w:color w:val="000000" w:themeColor="text1"/>
                <w:szCs w:val="21"/>
              </w:rPr>
              <w:t>TGAGGTCAATGAAGGGGTCG</w:t>
            </w:r>
          </w:p>
        </w:tc>
      </w:tr>
    </w:tbl>
    <w:p w14:paraId="77831CF3" w14:textId="77777777" w:rsidR="00E859EA" w:rsidRPr="00706DDD" w:rsidRDefault="00E859EA" w:rsidP="00173F09">
      <w:pPr>
        <w:rPr>
          <w:rFonts w:ascii="Times New Roman" w:hAnsi="Times New Roman" w:cs="Times New Roman"/>
          <w:b/>
          <w:bCs/>
          <w:color w:val="000000" w:themeColor="text1"/>
          <w:sz w:val="24"/>
          <w:szCs w:val="28"/>
        </w:rPr>
      </w:pPr>
    </w:p>
    <w:p w14:paraId="7B4B535C" w14:textId="12DE4679" w:rsidR="00E859EA" w:rsidRPr="00706DDD" w:rsidRDefault="00E859EA" w:rsidP="00173F09">
      <w:pPr>
        <w:rPr>
          <w:rFonts w:ascii="Times New Roman" w:hAnsi="Times New Roman" w:cs="Times New Roman"/>
          <w:b/>
          <w:bCs/>
          <w:color w:val="000000" w:themeColor="text1"/>
          <w:sz w:val="24"/>
          <w:szCs w:val="28"/>
        </w:rPr>
      </w:pPr>
    </w:p>
    <w:p w14:paraId="71FA8618" w14:textId="758F4DD9" w:rsidR="004E6C92" w:rsidRPr="00706DDD" w:rsidRDefault="004E6C92" w:rsidP="004E6C92">
      <w:pPr>
        <w:rPr>
          <w:rFonts w:ascii="Times New Roman" w:hAnsi="Times New Roman" w:cs="Times New Roman"/>
          <w:b/>
          <w:bCs/>
          <w:color w:val="000000" w:themeColor="text1"/>
          <w:sz w:val="24"/>
          <w:szCs w:val="28"/>
        </w:rPr>
      </w:pPr>
    </w:p>
    <w:p w14:paraId="55E83F21" w14:textId="77777777" w:rsidR="00761F40" w:rsidRPr="00706DDD" w:rsidRDefault="00761F40" w:rsidP="004E6C92">
      <w:pPr>
        <w:rPr>
          <w:rFonts w:ascii="Times New Roman" w:hAnsi="Times New Roman" w:cs="Times New Roman"/>
          <w:b/>
          <w:bCs/>
          <w:color w:val="000000" w:themeColor="text1"/>
          <w:sz w:val="24"/>
          <w:szCs w:val="28"/>
        </w:rPr>
      </w:pPr>
    </w:p>
    <w:tbl>
      <w:tblPr>
        <w:tblStyle w:val="GridTable1Light"/>
        <w:tblpPr w:leftFromText="180" w:rightFromText="180" w:vertAnchor="page" w:horzAnchor="margin" w:tblpY="9481"/>
        <w:tblW w:w="5000" w:type="pct"/>
        <w:tblLook w:val="04A0" w:firstRow="1" w:lastRow="0" w:firstColumn="1" w:lastColumn="0" w:noHBand="0" w:noVBand="1"/>
      </w:tblPr>
      <w:tblGrid>
        <w:gridCol w:w="2846"/>
        <w:gridCol w:w="936"/>
        <w:gridCol w:w="936"/>
        <w:gridCol w:w="924"/>
        <w:gridCol w:w="786"/>
        <w:gridCol w:w="936"/>
        <w:gridCol w:w="932"/>
      </w:tblGrid>
      <w:tr w:rsidR="00706DDD" w:rsidRPr="00706DDD" w14:paraId="635192D8" w14:textId="77777777" w:rsidTr="00B27DCF">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715" w:type="pct"/>
          </w:tcPr>
          <w:p w14:paraId="1679DE55" w14:textId="77777777" w:rsidR="00E812E3" w:rsidRPr="00706DDD" w:rsidRDefault="00E812E3" w:rsidP="00E812E3">
            <w:pPr>
              <w:jc w:val="cente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A</w:t>
            </w:r>
            <w:r w:rsidRPr="00706DDD">
              <w:rPr>
                <w:rFonts w:ascii="Times New Roman" w:hAnsi="Times New Roman" w:cs="Times New Roman"/>
                <w:color w:val="000000" w:themeColor="text1"/>
                <w:sz w:val="24"/>
                <w:szCs w:val="28"/>
              </w:rPr>
              <w:t>tomic concentration</w:t>
            </w:r>
          </w:p>
        </w:tc>
        <w:tc>
          <w:tcPr>
            <w:tcW w:w="564" w:type="pct"/>
          </w:tcPr>
          <w:p w14:paraId="5C532B8F"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p>
        </w:tc>
        <w:tc>
          <w:tcPr>
            <w:tcW w:w="564" w:type="pct"/>
          </w:tcPr>
          <w:p w14:paraId="7DBAEE21"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O</w:t>
            </w:r>
          </w:p>
        </w:tc>
        <w:tc>
          <w:tcPr>
            <w:tcW w:w="557" w:type="pct"/>
          </w:tcPr>
          <w:p w14:paraId="074E5862"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a</w:t>
            </w:r>
          </w:p>
        </w:tc>
        <w:tc>
          <w:tcPr>
            <w:tcW w:w="474" w:type="pct"/>
          </w:tcPr>
          <w:p w14:paraId="63A16CC2"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p>
        </w:tc>
        <w:tc>
          <w:tcPr>
            <w:tcW w:w="564" w:type="pct"/>
          </w:tcPr>
          <w:p w14:paraId="42D6416B"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N</w:t>
            </w:r>
            <w:r w:rsidRPr="00706DDD">
              <w:rPr>
                <w:rFonts w:ascii="Times New Roman" w:hAnsi="Times New Roman" w:cs="Times New Roman"/>
                <w:color w:val="000000" w:themeColor="text1"/>
                <w:sz w:val="24"/>
                <w:szCs w:val="28"/>
              </w:rPr>
              <w:t>a</w:t>
            </w:r>
          </w:p>
        </w:tc>
        <w:tc>
          <w:tcPr>
            <w:tcW w:w="562" w:type="pct"/>
          </w:tcPr>
          <w:p w14:paraId="309871C6" w14:textId="77777777" w:rsidR="00E812E3" w:rsidRPr="00706DDD" w:rsidRDefault="00E812E3" w:rsidP="00E81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a/P</w:t>
            </w:r>
          </w:p>
        </w:tc>
      </w:tr>
      <w:tr w:rsidR="00706DDD" w:rsidRPr="00706DDD" w14:paraId="3208301E" w14:textId="77777777" w:rsidTr="00B27DCF">
        <w:trPr>
          <w:trHeight w:val="428"/>
        </w:trPr>
        <w:tc>
          <w:tcPr>
            <w:cnfStyle w:val="001000000000" w:firstRow="0" w:lastRow="0" w:firstColumn="1" w:lastColumn="0" w:oddVBand="0" w:evenVBand="0" w:oddHBand="0" w:evenHBand="0" w:firstRowFirstColumn="0" w:firstRowLastColumn="0" w:lastRowFirstColumn="0" w:lastRowLastColumn="0"/>
            <w:tcW w:w="1715" w:type="pct"/>
          </w:tcPr>
          <w:p w14:paraId="4B7B411C" w14:textId="77777777" w:rsidR="00E812E3" w:rsidRPr="00706DDD" w:rsidRDefault="00E812E3" w:rsidP="00E812E3">
            <w:pPr>
              <w:jc w:val="cente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P</w:t>
            </w:r>
            <w:r w:rsidRPr="00706DDD">
              <w:rPr>
                <w:rFonts w:ascii="Times New Roman" w:hAnsi="Times New Roman" w:cs="Times New Roman"/>
                <w:color w:val="000000" w:themeColor="text1"/>
                <w:sz w:val="24"/>
                <w:szCs w:val="28"/>
              </w:rPr>
              <w:t>CL</w:t>
            </w:r>
          </w:p>
        </w:tc>
        <w:tc>
          <w:tcPr>
            <w:tcW w:w="564" w:type="pct"/>
          </w:tcPr>
          <w:p w14:paraId="527DA471" w14:textId="7760B488"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7</w:t>
            </w:r>
            <w:r w:rsidRPr="00706DDD">
              <w:rPr>
                <w:rFonts w:ascii="Times New Roman" w:hAnsi="Times New Roman" w:cs="Times New Roman"/>
                <w:color w:val="000000" w:themeColor="text1"/>
                <w:sz w:val="24"/>
                <w:szCs w:val="28"/>
              </w:rPr>
              <w:t>6.</w:t>
            </w:r>
            <w:r w:rsidR="001F012F">
              <w:rPr>
                <w:rFonts w:ascii="Times New Roman" w:hAnsi="Times New Roman" w:cs="Times New Roman"/>
                <w:color w:val="000000" w:themeColor="text1"/>
                <w:sz w:val="24"/>
                <w:szCs w:val="28"/>
              </w:rPr>
              <w:t>52</w:t>
            </w:r>
          </w:p>
        </w:tc>
        <w:tc>
          <w:tcPr>
            <w:tcW w:w="564" w:type="pct"/>
          </w:tcPr>
          <w:p w14:paraId="391A51A7"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2</w:t>
            </w:r>
            <w:r w:rsidRPr="00706DDD">
              <w:rPr>
                <w:rFonts w:ascii="Times New Roman" w:hAnsi="Times New Roman" w:cs="Times New Roman"/>
                <w:color w:val="000000" w:themeColor="text1"/>
                <w:sz w:val="24"/>
                <w:szCs w:val="28"/>
              </w:rPr>
              <w:t>3.48</w:t>
            </w:r>
          </w:p>
        </w:tc>
        <w:tc>
          <w:tcPr>
            <w:tcW w:w="557" w:type="pct"/>
          </w:tcPr>
          <w:p w14:paraId="41BB3BE6"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0.00</w:t>
            </w:r>
          </w:p>
        </w:tc>
        <w:tc>
          <w:tcPr>
            <w:tcW w:w="474" w:type="pct"/>
          </w:tcPr>
          <w:p w14:paraId="46F5C44A"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564" w:type="pct"/>
          </w:tcPr>
          <w:p w14:paraId="5D782DA3"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562" w:type="pct"/>
          </w:tcPr>
          <w:p w14:paraId="667BAF7D"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r w:rsidR="00706DDD" w:rsidRPr="00706DDD" w14:paraId="1448DB43" w14:textId="77777777" w:rsidTr="00B27DCF">
        <w:trPr>
          <w:trHeight w:val="428"/>
        </w:trPr>
        <w:tc>
          <w:tcPr>
            <w:cnfStyle w:val="001000000000" w:firstRow="0" w:lastRow="0" w:firstColumn="1" w:lastColumn="0" w:oddVBand="0" w:evenVBand="0" w:oddHBand="0" w:evenHBand="0" w:firstRowFirstColumn="0" w:firstRowLastColumn="0" w:lastRowFirstColumn="0" w:lastRowLastColumn="0"/>
            <w:tcW w:w="1715" w:type="pct"/>
          </w:tcPr>
          <w:p w14:paraId="7F2AC357" w14:textId="77777777" w:rsidR="00E812E3" w:rsidRPr="00706DDD" w:rsidRDefault="00E812E3" w:rsidP="00E812E3">
            <w:pPr>
              <w:jc w:val="cente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N</w:t>
            </w:r>
            <w:r w:rsidRPr="00706DDD">
              <w:rPr>
                <w:rFonts w:ascii="Times New Roman" w:hAnsi="Times New Roman" w:cs="Times New Roman"/>
                <w:color w:val="000000" w:themeColor="text1"/>
                <w:sz w:val="24"/>
                <w:szCs w:val="28"/>
              </w:rPr>
              <w:t>aOH-PCL</w:t>
            </w:r>
          </w:p>
        </w:tc>
        <w:tc>
          <w:tcPr>
            <w:tcW w:w="564" w:type="pct"/>
          </w:tcPr>
          <w:p w14:paraId="2694D5A5"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7</w:t>
            </w:r>
            <w:r w:rsidRPr="00706DDD">
              <w:rPr>
                <w:rFonts w:ascii="Times New Roman" w:hAnsi="Times New Roman" w:cs="Times New Roman"/>
                <w:color w:val="000000" w:themeColor="text1"/>
                <w:sz w:val="24"/>
                <w:szCs w:val="28"/>
              </w:rPr>
              <w:t>5.62</w:t>
            </w:r>
          </w:p>
        </w:tc>
        <w:tc>
          <w:tcPr>
            <w:tcW w:w="564" w:type="pct"/>
          </w:tcPr>
          <w:p w14:paraId="36D4EA4B" w14:textId="40591D7C"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2</w:t>
            </w:r>
            <w:r w:rsidRPr="00706DDD">
              <w:rPr>
                <w:rFonts w:ascii="Times New Roman" w:hAnsi="Times New Roman" w:cs="Times New Roman"/>
                <w:color w:val="000000" w:themeColor="text1"/>
                <w:sz w:val="24"/>
                <w:szCs w:val="28"/>
              </w:rPr>
              <w:t>4.</w:t>
            </w:r>
            <w:r w:rsidR="001F012F">
              <w:rPr>
                <w:rFonts w:ascii="Times New Roman" w:hAnsi="Times New Roman" w:cs="Times New Roman"/>
                <w:color w:val="000000" w:themeColor="text1"/>
                <w:sz w:val="24"/>
                <w:szCs w:val="28"/>
              </w:rPr>
              <w:t>20</w:t>
            </w:r>
          </w:p>
        </w:tc>
        <w:tc>
          <w:tcPr>
            <w:tcW w:w="557" w:type="pct"/>
          </w:tcPr>
          <w:p w14:paraId="212D0070"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474" w:type="pct"/>
          </w:tcPr>
          <w:p w14:paraId="56767D36"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564" w:type="pct"/>
          </w:tcPr>
          <w:p w14:paraId="1AAE671F"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562" w:type="pct"/>
          </w:tcPr>
          <w:p w14:paraId="2FB6D652" w14:textId="77777777" w:rsidR="00E812E3" w:rsidRPr="00706DDD" w:rsidRDefault="00E812E3" w:rsidP="00E81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r w:rsidR="00706DDD" w:rsidRPr="00706DDD" w14:paraId="6A8EE129" w14:textId="77777777" w:rsidTr="00B27DCF">
        <w:trPr>
          <w:trHeight w:val="428"/>
        </w:trPr>
        <w:tc>
          <w:tcPr>
            <w:cnfStyle w:val="001000000000" w:firstRow="0" w:lastRow="0" w:firstColumn="1" w:lastColumn="0" w:oddVBand="0" w:evenVBand="0" w:oddHBand="0" w:evenHBand="0" w:firstRowFirstColumn="0" w:firstRowLastColumn="0" w:lastRowFirstColumn="0" w:lastRowLastColumn="0"/>
            <w:tcW w:w="1715" w:type="pct"/>
          </w:tcPr>
          <w:p w14:paraId="4A105A27" w14:textId="77777777" w:rsidR="00E812E3" w:rsidRPr="00706DDD" w:rsidRDefault="00E812E3" w:rsidP="00E812E3">
            <w:pPr>
              <w:jc w:val="center"/>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C</w:t>
            </w:r>
            <w:r w:rsidRPr="00706DDD">
              <w:rPr>
                <w:rFonts w:ascii="Times New Roman" w:hAnsi="Times New Roman" w:cs="Times New Roman"/>
                <w:color w:val="000000" w:themeColor="text1"/>
                <w:sz w:val="24"/>
                <w:szCs w:val="28"/>
              </w:rPr>
              <w:t>aP-PCL</w:t>
            </w:r>
          </w:p>
        </w:tc>
        <w:tc>
          <w:tcPr>
            <w:tcW w:w="564" w:type="pct"/>
          </w:tcPr>
          <w:p w14:paraId="705F6893" w14:textId="77777777"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60.32</w:t>
            </w:r>
          </w:p>
        </w:tc>
        <w:tc>
          <w:tcPr>
            <w:tcW w:w="564" w:type="pct"/>
          </w:tcPr>
          <w:p w14:paraId="173BCA83" w14:textId="77777777"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2</w:t>
            </w:r>
            <w:r w:rsidRPr="00706DDD">
              <w:rPr>
                <w:rFonts w:ascii="Times New Roman" w:hAnsi="Times New Roman" w:cs="Times New Roman"/>
                <w:color w:val="000000" w:themeColor="text1"/>
                <w:sz w:val="24"/>
                <w:szCs w:val="28"/>
              </w:rPr>
              <w:t>0.45</w:t>
            </w:r>
          </w:p>
        </w:tc>
        <w:tc>
          <w:tcPr>
            <w:tcW w:w="557" w:type="pct"/>
          </w:tcPr>
          <w:p w14:paraId="6BD4C7D9" w14:textId="104F13AC"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color w:val="000000" w:themeColor="text1"/>
                <w:sz w:val="24"/>
                <w:szCs w:val="28"/>
              </w:rPr>
              <w:t>11.3</w:t>
            </w:r>
            <w:r w:rsidR="001F012F">
              <w:rPr>
                <w:rFonts w:ascii="Times New Roman" w:hAnsi="Times New Roman" w:cs="Times New Roman"/>
                <w:color w:val="000000" w:themeColor="text1"/>
                <w:sz w:val="24"/>
                <w:szCs w:val="28"/>
              </w:rPr>
              <w:t>7</w:t>
            </w:r>
          </w:p>
        </w:tc>
        <w:tc>
          <w:tcPr>
            <w:tcW w:w="474" w:type="pct"/>
          </w:tcPr>
          <w:p w14:paraId="5D03BBE1" w14:textId="77777777"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7</w:t>
            </w:r>
            <w:r w:rsidRPr="00706DDD">
              <w:rPr>
                <w:rFonts w:ascii="Times New Roman" w:hAnsi="Times New Roman" w:cs="Times New Roman"/>
                <w:color w:val="000000" w:themeColor="text1"/>
                <w:sz w:val="24"/>
                <w:szCs w:val="28"/>
              </w:rPr>
              <w:t>.68</w:t>
            </w:r>
          </w:p>
        </w:tc>
        <w:tc>
          <w:tcPr>
            <w:tcW w:w="564" w:type="pct"/>
          </w:tcPr>
          <w:p w14:paraId="734B7DE1" w14:textId="77777777"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0</w:t>
            </w:r>
            <w:r w:rsidRPr="00706DDD">
              <w:rPr>
                <w:rFonts w:ascii="Times New Roman" w:hAnsi="Times New Roman" w:cs="Times New Roman"/>
                <w:color w:val="000000" w:themeColor="text1"/>
                <w:sz w:val="24"/>
                <w:szCs w:val="28"/>
              </w:rPr>
              <w:t>.00</w:t>
            </w:r>
          </w:p>
        </w:tc>
        <w:tc>
          <w:tcPr>
            <w:tcW w:w="562" w:type="pct"/>
          </w:tcPr>
          <w:p w14:paraId="32290418" w14:textId="0858C4E6" w:rsidR="00E812E3" w:rsidRPr="00706DDD" w:rsidRDefault="00E812E3" w:rsidP="001F0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06DDD">
              <w:rPr>
                <w:rFonts w:ascii="Times New Roman" w:hAnsi="Times New Roman" w:cs="Times New Roman" w:hint="eastAsia"/>
                <w:color w:val="000000" w:themeColor="text1"/>
                <w:sz w:val="24"/>
                <w:szCs w:val="28"/>
              </w:rPr>
              <w:t>1</w:t>
            </w:r>
            <w:r w:rsidRPr="00706DDD">
              <w:rPr>
                <w:rFonts w:ascii="Times New Roman" w:hAnsi="Times New Roman" w:cs="Times New Roman"/>
                <w:color w:val="000000" w:themeColor="text1"/>
                <w:sz w:val="24"/>
                <w:szCs w:val="28"/>
              </w:rPr>
              <w:t>.4</w:t>
            </w:r>
            <w:r w:rsidR="001F012F">
              <w:rPr>
                <w:rFonts w:ascii="Times New Roman" w:hAnsi="Times New Roman" w:cs="Times New Roman"/>
                <w:color w:val="000000" w:themeColor="text1"/>
                <w:sz w:val="24"/>
                <w:szCs w:val="28"/>
              </w:rPr>
              <w:t>8</w:t>
            </w:r>
          </w:p>
        </w:tc>
      </w:tr>
    </w:tbl>
    <w:p w14:paraId="55CF48CA" w14:textId="642DEE33" w:rsidR="00AE5637" w:rsidRPr="00706DDD" w:rsidRDefault="00B27DCF" w:rsidP="00173F09">
      <w:pPr>
        <w:rPr>
          <w:rFonts w:ascii="Times New Roman" w:hAnsi="Times New Roman" w:cs="Times New Roman"/>
          <w:b/>
          <w:bCs/>
          <w:color w:val="000000" w:themeColor="text1"/>
          <w:sz w:val="24"/>
          <w:szCs w:val="28"/>
        </w:rPr>
      </w:pPr>
      <w:r w:rsidRPr="00706DDD">
        <w:rPr>
          <w:rFonts w:ascii="Times New Roman" w:hAnsi="Times New Roman" w:cs="Times New Roman"/>
          <w:b/>
          <w:bCs/>
          <w:color w:val="000000" w:themeColor="text1"/>
          <w:sz w:val="24"/>
          <w:szCs w:val="28"/>
        </w:rPr>
        <w:t xml:space="preserve">Table </w:t>
      </w:r>
      <w:r>
        <w:rPr>
          <w:rFonts w:ascii="Times New Roman" w:hAnsi="Times New Roman" w:cs="Times New Roman"/>
          <w:b/>
          <w:bCs/>
          <w:color w:val="000000" w:themeColor="text1"/>
          <w:sz w:val="24"/>
          <w:szCs w:val="28"/>
        </w:rPr>
        <w:t>S</w:t>
      </w:r>
      <w:r w:rsidR="00761F40" w:rsidRPr="00706DDD">
        <w:rPr>
          <w:rFonts w:ascii="Times New Roman" w:hAnsi="Times New Roman" w:cs="Times New Roman"/>
          <w:b/>
          <w:bCs/>
          <w:color w:val="000000" w:themeColor="text1"/>
          <w:sz w:val="24"/>
          <w:szCs w:val="28"/>
        </w:rPr>
        <w:t>3: Quantitative analysis of EDS elemental mapping.</w:t>
      </w:r>
    </w:p>
    <w:p w14:paraId="15C23AF8"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24FD8A18"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0CDC1316"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30347699"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65DAE78F"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7DD7E6ED"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7E4B5293"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1E248728"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1506CB99"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3B7FB81B"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3B2FE8F2"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32D8C9F2"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334F35CA" w14:textId="77777777" w:rsidR="00FD3192" w:rsidRPr="00706DDD" w:rsidRDefault="00FD3192" w:rsidP="005E2640">
      <w:pPr>
        <w:jc w:val="center"/>
        <w:rPr>
          <w:rFonts w:ascii="Times New Roman" w:hAnsi="Times New Roman" w:cs="Times New Roman"/>
          <w:b/>
          <w:bCs/>
          <w:noProof/>
          <w:color w:val="000000" w:themeColor="text1"/>
          <w:sz w:val="24"/>
          <w:szCs w:val="28"/>
        </w:rPr>
      </w:pPr>
    </w:p>
    <w:p w14:paraId="2E270254" w14:textId="70FC8DFC" w:rsidR="00FD3192" w:rsidRPr="00706DDD" w:rsidRDefault="00FD3192" w:rsidP="005E2640">
      <w:pPr>
        <w:jc w:val="center"/>
        <w:rPr>
          <w:rFonts w:ascii="Times New Roman" w:hAnsi="Times New Roman" w:cs="Times New Roman"/>
          <w:b/>
          <w:bCs/>
          <w:noProof/>
          <w:color w:val="000000" w:themeColor="text1"/>
          <w:sz w:val="24"/>
          <w:szCs w:val="28"/>
        </w:rPr>
      </w:pPr>
      <w:r w:rsidRPr="00706DDD">
        <w:rPr>
          <w:rFonts w:ascii="Times New Roman" w:hAnsi="Times New Roman" w:cs="Times New Roman"/>
          <w:b/>
          <w:bCs/>
          <w:noProof/>
          <w:color w:val="000000" w:themeColor="text1"/>
          <w:sz w:val="24"/>
          <w:szCs w:val="28"/>
          <w:lang w:val="en-IN" w:eastAsia="en-IN"/>
        </w:rPr>
        <w:lastRenderedPageBreak/>
        <w:drawing>
          <wp:inline distT="0" distB="0" distL="0" distR="0" wp14:anchorId="23DFEF57" wp14:editId="21835656">
            <wp:extent cx="2015067" cy="2709920"/>
            <wp:effectExtent l="0" t="0" r="4445" b="0"/>
            <wp:docPr id="30614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4170" name="图片 306141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9389" cy="2715732"/>
                    </a:xfrm>
                    <a:prstGeom prst="rect">
                      <a:avLst/>
                    </a:prstGeom>
                  </pic:spPr>
                </pic:pic>
              </a:graphicData>
            </a:graphic>
          </wp:inline>
        </w:drawing>
      </w:r>
    </w:p>
    <w:p w14:paraId="40AB46E3" w14:textId="3D7C3953" w:rsidR="00FD3192" w:rsidRPr="00672B9A" w:rsidRDefault="00FD3192" w:rsidP="00672B9A">
      <w:pPr>
        <w:spacing w:line="360" w:lineRule="auto"/>
        <w:rPr>
          <w:rFonts w:ascii="Times New Roman" w:hAnsi="Times New Roman" w:cs="Times New Roman"/>
          <w:noProof/>
          <w:color w:val="000000" w:themeColor="text1"/>
          <w:sz w:val="24"/>
          <w:szCs w:val="28"/>
        </w:rPr>
      </w:pPr>
      <w:bookmarkStart w:id="1" w:name="_Hlk154409716"/>
      <w:r w:rsidRPr="00672B9A">
        <w:rPr>
          <w:rFonts w:ascii="Times New Roman" w:hAnsi="Times New Roman" w:cs="Times New Roman"/>
          <w:b/>
          <w:bCs/>
          <w:color w:val="000000" w:themeColor="text1"/>
          <w:sz w:val="24"/>
          <w:szCs w:val="24"/>
        </w:rPr>
        <w:t>Figure S1: The zeta potential of different scaffolds.</w:t>
      </w:r>
      <w:r w:rsidR="00672B9A" w:rsidRPr="00672B9A">
        <w:rPr>
          <w:rFonts w:ascii="Times New Roman" w:hAnsi="Times New Roman" w:cs="Times New Roman"/>
          <w:b/>
          <w:bCs/>
          <w:color w:val="000000" w:themeColor="text1"/>
          <w:sz w:val="24"/>
          <w:szCs w:val="24"/>
        </w:rPr>
        <w:t xml:space="preserve"> </w:t>
      </w:r>
      <w:r w:rsidR="0041385E">
        <w:rPr>
          <w:rFonts w:ascii="Times New Roman" w:hAnsi="Times New Roman" w:cs="Times New Roman"/>
          <w:color w:val="000000" w:themeColor="text1"/>
          <w:sz w:val="24"/>
          <w:szCs w:val="24"/>
        </w:rPr>
        <w:t>n = 3</w:t>
      </w:r>
      <w:r w:rsidR="00672B9A">
        <w:rPr>
          <w:rFonts w:ascii="Times New Roman" w:hAnsi="Times New Roman" w:cs="Times New Roman"/>
          <w:color w:val="000000" w:themeColor="text1"/>
          <w:sz w:val="24"/>
          <w:szCs w:val="24"/>
        </w:rPr>
        <w:t>.</w:t>
      </w:r>
      <w:r w:rsidR="00672B9A"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&lt;0.05 and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&lt;0.01.</w:t>
      </w:r>
    </w:p>
    <w:bookmarkEnd w:id="1"/>
    <w:p w14:paraId="11F8DFFB" w14:textId="77777777" w:rsidR="00FD3192" w:rsidRPr="00706DDD" w:rsidRDefault="00FD3192" w:rsidP="00FD3192">
      <w:pPr>
        <w:rPr>
          <w:rFonts w:ascii="Times New Roman" w:hAnsi="Times New Roman" w:cs="Times New Roman"/>
          <w:b/>
          <w:bCs/>
          <w:noProof/>
          <w:color w:val="000000" w:themeColor="text1"/>
          <w:sz w:val="24"/>
          <w:szCs w:val="28"/>
        </w:rPr>
      </w:pPr>
    </w:p>
    <w:p w14:paraId="5F70B5F7" w14:textId="518ECCCF" w:rsidR="00FD3192" w:rsidRPr="00706DDD" w:rsidRDefault="005E2640" w:rsidP="00FD3192">
      <w:pPr>
        <w:jc w:val="center"/>
        <w:rPr>
          <w:rFonts w:ascii="Times New Roman" w:hAnsi="Times New Roman" w:cs="Times New Roman"/>
          <w:b/>
          <w:bCs/>
          <w:color w:val="000000" w:themeColor="text1"/>
          <w:sz w:val="24"/>
          <w:szCs w:val="28"/>
        </w:rPr>
      </w:pPr>
      <w:r w:rsidRPr="00706DDD">
        <w:rPr>
          <w:rFonts w:ascii="Times New Roman" w:hAnsi="Times New Roman" w:cs="Times New Roman" w:hint="eastAsia"/>
          <w:b/>
          <w:bCs/>
          <w:noProof/>
          <w:color w:val="000000" w:themeColor="text1"/>
          <w:sz w:val="24"/>
          <w:szCs w:val="28"/>
          <w:lang w:val="en-IN" w:eastAsia="en-IN"/>
        </w:rPr>
        <w:drawing>
          <wp:inline distT="0" distB="0" distL="0" distR="0" wp14:anchorId="4E8F956E" wp14:editId="4D19F644">
            <wp:extent cx="4921262" cy="3505200"/>
            <wp:effectExtent l="0" t="0" r="0" b="0"/>
            <wp:docPr id="1948102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02218" name="图片 19481022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6990" cy="3509280"/>
                    </a:xfrm>
                    <a:prstGeom prst="rect">
                      <a:avLst/>
                    </a:prstGeom>
                  </pic:spPr>
                </pic:pic>
              </a:graphicData>
            </a:graphic>
          </wp:inline>
        </w:drawing>
      </w:r>
    </w:p>
    <w:p w14:paraId="09004B80" w14:textId="5280D93E" w:rsidR="00E442B0" w:rsidRPr="00672B9A" w:rsidRDefault="005E2640" w:rsidP="00E442B0">
      <w:pPr>
        <w:spacing w:line="360" w:lineRule="auto"/>
        <w:rPr>
          <w:rFonts w:ascii="Times New Roman" w:hAnsi="Times New Roman" w:cs="Times New Roman"/>
          <w:color w:val="000000" w:themeColor="text1"/>
          <w:sz w:val="24"/>
          <w:szCs w:val="24"/>
        </w:rPr>
      </w:pPr>
      <w:r w:rsidRPr="00706DDD">
        <w:rPr>
          <w:rFonts w:ascii="Times New Roman" w:hAnsi="Times New Roman" w:cs="Times New Roman"/>
          <w:b/>
          <w:bCs/>
          <w:color w:val="000000" w:themeColor="text1"/>
          <w:sz w:val="24"/>
          <w:szCs w:val="24"/>
        </w:rPr>
        <w:t>Figure S</w:t>
      </w:r>
      <w:r w:rsidR="00FD3192" w:rsidRPr="00706DDD">
        <w:rPr>
          <w:rFonts w:ascii="Times New Roman" w:hAnsi="Times New Roman" w:cs="Times New Roman"/>
          <w:b/>
          <w:bCs/>
          <w:color w:val="000000" w:themeColor="text1"/>
          <w:sz w:val="24"/>
          <w:szCs w:val="24"/>
        </w:rPr>
        <w:t>2</w:t>
      </w:r>
      <w:r w:rsidRPr="00706DDD">
        <w:rPr>
          <w:rFonts w:ascii="Times New Roman" w:hAnsi="Times New Roman" w:cs="Times New Roman"/>
          <w:b/>
          <w:bCs/>
          <w:color w:val="000000" w:themeColor="text1"/>
          <w:sz w:val="24"/>
          <w:szCs w:val="24"/>
        </w:rPr>
        <w:t xml:space="preserve">: The mechanical results of different scaffolds. </w:t>
      </w:r>
      <w:r w:rsidRPr="00706DDD">
        <w:rPr>
          <w:rFonts w:ascii="Times New Roman" w:hAnsi="Times New Roman" w:cs="Times New Roman" w:hint="eastAsia"/>
          <w:b/>
          <w:bCs/>
          <w:color w:val="000000" w:themeColor="text1"/>
          <w:sz w:val="24"/>
          <w:szCs w:val="24"/>
        </w:rPr>
        <w:t xml:space="preserve"> </w:t>
      </w:r>
      <w:r w:rsidRPr="00706DDD">
        <w:rPr>
          <w:rFonts w:ascii="Times New Roman" w:hAnsi="Times New Roman" w:cs="Times New Roman"/>
          <w:color w:val="000000" w:themeColor="text1"/>
          <w:sz w:val="24"/>
          <w:szCs w:val="24"/>
        </w:rPr>
        <w:t>(A) The representative images of tensile test. (B, C) The tensile Young’s modulus and tensile strength of different scaffolds. (D) The representative images of compressive test. (B, C) The compressive Young’s modulus and compressive strength of different scaffolds.</w:t>
      </w:r>
      <w:r w:rsidR="0041385E">
        <w:rPr>
          <w:rFonts w:ascii="Times New Roman" w:hAnsi="Times New Roman" w:cs="Times New Roman"/>
          <w:color w:val="000000" w:themeColor="text1"/>
          <w:sz w:val="24"/>
          <w:szCs w:val="24"/>
        </w:rPr>
        <w:t xml:space="preserve"> n = 3</w:t>
      </w:r>
      <w:r w:rsidR="00E442B0" w:rsidRPr="00706DDD">
        <w:rPr>
          <w:rFonts w:ascii="Times New Roman" w:hAnsi="Times New Roman" w:cs="Times New Roman"/>
          <w:color w:val="000000" w:themeColor="text1"/>
          <w:sz w:val="24"/>
          <w:szCs w:val="24"/>
        </w:rPr>
        <w:t>.</w:t>
      </w:r>
      <w:r w:rsidR="00672B9A"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&lt;0.05</w:t>
      </w:r>
      <w:r w:rsid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&lt;0.01</w:t>
      </w:r>
      <w:r w:rsidR="00672B9A">
        <w:rPr>
          <w:rFonts w:ascii="Times New Roman" w:hAnsi="Times New Roman" w:cs="Times New Roman"/>
          <w:color w:val="000000" w:themeColor="text1"/>
          <w:sz w:val="24"/>
          <w:szCs w:val="24"/>
        </w:rPr>
        <w:t xml:space="preserve"> and</w:t>
      </w:r>
      <w:r w:rsidR="00672B9A"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&lt;0.001.</w:t>
      </w:r>
    </w:p>
    <w:p w14:paraId="46795CAE" w14:textId="77777777" w:rsidR="0085001A" w:rsidRPr="00706DDD" w:rsidRDefault="0085001A" w:rsidP="005E2640">
      <w:pPr>
        <w:spacing w:line="360" w:lineRule="auto"/>
        <w:rPr>
          <w:rFonts w:ascii="Times New Roman" w:hAnsi="Times New Roman" w:cs="Times New Roman"/>
          <w:color w:val="000000" w:themeColor="text1"/>
          <w:sz w:val="24"/>
          <w:szCs w:val="24"/>
        </w:rPr>
      </w:pPr>
    </w:p>
    <w:p w14:paraId="4B826C4B" w14:textId="07896EB8" w:rsidR="00FD3192" w:rsidRPr="00706DDD" w:rsidRDefault="00FD3192" w:rsidP="00FD3192">
      <w:pPr>
        <w:spacing w:line="360" w:lineRule="auto"/>
        <w:jc w:val="center"/>
        <w:rPr>
          <w:rFonts w:ascii="Times New Roman" w:hAnsi="Times New Roman" w:cs="Times New Roman"/>
          <w:color w:val="000000" w:themeColor="text1"/>
          <w:sz w:val="24"/>
          <w:szCs w:val="24"/>
        </w:rPr>
      </w:pPr>
      <w:r w:rsidRPr="00706DDD">
        <w:rPr>
          <w:rFonts w:ascii="Times New Roman" w:hAnsi="Times New Roman" w:cs="Times New Roman"/>
          <w:noProof/>
          <w:color w:val="000000" w:themeColor="text1"/>
          <w:sz w:val="24"/>
          <w:szCs w:val="24"/>
          <w:lang w:val="en-IN" w:eastAsia="en-IN"/>
        </w:rPr>
        <w:lastRenderedPageBreak/>
        <w:drawing>
          <wp:inline distT="0" distB="0" distL="0" distR="0" wp14:anchorId="3E69302E" wp14:editId="307F5F9A">
            <wp:extent cx="2971025" cy="2785533"/>
            <wp:effectExtent l="0" t="0" r="1270" b="0"/>
            <wp:docPr id="20037912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1206" name="图片 20037912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5947" cy="2790148"/>
                    </a:xfrm>
                    <a:prstGeom prst="rect">
                      <a:avLst/>
                    </a:prstGeom>
                  </pic:spPr>
                </pic:pic>
              </a:graphicData>
            </a:graphic>
          </wp:inline>
        </w:drawing>
      </w:r>
    </w:p>
    <w:p w14:paraId="30068604" w14:textId="6FFD05C4" w:rsidR="00FD3192" w:rsidRPr="00706DDD" w:rsidRDefault="00FD3192" w:rsidP="00672B9A">
      <w:pPr>
        <w:spacing w:line="360" w:lineRule="auto"/>
        <w:rPr>
          <w:rFonts w:ascii="Times New Roman" w:hAnsi="Times New Roman" w:cs="Times New Roman"/>
          <w:b/>
          <w:bCs/>
          <w:color w:val="000000" w:themeColor="text1"/>
          <w:sz w:val="24"/>
          <w:szCs w:val="24"/>
        </w:rPr>
      </w:pPr>
      <w:bookmarkStart w:id="2" w:name="_Hlk154409301"/>
      <w:r w:rsidRPr="00706DDD">
        <w:rPr>
          <w:rFonts w:ascii="Times New Roman" w:hAnsi="Times New Roman" w:cs="Times New Roman"/>
          <w:b/>
          <w:bCs/>
          <w:color w:val="000000" w:themeColor="text1"/>
          <w:sz w:val="24"/>
          <w:szCs w:val="24"/>
        </w:rPr>
        <w:t>Figure S3: The ex vivo calcium release of CaP coating from CaP-PCL scaffold.</w:t>
      </w:r>
      <w:r w:rsidR="0041385E">
        <w:rPr>
          <w:rFonts w:ascii="Times New Roman" w:hAnsi="Times New Roman" w:cs="Times New Roman"/>
          <w:color w:val="000000" w:themeColor="text1"/>
          <w:sz w:val="24"/>
          <w:szCs w:val="24"/>
        </w:rPr>
        <w:t xml:space="preserve"> n = 3</w:t>
      </w:r>
      <w:r w:rsidR="00672B9A">
        <w:rPr>
          <w:rFonts w:ascii="Times New Roman" w:hAnsi="Times New Roman" w:cs="Times New Roman"/>
          <w:color w:val="000000" w:themeColor="text1"/>
          <w:sz w:val="24"/>
          <w:szCs w:val="24"/>
        </w:rPr>
        <w:t>.</w:t>
      </w:r>
    </w:p>
    <w:bookmarkEnd w:id="2"/>
    <w:p w14:paraId="6B654B15"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64B9F932" w14:textId="28CFF7FF" w:rsidR="00FD3192" w:rsidRPr="00706DDD" w:rsidRDefault="00FD3192" w:rsidP="00FD3192">
      <w:pPr>
        <w:spacing w:line="360" w:lineRule="auto"/>
        <w:jc w:val="center"/>
        <w:rPr>
          <w:rFonts w:ascii="Times New Roman" w:hAnsi="Times New Roman" w:cs="Times New Roman"/>
          <w:color w:val="000000" w:themeColor="text1"/>
          <w:sz w:val="24"/>
          <w:szCs w:val="24"/>
        </w:rPr>
      </w:pPr>
      <w:r w:rsidRPr="00706DDD">
        <w:rPr>
          <w:rFonts w:ascii="Times New Roman" w:hAnsi="Times New Roman" w:cs="Times New Roman"/>
          <w:noProof/>
          <w:color w:val="000000" w:themeColor="text1"/>
          <w:sz w:val="24"/>
          <w:szCs w:val="24"/>
          <w:lang w:val="en-IN" w:eastAsia="en-IN"/>
        </w:rPr>
        <w:drawing>
          <wp:inline distT="0" distB="0" distL="0" distR="0" wp14:anchorId="4D69B49F" wp14:editId="297CB6D9">
            <wp:extent cx="3890414" cy="2768600"/>
            <wp:effectExtent l="0" t="0" r="0" b="0"/>
            <wp:docPr id="7304874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87474" name="图片 7304874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0440" cy="2775735"/>
                    </a:xfrm>
                    <a:prstGeom prst="rect">
                      <a:avLst/>
                    </a:prstGeom>
                  </pic:spPr>
                </pic:pic>
              </a:graphicData>
            </a:graphic>
          </wp:inline>
        </w:drawing>
      </w:r>
    </w:p>
    <w:p w14:paraId="24B2DEFD" w14:textId="627B035D" w:rsidR="00FD3192" w:rsidRPr="003E00B9" w:rsidRDefault="00FD3192" w:rsidP="0041385E">
      <w:pPr>
        <w:spacing w:line="360" w:lineRule="auto"/>
        <w:jc w:val="center"/>
        <w:rPr>
          <w:rFonts w:ascii="Times New Roman" w:hAnsi="Times New Roman" w:cs="Times New Roman"/>
          <w:color w:val="000000" w:themeColor="text1"/>
          <w:sz w:val="24"/>
          <w:szCs w:val="24"/>
        </w:rPr>
      </w:pPr>
      <w:bookmarkStart w:id="3" w:name="_Hlk154409081"/>
      <w:r w:rsidRPr="00706DDD">
        <w:rPr>
          <w:rFonts w:ascii="Times New Roman" w:hAnsi="Times New Roman" w:cs="Times New Roman"/>
          <w:b/>
          <w:bCs/>
          <w:color w:val="000000" w:themeColor="text1"/>
          <w:sz w:val="24"/>
          <w:szCs w:val="24"/>
        </w:rPr>
        <w:t xml:space="preserve">Figure S4: The results of in vitro degradability </w:t>
      </w:r>
      <w:r w:rsidR="009222B7">
        <w:rPr>
          <w:rFonts w:ascii="Times New Roman" w:hAnsi="Times New Roman" w:cs="Times New Roman"/>
          <w:b/>
          <w:bCs/>
          <w:color w:val="000000" w:themeColor="text1"/>
          <w:sz w:val="24"/>
          <w:szCs w:val="24"/>
        </w:rPr>
        <w:t xml:space="preserve">of </w:t>
      </w:r>
      <w:r w:rsidR="0085001A" w:rsidRPr="00706DDD">
        <w:rPr>
          <w:rFonts w:ascii="Times New Roman" w:hAnsi="Times New Roman" w:cs="Times New Roman"/>
          <w:b/>
          <w:bCs/>
          <w:color w:val="000000" w:themeColor="text1"/>
          <w:sz w:val="24"/>
          <w:szCs w:val="24"/>
        </w:rPr>
        <w:t>scaffolds</w:t>
      </w:r>
      <w:r w:rsidR="007A5F60">
        <w:rPr>
          <w:rFonts w:ascii="Times New Roman" w:hAnsi="Times New Roman" w:cs="Times New Roman"/>
          <w:b/>
          <w:bCs/>
          <w:color w:val="000000" w:themeColor="text1"/>
          <w:sz w:val="24"/>
          <w:szCs w:val="24"/>
        </w:rPr>
        <w:t xml:space="preserve">. </w:t>
      </w:r>
      <w:r w:rsidR="007A5F60" w:rsidRPr="003E00B9">
        <w:rPr>
          <w:rFonts w:ascii="Times New Roman" w:hAnsi="Times New Roman" w:cs="Times New Roman"/>
          <w:color w:val="000000" w:themeColor="text1"/>
          <w:sz w:val="24"/>
          <w:szCs w:val="24"/>
        </w:rPr>
        <w:t>n</w:t>
      </w:r>
      <w:r w:rsidR="0041385E" w:rsidRPr="003E00B9">
        <w:rPr>
          <w:rFonts w:ascii="Times New Roman" w:hAnsi="Times New Roman" w:cs="Times New Roman"/>
          <w:color w:val="000000" w:themeColor="text1"/>
          <w:sz w:val="24"/>
          <w:szCs w:val="24"/>
        </w:rPr>
        <w:t xml:space="preserve"> </w:t>
      </w:r>
      <w:r w:rsidR="007A5F60" w:rsidRPr="003E00B9">
        <w:rPr>
          <w:rFonts w:ascii="Times New Roman" w:hAnsi="Times New Roman" w:cs="Times New Roman"/>
          <w:color w:val="000000" w:themeColor="text1"/>
          <w:sz w:val="24"/>
          <w:szCs w:val="24"/>
        </w:rPr>
        <w:t>=</w:t>
      </w:r>
      <w:r w:rsidR="0041385E" w:rsidRPr="003E00B9">
        <w:rPr>
          <w:rFonts w:ascii="Times New Roman" w:hAnsi="Times New Roman" w:cs="Times New Roman"/>
          <w:color w:val="000000" w:themeColor="text1"/>
          <w:sz w:val="24"/>
          <w:szCs w:val="24"/>
        </w:rPr>
        <w:t xml:space="preserve"> </w:t>
      </w:r>
      <w:r w:rsidR="007A5F60" w:rsidRPr="003E00B9">
        <w:rPr>
          <w:rFonts w:ascii="Times New Roman" w:hAnsi="Times New Roman" w:cs="Times New Roman"/>
          <w:color w:val="000000" w:themeColor="text1"/>
          <w:sz w:val="24"/>
          <w:szCs w:val="24"/>
        </w:rPr>
        <w:t>3</w:t>
      </w:r>
      <w:r w:rsidR="0041385E" w:rsidRPr="003E00B9">
        <w:rPr>
          <w:rFonts w:ascii="Times New Roman" w:hAnsi="Times New Roman" w:cs="Times New Roman"/>
          <w:color w:val="000000" w:themeColor="text1"/>
          <w:sz w:val="24"/>
          <w:szCs w:val="24"/>
        </w:rPr>
        <w:t>.</w:t>
      </w:r>
    </w:p>
    <w:bookmarkEnd w:id="3"/>
    <w:p w14:paraId="02874318"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31937F99"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56C27F3A"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1EEBAA4F"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33E40AEA"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24CE1464" w14:textId="77777777" w:rsidR="00FD3192" w:rsidRPr="00706DDD" w:rsidRDefault="00FD3192" w:rsidP="005E2640">
      <w:pPr>
        <w:spacing w:line="360" w:lineRule="auto"/>
        <w:rPr>
          <w:rFonts w:ascii="Times New Roman" w:hAnsi="Times New Roman" w:cs="Times New Roman"/>
          <w:color w:val="000000" w:themeColor="text1"/>
          <w:sz w:val="24"/>
          <w:szCs w:val="24"/>
        </w:rPr>
      </w:pPr>
    </w:p>
    <w:p w14:paraId="70C28A20" w14:textId="3085D0DF" w:rsidR="005E2640" w:rsidRPr="00706DDD" w:rsidRDefault="005E2640" w:rsidP="005E2640">
      <w:pPr>
        <w:spacing w:line="360" w:lineRule="auto"/>
        <w:jc w:val="center"/>
        <w:rPr>
          <w:rFonts w:ascii="Times New Roman" w:hAnsi="Times New Roman" w:cs="Times New Roman"/>
          <w:b/>
          <w:bCs/>
          <w:color w:val="000000" w:themeColor="text1"/>
          <w:sz w:val="24"/>
          <w:szCs w:val="24"/>
        </w:rPr>
      </w:pPr>
      <w:r w:rsidRPr="00706DDD">
        <w:rPr>
          <w:rFonts w:ascii="Times New Roman" w:hAnsi="Times New Roman" w:cs="Times New Roman"/>
          <w:b/>
          <w:bCs/>
          <w:noProof/>
          <w:color w:val="000000" w:themeColor="text1"/>
          <w:sz w:val="24"/>
          <w:szCs w:val="24"/>
          <w:lang w:val="en-IN" w:eastAsia="en-IN"/>
        </w:rPr>
        <w:lastRenderedPageBreak/>
        <w:drawing>
          <wp:inline distT="0" distB="0" distL="0" distR="0" wp14:anchorId="18AAC844" wp14:editId="40192109">
            <wp:extent cx="4165600" cy="3724767"/>
            <wp:effectExtent l="0" t="0" r="6350" b="9525"/>
            <wp:docPr id="2910318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31860" name="图片 2910318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8541" cy="3727396"/>
                    </a:xfrm>
                    <a:prstGeom prst="rect">
                      <a:avLst/>
                    </a:prstGeom>
                  </pic:spPr>
                </pic:pic>
              </a:graphicData>
            </a:graphic>
          </wp:inline>
        </w:drawing>
      </w:r>
    </w:p>
    <w:p w14:paraId="5D202EC4" w14:textId="2712DFC7" w:rsidR="00E442B0" w:rsidRPr="00706DDD" w:rsidRDefault="005E2640" w:rsidP="00E442B0">
      <w:pPr>
        <w:spacing w:line="360" w:lineRule="auto"/>
        <w:rPr>
          <w:rFonts w:ascii="Times New Roman" w:hAnsi="Times New Roman" w:cs="Times New Roman"/>
          <w:color w:val="000000" w:themeColor="text1"/>
          <w:sz w:val="24"/>
          <w:szCs w:val="24"/>
        </w:rPr>
      </w:pPr>
      <w:r w:rsidRPr="00706DDD">
        <w:rPr>
          <w:rFonts w:ascii="Times New Roman" w:hAnsi="Times New Roman" w:cs="Times New Roman"/>
          <w:b/>
          <w:bCs/>
          <w:color w:val="000000" w:themeColor="text1"/>
          <w:sz w:val="24"/>
          <w:szCs w:val="24"/>
        </w:rPr>
        <w:t>Figure S</w:t>
      </w:r>
      <w:r w:rsidR="0085001A" w:rsidRPr="00706DDD">
        <w:rPr>
          <w:rFonts w:ascii="Times New Roman" w:hAnsi="Times New Roman" w:cs="Times New Roman"/>
          <w:b/>
          <w:bCs/>
          <w:color w:val="000000" w:themeColor="text1"/>
          <w:sz w:val="24"/>
          <w:szCs w:val="24"/>
        </w:rPr>
        <w:t>5</w:t>
      </w:r>
      <w:r w:rsidRPr="00706DDD">
        <w:rPr>
          <w:rFonts w:ascii="Times New Roman" w:hAnsi="Times New Roman" w:cs="Times New Roman"/>
          <w:b/>
          <w:bCs/>
          <w:color w:val="000000" w:themeColor="text1"/>
          <w:sz w:val="24"/>
          <w:szCs w:val="24"/>
        </w:rPr>
        <w:t>: The mRNA expressions and</w:t>
      </w:r>
      <w:r w:rsidRPr="00706DDD">
        <w:rPr>
          <w:rFonts w:ascii="Times New Roman" w:hAnsi="Times New Roman" w:cs="Times New Roman"/>
          <w:color w:val="000000" w:themeColor="text1"/>
          <w:sz w:val="24"/>
          <w:szCs w:val="24"/>
        </w:rPr>
        <w:t xml:space="preserve"> </w:t>
      </w:r>
      <w:r w:rsidRPr="00706DDD">
        <w:rPr>
          <w:rFonts w:ascii="Times New Roman" w:hAnsi="Times New Roman" w:cs="Times New Roman"/>
          <w:b/>
          <w:bCs/>
          <w:color w:val="000000" w:themeColor="text1"/>
          <w:sz w:val="24"/>
          <w:szCs w:val="24"/>
        </w:rPr>
        <w:t>immunofluorescent staining of osteogenic differentiation markers.</w:t>
      </w:r>
      <w:r w:rsidRPr="00706DDD">
        <w:rPr>
          <w:rFonts w:ascii="Times New Roman" w:hAnsi="Times New Roman" w:cs="Times New Roman" w:hint="eastAsia"/>
          <w:b/>
          <w:bCs/>
          <w:color w:val="000000" w:themeColor="text1"/>
          <w:sz w:val="24"/>
          <w:szCs w:val="24"/>
        </w:rPr>
        <w:t xml:space="preserve"> </w:t>
      </w:r>
      <w:r w:rsidRPr="00706DDD">
        <w:rPr>
          <w:rFonts w:ascii="Times New Roman" w:hAnsi="Times New Roman" w:cs="Times New Roman"/>
          <w:color w:val="000000" w:themeColor="text1"/>
          <w:sz w:val="24"/>
          <w:szCs w:val="24"/>
        </w:rPr>
        <w:t>(A) The mRNA expressions of osteogenic differentiation markers in BMSC after culture for 7 days. (B) The mRNA expressions of osteogenic differentiation markers in BMSC after culture for 14 days. (C, D, E) Immunofluorescent images of ALP, OPN and RUNX2 in BMSC. (F) The area fraction of ALP, OPN and RUNX2.</w:t>
      </w:r>
      <w:r w:rsidR="00E442B0" w:rsidRPr="00706DDD">
        <w:rPr>
          <w:rFonts w:ascii="Times New Roman" w:hAnsi="Times New Roman" w:cs="Times New Roman"/>
          <w:color w:val="000000" w:themeColor="text1"/>
          <w:sz w:val="24"/>
          <w:szCs w:val="24"/>
        </w:rPr>
        <w:t xml:space="preserve"> </w:t>
      </w:r>
      <w:r w:rsidR="0041385E">
        <w:rPr>
          <w:rFonts w:ascii="Times New Roman" w:hAnsi="Times New Roman" w:cs="Times New Roman"/>
          <w:color w:val="000000" w:themeColor="text1"/>
          <w:sz w:val="24"/>
          <w:szCs w:val="24"/>
        </w:rPr>
        <w:t>n = 3</w:t>
      </w:r>
      <w:r w:rsidR="00E442B0" w:rsidRPr="00706DDD">
        <w:rPr>
          <w:rFonts w:ascii="Times New Roman" w:hAnsi="Times New Roman" w:cs="Times New Roman"/>
          <w:color w:val="000000" w:themeColor="text1"/>
          <w:sz w:val="24"/>
          <w:szCs w:val="24"/>
        </w:rPr>
        <w:t>.</w:t>
      </w:r>
      <w:r w:rsid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&lt;0.05</w:t>
      </w:r>
      <w:r w:rsid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&lt;0.01</w:t>
      </w:r>
      <w:r w:rsidR="00672B9A">
        <w:rPr>
          <w:rFonts w:ascii="Times New Roman" w:hAnsi="Times New Roman" w:cs="Times New Roman"/>
          <w:color w:val="000000" w:themeColor="text1"/>
          <w:sz w:val="24"/>
          <w:szCs w:val="24"/>
        </w:rPr>
        <w:t xml:space="preserve"> and</w:t>
      </w:r>
      <w:r w:rsidR="00672B9A"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&lt;0.001.</w:t>
      </w:r>
    </w:p>
    <w:p w14:paraId="090F99AC"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74D7763D" w14:textId="47AD363B" w:rsidR="0085001A" w:rsidRPr="00706DDD" w:rsidRDefault="0085001A" w:rsidP="00E442B0">
      <w:pPr>
        <w:spacing w:line="360" w:lineRule="auto"/>
        <w:rPr>
          <w:rFonts w:ascii="Times New Roman" w:hAnsi="Times New Roman" w:cs="Times New Roman"/>
          <w:color w:val="000000" w:themeColor="text1"/>
          <w:sz w:val="24"/>
          <w:szCs w:val="24"/>
        </w:rPr>
      </w:pPr>
      <w:r w:rsidRPr="00706DDD">
        <w:rPr>
          <w:rFonts w:ascii="Times New Roman" w:hAnsi="Times New Roman" w:cs="Times New Roman"/>
          <w:noProof/>
          <w:color w:val="000000" w:themeColor="text1"/>
          <w:sz w:val="24"/>
          <w:szCs w:val="24"/>
          <w:lang w:val="en-IN" w:eastAsia="en-IN"/>
        </w:rPr>
        <w:lastRenderedPageBreak/>
        <w:drawing>
          <wp:inline distT="0" distB="0" distL="0" distR="0" wp14:anchorId="5B06636D" wp14:editId="74E5A876">
            <wp:extent cx="5274310" cy="4899025"/>
            <wp:effectExtent l="0" t="0" r="2540" b="0"/>
            <wp:docPr id="7946687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68764" name="图片 7946687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899025"/>
                    </a:xfrm>
                    <a:prstGeom prst="rect">
                      <a:avLst/>
                    </a:prstGeom>
                  </pic:spPr>
                </pic:pic>
              </a:graphicData>
            </a:graphic>
          </wp:inline>
        </w:drawing>
      </w:r>
    </w:p>
    <w:p w14:paraId="109D0B71" w14:textId="5EC1DB25" w:rsidR="0085001A" w:rsidRPr="00706DDD" w:rsidRDefault="0085001A" w:rsidP="00E442B0">
      <w:pPr>
        <w:spacing w:line="360" w:lineRule="auto"/>
        <w:rPr>
          <w:rFonts w:ascii="Times New Roman" w:hAnsi="Times New Roman" w:cs="Times New Roman"/>
          <w:color w:val="000000" w:themeColor="text1"/>
          <w:sz w:val="24"/>
          <w:szCs w:val="24"/>
        </w:rPr>
      </w:pPr>
      <w:bookmarkStart w:id="4" w:name="_Hlk154409362"/>
      <w:r w:rsidRPr="00706DDD">
        <w:rPr>
          <w:rFonts w:ascii="Times New Roman" w:hAnsi="Times New Roman" w:cs="Times New Roman" w:hint="eastAsia"/>
          <w:b/>
          <w:bCs/>
          <w:color w:val="000000" w:themeColor="text1"/>
          <w:sz w:val="24"/>
          <w:szCs w:val="24"/>
        </w:rPr>
        <w:t>Figure</w:t>
      </w:r>
      <w:r w:rsidRPr="00706DDD">
        <w:rPr>
          <w:rFonts w:ascii="Times New Roman" w:hAnsi="Times New Roman" w:cs="Times New Roman"/>
          <w:b/>
          <w:bCs/>
          <w:color w:val="000000" w:themeColor="text1"/>
          <w:sz w:val="24"/>
          <w:szCs w:val="24"/>
        </w:rPr>
        <w:t xml:space="preserve"> S6</w:t>
      </w:r>
      <w:r w:rsidRPr="00706DDD">
        <w:rPr>
          <w:rFonts w:ascii="Times New Roman" w:hAnsi="Times New Roman" w:cs="Times New Roman" w:hint="eastAsia"/>
          <w:b/>
          <w:bCs/>
          <w:color w:val="000000" w:themeColor="text1"/>
          <w:sz w:val="24"/>
          <w:szCs w:val="24"/>
        </w:rPr>
        <w:t>：</w:t>
      </w:r>
      <w:r w:rsidRPr="00706DDD">
        <w:rPr>
          <w:rFonts w:ascii="Times New Roman" w:hAnsi="Times New Roman" w:cs="Times New Roman"/>
          <w:b/>
          <w:bCs/>
          <w:color w:val="000000" w:themeColor="text1"/>
          <w:sz w:val="24"/>
          <w:szCs w:val="24"/>
        </w:rPr>
        <w:t>In vitro evaluation of osteoinductive and osteoimmunomodulatory effects</w:t>
      </w:r>
      <w:r w:rsidR="00706DDD" w:rsidRPr="00706DDD">
        <w:rPr>
          <w:rFonts w:ascii="Times New Roman" w:hAnsi="Times New Roman" w:cs="Times New Roman"/>
          <w:b/>
          <w:bCs/>
          <w:color w:val="000000" w:themeColor="text1"/>
          <w:sz w:val="24"/>
          <w:szCs w:val="24"/>
        </w:rPr>
        <w:t xml:space="preserve"> </w:t>
      </w:r>
      <w:r w:rsidRPr="00706DDD">
        <w:rPr>
          <w:rFonts w:ascii="Times New Roman" w:hAnsi="Times New Roman" w:cs="Times New Roman"/>
          <w:b/>
          <w:bCs/>
          <w:color w:val="000000" w:themeColor="text1"/>
          <w:sz w:val="24"/>
          <w:szCs w:val="24"/>
        </w:rPr>
        <w:t xml:space="preserve">of different scaffolds. </w:t>
      </w:r>
      <w:r w:rsidRPr="00706DDD">
        <w:rPr>
          <w:rFonts w:ascii="Times New Roman" w:hAnsi="Times New Roman" w:cs="Times New Roman"/>
          <w:color w:val="000000" w:themeColor="text1"/>
          <w:sz w:val="24"/>
          <w:szCs w:val="24"/>
        </w:rPr>
        <w:t>(A) Two types of culture conditions were employed for BMSCs. (B, D) ALP staining of BMSCs and the quantification results. (C, E) ARS staining of BMSCs and the quantification results. (F) The protein expressions of osteogenic differentiation markers.</w:t>
      </w:r>
      <w:r w:rsidR="00672B9A">
        <w:rPr>
          <w:rFonts w:ascii="Times New Roman" w:hAnsi="Times New Roman" w:cs="Times New Roman"/>
          <w:color w:val="000000" w:themeColor="text1"/>
          <w:sz w:val="24"/>
          <w:szCs w:val="24"/>
        </w:rPr>
        <w:t xml:space="preserve"> </w:t>
      </w:r>
      <w:r w:rsidR="0041385E">
        <w:rPr>
          <w:rFonts w:ascii="Times New Roman" w:hAnsi="Times New Roman" w:cs="Times New Roman"/>
          <w:color w:val="000000" w:themeColor="text1"/>
          <w:sz w:val="24"/>
          <w:szCs w:val="24"/>
        </w:rPr>
        <w:t>n = 3</w:t>
      </w:r>
      <w:r w:rsidR="00504E25">
        <w:rPr>
          <w:rFonts w:ascii="Times New Roman" w:hAnsi="Times New Roman" w:cs="Times New Roman"/>
          <w:color w:val="000000" w:themeColor="text1"/>
          <w:sz w:val="24"/>
          <w:szCs w:val="24"/>
        </w:rPr>
        <w:t>.</w:t>
      </w:r>
      <w:r w:rsidR="00504E25"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&lt;0.01</w:t>
      </w:r>
      <w:r w:rsidR="00672B9A">
        <w:rPr>
          <w:rFonts w:ascii="Times New Roman" w:hAnsi="Times New Roman" w:cs="Times New Roman"/>
          <w:color w:val="000000" w:themeColor="text1"/>
          <w:sz w:val="24"/>
          <w:szCs w:val="24"/>
        </w:rPr>
        <w:t xml:space="preserve"> and</w:t>
      </w:r>
      <w:r w:rsidR="00672B9A" w:rsidRP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&lt;0.001.</w:t>
      </w:r>
    </w:p>
    <w:bookmarkEnd w:id="4"/>
    <w:p w14:paraId="0B74B432"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62805AAF"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041FC7C5"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6A88625B"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571AF66A" w14:textId="77777777" w:rsidR="0085001A" w:rsidRPr="00706DDD" w:rsidRDefault="0085001A" w:rsidP="00E442B0">
      <w:pPr>
        <w:spacing w:line="360" w:lineRule="auto"/>
        <w:rPr>
          <w:rFonts w:ascii="Times New Roman" w:hAnsi="Times New Roman" w:cs="Times New Roman"/>
          <w:color w:val="000000" w:themeColor="text1"/>
          <w:sz w:val="24"/>
          <w:szCs w:val="24"/>
        </w:rPr>
      </w:pPr>
    </w:p>
    <w:p w14:paraId="0E5E1875" w14:textId="77777777" w:rsidR="0085001A" w:rsidRPr="00706DDD" w:rsidRDefault="0085001A" w:rsidP="00E442B0">
      <w:pPr>
        <w:spacing w:line="360" w:lineRule="auto"/>
        <w:rPr>
          <w:rFonts w:ascii="Times New Roman" w:hAnsi="Times New Roman" w:cs="Times New Roman"/>
          <w:b/>
          <w:bCs/>
          <w:color w:val="000000" w:themeColor="text1"/>
          <w:sz w:val="24"/>
          <w:szCs w:val="24"/>
        </w:rPr>
      </w:pPr>
    </w:p>
    <w:p w14:paraId="6C9D3318" w14:textId="36AEF5B6" w:rsidR="005E2640" w:rsidRPr="00706DDD" w:rsidRDefault="005E2640" w:rsidP="005E2640">
      <w:pPr>
        <w:spacing w:line="360" w:lineRule="auto"/>
        <w:rPr>
          <w:rFonts w:ascii="Times New Roman" w:hAnsi="Times New Roman" w:cs="Times New Roman"/>
          <w:color w:val="000000" w:themeColor="text1"/>
          <w:sz w:val="24"/>
          <w:szCs w:val="24"/>
        </w:rPr>
      </w:pPr>
    </w:p>
    <w:p w14:paraId="640E5679" w14:textId="606AB661" w:rsidR="005E2640" w:rsidRPr="00706DDD" w:rsidRDefault="005E2640" w:rsidP="005E2640">
      <w:pPr>
        <w:spacing w:line="360" w:lineRule="auto"/>
        <w:jc w:val="center"/>
        <w:rPr>
          <w:rFonts w:ascii="Times New Roman" w:hAnsi="Times New Roman" w:cs="Times New Roman"/>
          <w:b/>
          <w:bCs/>
          <w:color w:val="000000" w:themeColor="text1"/>
          <w:sz w:val="24"/>
          <w:szCs w:val="24"/>
        </w:rPr>
      </w:pPr>
      <w:r w:rsidRPr="00706DDD">
        <w:rPr>
          <w:rFonts w:ascii="Times New Roman" w:hAnsi="Times New Roman" w:cs="Times New Roman"/>
          <w:b/>
          <w:bCs/>
          <w:noProof/>
          <w:color w:val="000000" w:themeColor="text1"/>
          <w:sz w:val="24"/>
          <w:szCs w:val="24"/>
          <w:lang w:val="en-IN" w:eastAsia="en-IN"/>
        </w:rPr>
        <w:lastRenderedPageBreak/>
        <w:drawing>
          <wp:inline distT="0" distB="0" distL="0" distR="0" wp14:anchorId="78E390F5" wp14:editId="7488D325">
            <wp:extent cx="3987800" cy="2468250"/>
            <wp:effectExtent l="0" t="0" r="0" b="8255"/>
            <wp:docPr id="11499103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0378" name="图片 11499103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2605" cy="2471224"/>
                    </a:xfrm>
                    <a:prstGeom prst="rect">
                      <a:avLst/>
                    </a:prstGeom>
                  </pic:spPr>
                </pic:pic>
              </a:graphicData>
            </a:graphic>
          </wp:inline>
        </w:drawing>
      </w:r>
    </w:p>
    <w:p w14:paraId="416F6CA5" w14:textId="73EC9A77" w:rsidR="00E442B0" w:rsidRPr="00706DDD" w:rsidRDefault="005E2640" w:rsidP="00E442B0">
      <w:pPr>
        <w:spacing w:line="360" w:lineRule="auto"/>
        <w:rPr>
          <w:rFonts w:ascii="Times New Roman" w:hAnsi="Times New Roman" w:cs="Times New Roman"/>
          <w:b/>
          <w:bCs/>
          <w:color w:val="000000" w:themeColor="text1"/>
          <w:sz w:val="24"/>
          <w:szCs w:val="24"/>
        </w:rPr>
      </w:pPr>
      <w:r w:rsidRPr="00706DDD">
        <w:rPr>
          <w:rFonts w:ascii="Times New Roman" w:hAnsi="Times New Roman" w:cs="Times New Roman"/>
          <w:b/>
          <w:bCs/>
          <w:color w:val="000000" w:themeColor="text1"/>
          <w:sz w:val="24"/>
          <w:szCs w:val="24"/>
        </w:rPr>
        <w:t>Figure S</w:t>
      </w:r>
      <w:r w:rsidR="0085001A" w:rsidRPr="00706DDD">
        <w:rPr>
          <w:rFonts w:ascii="Times New Roman" w:hAnsi="Times New Roman" w:cs="Times New Roman"/>
          <w:b/>
          <w:bCs/>
          <w:color w:val="000000" w:themeColor="text1"/>
          <w:sz w:val="24"/>
          <w:szCs w:val="24"/>
        </w:rPr>
        <w:t>7</w:t>
      </w:r>
      <w:r w:rsidRPr="00706DDD">
        <w:rPr>
          <w:rFonts w:ascii="Times New Roman" w:hAnsi="Times New Roman" w:cs="Times New Roman"/>
          <w:b/>
          <w:bCs/>
          <w:color w:val="000000" w:themeColor="text1"/>
          <w:sz w:val="24"/>
          <w:szCs w:val="24"/>
        </w:rPr>
        <w:t>: HE staining of sections in different groups.</w:t>
      </w:r>
      <w:r w:rsidRPr="00706DDD">
        <w:rPr>
          <w:rFonts w:ascii="Times New Roman" w:hAnsi="Times New Roman" w:cs="Times New Roman" w:hint="eastAsia"/>
          <w:b/>
          <w:bCs/>
          <w:color w:val="000000" w:themeColor="text1"/>
          <w:sz w:val="24"/>
          <w:szCs w:val="24"/>
        </w:rPr>
        <w:t xml:space="preserve"> </w:t>
      </w:r>
      <w:r w:rsidRPr="00706DDD">
        <w:rPr>
          <w:rFonts w:ascii="Times New Roman" w:hAnsi="Times New Roman" w:cs="Times New Roman"/>
          <w:color w:val="000000" w:themeColor="text1"/>
          <w:sz w:val="24"/>
          <w:szCs w:val="24"/>
        </w:rPr>
        <w:t>(A) HE staining of sections in different groups after subcutaneous implantation for 1, 2 and 4 weeks. (B) The proportion of inflammation related cells in different scaffolds.</w:t>
      </w:r>
      <w:r w:rsidR="0041385E">
        <w:rPr>
          <w:rFonts w:ascii="Times New Roman" w:hAnsi="Times New Roman" w:cs="Times New Roman"/>
          <w:color w:val="000000" w:themeColor="text1"/>
          <w:sz w:val="24"/>
          <w:szCs w:val="24"/>
        </w:rPr>
        <w:t xml:space="preserve"> n = 9</w:t>
      </w:r>
      <w:r w:rsidR="00504E25">
        <w:rPr>
          <w:rFonts w:ascii="Times New Roman" w:hAnsi="Times New Roman" w:cs="Times New Roman"/>
          <w:color w:val="000000" w:themeColor="text1"/>
          <w:sz w:val="24"/>
          <w:szCs w:val="24"/>
        </w:rPr>
        <w:t>.</w:t>
      </w:r>
    </w:p>
    <w:p w14:paraId="47B38B50" w14:textId="6AA7BE78" w:rsidR="005E2640" w:rsidRPr="00706DDD" w:rsidRDefault="005E2640" w:rsidP="005E2640">
      <w:pPr>
        <w:spacing w:line="360" w:lineRule="auto"/>
        <w:rPr>
          <w:rFonts w:ascii="Times New Roman" w:hAnsi="Times New Roman" w:cs="Times New Roman"/>
          <w:color w:val="000000" w:themeColor="text1"/>
          <w:sz w:val="24"/>
          <w:szCs w:val="24"/>
        </w:rPr>
      </w:pPr>
    </w:p>
    <w:p w14:paraId="4405A477" w14:textId="702CCCAB" w:rsidR="005E2640" w:rsidRPr="00706DDD" w:rsidRDefault="005E2640" w:rsidP="005E2640">
      <w:pPr>
        <w:spacing w:line="360" w:lineRule="auto"/>
        <w:jc w:val="center"/>
        <w:rPr>
          <w:rFonts w:ascii="Times New Roman" w:hAnsi="Times New Roman" w:cs="Times New Roman"/>
          <w:b/>
          <w:bCs/>
          <w:color w:val="000000" w:themeColor="text1"/>
          <w:sz w:val="24"/>
          <w:szCs w:val="24"/>
        </w:rPr>
      </w:pPr>
      <w:r w:rsidRPr="00706DDD">
        <w:rPr>
          <w:rFonts w:ascii="Times New Roman" w:hAnsi="Times New Roman" w:cs="Times New Roman"/>
          <w:b/>
          <w:bCs/>
          <w:noProof/>
          <w:color w:val="000000" w:themeColor="text1"/>
          <w:sz w:val="24"/>
          <w:szCs w:val="24"/>
          <w:lang w:val="en-IN" w:eastAsia="en-IN"/>
        </w:rPr>
        <w:drawing>
          <wp:inline distT="0" distB="0" distL="0" distR="0" wp14:anchorId="01B4A8C5" wp14:editId="16A935FC">
            <wp:extent cx="3835400" cy="3749974"/>
            <wp:effectExtent l="0" t="0" r="0" b="3175"/>
            <wp:docPr id="11437018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01825" name="图片 11437018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37771" cy="3752292"/>
                    </a:xfrm>
                    <a:prstGeom prst="rect">
                      <a:avLst/>
                    </a:prstGeom>
                  </pic:spPr>
                </pic:pic>
              </a:graphicData>
            </a:graphic>
          </wp:inline>
        </w:drawing>
      </w:r>
    </w:p>
    <w:p w14:paraId="24EB28C3" w14:textId="48E66ACC" w:rsidR="00706DDD" w:rsidRPr="00706DDD" w:rsidRDefault="005E2640" w:rsidP="005E2640">
      <w:pPr>
        <w:spacing w:line="360" w:lineRule="auto"/>
        <w:rPr>
          <w:rFonts w:ascii="Times New Roman" w:hAnsi="Times New Roman" w:cs="Times New Roman"/>
          <w:color w:val="000000" w:themeColor="text1"/>
          <w:sz w:val="24"/>
          <w:szCs w:val="24"/>
        </w:rPr>
      </w:pPr>
      <w:r w:rsidRPr="00706DDD">
        <w:rPr>
          <w:rFonts w:ascii="Times New Roman" w:hAnsi="Times New Roman" w:cs="Times New Roman"/>
          <w:b/>
          <w:bCs/>
          <w:color w:val="000000" w:themeColor="text1"/>
          <w:sz w:val="24"/>
          <w:szCs w:val="24"/>
        </w:rPr>
        <w:t>Figure S</w:t>
      </w:r>
      <w:r w:rsidR="00706DDD" w:rsidRPr="00706DDD">
        <w:rPr>
          <w:rFonts w:ascii="Times New Roman" w:hAnsi="Times New Roman" w:cs="Times New Roman"/>
          <w:b/>
          <w:bCs/>
          <w:color w:val="000000" w:themeColor="text1"/>
          <w:sz w:val="24"/>
          <w:szCs w:val="24"/>
        </w:rPr>
        <w:t>8</w:t>
      </w:r>
      <w:r w:rsidRPr="00706DDD">
        <w:rPr>
          <w:rFonts w:ascii="Times New Roman" w:hAnsi="Times New Roman" w:cs="Times New Roman"/>
          <w:b/>
          <w:bCs/>
          <w:color w:val="000000" w:themeColor="text1"/>
          <w:sz w:val="24"/>
          <w:szCs w:val="24"/>
        </w:rPr>
        <w:t xml:space="preserve">: </w:t>
      </w:r>
      <w:bookmarkStart w:id="5" w:name="_Hlk144391088"/>
      <w:r w:rsidRPr="00706DDD">
        <w:rPr>
          <w:rFonts w:ascii="Times New Roman" w:hAnsi="Times New Roman" w:cs="Times New Roman"/>
          <w:b/>
          <w:bCs/>
          <w:color w:val="000000" w:themeColor="text1"/>
          <w:sz w:val="24"/>
          <w:szCs w:val="24"/>
        </w:rPr>
        <w:t xml:space="preserve">Immunochemistry images of </w:t>
      </w:r>
      <w:bookmarkEnd w:id="5"/>
      <w:r w:rsidRPr="00706DDD">
        <w:rPr>
          <w:rFonts w:ascii="Times New Roman" w:hAnsi="Times New Roman" w:cs="Times New Roman"/>
          <w:b/>
          <w:bCs/>
          <w:color w:val="000000" w:themeColor="text1"/>
          <w:sz w:val="24"/>
          <w:szCs w:val="24"/>
        </w:rPr>
        <w:t>sections in different groups.</w:t>
      </w:r>
      <w:r w:rsidRPr="00706DDD">
        <w:rPr>
          <w:rFonts w:ascii="Times New Roman" w:hAnsi="Times New Roman" w:cs="Times New Roman" w:hint="eastAsia"/>
          <w:b/>
          <w:bCs/>
          <w:color w:val="000000" w:themeColor="text1"/>
          <w:sz w:val="24"/>
          <w:szCs w:val="24"/>
        </w:rPr>
        <w:t xml:space="preserve"> </w:t>
      </w:r>
      <w:r w:rsidRPr="00706DDD">
        <w:rPr>
          <w:rFonts w:ascii="Times New Roman" w:hAnsi="Times New Roman" w:cs="Times New Roman"/>
          <w:color w:val="000000" w:themeColor="text1"/>
          <w:sz w:val="24"/>
          <w:szCs w:val="24"/>
        </w:rPr>
        <w:t xml:space="preserve">(A, B, E, F) Immunochemistry staining of IL-6 and IL-10 in different groups after subcutaneous implantation for 1 week (A, B) and 2 weeks (E, F). (C, D, G, H) The proportion of IL-6 and IL-10 positive cells in different groups after subcutaneous implantation for 1 </w:t>
      </w:r>
      <w:r w:rsidRPr="00706DDD">
        <w:rPr>
          <w:rFonts w:ascii="Times New Roman" w:hAnsi="Times New Roman" w:cs="Times New Roman"/>
          <w:color w:val="000000" w:themeColor="text1"/>
          <w:sz w:val="24"/>
          <w:szCs w:val="24"/>
        </w:rPr>
        <w:lastRenderedPageBreak/>
        <w:t>week (C, D) and 2 weeks (G, H).</w:t>
      </w:r>
      <w:r w:rsidR="00706DDD" w:rsidRPr="00706DDD">
        <w:rPr>
          <w:rFonts w:ascii="Times New Roman" w:hAnsi="Times New Roman" w:cs="Times New Roman"/>
          <w:color w:val="000000" w:themeColor="text1"/>
          <w:sz w:val="24"/>
          <w:szCs w:val="24"/>
        </w:rPr>
        <w:t xml:space="preserve"> </w:t>
      </w:r>
      <w:r w:rsidR="0041385E">
        <w:rPr>
          <w:rFonts w:ascii="Times New Roman" w:hAnsi="Times New Roman" w:cs="Times New Roman"/>
          <w:color w:val="000000" w:themeColor="text1"/>
          <w:sz w:val="24"/>
          <w:szCs w:val="24"/>
        </w:rPr>
        <w:t>n = 6</w:t>
      </w:r>
      <w:r w:rsidR="00706DDD" w:rsidRPr="00706DDD">
        <w:rPr>
          <w:rFonts w:ascii="Times New Roman" w:hAnsi="Times New Roman" w:cs="Times New Roman"/>
          <w:color w:val="000000" w:themeColor="text1"/>
          <w:sz w:val="24"/>
          <w:szCs w:val="24"/>
        </w:rPr>
        <w:t>.</w:t>
      </w:r>
      <w:r w:rsidR="00672B9A">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&lt;0.01</w:t>
      </w:r>
      <w:r w:rsidR="00672B9A">
        <w:rPr>
          <w:rFonts w:ascii="Times New Roman" w:hAnsi="Times New Roman" w:cs="Times New Roman"/>
          <w:color w:val="000000" w:themeColor="text1"/>
          <w:sz w:val="24"/>
          <w:szCs w:val="24"/>
        </w:rPr>
        <w:t xml:space="preserve"> and</w:t>
      </w:r>
      <w:r w:rsidR="00672B9A" w:rsidRPr="00672B9A">
        <w:rPr>
          <w:rFonts w:ascii="Times New Roman" w:hAnsi="Times New Roman" w:cs="Times New Roman"/>
          <w:color w:val="000000" w:themeColor="text1"/>
          <w:sz w:val="24"/>
          <w:szCs w:val="24"/>
        </w:rPr>
        <w:t xml:space="preserve"> **</w:t>
      </w:r>
      <w:r w:rsidR="00672B9A">
        <w:rPr>
          <w:rFonts w:ascii="Times New Roman" w:hAnsi="Times New Roman" w:cs="Times New Roman"/>
          <w:color w:val="000000" w:themeColor="text1"/>
          <w:sz w:val="24"/>
          <w:szCs w:val="24"/>
        </w:rPr>
        <w:t>*</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&lt;0.00</w:t>
      </w:r>
      <w:r w:rsidR="00672B9A">
        <w:rPr>
          <w:rFonts w:ascii="Times New Roman" w:hAnsi="Times New Roman" w:cs="Times New Roman"/>
          <w:color w:val="000000" w:themeColor="text1"/>
          <w:sz w:val="24"/>
          <w:szCs w:val="24"/>
        </w:rPr>
        <w:t>0</w:t>
      </w:r>
      <w:r w:rsidR="00672B9A" w:rsidRPr="00672B9A">
        <w:rPr>
          <w:rFonts w:ascii="Times New Roman" w:hAnsi="Times New Roman" w:cs="Times New Roman"/>
          <w:color w:val="000000" w:themeColor="text1"/>
          <w:sz w:val="24"/>
          <w:szCs w:val="24"/>
        </w:rPr>
        <w:t>1.</w:t>
      </w:r>
    </w:p>
    <w:p w14:paraId="4998DBB5" w14:textId="77777777" w:rsidR="00706DDD" w:rsidRPr="00706DDD" w:rsidRDefault="00706DDD" w:rsidP="005E2640">
      <w:pPr>
        <w:spacing w:line="360" w:lineRule="auto"/>
        <w:rPr>
          <w:rFonts w:ascii="Times New Roman" w:hAnsi="Times New Roman" w:cs="Times New Roman"/>
          <w:b/>
          <w:bCs/>
          <w:color w:val="000000" w:themeColor="text1"/>
          <w:sz w:val="24"/>
          <w:szCs w:val="24"/>
        </w:rPr>
      </w:pPr>
    </w:p>
    <w:p w14:paraId="6F723F8F" w14:textId="3F5BA8AC" w:rsidR="00706DDD" w:rsidRPr="00706DDD" w:rsidRDefault="00706DDD" w:rsidP="005E2640">
      <w:pPr>
        <w:spacing w:line="360" w:lineRule="auto"/>
        <w:rPr>
          <w:rFonts w:ascii="Times New Roman" w:hAnsi="Times New Roman" w:cs="Times New Roman"/>
          <w:color w:val="000000" w:themeColor="text1"/>
          <w:sz w:val="24"/>
          <w:szCs w:val="24"/>
        </w:rPr>
      </w:pPr>
      <w:r w:rsidRPr="00706DDD">
        <w:rPr>
          <w:rFonts w:ascii="Times New Roman" w:hAnsi="Times New Roman" w:cs="Times New Roman"/>
          <w:noProof/>
          <w:color w:val="000000" w:themeColor="text1"/>
          <w:sz w:val="24"/>
          <w:szCs w:val="24"/>
          <w:lang w:val="en-IN" w:eastAsia="en-IN"/>
        </w:rPr>
        <w:drawing>
          <wp:inline distT="0" distB="0" distL="0" distR="0" wp14:anchorId="3A62A6D3" wp14:editId="6A7A7A99">
            <wp:extent cx="5274310" cy="2756535"/>
            <wp:effectExtent l="0" t="0" r="2540" b="5715"/>
            <wp:docPr id="20704696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69628" name="图片 20704696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756535"/>
                    </a:xfrm>
                    <a:prstGeom prst="rect">
                      <a:avLst/>
                    </a:prstGeom>
                  </pic:spPr>
                </pic:pic>
              </a:graphicData>
            </a:graphic>
          </wp:inline>
        </w:drawing>
      </w:r>
    </w:p>
    <w:p w14:paraId="0C668298" w14:textId="68AB8750" w:rsidR="00706DDD" w:rsidRPr="00706DDD" w:rsidRDefault="00706DDD" w:rsidP="005E2640">
      <w:pPr>
        <w:spacing w:line="360" w:lineRule="auto"/>
        <w:rPr>
          <w:rFonts w:ascii="Times New Roman" w:hAnsi="Times New Roman" w:cs="Times New Roman"/>
          <w:color w:val="000000" w:themeColor="text1"/>
          <w:sz w:val="24"/>
          <w:szCs w:val="24"/>
        </w:rPr>
      </w:pPr>
      <w:bookmarkStart w:id="6" w:name="_Hlk154409187"/>
      <w:r w:rsidRPr="00706DDD">
        <w:rPr>
          <w:rFonts w:ascii="Times New Roman" w:hAnsi="Times New Roman" w:cs="Times New Roman" w:hint="eastAsia"/>
          <w:b/>
          <w:bCs/>
          <w:color w:val="000000" w:themeColor="text1"/>
          <w:sz w:val="24"/>
          <w:szCs w:val="24"/>
        </w:rPr>
        <w:t>F</w:t>
      </w:r>
      <w:r w:rsidRPr="00706DDD">
        <w:rPr>
          <w:rFonts w:ascii="Times New Roman" w:hAnsi="Times New Roman" w:cs="Times New Roman"/>
          <w:b/>
          <w:bCs/>
          <w:color w:val="000000" w:themeColor="text1"/>
          <w:sz w:val="24"/>
          <w:szCs w:val="24"/>
        </w:rPr>
        <w:t>igure S9:</w:t>
      </w:r>
      <w:r w:rsidRPr="00706DDD">
        <w:rPr>
          <w:b/>
          <w:bCs/>
          <w:color w:val="000000" w:themeColor="text1"/>
        </w:rPr>
        <w:t xml:space="preserve"> </w:t>
      </w:r>
      <w:r w:rsidRPr="00706DDD">
        <w:rPr>
          <w:rFonts w:ascii="Times New Roman" w:hAnsi="Times New Roman" w:cs="Times New Roman"/>
          <w:b/>
          <w:bCs/>
          <w:color w:val="000000" w:themeColor="text1"/>
          <w:sz w:val="24"/>
          <w:szCs w:val="24"/>
        </w:rPr>
        <w:t>The results of in vivo degradability among three different scaffolds</w:t>
      </w:r>
      <w:r w:rsidRPr="00706DDD">
        <w:rPr>
          <w:rFonts w:ascii="Times New Roman" w:hAnsi="Times New Roman" w:cs="Times New Roman"/>
          <w:color w:val="000000" w:themeColor="text1"/>
          <w:sz w:val="24"/>
          <w:szCs w:val="24"/>
        </w:rPr>
        <w:t>. (A) 3D micro-CT images of differe</w:t>
      </w:r>
      <w:bookmarkStart w:id="7" w:name="_Hlk154499630"/>
      <w:r w:rsidRPr="00706DDD">
        <w:rPr>
          <w:rFonts w:ascii="Times New Roman" w:hAnsi="Times New Roman" w:cs="Times New Roman"/>
          <w:color w:val="000000" w:themeColor="text1"/>
          <w:sz w:val="24"/>
          <w:szCs w:val="24"/>
        </w:rPr>
        <w:t>n</w:t>
      </w:r>
      <w:r w:rsidRPr="004A6CEF">
        <w:rPr>
          <w:rFonts w:ascii="Times New Roman" w:hAnsi="Times New Roman" w:cs="Times New Roman"/>
          <w:color w:val="000000" w:themeColor="text1"/>
          <w:sz w:val="24"/>
          <w:szCs w:val="24"/>
        </w:rPr>
        <w:t>t scaffold</w:t>
      </w:r>
      <w:r w:rsidR="007A5F60" w:rsidRPr="004A6CEF">
        <w:rPr>
          <w:rFonts w:ascii="Times New Roman" w:hAnsi="Times New Roman" w:cs="Times New Roman"/>
          <w:color w:val="000000" w:themeColor="text1"/>
          <w:sz w:val="24"/>
          <w:szCs w:val="24"/>
        </w:rPr>
        <w:t>s after 4 weeks and 12 weeks of implantation</w:t>
      </w:r>
      <w:r w:rsidRPr="004A6CEF">
        <w:rPr>
          <w:rFonts w:ascii="Times New Roman" w:hAnsi="Times New Roman" w:cs="Times New Roman"/>
          <w:color w:val="000000" w:themeColor="text1"/>
          <w:sz w:val="24"/>
          <w:szCs w:val="24"/>
        </w:rPr>
        <w:t>.</w:t>
      </w:r>
      <w:r w:rsidRPr="00706DDD">
        <w:rPr>
          <w:rFonts w:ascii="Times New Roman" w:hAnsi="Times New Roman" w:cs="Times New Roman"/>
          <w:color w:val="000000" w:themeColor="text1"/>
          <w:sz w:val="24"/>
          <w:szCs w:val="24"/>
        </w:rPr>
        <w:t xml:space="preserve"> </w:t>
      </w:r>
      <w:bookmarkEnd w:id="7"/>
      <w:r w:rsidRPr="00706DDD">
        <w:rPr>
          <w:rFonts w:ascii="Times New Roman" w:hAnsi="Times New Roman" w:cs="Times New Roman"/>
          <w:color w:val="000000" w:themeColor="text1"/>
          <w:sz w:val="24"/>
          <w:szCs w:val="24"/>
        </w:rPr>
        <w:t>(B) The degradation rate of different scaffolds afte</w:t>
      </w:r>
      <w:r w:rsidRPr="004A6CEF">
        <w:rPr>
          <w:rFonts w:ascii="Times New Roman" w:hAnsi="Times New Roman" w:cs="Times New Roman"/>
          <w:color w:val="000000" w:themeColor="text1"/>
          <w:sz w:val="24"/>
          <w:szCs w:val="24"/>
        </w:rPr>
        <w:t xml:space="preserve">r </w:t>
      </w:r>
      <w:r w:rsidR="007A5F60" w:rsidRPr="004A6CEF">
        <w:rPr>
          <w:rFonts w:ascii="Times New Roman" w:hAnsi="Times New Roman" w:cs="Times New Roman"/>
          <w:color w:val="000000" w:themeColor="text1"/>
          <w:sz w:val="24"/>
          <w:szCs w:val="24"/>
        </w:rPr>
        <w:t>4 weeks</w:t>
      </w:r>
      <w:r w:rsidRPr="004A6CEF">
        <w:rPr>
          <w:rFonts w:ascii="Times New Roman" w:hAnsi="Times New Roman" w:cs="Times New Roman"/>
          <w:color w:val="000000" w:themeColor="text1"/>
          <w:sz w:val="24"/>
          <w:szCs w:val="24"/>
        </w:rPr>
        <w:t xml:space="preserve"> of im</w:t>
      </w:r>
      <w:r w:rsidRPr="00706DDD">
        <w:rPr>
          <w:rFonts w:ascii="Times New Roman" w:hAnsi="Times New Roman" w:cs="Times New Roman"/>
          <w:color w:val="000000" w:themeColor="text1"/>
          <w:sz w:val="24"/>
          <w:szCs w:val="24"/>
        </w:rPr>
        <w:t xml:space="preserve">plantation. (C) The degradation rate of different scaffolds after </w:t>
      </w:r>
      <w:r w:rsidR="007A5F60" w:rsidRPr="004A6CEF">
        <w:rPr>
          <w:rFonts w:ascii="Times New Roman" w:hAnsi="Times New Roman" w:cs="Times New Roman"/>
          <w:color w:val="000000" w:themeColor="text1"/>
          <w:sz w:val="24"/>
          <w:szCs w:val="24"/>
        </w:rPr>
        <w:t>12 weeks</w:t>
      </w:r>
      <w:r w:rsidRPr="00706DDD">
        <w:rPr>
          <w:rFonts w:ascii="Times New Roman" w:hAnsi="Times New Roman" w:cs="Times New Roman"/>
          <w:color w:val="000000" w:themeColor="text1"/>
          <w:sz w:val="24"/>
          <w:szCs w:val="24"/>
        </w:rPr>
        <w:t xml:space="preserve"> of implantation.</w:t>
      </w:r>
      <w:r w:rsidR="00672B9A" w:rsidRPr="00672B9A">
        <w:rPr>
          <w:rFonts w:ascii="Times New Roman" w:hAnsi="Times New Roman" w:cs="Times New Roman"/>
          <w:color w:val="000000" w:themeColor="text1"/>
          <w:sz w:val="24"/>
          <w:szCs w:val="24"/>
        </w:rPr>
        <w:t xml:space="preserve"> </w:t>
      </w:r>
      <w:r w:rsidR="0041385E">
        <w:rPr>
          <w:rFonts w:ascii="Times New Roman" w:hAnsi="Times New Roman" w:cs="Times New Roman"/>
          <w:color w:val="000000" w:themeColor="text1"/>
          <w:sz w:val="24"/>
          <w:szCs w:val="24"/>
        </w:rPr>
        <w:t xml:space="preserve">n </w:t>
      </w:r>
      <w:r w:rsidR="006323A6">
        <w:rPr>
          <w:rFonts w:ascii="Times New Roman" w:hAnsi="Times New Roman" w:cs="Times New Roman"/>
          <w:color w:val="000000" w:themeColor="text1"/>
          <w:sz w:val="24"/>
          <w:szCs w:val="24"/>
        </w:rPr>
        <w:t>=</w:t>
      </w:r>
      <w:r w:rsidR="0041385E">
        <w:rPr>
          <w:rFonts w:ascii="Times New Roman" w:hAnsi="Times New Roman" w:cs="Times New Roman"/>
          <w:color w:val="000000" w:themeColor="text1"/>
          <w:sz w:val="24"/>
          <w:szCs w:val="24"/>
        </w:rPr>
        <w:t xml:space="preserve"> 6,</w:t>
      </w:r>
      <w:r w:rsidR="00504E25">
        <w:rPr>
          <w:rFonts w:ascii="Times New Roman" w:hAnsi="Times New Roman" w:cs="Times New Roman"/>
          <w:color w:val="000000" w:themeColor="text1"/>
          <w:sz w:val="24"/>
          <w:szCs w:val="24"/>
        </w:rPr>
        <w:t xml:space="preserve"> </w:t>
      </w:r>
      <w:r w:rsidR="00672B9A" w:rsidRPr="00672B9A">
        <w:rPr>
          <w:rFonts w:ascii="Times New Roman" w:hAnsi="Times New Roman" w:cs="Times New Roman"/>
          <w:color w:val="000000" w:themeColor="text1"/>
          <w:sz w:val="24"/>
          <w:szCs w:val="24"/>
        </w:rPr>
        <w:t>***</w:t>
      </w:r>
      <w:r w:rsidR="00672B9A" w:rsidRPr="00672B9A">
        <w:rPr>
          <w:rFonts w:ascii="Times New Roman" w:hAnsi="Times New Roman" w:cs="Times New Roman"/>
          <w:i/>
          <w:iCs/>
          <w:color w:val="000000" w:themeColor="text1"/>
          <w:sz w:val="24"/>
          <w:szCs w:val="24"/>
        </w:rPr>
        <w:t>P</w:t>
      </w:r>
      <w:r w:rsidR="00672B9A" w:rsidRPr="00672B9A">
        <w:rPr>
          <w:rFonts w:ascii="Times New Roman" w:hAnsi="Times New Roman" w:cs="Times New Roman"/>
          <w:color w:val="000000" w:themeColor="text1"/>
          <w:sz w:val="24"/>
          <w:szCs w:val="24"/>
        </w:rPr>
        <w:t>&lt;0.001.</w:t>
      </w:r>
    </w:p>
    <w:bookmarkEnd w:id="6"/>
    <w:p w14:paraId="31B3CCC6" w14:textId="77777777" w:rsidR="00706DDD" w:rsidRPr="00706DDD" w:rsidRDefault="00706DDD" w:rsidP="005E2640">
      <w:pPr>
        <w:spacing w:line="360" w:lineRule="auto"/>
        <w:rPr>
          <w:rFonts w:ascii="Times New Roman" w:hAnsi="Times New Roman" w:cs="Times New Roman"/>
          <w:color w:val="000000" w:themeColor="text1"/>
          <w:sz w:val="24"/>
          <w:szCs w:val="24"/>
        </w:rPr>
      </w:pPr>
    </w:p>
    <w:p w14:paraId="4DB1AC7F" w14:textId="348EB021" w:rsidR="005E2640" w:rsidRPr="00706DDD" w:rsidRDefault="005E2640" w:rsidP="005E2640">
      <w:pPr>
        <w:spacing w:line="360" w:lineRule="auto"/>
        <w:jc w:val="center"/>
        <w:rPr>
          <w:rFonts w:ascii="Times New Roman" w:hAnsi="Times New Roman" w:cs="Times New Roman"/>
          <w:b/>
          <w:bCs/>
          <w:color w:val="000000" w:themeColor="text1"/>
          <w:sz w:val="24"/>
          <w:szCs w:val="24"/>
        </w:rPr>
      </w:pPr>
      <w:r w:rsidRPr="00706DDD">
        <w:rPr>
          <w:rFonts w:ascii="Times New Roman" w:hAnsi="Times New Roman" w:cs="Times New Roman"/>
          <w:b/>
          <w:bCs/>
          <w:noProof/>
          <w:color w:val="000000" w:themeColor="text1"/>
          <w:sz w:val="24"/>
          <w:szCs w:val="24"/>
          <w:lang w:val="en-IN" w:eastAsia="en-IN"/>
        </w:rPr>
        <w:drawing>
          <wp:inline distT="0" distB="0" distL="0" distR="0" wp14:anchorId="61079FF4" wp14:editId="21FD8A23">
            <wp:extent cx="4569958" cy="2616200"/>
            <wp:effectExtent l="0" t="0" r="2540" b="0"/>
            <wp:docPr id="14001322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32200" name="图片 14001322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3002" cy="2617943"/>
                    </a:xfrm>
                    <a:prstGeom prst="rect">
                      <a:avLst/>
                    </a:prstGeom>
                  </pic:spPr>
                </pic:pic>
              </a:graphicData>
            </a:graphic>
          </wp:inline>
        </w:drawing>
      </w:r>
    </w:p>
    <w:p w14:paraId="4D8F1BBA" w14:textId="609AB9A7" w:rsidR="005E2640" w:rsidRPr="00706DDD" w:rsidRDefault="005E2640" w:rsidP="005E2640">
      <w:pPr>
        <w:spacing w:line="360" w:lineRule="auto"/>
        <w:rPr>
          <w:rFonts w:ascii="Times New Roman" w:hAnsi="Times New Roman" w:cs="Times New Roman"/>
          <w:b/>
          <w:bCs/>
          <w:color w:val="000000" w:themeColor="text1"/>
          <w:sz w:val="24"/>
          <w:szCs w:val="24"/>
        </w:rPr>
      </w:pPr>
      <w:r w:rsidRPr="00706DDD">
        <w:rPr>
          <w:rFonts w:ascii="Times New Roman" w:hAnsi="Times New Roman" w:cs="Times New Roman"/>
          <w:b/>
          <w:bCs/>
          <w:color w:val="000000" w:themeColor="text1"/>
          <w:sz w:val="24"/>
          <w:szCs w:val="24"/>
        </w:rPr>
        <w:t>Figure S</w:t>
      </w:r>
      <w:r w:rsidR="00706DDD">
        <w:rPr>
          <w:rFonts w:ascii="Times New Roman" w:hAnsi="Times New Roman" w:cs="Times New Roman"/>
          <w:b/>
          <w:bCs/>
          <w:color w:val="000000" w:themeColor="text1"/>
          <w:sz w:val="24"/>
          <w:szCs w:val="24"/>
        </w:rPr>
        <w:t>10</w:t>
      </w:r>
      <w:r w:rsidRPr="00706DDD">
        <w:rPr>
          <w:rFonts w:ascii="Times New Roman" w:hAnsi="Times New Roman" w:cs="Times New Roman"/>
          <w:b/>
          <w:bCs/>
          <w:color w:val="000000" w:themeColor="text1"/>
          <w:sz w:val="24"/>
          <w:szCs w:val="24"/>
        </w:rPr>
        <w:t>: Van Gieson staining of different groups after implantation for 4 and 12 weeks.</w:t>
      </w:r>
    </w:p>
    <w:p w14:paraId="45E671EA" w14:textId="77777777" w:rsidR="005E2640" w:rsidRPr="00706DDD" w:rsidRDefault="005E2640" w:rsidP="00173F09">
      <w:pPr>
        <w:rPr>
          <w:rFonts w:ascii="Times New Roman" w:hAnsi="Times New Roman" w:cs="Times New Roman"/>
          <w:b/>
          <w:bCs/>
          <w:color w:val="000000" w:themeColor="text1"/>
          <w:sz w:val="24"/>
          <w:szCs w:val="28"/>
        </w:rPr>
      </w:pPr>
    </w:p>
    <w:sectPr w:rsidR="005E2640" w:rsidRPr="00706D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78C3F" w14:textId="77777777" w:rsidR="00BA4E5F" w:rsidRDefault="00BA4E5F" w:rsidP="00726C5E">
      <w:r>
        <w:separator/>
      </w:r>
    </w:p>
  </w:endnote>
  <w:endnote w:type="continuationSeparator" w:id="0">
    <w:p w14:paraId="0F647D2D" w14:textId="77777777" w:rsidR="00BA4E5F" w:rsidRDefault="00BA4E5F" w:rsidP="0072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51DBE" w14:textId="77777777" w:rsidR="00BA4E5F" w:rsidRDefault="00BA4E5F" w:rsidP="00726C5E">
      <w:r>
        <w:separator/>
      </w:r>
    </w:p>
  </w:footnote>
  <w:footnote w:type="continuationSeparator" w:id="0">
    <w:p w14:paraId="6CA4568C" w14:textId="77777777" w:rsidR="00BA4E5F" w:rsidRDefault="00BA4E5F" w:rsidP="00726C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FE"/>
    <w:rsid w:val="000C5E59"/>
    <w:rsid w:val="000D62A2"/>
    <w:rsid w:val="00173F09"/>
    <w:rsid w:val="001B3ABE"/>
    <w:rsid w:val="001F012F"/>
    <w:rsid w:val="00205C24"/>
    <w:rsid w:val="00211070"/>
    <w:rsid w:val="00265A96"/>
    <w:rsid w:val="00283F7C"/>
    <w:rsid w:val="00296468"/>
    <w:rsid w:val="002C1E36"/>
    <w:rsid w:val="003A0CF8"/>
    <w:rsid w:val="003D0975"/>
    <w:rsid w:val="003E00B9"/>
    <w:rsid w:val="003E0701"/>
    <w:rsid w:val="0041385E"/>
    <w:rsid w:val="00451E3B"/>
    <w:rsid w:val="004A6CEF"/>
    <w:rsid w:val="004D2A52"/>
    <w:rsid w:val="004D6F87"/>
    <w:rsid w:val="004E6C92"/>
    <w:rsid w:val="00504E25"/>
    <w:rsid w:val="005D2D63"/>
    <w:rsid w:val="005E2640"/>
    <w:rsid w:val="0061084A"/>
    <w:rsid w:val="006323A6"/>
    <w:rsid w:val="00672B9A"/>
    <w:rsid w:val="006A6D29"/>
    <w:rsid w:val="006F554B"/>
    <w:rsid w:val="00706DDD"/>
    <w:rsid w:val="00712620"/>
    <w:rsid w:val="00726C5E"/>
    <w:rsid w:val="007509B6"/>
    <w:rsid w:val="00761F40"/>
    <w:rsid w:val="007A5F60"/>
    <w:rsid w:val="007B1DBF"/>
    <w:rsid w:val="00843745"/>
    <w:rsid w:val="0085001A"/>
    <w:rsid w:val="008B3189"/>
    <w:rsid w:val="008B4EBB"/>
    <w:rsid w:val="008C36CC"/>
    <w:rsid w:val="009222B7"/>
    <w:rsid w:val="009A7EC0"/>
    <w:rsid w:val="00AC2749"/>
    <w:rsid w:val="00AE5637"/>
    <w:rsid w:val="00B14814"/>
    <w:rsid w:val="00B27DCF"/>
    <w:rsid w:val="00B71DFE"/>
    <w:rsid w:val="00BA4E5F"/>
    <w:rsid w:val="00C8737E"/>
    <w:rsid w:val="00D2218E"/>
    <w:rsid w:val="00E442B0"/>
    <w:rsid w:val="00E812E3"/>
    <w:rsid w:val="00E859EA"/>
    <w:rsid w:val="00EB2713"/>
    <w:rsid w:val="00F538D6"/>
    <w:rsid w:val="00F94B4F"/>
    <w:rsid w:val="00FD3192"/>
    <w:rsid w:val="00FF3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160D8"/>
  <w15:chartTrackingRefBased/>
  <w15:docId w15:val="{EE251844-40EC-42EE-9494-77D77715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DD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6C5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26C5E"/>
    <w:rPr>
      <w:sz w:val="18"/>
      <w:szCs w:val="18"/>
    </w:rPr>
  </w:style>
  <w:style w:type="paragraph" w:styleId="Footer">
    <w:name w:val="footer"/>
    <w:basedOn w:val="Normal"/>
    <w:link w:val="FooterChar"/>
    <w:uiPriority w:val="99"/>
    <w:unhideWhenUsed/>
    <w:rsid w:val="00726C5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26C5E"/>
    <w:rPr>
      <w:sz w:val="18"/>
      <w:szCs w:val="18"/>
    </w:rPr>
  </w:style>
  <w:style w:type="table" w:styleId="TableGrid">
    <w:name w:val="Table Grid"/>
    <w:basedOn w:val="TableNormal"/>
    <w:uiPriority w:val="39"/>
    <w:rsid w:val="00F94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basedOn w:val="TableNormal"/>
    <w:uiPriority w:val="46"/>
    <w:rsid w:val="00B27DCF"/>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yubo</dc:creator>
  <cp:keywords/>
  <dc:description/>
  <cp:lastModifiedBy>Aarthi K.</cp:lastModifiedBy>
  <cp:revision>4</cp:revision>
  <dcterms:created xsi:type="dcterms:W3CDTF">2024-01-02T05:27:00Z</dcterms:created>
  <dcterms:modified xsi:type="dcterms:W3CDTF">2024-01-29T08:37:00Z</dcterms:modified>
</cp:coreProperties>
</file>