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279F0" w14:textId="6EA393B2" w:rsidR="006230B2" w:rsidRPr="006F03C5" w:rsidRDefault="00E2518D" w:rsidP="006230B2">
      <w:pPr>
        <w:widowControl/>
        <w:spacing w:line="360" w:lineRule="auto"/>
        <w:jc w:val="center"/>
        <w:rPr>
          <w:rFonts w:ascii="Times New Roman" w:hAnsi="Times New Roman" w:cs="Times New Roman"/>
          <w:b/>
          <w:color w:val="000000" w:themeColor="text1"/>
          <w:sz w:val="32"/>
          <w:szCs w:val="32"/>
        </w:rPr>
      </w:pPr>
      <w:bookmarkStart w:id="0" w:name="_Hlk156323374"/>
      <w:r w:rsidRPr="006F03C5">
        <w:rPr>
          <w:rFonts w:ascii="Times New Roman" w:hAnsi="Times New Roman" w:cs="Times New Roman"/>
          <w:b/>
          <w:color w:val="000000" w:themeColor="text1"/>
          <w:sz w:val="32"/>
          <w:szCs w:val="32"/>
        </w:rPr>
        <w:t>Additional file</w:t>
      </w:r>
      <w:r w:rsidR="006230B2" w:rsidRPr="006F03C5">
        <w:rPr>
          <w:rFonts w:ascii="Times New Roman" w:hAnsi="Times New Roman" w:cs="Times New Roman"/>
          <w:b/>
          <w:color w:val="000000" w:themeColor="text1"/>
          <w:sz w:val="32"/>
          <w:szCs w:val="32"/>
        </w:rPr>
        <w:t xml:space="preserve"> Information</w:t>
      </w:r>
    </w:p>
    <w:bookmarkEnd w:id="0"/>
    <w:p w14:paraId="239C9B2B" w14:textId="77777777" w:rsidR="006230B2" w:rsidRPr="006F03C5" w:rsidRDefault="006230B2" w:rsidP="00BC0E33">
      <w:pPr>
        <w:spacing w:line="360" w:lineRule="auto"/>
        <w:jc w:val="center"/>
        <w:rPr>
          <w:rFonts w:ascii="Times New Roman" w:hAnsi="Times New Roman" w:cs="Times New Roman"/>
          <w:b/>
          <w:color w:val="000000" w:themeColor="text1"/>
          <w:sz w:val="28"/>
          <w:szCs w:val="28"/>
        </w:rPr>
      </w:pPr>
    </w:p>
    <w:p w14:paraId="09C53522" w14:textId="50DB75ED" w:rsidR="009F04CB" w:rsidRPr="006F03C5" w:rsidRDefault="00B1032F" w:rsidP="00B1032F">
      <w:pPr>
        <w:spacing w:line="360" w:lineRule="auto"/>
        <w:jc w:val="center"/>
        <w:rPr>
          <w:rFonts w:ascii="Times New Roman" w:hAnsi="Times New Roman" w:cs="Times New Roman"/>
          <w:color w:val="000000" w:themeColor="text1"/>
          <w:sz w:val="24"/>
          <w:szCs w:val="24"/>
        </w:rPr>
      </w:pPr>
      <w:r w:rsidRPr="006F03C5">
        <w:rPr>
          <w:rFonts w:ascii="Times New Roman" w:hAnsi="Times New Roman" w:cs="Times New Roman"/>
          <w:b/>
          <w:color w:val="000000" w:themeColor="text1"/>
          <w:sz w:val="28"/>
          <w:szCs w:val="24"/>
        </w:rPr>
        <w:t>Microfluidics-enabled Fluorinated Assembly of EGCG-ligands-</w:t>
      </w:r>
      <w:proofErr w:type="spellStart"/>
      <w:r w:rsidRPr="006F03C5">
        <w:rPr>
          <w:rFonts w:ascii="Times New Roman" w:hAnsi="Times New Roman" w:cs="Times New Roman"/>
          <w:b/>
          <w:color w:val="000000" w:themeColor="text1"/>
          <w:sz w:val="28"/>
          <w:szCs w:val="24"/>
        </w:rPr>
        <w:t>siTOX</w:t>
      </w:r>
      <w:proofErr w:type="spellEnd"/>
      <w:r w:rsidRPr="006F03C5">
        <w:rPr>
          <w:rFonts w:ascii="Times New Roman" w:hAnsi="Times New Roman" w:cs="Times New Roman"/>
          <w:b/>
          <w:color w:val="000000" w:themeColor="text1"/>
          <w:sz w:val="28"/>
          <w:szCs w:val="24"/>
        </w:rPr>
        <w:t xml:space="preserve"> Nanoparticles for Synergetic Tumor cells and Exhausted T cells Regulation in Cancer Immunotherapy</w:t>
      </w:r>
    </w:p>
    <w:p w14:paraId="1EA39E9F" w14:textId="2408D110" w:rsidR="008E677B" w:rsidRPr="006F03C5" w:rsidRDefault="008E677B" w:rsidP="008E677B">
      <w:pPr>
        <w:spacing w:line="360" w:lineRule="auto"/>
        <w:rPr>
          <w:rFonts w:ascii="Times New Roman" w:hAnsi="Times New Roman" w:cs="Times New Roman"/>
          <w:color w:val="000000" w:themeColor="text1"/>
          <w:sz w:val="24"/>
          <w:szCs w:val="24"/>
        </w:rPr>
      </w:pPr>
      <w:bookmarkStart w:id="1" w:name="_Hlk150247249"/>
      <w:r w:rsidRPr="006F03C5">
        <w:rPr>
          <w:rFonts w:ascii="Times New Roman" w:hAnsi="Times New Roman" w:cs="Times New Roman"/>
          <w:color w:val="000000" w:themeColor="text1"/>
          <w:sz w:val="24"/>
          <w:szCs w:val="24"/>
        </w:rPr>
        <w:t>Xiaowei Han</w:t>
      </w:r>
      <w:r w:rsidR="001A5D7E" w:rsidRPr="001A5D7E">
        <w:rPr>
          <w:rFonts w:ascii="Times New Roman" w:hAnsi="Times New Roman" w:cs="Times New Roman"/>
          <w:color w:val="000000" w:themeColor="text1"/>
          <w:sz w:val="24"/>
          <w:szCs w:val="24"/>
          <w:vertAlign w:val="superscript"/>
        </w:rPr>
        <w:t>1,2</w:t>
      </w:r>
      <w:r w:rsidR="001A5D7E" w:rsidRPr="001A5D7E">
        <w:rPr>
          <w:rFonts w:ascii="MyriadPro-Light" w:hAnsi="MyriadPro-Light" w:cs="MyriadPro-Light"/>
          <w:kern w:val="0"/>
          <w:sz w:val="24"/>
          <w:szCs w:val="24"/>
          <w:vertAlign w:val="superscript"/>
        </w:rPr>
        <w:t>†</w:t>
      </w:r>
      <w:r w:rsidRPr="006F03C5">
        <w:rPr>
          <w:rFonts w:ascii="Times New Roman" w:hAnsi="Times New Roman" w:cs="Times New Roman"/>
          <w:color w:val="000000" w:themeColor="text1"/>
          <w:sz w:val="24"/>
          <w:szCs w:val="24"/>
        </w:rPr>
        <w:t xml:space="preserve">, </w:t>
      </w:r>
      <w:proofErr w:type="spellStart"/>
      <w:r w:rsidRPr="006F03C5">
        <w:rPr>
          <w:rFonts w:ascii="Times New Roman" w:hAnsi="Times New Roman" w:cs="Times New Roman"/>
          <w:color w:val="000000" w:themeColor="text1"/>
          <w:sz w:val="24"/>
          <w:szCs w:val="24"/>
        </w:rPr>
        <w:t>Guozheng</w:t>
      </w:r>
      <w:proofErr w:type="spellEnd"/>
      <w:r w:rsidRPr="006F03C5">
        <w:rPr>
          <w:rFonts w:ascii="Times New Roman" w:hAnsi="Times New Roman" w:cs="Times New Roman"/>
          <w:color w:val="000000" w:themeColor="text1"/>
          <w:sz w:val="24"/>
          <w:szCs w:val="24"/>
        </w:rPr>
        <w:t xml:space="preserve"> Zhang</w:t>
      </w:r>
      <w:r w:rsidR="001A5D7E" w:rsidRPr="001A5D7E">
        <w:rPr>
          <w:rFonts w:ascii="Times New Roman" w:hAnsi="Times New Roman" w:cs="Times New Roman"/>
          <w:color w:val="000000" w:themeColor="text1"/>
          <w:sz w:val="24"/>
          <w:szCs w:val="24"/>
          <w:vertAlign w:val="superscript"/>
        </w:rPr>
        <w:t>1</w:t>
      </w:r>
      <w:r w:rsidR="001A5D7E" w:rsidRPr="001A5D7E">
        <w:rPr>
          <w:rFonts w:ascii="MyriadPro-Light" w:hAnsi="MyriadPro-Light" w:cs="MyriadPro-Light"/>
          <w:kern w:val="0"/>
          <w:sz w:val="24"/>
          <w:szCs w:val="24"/>
          <w:vertAlign w:val="superscript"/>
        </w:rPr>
        <w:t>†</w:t>
      </w:r>
      <w:r w:rsidRPr="006F03C5">
        <w:rPr>
          <w:rFonts w:ascii="Times New Roman" w:hAnsi="Times New Roman" w:cs="Times New Roman" w:hint="eastAsia"/>
          <w:color w:val="000000" w:themeColor="text1"/>
          <w:sz w:val="24"/>
          <w:szCs w:val="24"/>
        </w:rPr>
        <w:t>,</w:t>
      </w:r>
      <w:r w:rsidRPr="006F03C5">
        <w:rPr>
          <w:rFonts w:ascii="Times New Roman" w:hAnsi="Times New Roman" w:cs="Times New Roman"/>
          <w:color w:val="000000" w:themeColor="text1"/>
          <w:sz w:val="24"/>
          <w:szCs w:val="24"/>
        </w:rPr>
        <w:t xml:space="preserve"> X</w:t>
      </w:r>
      <w:proofErr w:type="spellStart"/>
      <w:r w:rsidRPr="006F03C5">
        <w:rPr>
          <w:rFonts w:ascii="Times New Roman" w:hAnsi="Times New Roman" w:cs="Times New Roman"/>
          <w:color w:val="000000" w:themeColor="text1"/>
          <w:sz w:val="24"/>
          <w:szCs w:val="24"/>
        </w:rPr>
        <w:t>iaozhen</w:t>
      </w:r>
      <w:proofErr w:type="spellEnd"/>
      <w:r w:rsidRPr="006F03C5">
        <w:rPr>
          <w:rFonts w:ascii="Times New Roman" w:hAnsi="Times New Roman" w:cs="Times New Roman"/>
          <w:color w:val="000000" w:themeColor="text1"/>
          <w:sz w:val="24"/>
          <w:szCs w:val="24"/>
        </w:rPr>
        <w:t xml:space="preserve"> Wu</w:t>
      </w:r>
      <w:r w:rsidRPr="006F03C5">
        <w:rPr>
          <w:rFonts w:ascii="Times New Roman" w:hAnsi="Times New Roman" w:cs="Times New Roman"/>
          <w:color w:val="000000" w:themeColor="text1"/>
          <w:sz w:val="24"/>
          <w:szCs w:val="24"/>
          <w:vertAlign w:val="superscript"/>
        </w:rPr>
        <w:t>3</w:t>
      </w:r>
      <w:r w:rsidRPr="006F03C5">
        <w:rPr>
          <w:rFonts w:ascii="Times New Roman" w:hAnsi="Times New Roman" w:cs="Times New Roman"/>
          <w:color w:val="000000" w:themeColor="text1"/>
          <w:sz w:val="24"/>
          <w:szCs w:val="24"/>
        </w:rPr>
        <w:t xml:space="preserve">, </w:t>
      </w:r>
      <w:bookmarkStart w:id="2" w:name="_Hlk150247786"/>
      <w:proofErr w:type="spellStart"/>
      <w:r w:rsidRPr="006F03C5">
        <w:rPr>
          <w:rFonts w:ascii="Times New Roman" w:hAnsi="Times New Roman" w:cs="Times New Roman"/>
          <w:color w:val="000000" w:themeColor="text1"/>
          <w:sz w:val="24"/>
          <w:szCs w:val="24"/>
        </w:rPr>
        <w:t>Shufeng</w:t>
      </w:r>
      <w:proofErr w:type="spellEnd"/>
      <w:r w:rsidRPr="006F03C5">
        <w:rPr>
          <w:rFonts w:ascii="Times New Roman" w:hAnsi="Times New Roman" w:cs="Times New Roman"/>
          <w:color w:val="000000" w:themeColor="text1"/>
          <w:sz w:val="24"/>
          <w:szCs w:val="24"/>
        </w:rPr>
        <w:t xml:space="preserve"> Xu</w:t>
      </w:r>
      <w:r w:rsidR="001A5D7E">
        <w:rPr>
          <w:rFonts w:ascii="Times New Roman" w:hAnsi="Times New Roman" w:cs="Times New Roman"/>
          <w:color w:val="000000" w:themeColor="text1"/>
          <w:sz w:val="24"/>
          <w:szCs w:val="24"/>
          <w:vertAlign w:val="superscript"/>
        </w:rPr>
        <w:t>1</w:t>
      </w:r>
      <w:r w:rsidRPr="006F03C5">
        <w:rPr>
          <w:rFonts w:ascii="Times New Roman" w:hAnsi="Times New Roman" w:cs="Times New Roman"/>
          <w:color w:val="000000" w:themeColor="text1"/>
          <w:sz w:val="24"/>
          <w:szCs w:val="24"/>
        </w:rPr>
        <w:t xml:space="preserve">, </w:t>
      </w:r>
      <w:proofErr w:type="spellStart"/>
      <w:r w:rsidRPr="006F03C5">
        <w:rPr>
          <w:rFonts w:ascii="Times New Roman" w:hAnsi="Times New Roman" w:cs="Times New Roman"/>
          <w:color w:val="000000" w:themeColor="text1"/>
          <w:sz w:val="24"/>
          <w:szCs w:val="24"/>
        </w:rPr>
        <w:t>Jiahuan</w:t>
      </w:r>
      <w:proofErr w:type="spellEnd"/>
      <w:r w:rsidRPr="006F03C5">
        <w:rPr>
          <w:rFonts w:ascii="Times New Roman" w:hAnsi="Times New Roman" w:cs="Times New Roman"/>
          <w:color w:val="000000" w:themeColor="text1"/>
          <w:sz w:val="24"/>
          <w:szCs w:val="24"/>
        </w:rPr>
        <w:t xml:space="preserve"> Liu</w:t>
      </w:r>
      <w:r w:rsidR="001A5D7E">
        <w:rPr>
          <w:rFonts w:ascii="Times New Roman" w:hAnsi="Times New Roman" w:cs="Times New Roman"/>
          <w:color w:val="000000" w:themeColor="text1"/>
          <w:sz w:val="24"/>
          <w:szCs w:val="24"/>
          <w:vertAlign w:val="superscript"/>
        </w:rPr>
        <w:t>1</w:t>
      </w:r>
      <w:r w:rsidRPr="006F03C5">
        <w:rPr>
          <w:rFonts w:ascii="Times New Roman" w:hAnsi="Times New Roman" w:cs="Times New Roman"/>
          <w:color w:val="000000" w:themeColor="text1"/>
          <w:sz w:val="24"/>
          <w:szCs w:val="24"/>
        </w:rPr>
        <w:t>,</w:t>
      </w:r>
      <w:bookmarkEnd w:id="2"/>
      <w:r w:rsidRPr="006F03C5">
        <w:rPr>
          <w:rFonts w:ascii="Times New Roman" w:hAnsi="Times New Roman" w:cs="Times New Roman"/>
          <w:color w:val="000000" w:themeColor="text1"/>
          <w:sz w:val="24"/>
          <w:szCs w:val="24"/>
        </w:rPr>
        <w:t xml:space="preserve"> Kaikai Wang</w:t>
      </w:r>
      <w:r w:rsidRPr="006F03C5">
        <w:rPr>
          <w:rFonts w:ascii="Times New Roman" w:hAnsi="Times New Roman" w:cs="Times New Roman"/>
          <w:color w:val="000000" w:themeColor="text1"/>
          <w:sz w:val="24"/>
          <w:szCs w:val="24"/>
          <w:vertAlign w:val="superscript"/>
        </w:rPr>
        <w:t>3</w:t>
      </w:r>
      <w:r w:rsidRPr="006F03C5">
        <w:rPr>
          <w:rFonts w:ascii="Times New Roman" w:hAnsi="Times New Roman" w:cs="Times New Roman"/>
          <w:color w:val="000000" w:themeColor="text1"/>
          <w:sz w:val="24"/>
          <w:szCs w:val="24"/>
        </w:rPr>
        <w:t xml:space="preserve">, </w:t>
      </w:r>
      <w:proofErr w:type="spellStart"/>
      <w:r w:rsidRPr="006F03C5">
        <w:rPr>
          <w:rFonts w:ascii="Times New Roman" w:hAnsi="Times New Roman" w:cs="Times New Roman"/>
          <w:color w:val="000000" w:themeColor="text1"/>
          <w:sz w:val="24"/>
          <w:szCs w:val="24"/>
        </w:rPr>
        <w:t>Tianqing</w:t>
      </w:r>
      <w:proofErr w:type="spellEnd"/>
      <w:r w:rsidRPr="006F03C5">
        <w:rPr>
          <w:rFonts w:ascii="Times New Roman" w:hAnsi="Times New Roman" w:cs="Times New Roman"/>
          <w:color w:val="000000" w:themeColor="text1"/>
          <w:sz w:val="24"/>
          <w:szCs w:val="24"/>
        </w:rPr>
        <w:t xml:space="preserve"> Liu</w:t>
      </w:r>
      <w:r w:rsidRPr="006F03C5">
        <w:rPr>
          <w:rFonts w:ascii="Times New Roman" w:hAnsi="Times New Roman" w:cs="Times New Roman"/>
          <w:color w:val="000000" w:themeColor="text1"/>
          <w:sz w:val="24"/>
          <w:szCs w:val="24"/>
          <w:vertAlign w:val="superscript"/>
        </w:rPr>
        <w:t>4</w:t>
      </w:r>
      <w:r w:rsidRPr="006F03C5">
        <w:rPr>
          <w:rFonts w:ascii="Times New Roman" w:hAnsi="Times New Roman" w:cs="Times New Roman"/>
          <w:color w:val="000000" w:themeColor="text1"/>
          <w:sz w:val="24"/>
          <w:szCs w:val="24"/>
        </w:rPr>
        <w:t>*, Pengkai Wu</w:t>
      </w:r>
      <w:r w:rsidR="001A5D7E">
        <w:rPr>
          <w:rFonts w:ascii="Times New Roman" w:hAnsi="Times New Roman" w:cs="Times New Roman"/>
          <w:color w:val="000000" w:themeColor="text1"/>
          <w:sz w:val="24"/>
          <w:szCs w:val="24"/>
          <w:vertAlign w:val="superscript"/>
        </w:rPr>
        <w:t>2</w:t>
      </w:r>
      <w:r w:rsidRPr="006F03C5">
        <w:rPr>
          <w:rFonts w:ascii="Times New Roman" w:hAnsi="Times New Roman" w:cs="Times New Roman"/>
          <w:color w:val="000000" w:themeColor="text1"/>
          <w:sz w:val="24"/>
          <w:szCs w:val="24"/>
        </w:rPr>
        <w:t>*</w:t>
      </w:r>
    </w:p>
    <w:bookmarkEnd w:id="1"/>
    <w:p w14:paraId="624D033D" w14:textId="77777777" w:rsidR="009F04CB" w:rsidRPr="006F03C5" w:rsidRDefault="009F04CB" w:rsidP="009F04CB">
      <w:pPr>
        <w:spacing w:line="360" w:lineRule="auto"/>
        <w:rPr>
          <w:rFonts w:ascii="Times New Roman" w:hAnsi="Times New Roman" w:cs="Times New Roman"/>
          <w:color w:val="000000" w:themeColor="text1"/>
          <w:sz w:val="24"/>
          <w:szCs w:val="24"/>
        </w:rPr>
      </w:pPr>
    </w:p>
    <w:p w14:paraId="3F823179" w14:textId="42B50599" w:rsidR="009F04CB" w:rsidRPr="002E5412" w:rsidRDefault="009F04CB" w:rsidP="009F04CB">
      <w:pPr>
        <w:spacing w:line="360" w:lineRule="auto"/>
        <w:rPr>
          <w:rFonts w:ascii="Times New Roman" w:hAnsi="Times New Roman" w:cs="Times New Roman"/>
          <w:color w:val="FF0000"/>
          <w:sz w:val="24"/>
          <w:szCs w:val="24"/>
        </w:rPr>
      </w:pPr>
      <w:r w:rsidRPr="002E5412">
        <w:rPr>
          <w:rFonts w:ascii="Times New Roman" w:hAnsi="Times New Roman" w:cs="Times New Roman"/>
          <w:color w:val="FF0000"/>
          <w:sz w:val="24"/>
          <w:szCs w:val="24"/>
          <w:vertAlign w:val="superscript"/>
        </w:rPr>
        <w:t>1</w:t>
      </w:r>
      <w:r w:rsidR="001A5D7E" w:rsidRPr="002E5412">
        <w:rPr>
          <w:rFonts w:ascii="Times New Roman" w:hAnsi="Times New Roman" w:cs="Times New Roman"/>
          <w:color w:val="FF0000"/>
          <w:sz w:val="24"/>
          <w:szCs w:val="24"/>
        </w:rPr>
        <w:t xml:space="preserve">Department of Radiology, The </w:t>
      </w:r>
      <w:proofErr w:type="spellStart"/>
      <w:r w:rsidR="001A5D7E" w:rsidRPr="002E5412">
        <w:rPr>
          <w:rFonts w:ascii="Times New Roman" w:hAnsi="Times New Roman" w:cs="Times New Roman"/>
          <w:color w:val="FF0000"/>
          <w:sz w:val="24"/>
          <w:szCs w:val="24"/>
        </w:rPr>
        <w:t>Quzhou</w:t>
      </w:r>
      <w:proofErr w:type="spellEnd"/>
      <w:r w:rsidR="001A5D7E" w:rsidRPr="002E5412">
        <w:rPr>
          <w:rFonts w:ascii="Times New Roman" w:hAnsi="Times New Roman" w:cs="Times New Roman"/>
          <w:color w:val="FF0000"/>
          <w:sz w:val="24"/>
          <w:szCs w:val="24"/>
        </w:rPr>
        <w:t xml:space="preserve"> Affiliated Hospital of Wenzhou Medical University, </w:t>
      </w:r>
      <w:proofErr w:type="spellStart"/>
      <w:r w:rsidR="001A5D7E" w:rsidRPr="002E5412">
        <w:rPr>
          <w:rFonts w:ascii="Times New Roman" w:hAnsi="Times New Roman" w:cs="Times New Roman"/>
          <w:color w:val="FF0000"/>
          <w:sz w:val="24"/>
          <w:szCs w:val="24"/>
        </w:rPr>
        <w:t>Quzhou</w:t>
      </w:r>
      <w:proofErr w:type="spellEnd"/>
      <w:r w:rsidR="001A5D7E" w:rsidRPr="002E5412">
        <w:rPr>
          <w:rFonts w:ascii="Times New Roman" w:hAnsi="Times New Roman" w:cs="Times New Roman"/>
          <w:color w:val="FF0000"/>
          <w:sz w:val="24"/>
          <w:szCs w:val="24"/>
        </w:rPr>
        <w:t xml:space="preserve"> People's Hospital, </w:t>
      </w:r>
      <w:proofErr w:type="spellStart"/>
      <w:r w:rsidR="001A5D7E" w:rsidRPr="002E5412">
        <w:rPr>
          <w:rFonts w:ascii="Times New Roman" w:hAnsi="Times New Roman" w:cs="Times New Roman"/>
          <w:color w:val="FF0000"/>
          <w:sz w:val="24"/>
          <w:szCs w:val="24"/>
        </w:rPr>
        <w:t>Quzhou</w:t>
      </w:r>
      <w:proofErr w:type="spellEnd"/>
      <w:r w:rsidR="001A5D7E" w:rsidRPr="002E5412">
        <w:rPr>
          <w:rFonts w:ascii="Times New Roman" w:hAnsi="Times New Roman" w:cs="Times New Roman"/>
          <w:color w:val="FF0000"/>
          <w:sz w:val="24"/>
          <w:szCs w:val="24"/>
        </w:rPr>
        <w:t>, China.</w:t>
      </w:r>
    </w:p>
    <w:p w14:paraId="00B0C188" w14:textId="21FC2F15" w:rsidR="009F04CB" w:rsidRPr="002E5412" w:rsidRDefault="009F04CB" w:rsidP="009F04CB">
      <w:pPr>
        <w:spacing w:line="360" w:lineRule="auto"/>
        <w:rPr>
          <w:rFonts w:ascii="Times New Roman" w:hAnsi="Times New Roman" w:cs="Times New Roman"/>
          <w:color w:val="FF0000"/>
          <w:sz w:val="24"/>
          <w:szCs w:val="24"/>
        </w:rPr>
      </w:pPr>
      <w:r w:rsidRPr="002E5412">
        <w:rPr>
          <w:rFonts w:ascii="Times New Roman" w:hAnsi="Times New Roman" w:cs="Times New Roman"/>
          <w:color w:val="FF0000"/>
          <w:sz w:val="24"/>
          <w:szCs w:val="24"/>
          <w:vertAlign w:val="superscript"/>
        </w:rPr>
        <w:t>2</w:t>
      </w:r>
      <w:r w:rsidR="001A5D7E" w:rsidRPr="002E5412">
        <w:rPr>
          <w:rFonts w:ascii="Times New Roman" w:hAnsi="Times New Roman" w:cs="Times New Roman"/>
          <w:color w:val="FF0000"/>
          <w:sz w:val="24"/>
          <w:szCs w:val="24"/>
        </w:rPr>
        <w:t>Department of Hepatobiliary Surgery, Innovative Institute of Tumor Immunity and Medicine (ITIM), Anhui Province Key Laboratory of Tumor Immune Microenvironment and Immunotherapy, The First Affiliated Hospital of Anhui Medical University, Hefei, 230022, China.</w:t>
      </w:r>
    </w:p>
    <w:p w14:paraId="17FD3854" w14:textId="77777777" w:rsidR="009F04CB" w:rsidRPr="006F03C5" w:rsidRDefault="009F04CB" w:rsidP="009F04CB">
      <w:pPr>
        <w:spacing w:line="360" w:lineRule="auto"/>
        <w:rPr>
          <w:rFonts w:ascii="Times New Roman" w:hAnsi="Times New Roman" w:cs="Times New Roman"/>
          <w:color w:val="000000" w:themeColor="text1"/>
          <w:sz w:val="24"/>
          <w:szCs w:val="24"/>
        </w:rPr>
      </w:pPr>
      <w:r w:rsidRPr="006F03C5">
        <w:rPr>
          <w:rFonts w:ascii="Times New Roman" w:hAnsi="Times New Roman" w:cs="Times New Roman"/>
          <w:color w:val="000000" w:themeColor="text1"/>
          <w:sz w:val="24"/>
          <w:szCs w:val="24"/>
          <w:vertAlign w:val="superscript"/>
        </w:rPr>
        <w:t>3</w:t>
      </w:r>
      <w:r w:rsidRPr="006F03C5">
        <w:rPr>
          <w:rFonts w:ascii="Times New Roman" w:hAnsi="Times New Roman" w:cs="Times New Roman"/>
          <w:color w:val="000000" w:themeColor="text1"/>
          <w:sz w:val="24"/>
          <w:szCs w:val="24"/>
        </w:rPr>
        <w:t>School of Pharmacy, Nantong University, Nantong 226001, China</w:t>
      </w:r>
    </w:p>
    <w:p w14:paraId="6866B1A7" w14:textId="77777777" w:rsidR="009F04CB" w:rsidRPr="006F03C5" w:rsidRDefault="009F04CB" w:rsidP="009F04CB">
      <w:pPr>
        <w:spacing w:line="360" w:lineRule="auto"/>
        <w:rPr>
          <w:rFonts w:ascii="Times New Roman" w:hAnsi="Times New Roman" w:cs="Times New Roman"/>
          <w:color w:val="000000" w:themeColor="text1"/>
          <w:sz w:val="24"/>
          <w:szCs w:val="24"/>
        </w:rPr>
      </w:pPr>
      <w:r w:rsidRPr="006F03C5">
        <w:rPr>
          <w:rFonts w:ascii="Times New Roman" w:hAnsi="Times New Roman" w:cs="Times New Roman"/>
          <w:color w:val="000000" w:themeColor="text1"/>
          <w:sz w:val="24"/>
          <w:szCs w:val="24"/>
          <w:vertAlign w:val="superscript"/>
        </w:rPr>
        <w:t>4</w:t>
      </w:r>
      <w:r w:rsidRPr="006F03C5">
        <w:rPr>
          <w:rFonts w:ascii="Times New Roman" w:hAnsi="Times New Roman" w:cs="Times New Roman"/>
          <w:color w:val="000000" w:themeColor="text1"/>
          <w:sz w:val="24"/>
          <w:szCs w:val="24"/>
        </w:rPr>
        <w:t>NICM Health Research Institute, Western Sydney University, Sydney, NSW 2145, Australia</w:t>
      </w:r>
    </w:p>
    <w:p w14:paraId="6FB9F2A3" w14:textId="77777777" w:rsidR="009F04CB" w:rsidRPr="006F03C5" w:rsidRDefault="009F04CB" w:rsidP="009F04CB">
      <w:pPr>
        <w:spacing w:line="360" w:lineRule="auto"/>
        <w:rPr>
          <w:rFonts w:ascii="Times New Roman" w:hAnsi="Times New Roman" w:cs="Times New Roman"/>
          <w:color w:val="000000" w:themeColor="text1"/>
          <w:sz w:val="24"/>
          <w:szCs w:val="24"/>
        </w:rPr>
      </w:pPr>
    </w:p>
    <w:p w14:paraId="4B9E3E17" w14:textId="77777777" w:rsidR="009F04CB" w:rsidRPr="006F03C5" w:rsidRDefault="009F04CB" w:rsidP="009F04CB">
      <w:pPr>
        <w:spacing w:line="360" w:lineRule="auto"/>
        <w:rPr>
          <w:rFonts w:ascii="Times New Roman" w:hAnsi="Times New Roman" w:cs="Times New Roman"/>
          <w:color w:val="000000" w:themeColor="text1"/>
          <w:sz w:val="24"/>
          <w:szCs w:val="24"/>
        </w:rPr>
      </w:pPr>
    </w:p>
    <w:p w14:paraId="10C0E155" w14:textId="77777777" w:rsidR="009F04CB" w:rsidRPr="006F03C5" w:rsidRDefault="009F04CB" w:rsidP="009F04CB">
      <w:pPr>
        <w:spacing w:line="360" w:lineRule="auto"/>
        <w:rPr>
          <w:rFonts w:ascii="Times New Roman" w:hAnsi="Times New Roman" w:cs="Times New Roman"/>
          <w:color w:val="000000" w:themeColor="text1"/>
          <w:sz w:val="24"/>
          <w:szCs w:val="24"/>
        </w:rPr>
      </w:pPr>
    </w:p>
    <w:p w14:paraId="52913FB6" w14:textId="5EC7FEA1" w:rsidR="009F04CB" w:rsidRPr="006F03C5" w:rsidRDefault="009F04CB" w:rsidP="009F04CB">
      <w:pPr>
        <w:spacing w:line="360" w:lineRule="auto"/>
        <w:rPr>
          <w:rFonts w:ascii="Times New Roman" w:hAnsi="Times New Roman" w:cs="Times New Roman"/>
          <w:color w:val="000000" w:themeColor="text1"/>
          <w:sz w:val="24"/>
          <w:szCs w:val="24"/>
        </w:rPr>
      </w:pPr>
      <w:r w:rsidRPr="006F03C5">
        <w:rPr>
          <w:rFonts w:ascii="Times New Roman" w:hAnsi="Times New Roman" w:cs="Times New Roman"/>
          <w:color w:val="000000" w:themeColor="text1"/>
          <w:sz w:val="24"/>
          <w:szCs w:val="24"/>
        </w:rPr>
        <w:t xml:space="preserve">*Corresponding author (Pengkai Wu, email: </w:t>
      </w:r>
      <w:r w:rsidR="00BE6D80" w:rsidRPr="006F03C5">
        <w:rPr>
          <w:rFonts w:ascii="Times New Roman" w:hAnsi="Times New Roman" w:cs="Times New Roman"/>
          <w:color w:val="000000" w:themeColor="text1"/>
          <w:sz w:val="24"/>
          <w:szCs w:val="24"/>
        </w:rPr>
        <w:t>wupengkai@ahmu.edu.cn</w:t>
      </w:r>
      <w:r w:rsidRPr="006F03C5">
        <w:rPr>
          <w:rFonts w:ascii="Times New Roman" w:hAnsi="Times New Roman" w:cs="Times New Roman"/>
          <w:color w:val="000000" w:themeColor="text1"/>
          <w:sz w:val="24"/>
          <w:szCs w:val="24"/>
        </w:rPr>
        <w:t xml:space="preserve">; </w:t>
      </w:r>
      <w:proofErr w:type="spellStart"/>
      <w:r w:rsidRPr="006F03C5">
        <w:rPr>
          <w:rFonts w:ascii="Times New Roman" w:hAnsi="Times New Roman" w:cs="Times New Roman"/>
          <w:color w:val="000000" w:themeColor="text1"/>
          <w:sz w:val="24"/>
          <w:szCs w:val="24"/>
        </w:rPr>
        <w:t>Tianqing</w:t>
      </w:r>
      <w:proofErr w:type="spellEnd"/>
      <w:r w:rsidRPr="006F03C5">
        <w:rPr>
          <w:rFonts w:ascii="Times New Roman" w:hAnsi="Times New Roman" w:cs="Times New Roman"/>
          <w:color w:val="000000" w:themeColor="text1"/>
          <w:sz w:val="24"/>
          <w:szCs w:val="24"/>
        </w:rPr>
        <w:t xml:space="preserve"> Liu, email: </w:t>
      </w:r>
      <w:bookmarkStart w:id="3" w:name="_Hlk150247393"/>
      <w:r w:rsidRPr="006F03C5">
        <w:rPr>
          <w:rFonts w:ascii="Times New Roman" w:hAnsi="Times New Roman" w:cs="Times New Roman"/>
          <w:color w:val="000000" w:themeColor="text1"/>
          <w:sz w:val="24"/>
          <w:szCs w:val="24"/>
        </w:rPr>
        <w:fldChar w:fldCharType="begin"/>
      </w:r>
      <w:r w:rsidRPr="006F03C5">
        <w:rPr>
          <w:rFonts w:ascii="Times New Roman" w:hAnsi="Times New Roman" w:cs="Times New Roman"/>
          <w:color w:val="000000" w:themeColor="text1"/>
          <w:sz w:val="24"/>
          <w:szCs w:val="24"/>
        </w:rPr>
        <w:instrText>HYPERLINK "mailto:M.Liu3@westernsydney.edu.au"</w:instrText>
      </w:r>
      <w:r w:rsidRPr="006F03C5">
        <w:rPr>
          <w:rFonts w:ascii="Times New Roman" w:hAnsi="Times New Roman" w:cs="Times New Roman"/>
          <w:color w:val="000000" w:themeColor="text1"/>
          <w:sz w:val="24"/>
          <w:szCs w:val="24"/>
        </w:rPr>
      </w:r>
      <w:r w:rsidRPr="006F03C5">
        <w:rPr>
          <w:rFonts w:ascii="Times New Roman" w:hAnsi="Times New Roman" w:cs="Times New Roman"/>
          <w:color w:val="000000" w:themeColor="text1"/>
          <w:sz w:val="24"/>
          <w:szCs w:val="24"/>
        </w:rPr>
        <w:fldChar w:fldCharType="separate"/>
      </w:r>
      <w:r w:rsidRPr="006F03C5">
        <w:rPr>
          <w:rStyle w:val="aa"/>
          <w:rFonts w:ascii="Times New Roman" w:hAnsi="Times New Roman" w:cs="Times New Roman"/>
          <w:color w:val="000000" w:themeColor="text1"/>
          <w:sz w:val="24"/>
          <w:szCs w:val="24"/>
        </w:rPr>
        <w:t>M.Liu3@westernsydney.edu.au</w:t>
      </w:r>
      <w:r w:rsidRPr="006F03C5">
        <w:rPr>
          <w:rFonts w:ascii="Times New Roman" w:hAnsi="Times New Roman" w:cs="Times New Roman"/>
          <w:color w:val="000000" w:themeColor="text1"/>
          <w:sz w:val="24"/>
          <w:szCs w:val="24"/>
        </w:rPr>
        <w:fldChar w:fldCharType="end"/>
      </w:r>
      <w:bookmarkEnd w:id="3"/>
      <w:r w:rsidRPr="006F03C5">
        <w:rPr>
          <w:rFonts w:ascii="Times New Roman" w:hAnsi="Times New Roman" w:cs="Times New Roman"/>
          <w:color w:val="000000" w:themeColor="text1"/>
          <w:sz w:val="24"/>
          <w:szCs w:val="24"/>
        </w:rPr>
        <w:t>)</w:t>
      </w:r>
    </w:p>
    <w:p w14:paraId="29460E0C" w14:textId="58BF1F04" w:rsidR="009F04CB" w:rsidRPr="006F03C5" w:rsidRDefault="001A5D7E" w:rsidP="009F04CB">
      <w:pPr>
        <w:spacing w:line="360" w:lineRule="auto"/>
        <w:rPr>
          <w:rFonts w:ascii="Times New Roman" w:hAnsi="Times New Roman" w:cs="Times New Roman"/>
          <w:color w:val="000000" w:themeColor="text1"/>
          <w:sz w:val="24"/>
          <w:szCs w:val="24"/>
        </w:rPr>
      </w:pPr>
      <w:r w:rsidRPr="001A5D7E">
        <w:rPr>
          <w:rFonts w:ascii="MyriadPro-Light" w:hAnsi="MyriadPro-Light" w:cs="MyriadPro-Light"/>
          <w:kern w:val="0"/>
          <w:sz w:val="24"/>
          <w:szCs w:val="24"/>
          <w:vertAlign w:val="superscript"/>
        </w:rPr>
        <w:t>†</w:t>
      </w:r>
      <w:r w:rsidR="009F04CB" w:rsidRPr="006F03C5">
        <w:rPr>
          <w:rFonts w:ascii="Times New Roman" w:hAnsi="Times New Roman" w:cs="Times New Roman"/>
          <w:color w:val="000000" w:themeColor="text1"/>
          <w:sz w:val="24"/>
          <w:szCs w:val="24"/>
        </w:rPr>
        <w:t xml:space="preserve">Xiaowei Han and </w:t>
      </w:r>
      <w:proofErr w:type="spellStart"/>
      <w:r w:rsidR="009F04CB" w:rsidRPr="006F03C5">
        <w:rPr>
          <w:rFonts w:ascii="Times New Roman" w:hAnsi="Times New Roman" w:cs="Times New Roman"/>
          <w:color w:val="000000" w:themeColor="text1"/>
          <w:sz w:val="24"/>
          <w:szCs w:val="24"/>
        </w:rPr>
        <w:t>Guozheng</w:t>
      </w:r>
      <w:proofErr w:type="spellEnd"/>
      <w:r w:rsidR="009F04CB" w:rsidRPr="006F03C5">
        <w:rPr>
          <w:rFonts w:ascii="Times New Roman" w:hAnsi="Times New Roman" w:cs="Times New Roman"/>
          <w:color w:val="000000" w:themeColor="text1"/>
          <w:sz w:val="24"/>
          <w:szCs w:val="24"/>
        </w:rPr>
        <w:t xml:space="preserve"> Zhang contributed equally to this work</w:t>
      </w:r>
    </w:p>
    <w:p w14:paraId="070399EA" w14:textId="77777777" w:rsidR="00BC0E33" w:rsidRPr="006F03C5" w:rsidRDefault="00BC0E33" w:rsidP="00BC0E33">
      <w:pPr>
        <w:spacing w:line="360" w:lineRule="auto"/>
        <w:rPr>
          <w:rFonts w:ascii="Times New Roman" w:hAnsi="Times New Roman" w:cs="Times New Roman"/>
          <w:color w:val="000000" w:themeColor="text1"/>
          <w:sz w:val="24"/>
          <w:szCs w:val="24"/>
        </w:rPr>
      </w:pPr>
    </w:p>
    <w:p w14:paraId="516A551D" w14:textId="2AE81079" w:rsidR="0038339A" w:rsidRPr="006F03C5" w:rsidRDefault="0038339A" w:rsidP="00DB4FA5">
      <w:pPr>
        <w:widowControl/>
        <w:jc w:val="left"/>
        <w:rPr>
          <w:rFonts w:ascii="Times New Roman" w:hAnsi="Times New Roman" w:cs="Times New Roman"/>
          <w:b/>
          <w:color w:val="000000" w:themeColor="text1"/>
          <w:sz w:val="24"/>
          <w:szCs w:val="24"/>
        </w:rPr>
      </w:pPr>
    </w:p>
    <w:p w14:paraId="0A475023" w14:textId="77777777" w:rsidR="00BE6D80" w:rsidRPr="006F03C5" w:rsidRDefault="00BE6D80">
      <w:pPr>
        <w:widowControl/>
        <w:jc w:val="left"/>
        <w:rPr>
          <w:rFonts w:ascii="Times New Roman" w:hAnsi="Times New Roman" w:cs="Times New Roman"/>
          <w:b/>
          <w:color w:val="000000" w:themeColor="text1"/>
          <w:sz w:val="24"/>
          <w:szCs w:val="24"/>
        </w:rPr>
      </w:pPr>
      <w:r w:rsidRPr="006F03C5">
        <w:rPr>
          <w:rFonts w:ascii="Times New Roman" w:hAnsi="Times New Roman" w:cs="Times New Roman"/>
          <w:b/>
          <w:color w:val="000000" w:themeColor="text1"/>
          <w:sz w:val="24"/>
          <w:szCs w:val="24"/>
        </w:rPr>
        <w:br w:type="page"/>
      </w:r>
    </w:p>
    <w:p w14:paraId="6E76F703" w14:textId="39804E44" w:rsidR="003829C8" w:rsidRPr="006F03C5" w:rsidRDefault="003829C8" w:rsidP="00AB1429">
      <w:pPr>
        <w:spacing w:line="360" w:lineRule="auto"/>
        <w:rPr>
          <w:rFonts w:ascii="Times New Roman" w:hAnsi="Times New Roman" w:cs="Times New Roman"/>
          <w:b/>
          <w:color w:val="000000" w:themeColor="text1"/>
          <w:sz w:val="24"/>
          <w:szCs w:val="24"/>
        </w:rPr>
      </w:pPr>
      <w:r w:rsidRPr="006F03C5">
        <w:rPr>
          <w:rFonts w:ascii="Times New Roman" w:hAnsi="Times New Roman" w:cs="Times New Roman"/>
          <w:b/>
          <w:color w:val="000000" w:themeColor="text1"/>
          <w:sz w:val="24"/>
          <w:szCs w:val="24"/>
        </w:rPr>
        <w:lastRenderedPageBreak/>
        <w:t>Materials and Methods</w:t>
      </w:r>
    </w:p>
    <w:p w14:paraId="0048B557" w14:textId="2328C76A" w:rsidR="00AB1429" w:rsidRPr="006F03C5" w:rsidRDefault="00AB1429" w:rsidP="00AB1429">
      <w:pPr>
        <w:spacing w:line="360" w:lineRule="auto"/>
        <w:rPr>
          <w:rFonts w:ascii="Times New Roman" w:hAnsi="Times New Roman" w:cs="Times New Roman"/>
          <w:b/>
          <w:color w:val="000000" w:themeColor="text1"/>
          <w:sz w:val="24"/>
          <w:szCs w:val="24"/>
        </w:rPr>
      </w:pPr>
      <w:r w:rsidRPr="006F03C5">
        <w:rPr>
          <w:rFonts w:ascii="Times New Roman" w:hAnsi="Times New Roman" w:cs="Times New Roman"/>
          <w:b/>
          <w:color w:val="000000" w:themeColor="text1"/>
          <w:sz w:val="24"/>
          <w:szCs w:val="24"/>
        </w:rPr>
        <w:t>Materials</w:t>
      </w:r>
    </w:p>
    <w:p w14:paraId="00618AF9" w14:textId="77777777" w:rsidR="00AB1429" w:rsidRPr="006F03C5" w:rsidRDefault="00AB1429" w:rsidP="00AB1429">
      <w:pPr>
        <w:spacing w:line="360" w:lineRule="auto"/>
        <w:rPr>
          <w:rFonts w:ascii="Times New Roman" w:hAnsi="Times New Roman" w:cs="Times New Roman"/>
          <w:color w:val="000000" w:themeColor="text1"/>
          <w:sz w:val="24"/>
          <w:szCs w:val="24"/>
        </w:rPr>
      </w:pPr>
      <w:r w:rsidRPr="006F03C5">
        <w:rPr>
          <w:rFonts w:ascii="Times New Roman" w:hAnsi="Times New Roman" w:cs="Times New Roman"/>
          <w:color w:val="000000" w:themeColor="text1"/>
          <w:sz w:val="24"/>
          <w:szCs w:val="24"/>
        </w:rPr>
        <w:t>The following reagents were purchased for this study: oxalyl chloride solution, 3,5-Bis(trifluoromethyl)benzaldehyde (6F-Ben), and 12-Aminolauric Acid (LA) from Aladdin Bio-Chem Technology Co., Ltd (Shanghai, China); (−)-epigallocatechin-3-O-gallate (EGCG) from Energy Chemical (Shanghai, China); polyethylene glycol (PEG5000-NH</w:t>
      </w:r>
      <w:r w:rsidRPr="006F03C5">
        <w:rPr>
          <w:rFonts w:ascii="Times New Roman" w:hAnsi="Times New Roman" w:cs="Times New Roman"/>
          <w:color w:val="000000" w:themeColor="text1"/>
          <w:sz w:val="24"/>
          <w:szCs w:val="24"/>
          <w:vertAlign w:val="subscript"/>
        </w:rPr>
        <w:t>2</w:t>
      </w:r>
      <w:r w:rsidRPr="006F03C5">
        <w:rPr>
          <w:rFonts w:ascii="Times New Roman" w:hAnsi="Times New Roman" w:cs="Times New Roman"/>
          <w:color w:val="000000" w:themeColor="text1"/>
          <w:sz w:val="24"/>
          <w:szCs w:val="24"/>
        </w:rPr>
        <w:t xml:space="preserve">) from </w:t>
      </w:r>
      <w:proofErr w:type="spellStart"/>
      <w:r w:rsidRPr="006F03C5">
        <w:rPr>
          <w:rFonts w:ascii="Times New Roman" w:hAnsi="Times New Roman" w:cs="Times New Roman"/>
          <w:color w:val="000000" w:themeColor="text1"/>
          <w:sz w:val="24"/>
          <w:szCs w:val="24"/>
        </w:rPr>
        <w:t>Pengsheng</w:t>
      </w:r>
      <w:proofErr w:type="spellEnd"/>
      <w:r w:rsidRPr="006F03C5">
        <w:rPr>
          <w:rFonts w:ascii="Times New Roman" w:hAnsi="Times New Roman" w:cs="Times New Roman"/>
          <w:color w:val="000000" w:themeColor="text1"/>
          <w:sz w:val="24"/>
          <w:szCs w:val="24"/>
        </w:rPr>
        <w:t xml:space="preserve"> Biotechnology Co., Ltd (Shanghai, China); </w:t>
      </w:r>
      <w:bookmarkStart w:id="4" w:name="_Hlk156323532"/>
      <w:r w:rsidRPr="006F03C5">
        <w:rPr>
          <w:rFonts w:ascii="Times New Roman" w:hAnsi="Times New Roman" w:cs="Times New Roman"/>
          <w:color w:val="000000" w:themeColor="text1"/>
          <w:sz w:val="24"/>
          <w:szCs w:val="24"/>
        </w:rPr>
        <w:t>2,2,3,3,4,4,5,5,6,6,7,7-Dodecafluoro-1,8-octanediol (12F) and 2-Mercaptoethano (M6230) from Macklin Biochemical Co., Ltd (Shanghai, China); 2-oxopropanoic acid sodium salt (S8636) from Sigma-Aldrich Co., Ltd (USA);</w:t>
      </w:r>
      <w:r w:rsidRPr="006F03C5">
        <w:rPr>
          <w:rFonts w:ascii="Times New Roman" w:hAnsi="Times New Roman" w:cs="Times New Roman" w:hint="eastAsia"/>
          <w:color w:val="000000" w:themeColor="text1"/>
          <w:sz w:val="24"/>
          <w:szCs w:val="24"/>
        </w:rPr>
        <w:t xml:space="preserve"> </w:t>
      </w:r>
      <w:r w:rsidRPr="006F03C5">
        <w:rPr>
          <w:rFonts w:ascii="Times New Roman" w:hAnsi="Times New Roman" w:cs="Times New Roman"/>
          <w:color w:val="000000" w:themeColor="text1"/>
          <w:sz w:val="24"/>
          <w:szCs w:val="24"/>
        </w:rPr>
        <w:t>the recombinant mouse IL-2 (Cat# 575404), Ultra-LEAF™ Purified anti-mouse PD-L1 Antibody (Cat# 124318), anti-CD45-APC (Cat# 103111), anti-CD8-BV510 (Cat#100751),</w:t>
      </w:r>
      <w:r w:rsidRPr="006F03C5">
        <w:rPr>
          <w:color w:val="000000" w:themeColor="text1"/>
        </w:rPr>
        <w:t xml:space="preserve"> </w:t>
      </w:r>
      <w:r w:rsidRPr="006F03C5">
        <w:rPr>
          <w:rFonts w:ascii="Times New Roman" w:hAnsi="Times New Roman" w:cs="Times New Roman"/>
          <w:color w:val="000000" w:themeColor="text1"/>
          <w:sz w:val="24"/>
          <w:szCs w:val="24"/>
        </w:rPr>
        <w:t>anti-Tim-3-PE</w:t>
      </w:r>
      <w:r w:rsidRPr="006F03C5">
        <w:rPr>
          <w:rFonts w:ascii="Times New Roman" w:hAnsi="Times New Roman" w:cs="Times New Roman" w:hint="eastAsia"/>
          <w:color w:val="000000" w:themeColor="text1"/>
          <w:sz w:val="24"/>
          <w:szCs w:val="24"/>
        </w:rPr>
        <w:t xml:space="preserve"> </w:t>
      </w:r>
      <w:r w:rsidRPr="006F03C5">
        <w:rPr>
          <w:rFonts w:ascii="Times New Roman" w:hAnsi="Times New Roman" w:cs="Times New Roman"/>
          <w:color w:val="000000" w:themeColor="text1"/>
          <w:sz w:val="24"/>
          <w:szCs w:val="24"/>
        </w:rPr>
        <w:t>(Cat#119704), anti-Tim3-PE-Cy7 (Cat#119716), anti-Ki67-FITC (Cat#652410), anti-Granzyme B-Alexa Fluor@647 (Cat#515405), and anti-IFN-γ-FITC (Cat#505806)</w:t>
      </w:r>
      <w:r w:rsidRPr="006F03C5">
        <w:rPr>
          <w:rFonts w:ascii="Times New Roman" w:hAnsi="Times New Roman" w:cs="Times New Roman" w:hint="eastAsia"/>
          <w:color w:val="000000" w:themeColor="text1"/>
          <w:sz w:val="24"/>
          <w:szCs w:val="24"/>
        </w:rPr>
        <w:t xml:space="preserve"> </w:t>
      </w:r>
      <w:r w:rsidRPr="006F03C5">
        <w:rPr>
          <w:rFonts w:ascii="Times New Roman" w:hAnsi="Times New Roman" w:cs="Times New Roman"/>
          <w:color w:val="000000" w:themeColor="text1"/>
          <w:sz w:val="24"/>
          <w:szCs w:val="24"/>
        </w:rPr>
        <w:t xml:space="preserve">from </w:t>
      </w:r>
      <w:proofErr w:type="spellStart"/>
      <w:r w:rsidRPr="006F03C5">
        <w:rPr>
          <w:rFonts w:ascii="Times New Roman" w:hAnsi="Times New Roman" w:cs="Times New Roman"/>
          <w:color w:val="000000" w:themeColor="text1"/>
          <w:sz w:val="24"/>
          <w:szCs w:val="24"/>
        </w:rPr>
        <w:t>BioLegend</w:t>
      </w:r>
      <w:proofErr w:type="spellEnd"/>
      <w:r w:rsidRPr="006F03C5">
        <w:rPr>
          <w:rFonts w:ascii="Times New Roman" w:hAnsi="Times New Roman" w:cs="Times New Roman"/>
          <w:color w:val="000000" w:themeColor="text1"/>
          <w:sz w:val="24"/>
          <w:szCs w:val="24"/>
        </w:rPr>
        <w:t xml:space="preserve">; </w:t>
      </w:r>
      <w:bookmarkStart w:id="5" w:name="_Hlk156143389"/>
      <w:r w:rsidRPr="006F03C5">
        <w:rPr>
          <w:rFonts w:ascii="Times New Roman" w:hAnsi="Times New Roman" w:cs="Times New Roman"/>
          <w:color w:val="000000" w:themeColor="text1"/>
          <w:sz w:val="24"/>
          <w:szCs w:val="24"/>
        </w:rPr>
        <w:t xml:space="preserve">the </w:t>
      </w:r>
      <w:proofErr w:type="spellStart"/>
      <w:r w:rsidRPr="006F03C5">
        <w:rPr>
          <w:rFonts w:ascii="Times New Roman" w:hAnsi="Times New Roman" w:cs="Times New Roman"/>
          <w:color w:val="000000" w:themeColor="text1"/>
          <w:sz w:val="24"/>
          <w:szCs w:val="24"/>
        </w:rPr>
        <w:t>Dynabeads</w:t>
      </w:r>
      <w:proofErr w:type="spellEnd"/>
      <w:r w:rsidRPr="006F03C5">
        <w:rPr>
          <w:rFonts w:ascii="Times New Roman" w:hAnsi="Times New Roman" w:cs="Times New Roman"/>
          <w:color w:val="000000" w:themeColor="text1"/>
          <w:sz w:val="24"/>
          <w:szCs w:val="24"/>
        </w:rPr>
        <w:t>™ Mouse T-Activator CD3/CD28 (Cat#11452D),</w:t>
      </w:r>
      <w:r w:rsidRPr="006F03C5">
        <w:rPr>
          <w:rFonts w:ascii="Times New Roman" w:hAnsi="Times New Roman" w:cs="Times New Roman" w:hint="eastAsia"/>
          <w:color w:val="000000" w:themeColor="text1"/>
          <w:sz w:val="24"/>
          <w:szCs w:val="24"/>
        </w:rPr>
        <w:t xml:space="preserve"> </w:t>
      </w:r>
      <w:r w:rsidRPr="006F03C5">
        <w:rPr>
          <w:rFonts w:ascii="Times New Roman" w:hAnsi="Times New Roman" w:cs="Times New Roman"/>
          <w:color w:val="000000" w:themeColor="text1"/>
          <w:sz w:val="24"/>
          <w:szCs w:val="24"/>
        </w:rPr>
        <w:t>Lipofectamine® 3000 (lipo3000, Cat#L3000001)</w:t>
      </w:r>
      <w:bookmarkEnd w:id="5"/>
      <w:r w:rsidRPr="006F03C5">
        <w:rPr>
          <w:rFonts w:ascii="Times New Roman" w:hAnsi="Times New Roman" w:cs="Times New Roman"/>
          <w:color w:val="000000" w:themeColor="text1"/>
          <w:sz w:val="24"/>
          <w:szCs w:val="24"/>
        </w:rPr>
        <w:t>, anti-CD3-PE (Cat#12003182), anti-PD-1-APC-Cy7 (Cat#47998582), anti-IgG2a Isotype-</w:t>
      </w:r>
      <w:proofErr w:type="spellStart"/>
      <w:r w:rsidRPr="006F03C5">
        <w:rPr>
          <w:rFonts w:ascii="Times New Roman" w:hAnsi="Times New Roman" w:cs="Times New Roman"/>
          <w:color w:val="000000" w:themeColor="text1"/>
          <w:sz w:val="24"/>
          <w:szCs w:val="24"/>
        </w:rPr>
        <w:t>eFluor</w:t>
      </w:r>
      <w:proofErr w:type="spellEnd"/>
      <w:r w:rsidRPr="006F03C5">
        <w:rPr>
          <w:rFonts w:ascii="Times New Roman" w:hAnsi="Times New Roman" w:cs="Times New Roman"/>
          <w:color w:val="000000" w:themeColor="text1"/>
          <w:sz w:val="24"/>
          <w:szCs w:val="24"/>
        </w:rPr>
        <w:t>™ 660 (Cat#50432182), and anti-TOX-</w:t>
      </w:r>
      <w:proofErr w:type="spellStart"/>
      <w:r w:rsidRPr="006F03C5">
        <w:rPr>
          <w:rFonts w:ascii="Times New Roman" w:hAnsi="Times New Roman" w:cs="Times New Roman"/>
          <w:color w:val="000000" w:themeColor="text1"/>
          <w:sz w:val="24"/>
          <w:szCs w:val="24"/>
        </w:rPr>
        <w:t>eFluor</w:t>
      </w:r>
      <w:proofErr w:type="spellEnd"/>
      <w:r w:rsidRPr="006F03C5">
        <w:rPr>
          <w:rFonts w:ascii="Times New Roman" w:hAnsi="Times New Roman" w:cs="Times New Roman"/>
          <w:color w:val="000000" w:themeColor="text1"/>
          <w:sz w:val="24"/>
          <w:szCs w:val="24"/>
        </w:rPr>
        <w:t xml:space="preserve">™ 660 (Cat#50650282) from </w:t>
      </w:r>
      <w:proofErr w:type="spellStart"/>
      <w:r w:rsidRPr="006F03C5">
        <w:rPr>
          <w:rFonts w:ascii="Times New Roman" w:hAnsi="Times New Roman" w:cs="Times New Roman"/>
          <w:color w:val="000000" w:themeColor="text1"/>
          <w:sz w:val="24"/>
          <w:szCs w:val="24"/>
        </w:rPr>
        <w:t>Thermo</w:t>
      </w:r>
      <w:proofErr w:type="spellEnd"/>
      <w:r w:rsidRPr="006F03C5">
        <w:rPr>
          <w:rFonts w:ascii="Times New Roman" w:hAnsi="Times New Roman" w:cs="Times New Roman"/>
          <w:color w:val="000000" w:themeColor="text1"/>
          <w:sz w:val="24"/>
          <w:szCs w:val="24"/>
        </w:rPr>
        <w:t xml:space="preserve"> Fisher Scientific; the anti-PD-1-PE-Cy7 (Cat#25-9985-82) from BD Pharmingen; the anti-PD-L1-PE (Cat#E-AB-F1132D) from </w:t>
      </w:r>
      <w:proofErr w:type="spellStart"/>
      <w:r w:rsidRPr="006F03C5">
        <w:rPr>
          <w:rFonts w:ascii="Times New Roman" w:hAnsi="Times New Roman" w:cs="Times New Roman"/>
          <w:color w:val="000000" w:themeColor="text1"/>
          <w:sz w:val="24"/>
          <w:szCs w:val="24"/>
        </w:rPr>
        <w:t>Elabscience</w:t>
      </w:r>
      <w:proofErr w:type="spellEnd"/>
      <w:r w:rsidRPr="006F03C5">
        <w:rPr>
          <w:rFonts w:ascii="Times New Roman" w:hAnsi="Times New Roman" w:cs="Times New Roman"/>
          <w:color w:val="000000" w:themeColor="text1"/>
          <w:sz w:val="24"/>
          <w:szCs w:val="24"/>
        </w:rPr>
        <w:t xml:space="preserve"> (Wuhan,</w:t>
      </w:r>
      <w:r w:rsidRPr="006F03C5">
        <w:rPr>
          <w:rFonts w:ascii="Times New Roman" w:hAnsi="Times New Roman" w:cs="Times New Roman" w:hint="eastAsia"/>
          <w:color w:val="000000" w:themeColor="text1"/>
          <w:sz w:val="24"/>
          <w:szCs w:val="24"/>
        </w:rPr>
        <w:t xml:space="preserve"> </w:t>
      </w:r>
      <w:r w:rsidRPr="006F03C5">
        <w:rPr>
          <w:rFonts w:ascii="Times New Roman" w:hAnsi="Times New Roman" w:cs="Times New Roman"/>
          <w:color w:val="000000" w:themeColor="text1"/>
          <w:sz w:val="24"/>
          <w:szCs w:val="24"/>
        </w:rPr>
        <w:t>China).</w:t>
      </w:r>
      <w:r w:rsidRPr="006F03C5">
        <w:rPr>
          <w:rFonts w:ascii="Times New Roman" w:hAnsi="Times New Roman" w:cs="Times New Roman" w:hint="eastAsia"/>
          <w:color w:val="000000" w:themeColor="text1"/>
          <w:sz w:val="24"/>
          <w:szCs w:val="24"/>
        </w:rPr>
        <w:t xml:space="preserve"> </w:t>
      </w:r>
      <w:r w:rsidRPr="006F03C5">
        <w:rPr>
          <w:rFonts w:ascii="Times New Roman" w:hAnsi="Times New Roman" w:cs="Times New Roman"/>
          <w:color w:val="000000" w:themeColor="text1"/>
          <w:sz w:val="24"/>
          <w:szCs w:val="24"/>
        </w:rPr>
        <w:t>TNF-α (Cat#EK0527) and IFN-γ (Cat#EK0375) ELISA</w:t>
      </w:r>
      <w:r w:rsidRPr="006F03C5">
        <w:rPr>
          <w:rFonts w:ascii="Times New Roman" w:hAnsi="Times New Roman" w:cs="Times New Roman" w:hint="eastAsia"/>
          <w:color w:val="000000" w:themeColor="text1"/>
          <w:sz w:val="24"/>
          <w:szCs w:val="24"/>
        </w:rPr>
        <w:t xml:space="preserve"> </w:t>
      </w:r>
      <w:r w:rsidRPr="006F03C5">
        <w:rPr>
          <w:rFonts w:ascii="Times New Roman" w:hAnsi="Times New Roman" w:cs="Times New Roman"/>
          <w:color w:val="000000" w:themeColor="text1"/>
          <w:sz w:val="24"/>
          <w:szCs w:val="24"/>
        </w:rPr>
        <w:t>kits from Boster Biological Technology Co. Ltd. (Wuhan,</w:t>
      </w:r>
      <w:r w:rsidRPr="006F03C5">
        <w:rPr>
          <w:rFonts w:ascii="Times New Roman" w:hAnsi="Times New Roman" w:cs="Times New Roman" w:hint="eastAsia"/>
          <w:color w:val="000000" w:themeColor="text1"/>
          <w:sz w:val="24"/>
          <w:szCs w:val="24"/>
        </w:rPr>
        <w:t xml:space="preserve"> </w:t>
      </w:r>
      <w:r w:rsidRPr="006F03C5">
        <w:rPr>
          <w:rFonts w:ascii="Times New Roman" w:hAnsi="Times New Roman" w:cs="Times New Roman"/>
          <w:color w:val="000000" w:themeColor="text1"/>
          <w:sz w:val="24"/>
          <w:szCs w:val="24"/>
        </w:rPr>
        <w:t>China).</w:t>
      </w:r>
      <w:bookmarkEnd w:id="4"/>
      <w:r w:rsidRPr="006F03C5">
        <w:rPr>
          <w:rFonts w:ascii="Times New Roman" w:hAnsi="Times New Roman" w:cs="Times New Roman" w:hint="eastAsia"/>
          <w:color w:val="000000" w:themeColor="text1"/>
          <w:sz w:val="24"/>
          <w:szCs w:val="24"/>
        </w:rPr>
        <w:t xml:space="preserve"> </w:t>
      </w:r>
      <w:r w:rsidRPr="006F03C5">
        <w:rPr>
          <w:rFonts w:ascii="Times New Roman" w:hAnsi="Times New Roman" w:cs="Times New Roman"/>
          <w:color w:val="000000" w:themeColor="text1"/>
          <w:sz w:val="24"/>
          <w:szCs w:val="24"/>
        </w:rPr>
        <w:t xml:space="preserve">FAM, Cy3, and Cy5 labeled siRNA, and </w:t>
      </w:r>
      <w:proofErr w:type="spellStart"/>
      <w:r w:rsidRPr="006F03C5">
        <w:rPr>
          <w:rFonts w:ascii="Times New Roman" w:hAnsi="Times New Roman" w:cs="Times New Roman"/>
          <w:color w:val="000000" w:themeColor="text1"/>
          <w:sz w:val="24"/>
          <w:szCs w:val="24"/>
        </w:rPr>
        <w:t>siScr</w:t>
      </w:r>
      <w:proofErr w:type="spellEnd"/>
      <w:r w:rsidRPr="006F03C5">
        <w:rPr>
          <w:rFonts w:ascii="Times New Roman" w:hAnsi="Times New Roman" w:cs="Times New Roman"/>
          <w:color w:val="000000" w:themeColor="text1"/>
          <w:sz w:val="24"/>
          <w:szCs w:val="24"/>
        </w:rPr>
        <w:t xml:space="preserve"> (sense strand, 5’-UUC UCC GAA CGU GUC ACG UTT-3’), </w:t>
      </w:r>
      <w:proofErr w:type="spellStart"/>
      <w:r w:rsidRPr="006F03C5">
        <w:rPr>
          <w:rFonts w:ascii="Times New Roman" w:hAnsi="Times New Roman" w:cs="Times New Roman"/>
          <w:color w:val="000000" w:themeColor="text1"/>
          <w:sz w:val="24"/>
          <w:szCs w:val="24"/>
        </w:rPr>
        <w:t>siLuc</w:t>
      </w:r>
      <w:proofErr w:type="spellEnd"/>
      <w:r w:rsidRPr="006F03C5">
        <w:rPr>
          <w:rFonts w:ascii="Times New Roman" w:hAnsi="Times New Roman" w:cs="Times New Roman"/>
          <w:color w:val="000000" w:themeColor="text1"/>
          <w:sz w:val="24"/>
          <w:szCs w:val="24"/>
        </w:rPr>
        <w:t xml:space="preserve"> (sense strand, 5’-GGA CGA GGA CGA GCA CUU CUU-3’), </w:t>
      </w:r>
      <w:proofErr w:type="spellStart"/>
      <w:r w:rsidRPr="006F03C5">
        <w:rPr>
          <w:rFonts w:ascii="Times New Roman" w:hAnsi="Times New Roman" w:cs="Times New Roman"/>
          <w:color w:val="000000" w:themeColor="text1"/>
          <w:sz w:val="24"/>
          <w:szCs w:val="24"/>
        </w:rPr>
        <w:t>siTOX</w:t>
      </w:r>
      <w:proofErr w:type="spellEnd"/>
      <w:r w:rsidRPr="006F03C5">
        <w:rPr>
          <w:rFonts w:ascii="Times New Roman" w:hAnsi="Times New Roman" w:cs="Times New Roman"/>
          <w:color w:val="000000" w:themeColor="text1"/>
          <w:sz w:val="24"/>
          <w:szCs w:val="24"/>
        </w:rPr>
        <w:t xml:space="preserve"> (sense strand, 5’-GGA CAA AGC ACU GUA CCU UTT-3’) from </w:t>
      </w:r>
      <w:proofErr w:type="spellStart"/>
      <w:r w:rsidRPr="006F03C5">
        <w:rPr>
          <w:rFonts w:ascii="Times New Roman" w:hAnsi="Times New Roman" w:cs="Times New Roman"/>
          <w:color w:val="000000" w:themeColor="text1"/>
          <w:sz w:val="24"/>
          <w:szCs w:val="24"/>
        </w:rPr>
        <w:t>GenePharma</w:t>
      </w:r>
      <w:proofErr w:type="spellEnd"/>
      <w:r w:rsidRPr="006F03C5">
        <w:rPr>
          <w:rFonts w:ascii="Times New Roman" w:hAnsi="Times New Roman" w:cs="Times New Roman"/>
          <w:color w:val="000000" w:themeColor="text1"/>
          <w:sz w:val="24"/>
          <w:szCs w:val="24"/>
        </w:rPr>
        <w:t xml:space="preserve"> Co., Ltd (Shanghai, China). </w:t>
      </w:r>
      <w:proofErr w:type="spellStart"/>
      <w:r w:rsidRPr="006F03C5">
        <w:rPr>
          <w:rFonts w:ascii="Times New Roman" w:hAnsi="Times New Roman" w:cs="Times New Roman"/>
          <w:color w:val="000000" w:themeColor="text1"/>
          <w:sz w:val="24"/>
          <w:szCs w:val="24"/>
        </w:rPr>
        <w:t>Beyotime</w:t>
      </w:r>
      <w:proofErr w:type="spellEnd"/>
      <w:r w:rsidRPr="006F03C5">
        <w:rPr>
          <w:rFonts w:ascii="Times New Roman" w:hAnsi="Times New Roman" w:cs="Times New Roman"/>
          <w:color w:val="000000" w:themeColor="text1"/>
          <w:sz w:val="24"/>
          <w:szCs w:val="24"/>
        </w:rPr>
        <w:t xml:space="preserve"> Biotechnology Co., Ltd (Shanghai, China) provided all other reagents, unless stated otherwise.</w:t>
      </w:r>
    </w:p>
    <w:p w14:paraId="391D270F" w14:textId="77777777" w:rsidR="00AB1429" w:rsidRPr="006F03C5" w:rsidRDefault="00AB1429" w:rsidP="00AB1429">
      <w:pPr>
        <w:spacing w:line="360" w:lineRule="auto"/>
        <w:rPr>
          <w:rFonts w:ascii="Times New Roman" w:hAnsi="Times New Roman" w:cs="Times New Roman"/>
          <w:b/>
          <w:color w:val="000000" w:themeColor="text1"/>
          <w:sz w:val="24"/>
          <w:szCs w:val="24"/>
        </w:rPr>
      </w:pPr>
    </w:p>
    <w:p w14:paraId="2E703FEE" w14:textId="77777777" w:rsidR="00AB1429" w:rsidRPr="006F03C5" w:rsidRDefault="00AB1429" w:rsidP="00AB1429">
      <w:pPr>
        <w:spacing w:line="360" w:lineRule="auto"/>
        <w:rPr>
          <w:rFonts w:ascii="Times New Roman" w:hAnsi="Times New Roman" w:cs="Times New Roman"/>
          <w:b/>
          <w:color w:val="000000" w:themeColor="text1"/>
          <w:sz w:val="24"/>
          <w:szCs w:val="24"/>
        </w:rPr>
      </w:pPr>
      <w:r w:rsidRPr="006F03C5">
        <w:rPr>
          <w:rFonts w:ascii="Times New Roman" w:hAnsi="Times New Roman" w:cs="Times New Roman"/>
          <w:b/>
          <w:color w:val="000000" w:themeColor="text1"/>
          <w:sz w:val="24"/>
          <w:szCs w:val="24"/>
        </w:rPr>
        <w:t>Cell lines and culture</w:t>
      </w:r>
    </w:p>
    <w:p w14:paraId="23516B59" w14:textId="6FA42E6E" w:rsidR="00AB1429" w:rsidRPr="006F03C5" w:rsidRDefault="00AB1429" w:rsidP="00AB1429">
      <w:pPr>
        <w:spacing w:line="360" w:lineRule="auto"/>
        <w:rPr>
          <w:rFonts w:ascii="Times New Roman" w:hAnsi="Times New Roman" w:cs="Times New Roman"/>
          <w:bCs/>
          <w:color w:val="000000" w:themeColor="text1"/>
          <w:sz w:val="24"/>
          <w:szCs w:val="24"/>
        </w:rPr>
      </w:pPr>
      <w:bookmarkStart w:id="6" w:name="_Hlk156323459"/>
      <w:r w:rsidRPr="006F03C5">
        <w:rPr>
          <w:rFonts w:ascii="Times New Roman" w:hAnsi="Times New Roman" w:cs="Times New Roman"/>
          <w:bCs/>
          <w:color w:val="000000" w:themeColor="text1"/>
          <w:sz w:val="24"/>
          <w:szCs w:val="24"/>
        </w:rPr>
        <w:t>The cell lines of 4T1 (murine</w:t>
      </w:r>
      <w:r w:rsidRPr="006F03C5">
        <w:rPr>
          <w:rFonts w:ascii="Times New Roman" w:hAnsi="Times New Roman" w:cs="Times New Roman" w:hint="eastAsia"/>
          <w:bCs/>
          <w:color w:val="000000" w:themeColor="text1"/>
          <w:sz w:val="24"/>
          <w:szCs w:val="24"/>
        </w:rPr>
        <w:t xml:space="preserve"> </w:t>
      </w:r>
      <w:r w:rsidRPr="006F03C5">
        <w:rPr>
          <w:rFonts w:ascii="Times New Roman" w:hAnsi="Times New Roman" w:cs="Times New Roman"/>
          <w:bCs/>
          <w:color w:val="000000" w:themeColor="text1"/>
          <w:sz w:val="24"/>
          <w:szCs w:val="24"/>
        </w:rPr>
        <w:t xml:space="preserve">breast cancer cells) and Luciferase-expressed 4T1 </w:t>
      </w:r>
      <w:r w:rsidRPr="006F03C5">
        <w:rPr>
          <w:rFonts w:ascii="Times New Roman" w:hAnsi="Times New Roman" w:cs="Times New Roman"/>
          <w:bCs/>
          <w:color w:val="000000" w:themeColor="text1"/>
          <w:sz w:val="24"/>
          <w:szCs w:val="24"/>
        </w:rPr>
        <w:lastRenderedPageBreak/>
        <w:t>(4T1-Luc) were purchased from the</w:t>
      </w:r>
      <w:r w:rsidRPr="006F03C5">
        <w:rPr>
          <w:rFonts w:ascii="Times New Roman" w:hAnsi="Times New Roman" w:cs="Times New Roman" w:hint="eastAsia"/>
          <w:bCs/>
          <w:color w:val="000000" w:themeColor="text1"/>
          <w:sz w:val="24"/>
          <w:szCs w:val="24"/>
        </w:rPr>
        <w:t xml:space="preserve"> </w:t>
      </w:r>
      <w:r w:rsidRPr="006F03C5">
        <w:rPr>
          <w:rFonts w:ascii="Times New Roman" w:hAnsi="Times New Roman" w:cs="Times New Roman"/>
          <w:bCs/>
          <w:color w:val="000000" w:themeColor="text1"/>
          <w:sz w:val="24"/>
          <w:szCs w:val="24"/>
        </w:rPr>
        <w:t>American Type Culture Collection and cultured</w:t>
      </w:r>
      <w:r w:rsidRPr="006F03C5">
        <w:rPr>
          <w:rFonts w:ascii="Times New Roman" w:hAnsi="Times New Roman" w:cs="Times New Roman" w:hint="eastAsia"/>
          <w:bCs/>
          <w:color w:val="000000" w:themeColor="text1"/>
          <w:sz w:val="24"/>
          <w:szCs w:val="24"/>
        </w:rPr>
        <w:t xml:space="preserve"> </w:t>
      </w:r>
      <w:r w:rsidRPr="006F03C5">
        <w:rPr>
          <w:rFonts w:ascii="Times New Roman" w:hAnsi="Times New Roman" w:cs="Times New Roman"/>
          <w:bCs/>
          <w:color w:val="000000" w:themeColor="text1"/>
          <w:sz w:val="24"/>
          <w:szCs w:val="24"/>
        </w:rPr>
        <w:t>in RPMI 1640</w:t>
      </w:r>
      <w:r w:rsidRPr="006F03C5">
        <w:rPr>
          <w:rFonts w:ascii="Times New Roman" w:hAnsi="Times New Roman" w:cs="Times New Roman" w:hint="eastAsia"/>
          <w:bCs/>
          <w:color w:val="000000" w:themeColor="text1"/>
          <w:sz w:val="24"/>
          <w:szCs w:val="24"/>
        </w:rPr>
        <w:t xml:space="preserve"> </w:t>
      </w:r>
      <w:r w:rsidRPr="006F03C5">
        <w:rPr>
          <w:rFonts w:ascii="Times New Roman" w:hAnsi="Times New Roman" w:cs="Times New Roman"/>
          <w:bCs/>
          <w:color w:val="000000" w:themeColor="text1"/>
          <w:sz w:val="24"/>
          <w:szCs w:val="24"/>
        </w:rPr>
        <w:t xml:space="preserve">with 10% FBS (Gibco, USA) and 1% penicillin-streptomycin solution (Wisent, China). </w:t>
      </w:r>
      <w:bookmarkStart w:id="7" w:name="_Hlk156335846"/>
      <w:bookmarkStart w:id="8" w:name="_Hlk156064772"/>
      <w:r w:rsidRPr="006F03C5">
        <w:rPr>
          <w:rFonts w:ascii="Times New Roman" w:hAnsi="Times New Roman" w:cs="Times New Roman"/>
          <w:bCs/>
          <w:color w:val="000000" w:themeColor="text1"/>
          <w:sz w:val="24"/>
          <w:szCs w:val="24"/>
        </w:rPr>
        <w:t>To obtain exhausted CD8</w:t>
      </w:r>
      <w:r w:rsidRPr="006F03C5">
        <w:rPr>
          <w:rFonts w:ascii="Times New Roman" w:hAnsi="Times New Roman" w:cs="Times New Roman"/>
          <w:bCs/>
          <w:color w:val="000000" w:themeColor="text1"/>
          <w:sz w:val="24"/>
          <w:szCs w:val="24"/>
          <w:vertAlign w:val="superscript"/>
        </w:rPr>
        <w:t>+</w:t>
      </w:r>
      <w:r w:rsidRPr="006F03C5">
        <w:rPr>
          <w:rFonts w:ascii="Times New Roman" w:hAnsi="Times New Roman" w:cs="Times New Roman"/>
          <w:bCs/>
          <w:color w:val="000000" w:themeColor="text1"/>
          <w:sz w:val="24"/>
          <w:szCs w:val="24"/>
        </w:rPr>
        <w:t xml:space="preserve"> T cells, </w:t>
      </w:r>
      <w:r w:rsidRPr="006F03C5">
        <w:rPr>
          <w:rFonts w:ascii="Times New Roman" w:hAnsi="Times New Roman" w:cs="Times New Roman"/>
          <w:color w:val="000000" w:themeColor="text1"/>
          <w:sz w:val="24"/>
          <w:szCs w:val="24"/>
          <w:shd w:val="clear" w:color="auto" w:fill="FFFFFF"/>
        </w:rPr>
        <w:t xml:space="preserve">the 4T1 tumor was excised to digest using collagenase II, and then lymphocytes were separated from tumor tissues using a gradient </w:t>
      </w:r>
      <w:proofErr w:type="spellStart"/>
      <w:r w:rsidRPr="006F03C5">
        <w:rPr>
          <w:rFonts w:ascii="Times New Roman" w:hAnsi="Times New Roman" w:cs="Times New Roman"/>
          <w:color w:val="000000" w:themeColor="text1"/>
          <w:sz w:val="24"/>
          <w:szCs w:val="24"/>
          <w:shd w:val="clear" w:color="auto" w:fill="FFFFFF"/>
        </w:rPr>
        <w:t>Percoll</w:t>
      </w:r>
      <w:proofErr w:type="spellEnd"/>
      <w:r w:rsidRPr="006F03C5">
        <w:rPr>
          <w:rFonts w:ascii="Times New Roman" w:hAnsi="Times New Roman" w:cs="Times New Roman"/>
          <w:color w:val="000000" w:themeColor="text1"/>
          <w:sz w:val="24"/>
          <w:szCs w:val="24"/>
          <w:shd w:val="clear" w:color="auto" w:fill="FFFFFF"/>
        </w:rPr>
        <w:t xml:space="preserve"> method with concentrations of 80% and 40% (</w:t>
      </w:r>
      <w:proofErr w:type="spellStart"/>
      <w:r w:rsidRPr="006F03C5">
        <w:rPr>
          <w:rFonts w:ascii="Times New Roman" w:hAnsi="Times New Roman" w:cs="Times New Roman"/>
          <w:color w:val="000000" w:themeColor="text1"/>
          <w:sz w:val="24"/>
          <w:szCs w:val="24"/>
          <w:shd w:val="clear" w:color="auto" w:fill="FFFFFF"/>
        </w:rPr>
        <w:t>Biosharp</w:t>
      </w:r>
      <w:proofErr w:type="spellEnd"/>
      <w:r w:rsidRPr="006F03C5">
        <w:rPr>
          <w:rFonts w:ascii="Times New Roman" w:hAnsi="Times New Roman" w:cs="Times New Roman"/>
          <w:color w:val="000000" w:themeColor="text1"/>
          <w:sz w:val="24"/>
          <w:szCs w:val="24"/>
          <w:shd w:val="clear" w:color="auto" w:fill="FFFFFF"/>
        </w:rPr>
        <w:t>, China). Exhausted CD8</w:t>
      </w:r>
      <w:r w:rsidRPr="006F03C5">
        <w:rPr>
          <w:rFonts w:ascii="Times New Roman" w:hAnsi="Times New Roman" w:cs="Times New Roman"/>
          <w:color w:val="000000" w:themeColor="text1"/>
          <w:sz w:val="24"/>
          <w:szCs w:val="24"/>
          <w:shd w:val="clear" w:color="auto" w:fill="FFFFFF"/>
          <w:vertAlign w:val="superscript"/>
        </w:rPr>
        <w:t>+</w:t>
      </w:r>
      <w:r w:rsidRPr="006F03C5">
        <w:rPr>
          <w:rFonts w:ascii="Times New Roman" w:hAnsi="Times New Roman" w:cs="Times New Roman"/>
          <w:color w:val="000000" w:themeColor="text1"/>
          <w:sz w:val="24"/>
          <w:szCs w:val="24"/>
          <w:shd w:val="clear" w:color="auto" w:fill="FFFFFF"/>
        </w:rPr>
        <w:t xml:space="preserve"> T cells were further purified from the above lymphocytes using the CD8 Positive Selection Kit (STEMCELL, Canada).</w:t>
      </w:r>
      <w:bookmarkEnd w:id="7"/>
      <w:r w:rsidRPr="006F03C5">
        <w:rPr>
          <w:rFonts w:ascii="Times New Roman" w:hAnsi="Times New Roman" w:cs="Times New Roman"/>
          <w:bCs/>
          <w:color w:val="000000" w:themeColor="text1"/>
          <w:sz w:val="24"/>
          <w:szCs w:val="24"/>
        </w:rPr>
        <w:t xml:space="preserve"> </w:t>
      </w:r>
      <w:bookmarkStart w:id="9" w:name="_Hlk156335926"/>
      <w:r w:rsidRPr="006F03C5">
        <w:rPr>
          <w:rFonts w:ascii="Times New Roman" w:hAnsi="Times New Roman" w:cs="Times New Roman"/>
          <w:bCs/>
          <w:color w:val="000000" w:themeColor="text1"/>
          <w:sz w:val="24"/>
          <w:szCs w:val="24"/>
        </w:rPr>
        <w:t>To obtain non-exhausted T cells, the lymphocytes from spleen were isolated using a Lymphocyte Separation Medium (</w:t>
      </w:r>
      <w:proofErr w:type="spellStart"/>
      <w:r w:rsidRPr="006F03C5">
        <w:rPr>
          <w:rFonts w:ascii="Times New Roman" w:hAnsi="Times New Roman" w:cs="Times New Roman"/>
          <w:bCs/>
          <w:color w:val="000000" w:themeColor="text1"/>
          <w:sz w:val="24"/>
          <w:szCs w:val="24"/>
        </w:rPr>
        <w:t>Dakewe</w:t>
      </w:r>
      <w:proofErr w:type="spellEnd"/>
      <w:r w:rsidRPr="006F03C5">
        <w:rPr>
          <w:rFonts w:ascii="Times New Roman" w:hAnsi="Times New Roman" w:cs="Times New Roman"/>
          <w:bCs/>
          <w:color w:val="000000" w:themeColor="text1"/>
          <w:sz w:val="24"/>
          <w:szCs w:val="24"/>
        </w:rPr>
        <w:t xml:space="preserve">, China). T cells were further purified from the above lymphocytes using the </w:t>
      </w:r>
      <w:proofErr w:type="spellStart"/>
      <w:r w:rsidRPr="006F03C5">
        <w:rPr>
          <w:rFonts w:ascii="Times New Roman" w:hAnsi="Times New Roman" w:cs="Times New Roman"/>
          <w:bCs/>
          <w:color w:val="000000" w:themeColor="text1"/>
          <w:sz w:val="24"/>
          <w:szCs w:val="24"/>
        </w:rPr>
        <w:t>MojoSort</w:t>
      </w:r>
      <w:proofErr w:type="spellEnd"/>
      <w:r w:rsidRPr="006F03C5">
        <w:rPr>
          <w:rFonts w:ascii="Times New Roman" w:hAnsi="Times New Roman" w:cs="Times New Roman"/>
          <w:bCs/>
          <w:color w:val="000000" w:themeColor="text1"/>
          <w:sz w:val="24"/>
          <w:szCs w:val="24"/>
        </w:rPr>
        <w:t>™ Mouse CD3 T Cell Isolation Kit (</w:t>
      </w:r>
      <w:proofErr w:type="spellStart"/>
      <w:r w:rsidRPr="006F03C5">
        <w:rPr>
          <w:rFonts w:ascii="Times New Roman" w:hAnsi="Times New Roman" w:cs="Times New Roman"/>
          <w:bCs/>
          <w:color w:val="000000" w:themeColor="text1"/>
          <w:sz w:val="24"/>
          <w:szCs w:val="24"/>
        </w:rPr>
        <w:t>BioLegend</w:t>
      </w:r>
      <w:proofErr w:type="spellEnd"/>
      <w:r w:rsidRPr="006F03C5">
        <w:rPr>
          <w:rFonts w:ascii="Times New Roman" w:hAnsi="Times New Roman" w:cs="Times New Roman"/>
          <w:bCs/>
          <w:color w:val="000000" w:themeColor="text1"/>
          <w:sz w:val="24"/>
          <w:szCs w:val="24"/>
        </w:rPr>
        <w:t>, USA)</w:t>
      </w:r>
      <w:bookmarkEnd w:id="8"/>
      <w:r w:rsidRPr="006F03C5">
        <w:rPr>
          <w:rFonts w:ascii="Times New Roman" w:hAnsi="Times New Roman" w:cs="Times New Roman"/>
          <w:bCs/>
          <w:color w:val="000000" w:themeColor="text1"/>
          <w:sz w:val="24"/>
          <w:szCs w:val="24"/>
        </w:rPr>
        <w:t>.</w:t>
      </w:r>
      <w:bookmarkEnd w:id="9"/>
      <w:r w:rsidRPr="006F03C5">
        <w:rPr>
          <w:rFonts w:ascii="Times New Roman" w:hAnsi="Times New Roman" w:cs="Times New Roman"/>
          <w:bCs/>
          <w:color w:val="000000" w:themeColor="text1"/>
          <w:sz w:val="24"/>
          <w:szCs w:val="24"/>
        </w:rPr>
        <w:t xml:space="preserve"> These T cells were cultured in RPMI 1640 medium supplemented with 10% FBS</w:t>
      </w:r>
      <w:r w:rsidRPr="006F03C5">
        <w:rPr>
          <w:rFonts w:ascii="Times New Roman" w:hAnsi="Times New Roman" w:cs="Times New Roman" w:hint="eastAsia"/>
          <w:bCs/>
          <w:color w:val="000000" w:themeColor="text1"/>
          <w:sz w:val="24"/>
          <w:szCs w:val="24"/>
        </w:rPr>
        <w:t>,</w:t>
      </w:r>
      <w:r w:rsidRPr="006F03C5">
        <w:rPr>
          <w:rFonts w:ascii="Times New Roman" w:hAnsi="Times New Roman" w:cs="Times New Roman"/>
          <w:bCs/>
          <w:color w:val="000000" w:themeColor="text1"/>
          <w:sz w:val="24"/>
          <w:szCs w:val="24"/>
        </w:rPr>
        <w:t xml:space="preserve"> 1% penicillin-streptomycin, 2-Mercaptoethano (55 </w:t>
      </w:r>
      <w:r w:rsidRPr="006F03C5">
        <w:rPr>
          <w:rFonts w:ascii="Times New Roman" w:eastAsia="宋体" w:hAnsi="Times New Roman" w:cs="Times New Roman"/>
          <w:bCs/>
          <w:color w:val="000000" w:themeColor="text1"/>
          <w:sz w:val="24"/>
          <w:szCs w:val="24"/>
        </w:rPr>
        <w:t>µ</w:t>
      </w:r>
      <w:r w:rsidRPr="006F03C5">
        <w:rPr>
          <w:rFonts w:ascii="Times New Roman" w:hAnsi="Times New Roman" w:cs="Times New Roman"/>
          <w:bCs/>
          <w:color w:val="000000" w:themeColor="text1"/>
          <w:sz w:val="24"/>
          <w:szCs w:val="24"/>
        </w:rPr>
        <w:t>M), HEPES (10 mM), 2-oxopropanoic acid sodium salt (1 m</w:t>
      </w:r>
      <w:r w:rsidRPr="006F03C5">
        <w:rPr>
          <w:rFonts w:ascii="Times New Roman" w:hAnsi="Times New Roman" w:cs="Times New Roman" w:hint="eastAsia"/>
          <w:bCs/>
          <w:color w:val="000000" w:themeColor="text1"/>
          <w:sz w:val="24"/>
          <w:szCs w:val="24"/>
        </w:rPr>
        <w:t>M</w:t>
      </w:r>
      <w:r w:rsidRPr="006F03C5">
        <w:rPr>
          <w:rFonts w:ascii="Times New Roman" w:hAnsi="Times New Roman" w:cs="Times New Roman"/>
          <w:bCs/>
          <w:color w:val="000000" w:themeColor="text1"/>
          <w:sz w:val="24"/>
          <w:szCs w:val="24"/>
        </w:rPr>
        <w:t>), and IL2 (20 ng/mL). In some case, these non-exhausted T cells were activated and stimulated to an exhausted phenotype by adding CD3/CD28</w:t>
      </w:r>
      <w:r w:rsidRPr="006F03C5">
        <w:rPr>
          <w:color w:val="000000" w:themeColor="text1"/>
        </w:rPr>
        <w:t xml:space="preserve"> </w:t>
      </w:r>
      <w:bookmarkStart w:id="10" w:name="_Hlk156303187"/>
      <w:proofErr w:type="spellStart"/>
      <w:r w:rsidRPr="006F03C5">
        <w:rPr>
          <w:rFonts w:ascii="Times New Roman" w:hAnsi="Times New Roman" w:cs="Times New Roman"/>
          <w:bCs/>
          <w:color w:val="000000" w:themeColor="text1"/>
          <w:sz w:val="24"/>
          <w:szCs w:val="24"/>
        </w:rPr>
        <w:t>Dynabeads</w:t>
      </w:r>
      <w:bookmarkEnd w:id="10"/>
      <w:proofErr w:type="spellEnd"/>
      <w:r w:rsidRPr="006F03C5">
        <w:rPr>
          <w:rFonts w:ascii="Times New Roman" w:hAnsi="Times New Roman" w:cs="Times New Roman"/>
          <w:bCs/>
          <w:color w:val="000000" w:themeColor="text1"/>
          <w:sz w:val="24"/>
          <w:szCs w:val="24"/>
        </w:rPr>
        <w:t xml:space="preserve"> twice for 3 days each time (25 </w:t>
      </w:r>
      <w:r w:rsidRPr="006F03C5">
        <w:rPr>
          <w:rFonts w:ascii="Times New Roman" w:eastAsia="宋体" w:hAnsi="Times New Roman" w:cs="Times New Roman"/>
          <w:bCs/>
          <w:color w:val="000000" w:themeColor="text1"/>
          <w:sz w:val="24"/>
          <w:szCs w:val="24"/>
        </w:rPr>
        <w:t>µ</w:t>
      </w:r>
      <w:r w:rsidRPr="006F03C5">
        <w:rPr>
          <w:rFonts w:ascii="Times New Roman" w:hAnsi="Times New Roman" w:cs="Times New Roman"/>
          <w:bCs/>
          <w:color w:val="000000" w:themeColor="text1"/>
          <w:sz w:val="24"/>
          <w:szCs w:val="24"/>
        </w:rPr>
        <w:t>L for 10</w:t>
      </w:r>
      <w:r w:rsidRPr="006F03C5">
        <w:rPr>
          <w:rFonts w:ascii="Times New Roman" w:hAnsi="Times New Roman" w:cs="Times New Roman"/>
          <w:bCs/>
          <w:color w:val="000000" w:themeColor="text1"/>
          <w:sz w:val="24"/>
          <w:szCs w:val="24"/>
          <w:vertAlign w:val="superscript"/>
        </w:rPr>
        <w:t>6</w:t>
      </w:r>
      <w:r w:rsidRPr="006F03C5">
        <w:rPr>
          <w:rFonts w:ascii="Times New Roman" w:hAnsi="Times New Roman" w:cs="Times New Roman"/>
          <w:bCs/>
          <w:color w:val="000000" w:themeColor="text1"/>
          <w:sz w:val="24"/>
          <w:szCs w:val="24"/>
        </w:rPr>
        <w:t xml:space="preserve"> cells).</w:t>
      </w:r>
      <w:r w:rsidRPr="006F03C5">
        <w:rPr>
          <w:rFonts w:ascii="Times New Roman" w:hAnsi="Times New Roman" w:cs="Times New Roman" w:hint="eastAsia"/>
          <w:bCs/>
          <w:color w:val="000000" w:themeColor="text1"/>
          <w:sz w:val="24"/>
          <w:szCs w:val="24"/>
        </w:rPr>
        <w:t xml:space="preserve"> </w:t>
      </w:r>
      <w:r w:rsidRPr="006F03C5">
        <w:rPr>
          <w:rFonts w:ascii="Times New Roman" w:hAnsi="Times New Roman" w:cs="Times New Roman"/>
          <w:bCs/>
          <w:color w:val="000000" w:themeColor="text1"/>
          <w:sz w:val="24"/>
          <w:szCs w:val="24"/>
        </w:rPr>
        <w:t>All cells were maintained in a 37°C incubator with 5% CO</w:t>
      </w:r>
      <w:r w:rsidRPr="006F03C5">
        <w:rPr>
          <w:rFonts w:ascii="Times New Roman" w:hAnsi="Times New Roman" w:cs="Times New Roman"/>
          <w:bCs/>
          <w:color w:val="000000" w:themeColor="text1"/>
          <w:sz w:val="24"/>
          <w:szCs w:val="24"/>
          <w:vertAlign w:val="subscript"/>
        </w:rPr>
        <w:t>2</w:t>
      </w:r>
      <w:r w:rsidRPr="006F03C5">
        <w:rPr>
          <w:rFonts w:ascii="Times New Roman" w:hAnsi="Times New Roman" w:cs="Times New Roman"/>
          <w:bCs/>
          <w:color w:val="000000" w:themeColor="text1"/>
          <w:sz w:val="24"/>
          <w:szCs w:val="24"/>
        </w:rPr>
        <w:t>.</w:t>
      </w:r>
    </w:p>
    <w:bookmarkEnd w:id="6"/>
    <w:p w14:paraId="6CC09976" w14:textId="77777777" w:rsidR="00D564EB" w:rsidRPr="006F03C5" w:rsidRDefault="00D564EB" w:rsidP="00D564EB">
      <w:pPr>
        <w:widowControl/>
        <w:spacing w:line="360" w:lineRule="auto"/>
        <w:rPr>
          <w:rFonts w:ascii="Times New Roman" w:hAnsi="Times New Roman" w:cs="Times New Roman"/>
          <w:b/>
          <w:color w:val="000000" w:themeColor="text1"/>
          <w:sz w:val="24"/>
          <w:szCs w:val="24"/>
        </w:rPr>
      </w:pPr>
    </w:p>
    <w:p w14:paraId="00954D8D" w14:textId="6E527788" w:rsidR="00D564EB" w:rsidRPr="006F03C5" w:rsidRDefault="00D564EB" w:rsidP="00D564EB">
      <w:pPr>
        <w:widowControl/>
        <w:spacing w:line="360" w:lineRule="auto"/>
        <w:rPr>
          <w:rFonts w:ascii="Times New Roman" w:hAnsi="Times New Roman" w:cs="Times New Roman"/>
          <w:b/>
          <w:color w:val="000000" w:themeColor="text1"/>
          <w:sz w:val="24"/>
          <w:szCs w:val="24"/>
        </w:rPr>
      </w:pPr>
      <w:r w:rsidRPr="006F03C5">
        <w:rPr>
          <w:rFonts w:ascii="Times New Roman" w:hAnsi="Times New Roman" w:cs="Times New Roman"/>
          <w:b/>
          <w:color w:val="000000" w:themeColor="text1"/>
          <w:sz w:val="24"/>
          <w:szCs w:val="24"/>
        </w:rPr>
        <w:t>Animals and tumor models</w:t>
      </w:r>
    </w:p>
    <w:p w14:paraId="7ACCDACF" w14:textId="4D93DB6F" w:rsidR="00D564EB" w:rsidRPr="006F03C5" w:rsidRDefault="00D564EB" w:rsidP="00D564EB">
      <w:pPr>
        <w:widowControl/>
        <w:spacing w:line="360" w:lineRule="auto"/>
        <w:rPr>
          <w:rFonts w:ascii="Times New Roman" w:hAnsi="Times New Roman" w:cs="Times New Roman"/>
          <w:color w:val="000000" w:themeColor="text1"/>
          <w:sz w:val="24"/>
          <w:szCs w:val="24"/>
        </w:rPr>
      </w:pPr>
      <w:r w:rsidRPr="006F03C5">
        <w:rPr>
          <w:rFonts w:ascii="Times New Roman" w:hAnsi="Times New Roman" w:cs="Times New Roman"/>
          <w:color w:val="000000" w:themeColor="text1"/>
          <w:sz w:val="24"/>
          <w:szCs w:val="24"/>
        </w:rPr>
        <w:t xml:space="preserve">The </w:t>
      </w:r>
      <w:r w:rsidRPr="006F03C5">
        <w:rPr>
          <w:rFonts w:ascii="Times New Roman" w:hAnsi="Times New Roman" w:cs="Times New Roman" w:hint="eastAsia"/>
          <w:color w:val="000000" w:themeColor="text1"/>
          <w:sz w:val="24"/>
          <w:szCs w:val="24"/>
        </w:rPr>
        <w:t>f</w:t>
      </w:r>
      <w:r w:rsidRPr="006F03C5">
        <w:rPr>
          <w:rFonts w:ascii="Times New Roman" w:hAnsi="Times New Roman" w:cs="Times New Roman"/>
          <w:color w:val="000000" w:themeColor="text1"/>
          <w:sz w:val="24"/>
          <w:szCs w:val="24"/>
        </w:rPr>
        <w:t xml:space="preserve">emale </w:t>
      </w:r>
      <w:proofErr w:type="spellStart"/>
      <w:r w:rsidRPr="006F03C5">
        <w:rPr>
          <w:rFonts w:ascii="Times New Roman" w:hAnsi="Times New Roman" w:cs="Times New Roman"/>
          <w:color w:val="000000" w:themeColor="text1"/>
          <w:sz w:val="24"/>
          <w:szCs w:val="24"/>
        </w:rPr>
        <w:t>Balb</w:t>
      </w:r>
      <w:proofErr w:type="spellEnd"/>
      <w:r w:rsidRPr="006F03C5">
        <w:rPr>
          <w:rFonts w:ascii="Times New Roman" w:hAnsi="Times New Roman" w:cs="Times New Roman"/>
          <w:color w:val="000000" w:themeColor="text1"/>
          <w:sz w:val="24"/>
          <w:szCs w:val="24"/>
        </w:rPr>
        <w:t xml:space="preserve">/c mice (5 weeks old) were obtained from </w:t>
      </w:r>
      <w:proofErr w:type="spellStart"/>
      <w:r w:rsidRPr="006F03C5">
        <w:rPr>
          <w:rFonts w:ascii="Times New Roman" w:hAnsi="Times New Roman" w:cs="Times New Roman"/>
          <w:color w:val="000000" w:themeColor="text1"/>
          <w:sz w:val="24"/>
          <w:szCs w:val="24"/>
        </w:rPr>
        <w:t>Gempharmatech</w:t>
      </w:r>
      <w:proofErr w:type="spellEnd"/>
      <w:r w:rsidRPr="006F03C5">
        <w:rPr>
          <w:rFonts w:ascii="Times New Roman" w:hAnsi="Times New Roman" w:cs="Times New Roman"/>
          <w:color w:val="000000" w:themeColor="text1"/>
          <w:sz w:val="24"/>
          <w:szCs w:val="24"/>
        </w:rPr>
        <w:t xml:space="preserve"> Co., Ltd. </w:t>
      </w:r>
      <w:r w:rsidR="00CA4A89" w:rsidRPr="006F03C5">
        <w:rPr>
          <w:rFonts w:ascii="Times New Roman" w:hAnsi="Times New Roman" w:cs="Times New Roman"/>
          <w:color w:val="000000" w:themeColor="text1"/>
          <w:sz w:val="24"/>
          <w:szCs w:val="24"/>
        </w:rPr>
        <w:t xml:space="preserve">The tumor growth and metastatic spread of 4T1 cells in </w:t>
      </w:r>
      <w:proofErr w:type="spellStart"/>
      <w:r w:rsidR="00CA4A89" w:rsidRPr="006F03C5">
        <w:rPr>
          <w:rFonts w:ascii="Times New Roman" w:hAnsi="Times New Roman" w:cs="Times New Roman"/>
          <w:color w:val="000000" w:themeColor="text1"/>
          <w:sz w:val="24"/>
          <w:szCs w:val="24"/>
        </w:rPr>
        <w:t>Balb</w:t>
      </w:r>
      <w:proofErr w:type="spellEnd"/>
      <w:r w:rsidR="00CA4A89" w:rsidRPr="006F03C5">
        <w:rPr>
          <w:rFonts w:ascii="Times New Roman" w:hAnsi="Times New Roman" w:cs="Times New Roman"/>
          <w:color w:val="000000" w:themeColor="text1"/>
          <w:sz w:val="24"/>
          <w:szCs w:val="24"/>
        </w:rPr>
        <w:t xml:space="preserve">/c mice closely resemble that of human breast cancer. Upon injection into </w:t>
      </w:r>
      <w:proofErr w:type="spellStart"/>
      <w:r w:rsidR="00CA4A89" w:rsidRPr="006F03C5">
        <w:rPr>
          <w:rFonts w:ascii="Times New Roman" w:hAnsi="Times New Roman" w:cs="Times New Roman"/>
          <w:color w:val="000000" w:themeColor="text1"/>
          <w:sz w:val="24"/>
          <w:szCs w:val="24"/>
        </w:rPr>
        <w:t>Balb</w:t>
      </w:r>
      <w:proofErr w:type="spellEnd"/>
      <w:r w:rsidR="00CA4A89" w:rsidRPr="006F03C5">
        <w:rPr>
          <w:rFonts w:ascii="Times New Roman" w:hAnsi="Times New Roman" w:cs="Times New Roman"/>
          <w:color w:val="000000" w:themeColor="text1"/>
          <w:sz w:val="24"/>
          <w:szCs w:val="24"/>
        </w:rPr>
        <w:t>/c mice, 4T1 cells exhibit a remarkable propensity for inducing highly metastatic tumors, which can disseminate to various organs including the lung, liver, lymph nodes, and brain.</w:t>
      </w:r>
      <w:r w:rsidRPr="006F03C5">
        <w:rPr>
          <w:rFonts w:ascii="Times New Roman" w:hAnsi="Times New Roman" w:cs="Times New Roman"/>
          <w:color w:val="000000" w:themeColor="text1"/>
          <w:sz w:val="24"/>
          <w:szCs w:val="24"/>
        </w:rPr>
        <w:t xml:space="preserve"> Therefore, the tumor model was constructed by subcutaneous injection of 4T1(Luc) cells (1×10</w:t>
      </w:r>
      <w:r w:rsidRPr="006F03C5">
        <w:rPr>
          <w:rFonts w:ascii="Times New Roman" w:hAnsi="Times New Roman" w:cs="Times New Roman"/>
          <w:color w:val="000000" w:themeColor="text1"/>
          <w:sz w:val="24"/>
          <w:szCs w:val="24"/>
          <w:vertAlign w:val="superscript"/>
        </w:rPr>
        <w:t>6</w:t>
      </w:r>
      <w:r w:rsidRPr="006F03C5">
        <w:rPr>
          <w:rFonts w:ascii="Times New Roman" w:hAnsi="Times New Roman" w:cs="Times New Roman"/>
          <w:color w:val="000000" w:themeColor="text1"/>
          <w:sz w:val="24"/>
          <w:szCs w:val="24"/>
        </w:rPr>
        <w:t xml:space="preserve"> per</w:t>
      </w:r>
      <w:r w:rsidRPr="006F03C5">
        <w:rPr>
          <w:rFonts w:ascii="Times New Roman" w:hAnsi="Times New Roman" w:cs="Times New Roman" w:hint="eastAsia"/>
          <w:color w:val="000000" w:themeColor="text1"/>
          <w:sz w:val="24"/>
          <w:szCs w:val="24"/>
        </w:rPr>
        <w:t xml:space="preserve"> </w:t>
      </w:r>
      <w:r w:rsidRPr="006F03C5">
        <w:rPr>
          <w:rFonts w:ascii="Times New Roman" w:hAnsi="Times New Roman" w:cs="Times New Roman"/>
          <w:color w:val="000000" w:themeColor="text1"/>
          <w:sz w:val="24"/>
          <w:szCs w:val="24"/>
        </w:rPr>
        <w:t>mouse) into the mice mammary fat pad on day -7 with or without intravenous injection of 4T1 cells (2×10</w:t>
      </w:r>
      <w:r w:rsidRPr="006F03C5">
        <w:rPr>
          <w:rFonts w:ascii="Times New Roman" w:hAnsi="Times New Roman" w:cs="Times New Roman"/>
          <w:color w:val="000000" w:themeColor="text1"/>
          <w:sz w:val="24"/>
          <w:szCs w:val="24"/>
          <w:vertAlign w:val="superscript"/>
        </w:rPr>
        <w:t>5</w:t>
      </w:r>
      <w:r w:rsidRPr="006F03C5">
        <w:rPr>
          <w:rFonts w:ascii="Times New Roman" w:hAnsi="Times New Roman" w:cs="Times New Roman"/>
          <w:color w:val="000000" w:themeColor="text1"/>
          <w:sz w:val="24"/>
          <w:szCs w:val="24"/>
        </w:rPr>
        <w:t xml:space="preserve"> per</w:t>
      </w:r>
      <w:r w:rsidRPr="006F03C5">
        <w:rPr>
          <w:rFonts w:ascii="Times New Roman" w:hAnsi="Times New Roman" w:cs="Times New Roman" w:hint="eastAsia"/>
          <w:color w:val="000000" w:themeColor="text1"/>
          <w:sz w:val="24"/>
          <w:szCs w:val="24"/>
        </w:rPr>
        <w:t xml:space="preserve"> </w:t>
      </w:r>
      <w:r w:rsidRPr="006F03C5">
        <w:rPr>
          <w:rFonts w:ascii="Times New Roman" w:hAnsi="Times New Roman" w:cs="Times New Roman"/>
          <w:color w:val="000000" w:themeColor="text1"/>
          <w:sz w:val="24"/>
          <w:szCs w:val="24"/>
        </w:rPr>
        <w:t>mouse) on day 6.</w:t>
      </w:r>
      <w:r w:rsidRPr="006F03C5">
        <w:rPr>
          <w:rFonts w:ascii="Times New Roman" w:hAnsi="Times New Roman" w:cs="Times New Roman" w:hint="eastAsia"/>
          <w:color w:val="000000" w:themeColor="text1"/>
          <w:sz w:val="24"/>
          <w:szCs w:val="24"/>
        </w:rPr>
        <w:t xml:space="preserve"> </w:t>
      </w:r>
      <w:r w:rsidRPr="006F03C5">
        <w:rPr>
          <w:rFonts w:ascii="Times New Roman" w:hAnsi="Times New Roman" w:cs="Times New Roman"/>
          <w:color w:val="000000" w:themeColor="text1"/>
          <w:sz w:val="24"/>
          <w:szCs w:val="24"/>
        </w:rPr>
        <w:t>All experimental procedures involving animals were conducted in accordance with the guidelines provided by the Animal Care and Use Committee of the First Affiliated Hospital of Anhui Medical University.</w:t>
      </w:r>
    </w:p>
    <w:p w14:paraId="3F6E29DC" w14:textId="77777777" w:rsidR="00AB1429" w:rsidRPr="006F03C5" w:rsidRDefault="00AB1429" w:rsidP="00DB4FA5">
      <w:pPr>
        <w:widowControl/>
        <w:jc w:val="left"/>
        <w:rPr>
          <w:rFonts w:ascii="Times New Roman" w:hAnsi="Times New Roman" w:cs="Times New Roman"/>
          <w:b/>
          <w:color w:val="000000" w:themeColor="text1"/>
          <w:sz w:val="24"/>
          <w:szCs w:val="24"/>
        </w:rPr>
      </w:pPr>
    </w:p>
    <w:p w14:paraId="775027D4" w14:textId="61C809A8" w:rsidR="0038339A" w:rsidRPr="006F03C5" w:rsidRDefault="007B1218" w:rsidP="00A63C00">
      <w:pPr>
        <w:spacing w:line="360" w:lineRule="auto"/>
        <w:rPr>
          <w:rFonts w:ascii="Times New Roman" w:hAnsi="Times New Roman" w:cs="Times New Roman"/>
          <w:color w:val="000000" w:themeColor="text1"/>
          <w:sz w:val="24"/>
          <w:szCs w:val="24"/>
        </w:rPr>
      </w:pPr>
      <w:r w:rsidRPr="006F03C5">
        <w:rPr>
          <w:noProof/>
          <w:color w:val="000000" w:themeColor="text1"/>
          <w:lang w:val="en-IN" w:eastAsia="en-IN"/>
        </w:rPr>
        <w:lastRenderedPageBreak/>
        <w:drawing>
          <wp:inline distT="0" distB="0" distL="0" distR="0" wp14:anchorId="412148CA" wp14:editId="2A77BEEC">
            <wp:extent cx="5248275" cy="5080011"/>
            <wp:effectExtent l="0" t="0" r="0" b="6350"/>
            <wp:docPr id="17966277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59057" cy="5090447"/>
                    </a:xfrm>
                    <a:prstGeom prst="rect">
                      <a:avLst/>
                    </a:prstGeom>
                    <a:noFill/>
                    <a:ln>
                      <a:noFill/>
                    </a:ln>
                  </pic:spPr>
                </pic:pic>
              </a:graphicData>
            </a:graphic>
          </wp:inline>
        </w:drawing>
      </w:r>
    </w:p>
    <w:p w14:paraId="5914D83D" w14:textId="0CF65A6A" w:rsidR="00C439F6" w:rsidRPr="006F03C5" w:rsidRDefault="00F06B72" w:rsidP="00C439F6">
      <w:pPr>
        <w:spacing w:line="360" w:lineRule="auto"/>
        <w:rPr>
          <w:rFonts w:ascii="Times New Roman" w:hAnsi="Times New Roman" w:cs="Times New Roman"/>
          <w:color w:val="000000" w:themeColor="text1"/>
          <w:sz w:val="24"/>
          <w:szCs w:val="24"/>
        </w:rPr>
      </w:pPr>
      <w:r w:rsidRPr="006F03C5">
        <w:rPr>
          <w:rFonts w:ascii="Times New Roman" w:hAnsi="Times New Roman" w:cs="Times New Roman"/>
          <w:b/>
          <w:color w:val="000000" w:themeColor="text1"/>
          <w:sz w:val="24"/>
          <w:szCs w:val="24"/>
        </w:rPr>
        <w:t>Figure S</w:t>
      </w:r>
      <w:r w:rsidR="00DB4FA5" w:rsidRPr="006F03C5">
        <w:rPr>
          <w:rFonts w:ascii="Times New Roman" w:hAnsi="Times New Roman" w:cs="Times New Roman"/>
          <w:b/>
          <w:color w:val="000000" w:themeColor="text1"/>
          <w:sz w:val="24"/>
          <w:szCs w:val="24"/>
        </w:rPr>
        <w:t>1</w:t>
      </w:r>
      <w:r w:rsidRPr="006F03C5">
        <w:rPr>
          <w:rFonts w:ascii="Times New Roman" w:hAnsi="Times New Roman" w:cs="Times New Roman"/>
          <w:color w:val="000000" w:themeColor="text1"/>
          <w:sz w:val="24"/>
          <w:szCs w:val="24"/>
        </w:rPr>
        <w:t xml:space="preserve">. </w:t>
      </w:r>
      <w:r w:rsidR="007B1218" w:rsidRPr="006F03C5">
        <w:rPr>
          <w:rFonts w:ascii="Times New Roman" w:hAnsi="Times New Roman" w:cs="Times New Roman" w:hint="eastAsia"/>
          <w:color w:val="000000" w:themeColor="text1"/>
          <w:sz w:val="24"/>
          <w:szCs w:val="24"/>
        </w:rPr>
        <w:t>(</w:t>
      </w:r>
      <w:r w:rsidR="007B1218" w:rsidRPr="006F03C5">
        <w:rPr>
          <w:rFonts w:ascii="Times New Roman" w:hAnsi="Times New Roman" w:cs="Times New Roman"/>
          <w:color w:val="000000" w:themeColor="text1"/>
          <w:sz w:val="24"/>
          <w:szCs w:val="24"/>
        </w:rPr>
        <w:t xml:space="preserve">A) </w:t>
      </w:r>
      <w:r w:rsidR="00C439F6" w:rsidRPr="006F03C5">
        <w:rPr>
          <w:rFonts w:ascii="Times New Roman" w:hAnsi="Times New Roman" w:cs="Times New Roman"/>
          <w:color w:val="000000" w:themeColor="text1"/>
          <w:sz w:val="24"/>
          <w:szCs w:val="24"/>
        </w:rPr>
        <w:t xml:space="preserve">The synthesis route of </w:t>
      </w:r>
      <w:r w:rsidR="00C439F6" w:rsidRPr="006F03C5">
        <w:rPr>
          <w:rFonts w:ascii="Times New Roman" w:hAnsi="Times New Roman" w:cs="Times New Roman" w:hint="eastAsia"/>
          <w:color w:val="000000" w:themeColor="text1"/>
          <w:sz w:val="24"/>
          <w:szCs w:val="24"/>
        </w:rPr>
        <w:t>6F-LA and 6F-PEG</w:t>
      </w:r>
      <w:r w:rsidR="00C439F6" w:rsidRPr="006F03C5">
        <w:rPr>
          <w:rFonts w:ascii="Times New Roman" w:hAnsi="Times New Roman" w:cs="Times New Roman"/>
          <w:color w:val="000000" w:themeColor="text1"/>
          <w:sz w:val="24"/>
          <w:szCs w:val="24"/>
        </w:rPr>
        <w:t>.</w:t>
      </w:r>
      <w:r w:rsidR="007B1218" w:rsidRPr="006F03C5">
        <w:rPr>
          <w:rFonts w:ascii="Times New Roman" w:hAnsi="Times New Roman" w:cs="Times New Roman"/>
          <w:color w:val="000000" w:themeColor="text1"/>
          <w:sz w:val="24"/>
          <w:szCs w:val="24"/>
        </w:rPr>
        <w:t xml:space="preserve"> (B)</w:t>
      </w:r>
      <w:r w:rsidR="008E744F" w:rsidRPr="006F03C5">
        <w:rPr>
          <w:rFonts w:ascii="Times New Roman" w:hAnsi="Times New Roman" w:cs="Times New Roman"/>
          <w:color w:val="000000" w:themeColor="text1"/>
          <w:sz w:val="24"/>
          <w:szCs w:val="24"/>
          <w:vertAlign w:val="superscript"/>
        </w:rPr>
        <w:t xml:space="preserve"> 1</w:t>
      </w:r>
      <w:r w:rsidR="008E744F" w:rsidRPr="006F03C5">
        <w:rPr>
          <w:rFonts w:ascii="Times New Roman" w:hAnsi="Times New Roman" w:cs="Times New Roman"/>
          <w:color w:val="000000" w:themeColor="text1"/>
          <w:sz w:val="24"/>
          <w:szCs w:val="24"/>
        </w:rPr>
        <w:t>H</w:t>
      </w:r>
      <w:r w:rsidR="008E744F" w:rsidRPr="006F03C5">
        <w:rPr>
          <w:rFonts w:ascii="Times New Roman" w:hAnsi="Times New Roman" w:cs="Times New Roman" w:hint="eastAsia"/>
          <w:color w:val="000000" w:themeColor="text1"/>
          <w:sz w:val="24"/>
          <w:szCs w:val="24"/>
        </w:rPr>
        <w:t>-</w:t>
      </w:r>
      <w:r w:rsidR="008E744F" w:rsidRPr="006F03C5">
        <w:rPr>
          <w:rFonts w:ascii="Times New Roman" w:hAnsi="Times New Roman" w:cs="Times New Roman"/>
          <w:color w:val="000000" w:themeColor="text1"/>
          <w:sz w:val="24"/>
          <w:szCs w:val="24"/>
        </w:rPr>
        <w:t>NMR spectrum of</w:t>
      </w:r>
      <w:r w:rsidR="008E744F" w:rsidRPr="006F03C5">
        <w:rPr>
          <w:rFonts w:ascii="Times New Roman" w:hAnsi="Times New Roman" w:cs="Times New Roman" w:hint="eastAsia"/>
          <w:color w:val="000000" w:themeColor="text1"/>
          <w:sz w:val="24"/>
          <w:szCs w:val="24"/>
        </w:rPr>
        <w:t xml:space="preserve"> 6F-LA and 6F-PEG.</w:t>
      </w:r>
    </w:p>
    <w:p w14:paraId="0FB88F7A" w14:textId="77777777" w:rsidR="00F06B72" w:rsidRPr="006F03C5" w:rsidRDefault="00F06B72" w:rsidP="00A63C00">
      <w:pPr>
        <w:spacing w:line="360" w:lineRule="auto"/>
        <w:rPr>
          <w:rFonts w:ascii="Times New Roman" w:hAnsi="Times New Roman" w:cs="Times New Roman"/>
          <w:color w:val="000000" w:themeColor="text1"/>
          <w:sz w:val="24"/>
          <w:szCs w:val="24"/>
        </w:rPr>
      </w:pPr>
    </w:p>
    <w:p w14:paraId="366503B4" w14:textId="77777777" w:rsidR="00F06B72" w:rsidRPr="006F03C5" w:rsidRDefault="00F06B72" w:rsidP="00A63C00">
      <w:pPr>
        <w:widowControl/>
        <w:spacing w:line="360" w:lineRule="auto"/>
        <w:rPr>
          <w:rFonts w:ascii="Times New Roman" w:hAnsi="Times New Roman" w:cs="Times New Roman"/>
          <w:color w:val="000000" w:themeColor="text1"/>
          <w:sz w:val="24"/>
          <w:szCs w:val="24"/>
        </w:rPr>
      </w:pPr>
      <w:r w:rsidRPr="006F03C5">
        <w:rPr>
          <w:rFonts w:ascii="Times New Roman" w:hAnsi="Times New Roman" w:cs="Times New Roman"/>
          <w:color w:val="000000" w:themeColor="text1"/>
          <w:sz w:val="24"/>
          <w:szCs w:val="24"/>
        </w:rPr>
        <w:br w:type="page"/>
      </w:r>
    </w:p>
    <w:p w14:paraId="5C4BD5B3" w14:textId="068CA9E1" w:rsidR="00F06B72" w:rsidRPr="006F03C5" w:rsidRDefault="007B1218" w:rsidP="00A63C00">
      <w:pPr>
        <w:spacing w:line="360" w:lineRule="auto"/>
        <w:rPr>
          <w:rFonts w:ascii="Times New Roman" w:hAnsi="Times New Roman" w:cs="Times New Roman"/>
          <w:color w:val="000000" w:themeColor="text1"/>
          <w:sz w:val="24"/>
          <w:szCs w:val="24"/>
        </w:rPr>
      </w:pPr>
      <w:r w:rsidRPr="006F03C5">
        <w:rPr>
          <w:noProof/>
          <w:color w:val="000000" w:themeColor="text1"/>
          <w:lang w:val="en-IN" w:eastAsia="en-IN"/>
        </w:rPr>
        <w:lastRenderedPageBreak/>
        <w:drawing>
          <wp:inline distT="0" distB="0" distL="0" distR="0" wp14:anchorId="7512CD71" wp14:editId="014911E8">
            <wp:extent cx="5259629" cy="3852161"/>
            <wp:effectExtent l="0" t="0" r="0" b="0"/>
            <wp:docPr id="205716308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7888" cy="3865534"/>
                    </a:xfrm>
                    <a:prstGeom prst="rect">
                      <a:avLst/>
                    </a:prstGeom>
                    <a:noFill/>
                    <a:ln>
                      <a:noFill/>
                    </a:ln>
                  </pic:spPr>
                </pic:pic>
              </a:graphicData>
            </a:graphic>
          </wp:inline>
        </w:drawing>
      </w:r>
    </w:p>
    <w:p w14:paraId="64520E8A" w14:textId="77777777" w:rsidR="00F520E9" w:rsidRPr="006F03C5" w:rsidRDefault="00F06B72" w:rsidP="00A63C00">
      <w:pPr>
        <w:spacing w:line="360" w:lineRule="auto"/>
        <w:rPr>
          <w:rFonts w:ascii="Times New Roman" w:hAnsi="Times New Roman" w:cs="Times New Roman"/>
          <w:color w:val="000000" w:themeColor="text1"/>
          <w:sz w:val="24"/>
          <w:szCs w:val="24"/>
        </w:rPr>
      </w:pPr>
      <w:r w:rsidRPr="006F03C5">
        <w:rPr>
          <w:rFonts w:ascii="Times New Roman" w:hAnsi="Times New Roman" w:cs="Times New Roman"/>
          <w:b/>
          <w:color w:val="000000" w:themeColor="text1"/>
          <w:sz w:val="24"/>
          <w:szCs w:val="24"/>
        </w:rPr>
        <w:t>Figure S</w:t>
      </w:r>
      <w:r w:rsidR="00DB4FA5" w:rsidRPr="006F03C5">
        <w:rPr>
          <w:rFonts w:ascii="Times New Roman" w:hAnsi="Times New Roman" w:cs="Times New Roman"/>
          <w:b/>
          <w:color w:val="000000" w:themeColor="text1"/>
          <w:sz w:val="24"/>
          <w:szCs w:val="24"/>
        </w:rPr>
        <w:t>2</w:t>
      </w:r>
      <w:r w:rsidRPr="006F03C5">
        <w:rPr>
          <w:rFonts w:ascii="Times New Roman" w:hAnsi="Times New Roman" w:cs="Times New Roman"/>
          <w:color w:val="000000" w:themeColor="text1"/>
          <w:sz w:val="24"/>
          <w:szCs w:val="24"/>
        </w:rPr>
        <w:t>.</w:t>
      </w:r>
      <w:r w:rsidR="008E744F" w:rsidRPr="006F03C5">
        <w:rPr>
          <w:rFonts w:ascii="Times New Roman" w:hAnsi="Times New Roman" w:cs="Times New Roman" w:hint="eastAsia"/>
          <w:color w:val="000000" w:themeColor="text1"/>
          <w:sz w:val="24"/>
          <w:szCs w:val="24"/>
        </w:rPr>
        <w:t xml:space="preserve"> </w:t>
      </w:r>
      <w:r w:rsidR="008E744F" w:rsidRPr="006F03C5">
        <w:rPr>
          <w:rFonts w:ascii="Times New Roman" w:hAnsi="Times New Roman" w:cs="Times New Roman" w:hint="eastAsia"/>
          <w:color w:val="000000" w:themeColor="text1"/>
          <w:sz w:val="24"/>
          <w:szCs w:val="24"/>
          <w:vertAlign w:val="superscript"/>
        </w:rPr>
        <w:t>19</w:t>
      </w:r>
      <w:r w:rsidR="008E744F" w:rsidRPr="006F03C5">
        <w:rPr>
          <w:rFonts w:ascii="Times New Roman" w:hAnsi="Times New Roman" w:cs="Times New Roman" w:hint="eastAsia"/>
          <w:color w:val="000000" w:themeColor="text1"/>
          <w:sz w:val="24"/>
          <w:szCs w:val="24"/>
        </w:rPr>
        <w:t xml:space="preserve">F-NMR </w:t>
      </w:r>
      <w:r w:rsidR="008E744F" w:rsidRPr="006F03C5">
        <w:rPr>
          <w:rFonts w:ascii="Times New Roman" w:hAnsi="Times New Roman" w:cs="Times New Roman"/>
          <w:color w:val="000000" w:themeColor="text1"/>
          <w:sz w:val="24"/>
          <w:szCs w:val="24"/>
        </w:rPr>
        <w:t>spectrum of</w:t>
      </w:r>
      <w:r w:rsidR="008E744F" w:rsidRPr="006F03C5">
        <w:rPr>
          <w:rFonts w:ascii="Times New Roman" w:hAnsi="Times New Roman" w:cs="Times New Roman" w:hint="eastAsia"/>
          <w:color w:val="000000" w:themeColor="text1"/>
          <w:sz w:val="24"/>
          <w:szCs w:val="24"/>
        </w:rPr>
        <w:t xml:space="preserve"> 6F-LA and 6F-PEG.</w:t>
      </w:r>
    </w:p>
    <w:p w14:paraId="350329BB" w14:textId="77777777" w:rsidR="007B1218" w:rsidRPr="006F03C5" w:rsidRDefault="007B1218" w:rsidP="00A63C00">
      <w:pPr>
        <w:spacing w:line="360" w:lineRule="auto"/>
        <w:rPr>
          <w:rFonts w:ascii="Times New Roman" w:hAnsi="Times New Roman" w:cs="Times New Roman"/>
          <w:color w:val="000000" w:themeColor="text1"/>
          <w:sz w:val="24"/>
          <w:szCs w:val="24"/>
        </w:rPr>
      </w:pPr>
    </w:p>
    <w:p w14:paraId="3D9A0F32" w14:textId="77777777" w:rsidR="00EB5F33" w:rsidRPr="006F03C5" w:rsidRDefault="00EB5F33" w:rsidP="00EB5F33">
      <w:pPr>
        <w:spacing w:line="360" w:lineRule="auto"/>
        <w:rPr>
          <w:rFonts w:ascii="Times New Roman" w:hAnsi="Times New Roman" w:cs="Times New Roman"/>
          <w:color w:val="000000" w:themeColor="text1"/>
          <w:sz w:val="24"/>
          <w:szCs w:val="24"/>
        </w:rPr>
      </w:pPr>
      <w:r w:rsidRPr="006F03C5">
        <w:rPr>
          <w:rFonts w:ascii="Times New Roman" w:hAnsi="Times New Roman" w:cs="Times New Roman"/>
          <w:noProof/>
          <w:color w:val="000000" w:themeColor="text1"/>
          <w:sz w:val="24"/>
          <w:szCs w:val="24"/>
          <w:lang w:val="en-IN" w:eastAsia="en-IN"/>
        </w:rPr>
        <w:drawing>
          <wp:inline distT="0" distB="0" distL="0" distR="0" wp14:anchorId="2E78431F" wp14:editId="56B3D87F">
            <wp:extent cx="2844000" cy="2157896"/>
            <wp:effectExtent l="0" t="0" r="0" b="0"/>
            <wp:docPr id="8503"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3" name="Picture 3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44000" cy="2157896"/>
                    </a:xfrm>
                    <a:prstGeom prst="rect">
                      <a:avLst/>
                    </a:prstGeom>
                    <a:noFill/>
                    <a:ln>
                      <a:noFill/>
                    </a:ln>
                    <a:effectLst/>
                  </pic:spPr>
                </pic:pic>
              </a:graphicData>
            </a:graphic>
          </wp:inline>
        </w:drawing>
      </w:r>
    </w:p>
    <w:p w14:paraId="5A45C2C2" w14:textId="541EE44F" w:rsidR="00EB5F33" w:rsidRPr="006F03C5" w:rsidRDefault="00EB5F33" w:rsidP="00EB5F33">
      <w:pPr>
        <w:spacing w:line="360" w:lineRule="auto"/>
        <w:rPr>
          <w:rFonts w:ascii="Times New Roman" w:hAnsi="Times New Roman" w:cs="Times New Roman"/>
          <w:color w:val="000000" w:themeColor="text1"/>
          <w:sz w:val="24"/>
          <w:szCs w:val="24"/>
        </w:rPr>
      </w:pPr>
      <w:r w:rsidRPr="006F03C5">
        <w:rPr>
          <w:rFonts w:ascii="Times New Roman" w:hAnsi="Times New Roman" w:cs="Times New Roman"/>
          <w:b/>
          <w:color w:val="000000" w:themeColor="text1"/>
          <w:sz w:val="24"/>
          <w:szCs w:val="24"/>
        </w:rPr>
        <w:t>Figure S</w:t>
      </w:r>
      <w:r w:rsidR="00F273E6" w:rsidRPr="006F03C5">
        <w:rPr>
          <w:rFonts w:ascii="Times New Roman" w:hAnsi="Times New Roman" w:cs="Times New Roman"/>
          <w:b/>
          <w:color w:val="000000" w:themeColor="text1"/>
          <w:sz w:val="24"/>
          <w:szCs w:val="24"/>
        </w:rPr>
        <w:t>3</w:t>
      </w:r>
      <w:r w:rsidRPr="006F03C5">
        <w:rPr>
          <w:rFonts w:ascii="Times New Roman" w:hAnsi="Times New Roman" w:cs="Times New Roman"/>
          <w:color w:val="000000" w:themeColor="text1"/>
          <w:sz w:val="24"/>
          <w:szCs w:val="24"/>
        </w:rPr>
        <w:t>.</w:t>
      </w:r>
      <w:r w:rsidRPr="006F03C5">
        <w:rPr>
          <w:rFonts w:ascii="Times New Roman" w:hAnsi="Times New Roman" w:cs="Times New Roman" w:hint="eastAsia"/>
          <w:color w:val="000000" w:themeColor="text1"/>
          <w:sz w:val="24"/>
          <w:szCs w:val="24"/>
        </w:rPr>
        <w:t xml:space="preserve"> The zeta potential of </w:t>
      </w:r>
      <w:r w:rsidRPr="006F03C5">
        <w:rPr>
          <w:rFonts w:ascii="Times New Roman" w:hAnsi="Times New Roman" w:cs="Times New Roman"/>
          <w:color w:val="000000" w:themeColor="text1"/>
          <w:sz w:val="24"/>
          <w:szCs w:val="24"/>
        </w:rPr>
        <w:t xml:space="preserve">tested </w:t>
      </w:r>
      <w:r w:rsidRPr="006F03C5">
        <w:rPr>
          <w:rFonts w:ascii="Times New Roman" w:hAnsi="Times New Roman" w:cs="Times New Roman" w:hint="eastAsia"/>
          <w:color w:val="000000" w:themeColor="text1"/>
          <w:sz w:val="24"/>
          <w:szCs w:val="24"/>
        </w:rPr>
        <w:t>complexes</w:t>
      </w:r>
      <w:r w:rsidR="005C15D4" w:rsidRPr="006F03C5">
        <w:rPr>
          <w:rFonts w:ascii="Times New Roman" w:hAnsi="Times New Roman" w:cs="Times New Roman"/>
          <w:color w:val="000000" w:themeColor="text1"/>
          <w:sz w:val="24"/>
          <w:szCs w:val="24"/>
        </w:rPr>
        <w:t xml:space="preserve"> (n=3)</w:t>
      </w:r>
      <w:r w:rsidRPr="006F03C5">
        <w:rPr>
          <w:rFonts w:ascii="Times New Roman" w:hAnsi="Times New Roman" w:cs="Times New Roman" w:hint="eastAsia"/>
          <w:color w:val="000000" w:themeColor="text1"/>
          <w:sz w:val="24"/>
          <w:szCs w:val="24"/>
        </w:rPr>
        <w:t>.</w:t>
      </w:r>
    </w:p>
    <w:p w14:paraId="7AC9CFEF" w14:textId="77777777" w:rsidR="00F246D2" w:rsidRPr="006F03C5" w:rsidRDefault="00F246D2" w:rsidP="00EB5F33">
      <w:pPr>
        <w:spacing w:line="360" w:lineRule="auto"/>
        <w:rPr>
          <w:rFonts w:ascii="Times New Roman" w:hAnsi="Times New Roman" w:cs="Times New Roman"/>
          <w:color w:val="000000" w:themeColor="text1"/>
          <w:sz w:val="24"/>
          <w:szCs w:val="24"/>
        </w:rPr>
      </w:pPr>
    </w:p>
    <w:p w14:paraId="0E61BCF8" w14:textId="4CA065AA" w:rsidR="00F246D2" w:rsidRPr="006F03C5" w:rsidRDefault="00F072EF" w:rsidP="00EB5F33">
      <w:pPr>
        <w:spacing w:line="360" w:lineRule="auto"/>
        <w:rPr>
          <w:rFonts w:ascii="Times New Roman" w:hAnsi="Times New Roman" w:cs="Times New Roman"/>
          <w:color w:val="000000" w:themeColor="text1"/>
          <w:sz w:val="24"/>
          <w:szCs w:val="24"/>
        </w:rPr>
      </w:pPr>
      <w:r w:rsidRPr="006F03C5">
        <w:rPr>
          <w:noProof/>
          <w:color w:val="000000" w:themeColor="text1"/>
          <w:lang w:val="en-IN" w:eastAsia="en-IN"/>
        </w:rPr>
        <w:lastRenderedPageBreak/>
        <w:drawing>
          <wp:inline distT="0" distB="0" distL="0" distR="0" wp14:anchorId="775FE788" wp14:editId="08F231C9">
            <wp:extent cx="5274310" cy="4045585"/>
            <wp:effectExtent l="0" t="0" r="2540" b="0"/>
            <wp:docPr id="91222130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4045585"/>
                    </a:xfrm>
                    <a:prstGeom prst="rect">
                      <a:avLst/>
                    </a:prstGeom>
                    <a:noFill/>
                    <a:ln>
                      <a:noFill/>
                    </a:ln>
                  </pic:spPr>
                </pic:pic>
              </a:graphicData>
            </a:graphic>
          </wp:inline>
        </w:drawing>
      </w:r>
    </w:p>
    <w:p w14:paraId="120F3D72" w14:textId="6B28FA22" w:rsidR="007B1218" w:rsidRPr="006F03C5" w:rsidRDefault="00F273E6" w:rsidP="00F273E6">
      <w:pPr>
        <w:spacing w:line="360" w:lineRule="auto"/>
        <w:rPr>
          <w:rFonts w:ascii="Times New Roman" w:hAnsi="Times New Roman" w:cs="Times New Roman"/>
          <w:color w:val="000000" w:themeColor="text1"/>
          <w:sz w:val="24"/>
          <w:szCs w:val="24"/>
        </w:rPr>
      </w:pPr>
      <w:r w:rsidRPr="006F03C5">
        <w:rPr>
          <w:rFonts w:ascii="Times New Roman" w:hAnsi="Times New Roman" w:cs="Times New Roman"/>
          <w:b/>
          <w:color w:val="000000" w:themeColor="text1"/>
          <w:sz w:val="24"/>
          <w:szCs w:val="24"/>
        </w:rPr>
        <w:t>Figure S4</w:t>
      </w:r>
      <w:r w:rsidRPr="006F03C5">
        <w:rPr>
          <w:rFonts w:ascii="Times New Roman" w:hAnsi="Times New Roman" w:cs="Times New Roman"/>
          <w:color w:val="000000" w:themeColor="text1"/>
          <w:sz w:val="24"/>
          <w:szCs w:val="24"/>
        </w:rPr>
        <w:t>.</w:t>
      </w:r>
      <w:r w:rsidRPr="006F03C5">
        <w:rPr>
          <w:rFonts w:ascii="Times New Roman" w:hAnsi="Times New Roman" w:cs="Times New Roman" w:hint="eastAsia"/>
          <w:color w:val="000000" w:themeColor="text1"/>
          <w:sz w:val="24"/>
          <w:szCs w:val="24"/>
        </w:rPr>
        <w:t xml:space="preserve"> </w:t>
      </w:r>
      <w:bookmarkStart w:id="11" w:name="_Hlk156240639"/>
      <w:r w:rsidR="00F072EF" w:rsidRPr="006F03C5">
        <w:rPr>
          <w:rFonts w:ascii="Times New Roman" w:hAnsi="Times New Roman" w:cs="Times New Roman"/>
          <w:color w:val="000000" w:themeColor="text1"/>
          <w:sz w:val="24"/>
          <w:szCs w:val="24"/>
        </w:rPr>
        <w:t xml:space="preserve">(A) </w:t>
      </w:r>
      <w:bookmarkStart w:id="12" w:name="_Hlk156238239"/>
      <w:r w:rsidR="00F072EF" w:rsidRPr="006F03C5">
        <w:rPr>
          <w:rFonts w:ascii="Times New Roman" w:hAnsi="Times New Roman" w:cs="Times New Roman"/>
          <w:color w:val="000000" w:themeColor="text1"/>
          <w:sz w:val="24"/>
          <w:szCs w:val="24"/>
        </w:rPr>
        <w:t xml:space="preserve">Cy5 </w:t>
      </w:r>
      <w:r w:rsidR="00D06AF2" w:rsidRPr="006F03C5">
        <w:rPr>
          <w:rFonts w:ascii="Times New Roman" w:hAnsi="Times New Roman" w:cs="Times New Roman"/>
          <w:color w:val="000000" w:themeColor="text1"/>
          <w:sz w:val="24"/>
          <w:szCs w:val="24"/>
        </w:rPr>
        <w:t>fluorescence spectra</w:t>
      </w:r>
      <w:r w:rsidR="00F072EF" w:rsidRPr="006F03C5">
        <w:rPr>
          <w:rFonts w:ascii="Times New Roman" w:hAnsi="Times New Roman" w:cs="Times New Roman"/>
          <w:color w:val="000000" w:themeColor="text1"/>
          <w:sz w:val="24"/>
          <w:szCs w:val="24"/>
        </w:rPr>
        <w:t xml:space="preserve"> of</w:t>
      </w:r>
      <w:bookmarkEnd w:id="12"/>
      <w:r w:rsidR="00F072EF" w:rsidRPr="006F03C5">
        <w:rPr>
          <w:rFonts w:ascii="Times New Roman" w:hAnsi="Times New Roman" w:cs="Times New Roman"/>
          <w:color w:val="000000" w:themeColor="text1"/>
          <w:sz w:val="24"/>
          <w:szCs w:val="24"/>
        </w:rPr>
        <w:t xml:space="preserve"> </w:t>
      </w:r>
      <w:bookmarkStart w:id="13" w:name="_Hlk156063482"/>
      <w:r w:rsidR="00F072EF" w:rsidRPr="006F03C5">
        <w:rPr>
          <w:rFonts w:ascii="Times New Roman" w:hAnsi="Times New Roman" w:cs="Times New Roman"/>
          <w:color w:val="000000" w:themeColor="text1"/>
          <w:sz w:val="24"/>
          <w:szCs w:val="24"/>
        </w:rPr>
        <w:t>LFNPs3-3/Cy5-siRNA</w:t>
      </w:r>
      <w:bookmarkEnd w:id="13"/>
      <w:r w:rsidR="00F072EF" w:rsidRPr="006F03C5">
        <w:rPr>
          <w:rFonts w:ascii="Times New Roman" w:hAnsi="Times New Roman" w:cs="Times New Roman"/>
          <w:color w:val="000000" w:themeColor="text1"/>
          <w:sz w:val="24"/>
          <w:szCs w:val="24"/>
        </w:rPr>
        <w:t xml:space="preserve"> complexes under different conditions at 4 h and 48 h.</w:t>
      </w:r>
      <w:bookmarkEnd w:id="11"/>
      <w:r w:rsidR="00F072EF" w:rsidRPr="006F03C5">
        <w:rPr>
          <w:rFonts w:ascii="Times New Roman" w:hAnsi="Times New Roman" w:cs="Times New Roman"/>
          <w:color w:val="000000" w:themeColor="text1"/>
          <w:sz w:val="24"/>
          <w:szCs w:val="24"/>
        </w:rPr>
        <w:t xml:space="preserve"> (B)</w:t>
      </w:r>
      <w:r w:rsidR="00F072EF" w:rsidRPr="006F03C5">
        <w:rPr>
          <w:rFonts w:ascii="Times New Roman" w:hAnsi="Times New Roman" w:cs="Times New Roman" w:hint="eastAsia"/>
          <w:color w:val="000000" w:themeColor="text1"/>
          <w:sz w:val="24"/>
          <w:szCs w:val="24"/>
        </w:rPr>
        <w:t xml:space="preserve"> </w:t>
      </w:r>
      <w:r w:rsidR="002453A5" w:rsidRPr="006F03C5">
        <w:rPr>
          <w:rFonts w:ascii="Times New Roman" w:hAnsi="Times New Roman" w:cs="Times New Roman"/>
          <w:color w:val="000000" w:themeColor="text1"/>
          <w:sz w:val="24"/>
          <w:szCs w:val="24"/>
        </w:rPr>
        <w:t xml:space="preserve">Stability of </w:t>
      </w:r>
      <w:r w:rsidR="002453A5" w:rsidRPr="006F03C5">
        <w:rPr>
          <w:rFonts w:ascii="Times New Roman" w:hAnsi="Times New Roman" w:cs="Times New Roman" w:hint="eastAsia"/>
          <w:color w:val="000000" w:themeColor="text1"/>
          <w:sz w:val="24"/>
          <w:szCs w:val="24"/>
        </w:rPr>
        <w:t>LFNPs3-3 complexes</w:t>
      </w:r>
      <w:r w:rsidR="002453A5" w:rsidRPr="006F03C5">
        <w:rPr>
          <w:rFonts w:ascii="Times New Roman" w:hAnsi="Times New Roman" w:cs="Times New Roman"/>
          <w:color w:val="000000" w:themeColor="text1"/>
          <w:sz w:val="24"/>
          <w:szCs w:val="24"/>
        </w:rPr>
        <w:t xml:space="preserve"> against PBS (pH 7.4), 10% FBS or the</w:t>
      </w:r>
      <w:r w:rsidR="00F072EF" w:rsidRPr="006F03C5">
        <w:rPr>
          <w:rFonts w:ascii="Times New Roman" w:hAnsi="Times New Roman" w:cs="Times New Roman"/>
          <w:color w:val="000000" w:themeColor="text1"/>
          <w:sz w:val="24"/>
          <w:szCs w:val="24"/>
        </w:rPr>
        <w:t>ir</w:t>
      </w:r>
      <w:r w:rsidR="002453A5" w:rsidRPr="006F03C5">
        <w:rPr>
          <w:rFonts w:ascii="Times New Roman" w:hAnsi="Times New Roman" w:cs="Times New Roman"/>
          <w:color w:val="000000" w:themeColor="text1"/>
          <w:sz w:val="24"/>
          <w:szCs w:val="24"/>
        </w:rPr>
        <w:t xml:space="preserve"> combination</w:t>
      </w:r>
      <w:r w:rsidR="005C15D4" w:rsidRPr="006F03C5">
        <w:rPr>
          <w:rFonts w:ascii="Times New Roman" w:hAnsi="Times New Roman" w:cs="Times New Roman"/>
          <w:color w:val="000000" w:themeColor="text1"/>
          <w:sz w:val="24"/>
          <w:szCs w:val="24"/>
        </w:rPr>
        <w:t xml:space="preserve"> (n=3)</w:t>
      </w:r>
      <w:r w:rsidR="002453A5" w:rsidRPr="006F03C5">
        <w:rPr>
          <w:rFonts w:ascii="Times New Roman" w:hAnsi="Times New Roman" w:cs="Times New Roman"/>
          <w:color w:val="000000" w:themeColor="text1"/>
          <w:sz w:val="24"/>
          <w:szCs w:val="24"/>
        </w:rPr>
        <w:t>.</w:t>
      </w:r>
    </w:p>
    <w:p w14:paraId="54038EBB" w14:textId="77777777" w:rsidR="007B1218" w:rsidRPr="006F03C5" w:rsidRDefault="007B1218" w:rsidP="00F273E6">
      <w:pPr>
        <w:spacing w:line="360" w:lineRule="auto"/>
        <w:rPr>
          <w:rFonts w:ascii="Times New Roman" w:hAnsi="Times New Roman" w:cs="Times New Roman"/>
          <w:color w:val="000000" w:themeColor="text1"/>
          <w:sz w:val="24"/>
          <w:szCs w:val="24"/>
        </w:rPr>
      </w:pPr>
    </w:p>
    <w:p w14:paraId="1153CEE6" w14:textId="5AA1EAA2" w:rsidR="007B1218" w:rsidRPr="006F03C5" w:rsidRDefault="00E55C7C" w:rsidP="00F273E6">
      <w:pPr>
        <w:spacing w:line="360" w:lineRule="auto"/>
        <w:rPr>
          <w:rFonts w:ascii="Times New Roman" w:hAnsi="Times New Roman" w:cs="Times New Roman"/>
          <w:color w:val="000000" w:themeColor="text1"/>
          <w:sz w:val="24"/>
          <w:szCs w:val="24"/>
        </w:rPr>
      </w:pPr>
      <w:r w:rsidRPr="006F03C5">
        <w:rPr>
          <w:noProof/>
          <w:color w:val="000000" w:themeColor="text1"/>
          <w:lang w:val="en-IN" w:eastAsia="en-IN"/>
        </w:rPr>
        <w:drawing>
          <wp:inline distT="0" distB="0" distL="0" distR="0" wp14:anchorId="10B33653" wp14:editId="62B2E3FF">
            <wp:extent cx="5274310" cy="2731135"/>
            <wp:effectExtent l="0" t="0" r="2540" b="0"/>
            <wp:docPr id="180536008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2731135"/>
                    </a:xfrm>
                    <a:prstGeom prst="rect">
                      <a:avLst/>
                    </a:prstGeom>
                    <a:noFill/>
                    <a:ln>
                      <a:noFill/>
                    </a:ln>
                  </pic:spPr>
                </pic:pic>
              </a:graphicData>
            </a:graphic>
          </wp:inline>
        </w:drawing>
      </w:r>
    </w:p>
    <w:p w14:paraId="0197FCA6" w14:textId="29434FEE" w:rsidR="00E55C7C" w:rsidRPr="006F03C5" w:rsidRDefault="00E55C7C" w:rsidP="00F273E6">
      <w:pPr>
        <w:spacing w:line="360" w:lineRule="auto"/>
        <w:rPr>
          <w:rFonts w:ascii="Times New Roman" w:hAnsi="Times New Roman" w:cs="Times New Roman"/>
          <w:bCs/>
          <w:color w:val="000000" w:themeColor="text1"/>
          <w:sz w:val="24"/>
          <w:szCs w:val="24"/>
        </w:rPr>
      </w:pPr>
      <w:r w:rsidRPr="006F03C5">
        <w:rPr>
          <w:rFonts w:ascii="Times New Roman" w:hAnsi="Times New Roman" w:cs="Times New Roman"/>
          <w:b/>
          <w:color w:val="000000" w:themeColor="text1"/>
          <w:sz w:val="24"/>
          <w:szCs w:val="24"/>
        </w:rPr>
        <w:t>Figure S5</w:t>
      </w:r>
      <w:r w:rsidRPr="006F03C5">
        <w:rPr>
          <w:rFonts w:ascii="Times New Roman" w:hAnsi="Times New Roman" w:cs="Times New Roman"/>
          <w:color w:val="000000" w:themeColor="text1"/>
          <w:sz w:val="24"/>
          <w:szCs w:val="24"/>
        </w:rPr>
        <w:t xml:space="preserve">. </w:t>
      </w:r>
      <w:r w:rsidR="00A1252A" w:rsidRPr="006F03C5">
        <w:rPr>
          <w:rFonts w:ascii="Times New Roman" w:hAnsi="Times New Roman" w:cs="Times New Roman"/>
          <w:color w:val="000000" w:themeColor="text1"/>
          <w:sz w:val="24"/>
          <w:szCs w:val="24"/>
        </w:rPr>
        <w:t>Stability, cellular uptake, and Luc expression of manual complexes and microfluidic complexes (n=5).</w:t>
      </w:r>
      <w:r w:rsidR="00A1252A" w:rsidRPr="006F03C5">
        <w:rPr>
          <w:rFonts w:ascii="Times New Roman" w:hAnsi="Times New Roman" w:cs="Times New Roman"/>
          <w:bCs/>
          <w:color w:val="000000" w:themeColor="text1"/>
          <w:sz w:val="24"/>
          <w:szCs w:val="24"/>
        </w:rPr>
        <w:t xml:space="preserve"> *P &lt; 0.05, ***P &lt; 0.001 by an unpaired two-tailed </w:t>
      </w:r>
      <w:r w:rsidR="00A1252A" w:rsidRPr="006F03C5">
        <w:rPr>
          <w:rFonts w:ascii="Times New Roman" w:hAnsi="Times New Roman" w:cs="Times New Roman"/>
          <w:bCs/>
          <w:color w:val="000000" w:themeColor="text1"/>
          <w:sz w:val="24"/>
          <w:szCs w:val="24"/>
        </w:rPr>
        <w:lastRenderedPageBreak/>
        <w:t>Student’s t-test.</w:t>
      </w:r>
    </w:p>
    <w:p w14:paraId="3326C891" w14:textId="77777777" w:rsidR="00A1252A" w:rsidRPr="006F03C5" w:rsidRDefault="00A1252A" w:rsidP="00F273E6">
      <w:pPr>
        <w:spacing w:line="360" w:lineRule="auto"/>
        <w:rPr>
          <w:rFonts w:ascii="Times New Roman" w:hAnsi="Times New Roman" w:cs="Times New Roman"/>
          <w:color w:val="000000" w:themeColor="text1"/>
          <w:sz w:val="24"/>
          <w:szCs w:val="24"/>
        </w:rPr>
      </w:pPr>
    </w:p>
    <w:p w14:paraId="3CC0ACC4" w14:textId="24C48A7C" w:rsidR="00066C70" w:rsidRPr="006F03C5" w:rsidRDefault="00AD1E1B" w:rsidP="00F273E6">
      <w:pPr>
        <w:spacing w:line="360" w:lineRule="auto"/>
        <w:rPr>
          <w:rFonts w:ascii="Times New Roman" w:hAnsi="Times New Roman" w:cs="Times New Roman"/>
          <w:color w:val="000000" w:themeColor="text1"/>
          <w:sz w:val="24"/>
          <w:szCs w:val="24"/>
        </w:rPr>
      </w:pPr>
      <w:r w:rsidRPr="006F03C5">
        <w:rPr>
          <w:noProof/>
          <w:color w:val="000000" w:themeColor="text1"/>
          <w:lang w:val="en-IN" w:eastAsia="en-IN"/>
        </w:rPr>
        <w:drawing>
          <wp:inline distT="0" distB="0" distL="0" distR="0" wp14:anchorId="07CF9088" wp14:editId="2DA32A83">
            <wp:extent cx="5274310" cy="3313430"/>
            <wp:effectExtent l="0" t="0" r="2540" b="1270"/>
            <wp:docPr id="175242147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4310" cy="3313430"/>
                    </a:xfrm>
                    <a:prstGeom prst="rect">
                      <a:avLst/>
                    </a:prstGeom>
                    <a:noFill/>
                    <a:ln>
                      <a:noFill/>
                    </a:ln>
                  </pic:spPr>
                </pic:pic>
              </a:graphicData>
            </a:graphic>
          </wp:inline>
        </w:drawing>
      </w:r>
    </w:p>
    <w:p w14:paraId="1F978346" w14:textId="7AE55D0E" w:rsidR="00066C70" w:rsidRPr="006F03C5" w:rsidRDefault="00066C70" w:rsidP="00066C70">
      <w:pPr>
        <w:spacing w:line="360" w:lineRule="auto"/>
        <w:rPr>
          <w:rFonts w:ascii="Times New Roman" w:hAnsi="Times New Roman" w:cs="Times New Roman"/>
          <w:bCs/>
          <w:color w:val="000000" w:themeColor="text1"/>
          <w:sz w:val="24"/>
          <w:szCs w:val="24"/>
        </w:rPr>
      </w:pPr>
      <w:r w:rsidRPr="006F03C5">
        <w:rPr>
          <w:rFonts w:ascii="Times New Roman" w:hAnsi="Times New Roman" w:cs="Times New Roman"/>
          <w:b/>
          <w:color w:val="000000" w:themeColor="text1"/>
          <w:sz w:val="24"/>
          <w:szCs w:val="24"/>
        </w:rPr>
        <w:t>Figure S6</w:t>
      </w:r>
      <w:r w:rsidRPr="006F03C5">
        <w:rPr>
          <w:rFonts w:ascii="Times New Roman" w:hAnsi="Times New Roman" w:cs="Times New Roman"/>
          <w:color w:val="000000" w:themeColor="text1"/>
          <w:sz w:val="24"/>
          <w:szCs w:val="24"/>
        </w:rPr>
        <w:t xml:space="preserve">. </w:t>
      </w:r>
      <w:r w:rsidR="00AD1E1B" w:rsidRPr="006F03C5">
        <w:rPr>
          <w:rFonts w:ascii="Times New Roman" w:hAnsi="Times New Roman" w:cs="Times New Roman"/>
          <w:color w:val="000000" w:themeColor="text1"/>
          <w:sz w:val="24"/>
          <w:szCs w:val="24"/>
        </w:rPr>
        <w:t>Percentage of PD-1</w:t>
      </w:r>
      <w:r w:rsidR="00AD1E1B" w:rsidRPr="006F03C5">
        <w:rPr>
          <w:rFonts w:ascii="Times New Roman" w:hAnsi="Times New Roman" w:cs="Times New Roman"/>
          <w:color w:val="000000" w:themeColor="text1"/>
          <w:sz w:val="24"/>
          <w:szCs w:val="24"/>
          <w:vertAlign w:val="superscript"/>
        </w:rPr>
        <w:t>+</w:t>
      </w:r>
      <w:r w:rsidR="00AD1E1B" w:rsidRPr="006F03C5">
        <w:rPr>
          <w:rFonts w:ascii="Times New Roman" w:hAnsi="Times New Roman" w:cs="Times New Roman"/>
          <w:color w:val="000000" w:themeColor="text1"/>
          <w:sz w:val="24"/>
          <w:szCs w:val="24"/>
        </w:rPr>
        <w:t>Tim-3</w:t>
      </w:r>
      <w:r w:rsidR="00AD1E1B" w:rsidRPr="006F03C5">
        <w:rPr>
          <w:rFonts w:ascii="Times New Roman" w:hAnsi="Times New Roman" w:cs="Times New Roman"/>
          <w:color w:val="000000" w:themeColor="text1"/>
          <w:sz w:val="24"/>
          <w:szCs w:val="24"/>
          <w:vertAlign w:val="superscript"/>
        </w:rPr>
        <w:t>+</w:t>
      </w:r>
      <w:r w:rsidR="00AD1E1B" w:rsidRPr="006F03C5">
        <w:rPr>
          <w:rFonts w:ascii="Times New Roman" w:hAnsi="Times New Roman" w:cs="Times New Roman"/>
          <w:color w:val="000000" w:themeColor="text1"/>
          <w:sz w:val="24"/>
          <w:szCs w:val="24"/>
        </w:rPr>
        <w:t xml:space="preserve"> cells detected by flow cytometry after different treatments in </w:t>
      </w:r>
      <w:r w:rsidR="00272F6A" w:rsidRPr="006F03C5">
        <w:rPr>
          <w:rFonts w:ascii="Times New Roman" w:hAnsi="Times New Roman" w:cs="Times New Roman"/>
          <w:color w:val="000000" w:themeColor="text1"/>
          <w:sz w:val="24"/>
          <w:szCs w:val="24"/>
        </w:rPr>
        <w:t>spleen-derived non-exhausted T cells</w:t>
      </w:r>
      <w:r w:rsidR="00AD1E1B" w:rsidRPr="006F03C5">
        <w:rPr>
          <w:rFonts w:ascii="Times New Roman" w:hAnsi="Times New Roman" w:cs="Times New Roman"/>
          <w:color w:val="000000" w:themeColor="text1"/>
          <w:sz w:val="24"/>
          <w:szCs w:val="24"/>
        </w:rPr>
        <w:t xml:space="preserve"> with/without CD3/CD28 stimulation (n=5). *P &lt; 0.01, ****P &lt; 0.0001 by one-way analysis of variance (ANOVA) with Turkey’s multiple comparisons.</w:t>
      </w:r>
    </w:p>
    <w:p w14:paraId="7D0E049C" w14:textId="77777777" w:rsidR="00066C70" w:rsidRPr="006F03C5" w:rsidRDefault="00066C70" w:rsidP="00F273E6">
      <w:pPr>
        <w:spacing w:line="360" w:lineRule="auto"/>
        <w:rPr>
          <w:rFonts w:ascii="Times New Roman" w:hAnsi="Times New Roman" w:cs="Times New Roman"/>
          <w:color w:val="000000" w:themeColor="text1"/>
          <w:sz w:val="24"/>
          <w:szCs w:val="24"/>
        </w:rPr>
      </w:pPr>
    </w:p>
    <w:p w14:paraId="4D3E0F72" w14:textId="77777777" w:rsidR="00314D56" w:rsidRPr="006F03C5" w:rsidRDefault="00314D56" w:rsidP="00314D56">
      <w:pPr>
        <w:spacing w:line="360" w:lineRule="auto"/>
        <w:rPr>
          <w:rFonts w:ascii="Times New Roman" w:hAnsi="Times New Roman" w:cs="Times New Roman"/>
          <w:color w:val="000000" w:themeColor="text1"/>
          <w:sz w:val="24"/>
          <w:szCs w:val="24"/>
        </w:rPr>
      </w:pPr>
      <w:r w:rsidRPr="006F03C5">
        <w:rPr>
          <w:rFonts w:ascii="Times New Roman" w:hAnsi="Times New Roman" w:cs="Times New Roman"/>
          <w:noProof/>
          <w:color w:val="000000" w:themeColor="text1"/>
          <w:sz w:val="24"/>
          <w:szCs w:val="24"/>
          <w:lang w:val="en-IN" w:eastAsia="en-IN"/>
        </w:rPr>
        <w:drawing>
          <wp:inline distT="0" distB="0" distL="0" distR="0" wp14:anchorId="389C535E" wp14:editId="60371B2F">
            <wp:extent cx="3599303" cy="2518117"/>
            <wp:effectExtent l="0" t="0" r="1270" b="0"/>
            <wp:docPr id="12505"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5" name="Picture 2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05603" cy="2522525"/>
                    </a:xfrm>
                    <a:prstGeom prst="rect">
                      <a:avLst/>
                    </a:prstGeom>
                    <a:noFill/>
                    <a:ln>
                      <a:noFill/>
                    </a:ln>
                    <a:effectLst/>
                  </pic:spPr>
                </pic:pic>
              </a:graphicData>
            </a:graphic>
          </wp:inline>
        </w:drawing>
      </w:r>
    </w:p>
    <w:p w14:paraId="60E36FBD" w14:textId="6D7523BF" w:rsidR="00314D56" w:rsidRPr="006F03C5" w:rsidRDefault="00314D56" w:rsidP="00314D56">
      <w:pPr>
        <w:spacing w:line="360" w:lineRule="auto"/>
        <w:rPr>
          <w:rFonts w:ascii="Times New Roman" w:hAnsi="Times New Roman" w:cs="Times New Roman"/>
          <w:color w:val="000000" w:themeColor="text1"/>
          <w:sz w:val="24"/>
          <w:szCs w:val="24"/>
        </w:rPr>
      </w:pPr>
      <w:r w:rsidRPr="006F03C5">
        <w:rPr>
          <w:rFonts w:ascii="Times New Roman" w:hAnsi="Times New Roman" w:cs="Times New Roman"/>
          <w:b/>
          <w:color w:val="000000" w:themeColor="text1"/>
          <w:sz w:val="24"/>
          <w:szCs w:val="24"/>
        </w:rPr>
        <w:t>Figure S</w:t>
      </w:r>
      <w:r w:rsidR="005F6988" w:rsidRPr="006F03C5">
        <w:rPr>
          <w:rFonts w:ascii="Times New Roman" w:hAnsi="Times New Roman" w:cs="Times New Roman"/>
          <w:b/>
          <w:color w:val="000000" w:themeColor="text1"/>
          <w:sz w:val="24"/>
          <w:szCs w:val="24"/>
        </w:rPr>
        <w:t>7</w:t>
      </w:r>
      <w:r w:rsidRPr="006F03C5">
        <w:rPr>
          <w:rFonts w:ascii="Times New Roman" w:hAnsi="Times New Roman" w:cs="Times New Roman"/>
          <w:color w:val="000000" w:themeColor="text1"/>
          <w:sz w:val="24"/>
          <w:szCs w:val="24"/>
        </w:rPr>
        <w:t xml:space="preserve">. Stability of </w:t>
      </w:r>
      <w:r w:rsidRPr="006F03C5">
        <w:rPr>
          <w:rFonts w:ascii="Times New Roman" w:hAnsi="Times New Roman" w:cs="Times New Roman" w:hint="eastAsia"/>
          <w:color w:val="000000" w:themeColor="text1"/>
          <w:sz w:val="24"/>
          <w:szCs w:val="24"/>
        </w:rPr>
        <w:t>different</w:t>
      </w:r>
      <w:r w:rsidRPr="006F03C5">
        <w:rPr>
          <w:rFonts w:ascii="Times New Roman" w:hAnsi="Times New Roman" w:cs="Times New Roman"/>
          <w:color w:val="000000" w:themeColor="text1"/>
          <w:sz w:val="24"/>
          <w:szCs w:val="24"/>
        </w:rPr>
        <w:t xml:space="preserve"> </w:t>
      </w:r>
      <w:r w:rsidRPr="006F03C5">
        <w:rPr>
          <w:rFonts w:ascii="Times New Roman" w:hAnsi="Times New Roman" w:cs="Times New Roman" w:hint="eastAsia"/>
          <w:color w:val="000000" w:themeColor="text1"/>
          <w:sz w:val="24"/>
          <w:szCs w:val="24"/>
        </w:rPr>
        <w:t xml:space="preserve">complexes </w:t>
      </w:r>
      <w:r w:rsidRPr="006F03C5">
        <w:rPr>
          <w:rFonts w:ascii="Times New Roman" w:hAnsi="Times New Roman" w:cs="Times New Roman"/>
          <w:color w:val="000000" w:themeColor="text1"/>
          <w:sz w:val="24"/>
          <w:szCs w:val="24"/>
        </w:rPr>
        <w:t>against disassembly with heparin</w:t>
      </w:r>
      <w:r w:rsidR="005C15D4" w:rsidRPr="006F03C5">
        <w:rPr>
          <w:rFonts w:ascii="Times New Roman" w:hAnsi="Times New Roman" w:cs="Times New Roman"/>
          <w:color w:val="000000" w:themeColor="text1"/>
          <w:sz w:val="24"/>
          <w:szCs w:val="24"/>
        </w:rPr>
        <w:t xml:space="preserve"> (n=3)</w:t>
      </w:r>
      <w:r w:rsidRPr="006F03C5">
        <w:rPr>
          <w:rFonts w:ascii="Times New Roman" w:hAnsi="Times New Roman" w:cs="Times New Roman"/>
          <w:color w:val="000000" w:themeColor="text1"/>
          <w:sz w:val="24"/>
          <w:szCs w:val="24"/>
        </w:rPr>
        <w:t>.</w:t>
      </w:r>
    </w:p>
    <w:p w14:paraId="23D76486" w14:textId="77777777" w:rsidR="007441CE" w:rsidRPr="006F03C5" w:rsidRDefault="007441CE" w:rsidP="00314D56">
      <w:pPr>
        <w:spacing w:line="360" w:lineRule="auto"/>
        <w:rPr>
          <w:rFonts w:ascii="Times New Roman" w:hAnsi="Times New Roman" w:cs="Times New Roman"/>
          <w:color w:val="000000" w:themeColor="text1"/>
          <w:sz w:val="24"/>
          <w:szCs w:val="24"/>
        </w:rPr>
      </w:pPr>
    </w:p>
    <w:p w14:paraId="10429202" w14:textId="77777777" w:rsidR="00314D56" w:rsidRPr="006F03C5" w:rsidRDefault="00314D56" w:rsidP="00314D56">
      <w:pPr>
        <w:spacing w:line="360" w:lineRule="auto"/>
        <w:rPr>
          <w:rFonts w:ascii="Times New Roman" w:hAnsi="Times New Roman" w:cs="Times New Roman"/>
          <w:color w:val="000000" w:themeColor="text1"/>
          <w:sz w:val="24"/>
          <w:szCs w:val="24"/>
        </w:rPr>
      </w:pPr>
      <w:r w:rsidRPr="006F03C5">
        <w:rPr>
          <w:rFonts w:ascii="Times New Roman" w:hAnsi="Times New Roman" w:cs="Times New Roman"/>
          <w:noProof/>
          <w:color w:val="000000" w:themeColor="text1"/>
          <w:sz w:val="24"/>
          <w:szCs w:val="24"/>
          <w:lang w:val="en-IN" w:eastAsia="en-IN"/>
        </w:rPr>
        <w:lastRenderedPageBreak/>
        <w:drawing>
          <wp:inline distT="0" distB="0" distL="0" distR="0" wp14:anchorId="3D1AB257" wp14:editId="44388C65">
            <wp:extent cx="1899385" cy="2245259"/>
            <wp:effectExtent l="0" t="0" r="5715" b="3175"/>
            <wp:docPr id="12506"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6" name="Picture 2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01106" cy="2247293"/>
                    </a:xfrm>
                    <a:prstGeom prst="rect">
                      <a:avLst/>
                    </a:prstGeom>
                    <a:noFill/>
                    <a:ln>
                      <a:noFill/>
                    </a:ln>
                    <a:effectLst/>
                  </pic:spPr>
                </pic:pic>
              </a:graphicData>
            </a:graphic>
          </wp:inline>
        </w:drawing>
      </w:r>
    </w:p>
    <w:p w14:paraId="64E8233A" w14:textId="2E0AB47C" w:rsidR="00314D56" w:rsidRPr="006F03C5" w:rsidRDefault="00314D56" w:rsidP="00314D56">
      <w:pPr>
        <w:spacing w:line="360" w:lineRule="auto"/>
        <w:rPr>
          <w:rFonts w:ascii="Times New Roman" w:hAnsi="Times New Roman" w:cs="Times New Roman"/>
          <w:bCs/>
          <w:color w:val="000000" w:themeColor="text1"/>
          <w:sz w:val="24"/>
          <w:szCs w:val="24"/>
        </w:rPr>
      </w:pPr>
      <w:r w:rsidRPr="006F03C5">
        <w:rPr>
          <w:rFonts w:ascii="Times New Roman" w:hAnsi="Times New Roman" w:cs="Times New Roman"/>
          <w:b/>
          <w:color w:val="000000" w:themeColor="text1"/>
          <w:sz w:val="24"/>
          <w:szCs w:val="24"/>
        </w:rPr>
        <w:t>Figure S</w:t>
      </w:r>
      <w:r w:rsidR="005F6988" w:rsidRPr="006F03C5">
        <w:rPr>
          <w:rFonts w:ascii="Times New Roman" w:hAnsi="Times New Roman" w:cs="Times New Roman"/>
          <w:b/>
          <w:color w:val="000000" w:themeColor="text1"/>
          <w:sz w:val="24"/>
          <w:szCs w:val="24"/>
        </w:rPr>
        <w:t>8</w:t>
      </w:r>
      <w:r w:rsidRPr="006F03C5">
        <w:rPr>
          <w:rFonts w:ascii="Times New Roman" w:hAnsi="Times New Roman" w:cs="Times New Roman"/>
          <w:b/>
          <w:color w:val="000000" w:themeColor="text1"/>
          <w:sz w:val="24"/>
          <w:szCs w:val="24"/>
        </w:rPr>
        <w:t>.</w:t>
      </w:r>
      <w:r w:rsidRPr="006F03C5">
        <w:rPr>
          <w:rFonts w:ascii="Times New Roman" w:hAnsi="Times New Roman" w:cs="Times New Roman"/>
          <w:color w:val="000000" w:themeColor="text1"/>
          <w:sz w:val="24"/>
          <w:szCs w:val="24"/>
        </w:rPr>
        <w:t xml:space="preserve"> Total Cy5-siRNA retention </w:t>
      </w:r>
      <w:r w:rsidRPr="006F03C5">
        <w:rPr>
          <w:rFonts w:ascii="Times New Roman" w:hAnsi="Times New Roman" w:cs="Times New Roman" w:hint="eastAsia"/>
          <w:color w:val="000000" w:themeColor="text1"/>
          <w:sz w:val="24"/>
          <w:szCs w:val="24"/>
        </w:rPr>
        <w:t xml:space="preserve">at </w:t>
      </w:r>
      <w:r w:rsidRPr="006F03C5">
        <w:rPr>
          <w:rFonts w:ascii="Times New Roman" w:hAnsi="Times New Roman" w:cs="Times New Roman"/>
          <w:color w:val="000000" w:themeColor="text1"/>
          <w:sz w:val="24"/>
          <w:szCs w:val="24"/>
        </w:rPr>
        <w:t>12 h postinjection</w:t>
      </w:r>
      <w:r w:rsidRPr="006F03C5">
        <w:rPr>
          <w:rFonts w:ascii="Times New Roman" w:hAnsi="Times New Roman" w:cs="Times New Roman" w:hint="eastAsia"/>
          <w:color w:val="000000" w:themeColor="text1"/>
          <w:sz w:val="24"/>
          <w:szCs w:val="24"/>
        </w:rPr>
        <w:t xml:space="preserve"> </w:t>
      </w:r>
      <w:r w:rsidRPr="006F03C5">
        <w:rPr>
          <w:rFonts w:ascii="Times New Roman" w:hAnsi="Times New Roman" w:cs="Times New Roman"/>
          <w:color w:val="000000" w:themeColor="text1"/>
          <w:sz w:val="24"/>
          <w:szCs w:val="24"/>
        </w:rPr>
        <w:t>determined from isolated organs</w:t>
      </w:r>
      <w:r w:rsidR="005C15D4" w:rsidRPr="006F03C5">
        <w:rPr>
          <w:rFonts w:ascii="Times New Roman" w:hAnsi="Times New Roman" w:cs="Times New Roman"/>
          <w:color w:val="000000" w:themeColor="text1"/>
          <w:sz w:val="24"/>
          <w:szCs w:val="24"/>
        </w:rPr>
        <w:t xml:space="preserve"> (n=3)</w:t>
      </w:r>
      <w:r w:rsidRPr="006F03C5">
        <w:rPr>
          <w:rFonts w:ascii="Times New Roman" w:hAnsi="Times New Roman" w:cs="Times New Roman"/>
          <w:color w:val="000000" w:themeColor="text1"/>
          <w:sz w:val="24"/>
          <w:szCs w:val="24"/>
        </w:rPr>
        <w:t>.</w:t>
      </w:r>
      <w:r w:rsidR="005C15D4" w:rsidRPr="006F03C5">
        <w:rPr>
          <w:rFonts w:ascii="Times New Roman" w:hAnsi="Times New Roman" w:cs="Times New Roman"/>
          <w:bCs/>
          <w:color w:val="000000" w:themeColor="text1"/>
          <w:sz w:val="24"/>
          <w:szCs w:val="24"/>
        </w:rPr>
        <w:t xml:space="preserve"> **P &lt; 0.01 by an unpaired two-tailed Student’s t-test.</w:t>
      </w:r>
    </w:p>
    <w:p w14:paraId="132B8452" w14:textId="77777777" w:rsidR="0042541C" w:rsidRPr="006F03C5" w:rsidRDefault="0042541C" w:rsidP="00F273E6">
      <w:pPr>
        <w:spacing w:line="360" w:lineRule="auto"/>
        <w:rPr>
          <w:rFonts w:ascii="Times New Roman" w:hAnsi="Times New Roman" w:cs="Times New Roman"/>
          <w:color w:val="000000" w:themeColor="text1"/>
          <w:sz w:val="24"/>
          <w:szCs w:val="24"/>
        </w:rPr>
      </w:pPr>
    </w:p>
    <w:p w14:paraId="122F1A5B" w14:textId="6D621BA7" w:rsidR="0042541C" w:rsidRPr="006F03C5" w:rsidRDefault="00EF2FF3" w:rsidP="00F273E6">
      <w:pPr>
        <w:spacing w:line="360" w:lineRule="auto"/>
        <w:rPr>
          <w:rFonts w:ascii="Times New Roman" w:hAnsi="Times New Roman" w:cs="Times New Roman"/>
          <w:color w:val="000000" w:themeColor="text1"/>
          <w:sz w:val="24"/>
          <w:szCs w:val="24"/>
        </w:rPr>
      </w:pPr>
      <w:r w:rsidRPr="006F03C5">
        <w:rPr>
          <w:noProof/>
          <w:color w:val="000000" w:themeColor="text1"/>
          <w:lang w:val="en-IN" w:eastAsia="en-IN"/>
        </w:rPr>
        <w:drawing>
          <wp:inline distT="0" distB="0" distL="0" distR="0" wp14:anchorId="3CFEFB28" wp14:editId="5FC349E1">
            <wp:extent cx="5274310" cy="1576070"/>
            <wp:effectExtent l="0" t="0" r="2540" b="5080"/>
            <wp:docPr id="6219440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1576070"/>
                    </a:xfrm>
                    <a:prstGeom prst="rect">
                      <a:avLst/>
                    </a:prstGeom>
                    <a:noFill/>
                    <a:ln>
                      <a:noFill/>
                    </a:ln>
                  </pic:spPr>
                </pic:pic>
              </a:graphicData>
            </a:graphic>
          </wp:inline>
        </w:drawing>
      </w:r>
    </w:p>
    <w:p w14:paraId="3412D5F3" w14:textId="243D8F34" w:rsidR="00C54717" w:rsidRPr="006F03C5" w:rsidRDefault="00EF2FF3" w:rsidP="00F273E6">
      <w:pPr>
        <w:spacing w:line="360" w:lineRule="auto"/>
        <w:rPr>
          <w:rFonts w:ascii="Times New Roman" w:hAnsi="Times New Roman" w:cs="Times New Roman"/>
          <w:color w:val="000000" w:themeColor="text1"/>
          <w:sz w:val="24"/>
          <w:szCs w:val="24"/>
        </w:rPr>
      </w:pPr>
      <w:bookmarkStart w:id="14" w:name="_Hlk156236395"/>
      <w:r w:rsidRPr="006F03C5">
        <w:rPr>
          <w:rFonts w:ascii="Times New Roman" w:hAnsi="Times New Roman" w:cs="Times New Roman"/>
          <w:b/>
          <w:color w:val="000000" w:themeColor="text1"/>
          <w:sz w:val="24"/>
          <w:szCs w:val="24"/>
        </w:rPr>
        <w:t>Figure S</w:t>
      </w:r>
      <w:r w:rsidR="005F6988" w:rsidRPr="006F03C5">
        <w:rPr>
          <w:rFonts w:ascii="Times New Roman" w:hAnsi="Times New Roman" w:cs="Times New Roman"/>
          <w:b/>
          <w:color w:val="000000" w:themeColor="text1"/>
          <w:sz w:val="24"/>
          <w:szCs w:val="24"/>
        </w:rPr>
        <w:t>9</w:t>
      </w:r>
      <w:r w:rsidRPr="006F03C5">
        <w:rPr>
          <w:rFonts w:ascii="Times New Roman" w:hAnsi="Times New Roman" w:cs="Times New Roman"/>
          <w:b/>
          <w:color w:val="000000" w:themeColor="text1"/>
          <w:sz w:val="24"/>
          <w:szCs w:val="24"/>
        </w:rPr>
        <w:t>.</w:t>
      </w:r>
      <w:r w:rsidRPr="006F03C5">
        <w:rPr>
          <w:rFonts w:ascii="Times New Roman" w:hAnsi="Times New Roman" w:cs="Times New Roman"/>
          <w:color w:val="000000" w:themeColor="text1"/>
          <w:sz w:val="24"/>
          <w:szCs w:val="24"/>
        </w:rPr>
        <w:t xml:space="preserve"> </w:t>
      </w:r>
      <w:r w:rsidR="00C3624E" w:rsidRPr="006F03C5">
        <w:rPr>
          <w:rFonts w:ascii="Times New Roman" w:hAnsi="Times New Roman" w:cs="Times New Roman"/>
          <w:color w:val="000000" w:themeColor="text1"/>
          <w:sz w:val="24"/>
          <w:szCs w:val="24"/>
        </w:rPr>
        <w:t>The tumor growth curves of individual mouse in different treatments (n=5).</w:t>
      </w:r>
      <w:bookmarkEnd w:id="14"/>
    </w:p>
    <w:p w14:paraId="76CC3C11" w14:textId="77777777" w:rsidR="005C15D4" w:rsidRPr="006F03C5" w:rsidRDefault="005C15D4" w:rsidP="00F273E6">
      <w:pPr>
        <w:spacing w:line="360" w:lineRule="auto"/>
        <w:rPr>
          <w:rFonts w:ascii="Times New Roman" w:hAnsi="Times New Roman" w:cs="Times New Roman"/>
          <w:color w:val="000000" w:themeColor="text1"/>
          <w:sz w:val="24"/>
          <w:szCs w:val="24"/>
        </w:rPr>
      </w:pPr>
    </w:p>
    <w:p w14:paraId="435090E9" w14:textId="54C1C4E2" w:rsidR="00C14953" w:rsidRPr="006F03C5" w:rsidRDefault="00365D9C" w:rsidP="00F273E6">
      <w:pPr>
        <w:spacing w:line="360" w:lineRule="auto"/>
        <w:rPr>
          <w:rFonts w:ascii="Times New Roman" w:hAnsi="Times New Roman" w:cs="Times New Roman"/>
          <w:b/>
          <w:color w:val="000000" w:themeColor="text1"/>
          <w:sz w:val="24"/>
          <w:szCs w:val="24"/>
        </w:rPr>
      </w:pPr>
      <w:r w:rsidRPr="006F03C5">
        <w:rPr>
          <w:noProof/>
          <w:color w:val="000000" w:themeColor="text1"/>
          <w:lang w:val="en-IN" w:eastAsia="en-IN"/>
        </w:rPr>
        <w:lastRenderedPageBreak/>
        <w:drawing>
          <wp:inline distT="0" distB="0" distL="0" distR="0" wp14:anchorId="77AE9906" wp14:editId="2C07ED7A">
            <wp:extent cx="3291840" cy="3167380"/>
            <wp:effectExtent l="0" t="0" r="3810" b="0"/>
            <wp:docPr id="32466463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91840" cy="3167380"/>
                    </a:xfrm>
                    <a:prstGeom prst="rect">
                      <a:avLst/>
                    </a:prstGeom>
                    <a:noFill/>
                    <a:ln>
                      <a:noFill/>
                    </a:ln>
                  </pic:spPr>
                </pic:pic>
              </a:graphicData>
            </a:graphic>
          </wp:inline>
        </w:drawing>
      </w:r>
    </w:p>
    <w:p w14:paraId="51A68A4B" w14:textId="0A69AD17" w:rsidR="00C54717" w:rsidRPr="006F03C5" w:rsidRDefault="00C54717" w:rsidP="00F273E6">
      <w:pPr>
        <w:spacing w:line="360" w:lineRule="auto"/>
        <w:rPr>
          <w:rFonts w:ascii="Times New Roman" w:hAnsi="Times New Roman" w:cs="Times New Roman"/>
          <w:color w:val="000000" w:themeColor="text1"/>
          <w:sz w:val="24"/>
          <w:szCs w:val="24"/>
        </w:rPr>
      </w:pPr>
      <w:r w:rsidRPr="006F03C5">
        <w:rPr>
          <w:rFonts w:ascii="Times New Roman" w:hAnsi="Times New Roman" w:cs="Times New Roman"/>
          <w:b/>
          <w:color w:val="000000" w:themeColor="text1"/>
          <w:sz w:val="24"/>
          <w:szCs w:val="24"/>
        </w:rPr>
        <w:t>Figure S</w:t>
      </w:r>
      <w:r w:rsidR="00F31817" w:rsidRPr="006F03C5">
        <w:rPr>
          <w:rFonts w:ascii="Times New Roman" w:hAnsi="Times New Roman" w:cs="Times New Roman"/>
          <w:b/>
          <w:color w:val="000000" w:themeColor="text1"/>
          <w:sz w:val="24"/>
          <w:szCs w:val="24"/>
        </w:rPr>
        <w:t>10</w:t>
      </w:r>
      <w:r w:rsidRPr="006F03C5">
        <w:rPr>
          <w:rFonts w:ascii="Times New Roman" w:hAnsi="Times New Roman" w:cs="Times New Roman"/>
          <w:color w:val="000000" w:themeColor="text1"/>
          <w:sz w:val="24"/>
          <w:szCs w:val="24"/>
        </w:rPr>
        <w:t>.</w:t>
      </w:r>
      <w:r w:rsidR="00365D9C" w:rsidRPr="006F03C5">
        <w:rPr>
          <w:rFonts w:ascii="Times New Roman" w:hAnsi="Times New Roman" w:cs="Times New Roman"/>
          <w:color w:val="000000" w:themeColor="text1"/>
          <w:sz w:val="24"/>
          <w:szCs w:val="24"/>
        </w:rPr>
        <w:t xml:space="preserve"> </w:t>
      </w:r>
      <w:r w:rsidR="00343D91" w:rsidRPr="006F03C5">
        <w:rPr>
          <w:rFonts w:ascii="Times New Roman" w:hAnsi="Times New Roman" w:cs="Times New Roman"/>
          <w:color w:val="000000" w:themeColor="text1"/>
          <w:sz w:val="24"/>
          <w:szCs w:val="24"/>
        </w:rPr>
        <w:t>Lung image and body weight change</w:t>
      </w:r>
      <w:r w:rsidR="005C15D4" w:rsidRPr="006F03C5">
        <w:rPr>
          <w:rFonts w:ascii="Times New Roman" w:hAnsi="Times New Roman" w:cs="Times New Roman"/>
          <w:color w:val="000000" w:themeColor="text1"/>
          <w:sz w:val="24"/>
          <w:szCs w:val="24"/>
        </w:rPr>
        <w:t xml:space="preserve"> (n=5)</w:t>
      </w:r>
      <w:r w:rsidR="00343D91" w:rsidRPr="006F03C5">
        <w:rPr>
          <w:rFonts w:ascii="Times New Roman" w:hAnsi="Times New Roman" w:cs="Times New Roman"/>
          <w:color w:val="000000" w:themeColor="text1"/>
          <w:sz w:val="24"/>
          <w:szCs w:val="24"/>
        </w:rPr>
        <w:t xml:space="preserve">. </w:t>
      </w:r>
    </w:p>
    <w:p w14:paraId="3839A7A3" w14:textId="77777777" w:rsidR="00D77B14" w:rsidRPr="006F03C5" w:rsidRDefault="00D77B14" w:rsidP="00F273E6">
      <w:pPr>
        <w:spacing w:line="360" w:lineRule="auto"/>
        <w:rPr>
          <w:rFonts w:ascii="Times New Roman" w:hAnsi="Times New Roman" w:cs="Times New Roman"/>
          <w:color w:val="000000" w:themeColor="text1"/>
          <w:sz w:val="24"/>
          <w:szCs w:val="24"/>
        </w:rPr>
      </w:pPr>
    </w:p>
    <w:p w14:paraId="4F5C6D20" w14:textId="3C688A40" w:rsidR="00D77B14" w:rsidRPr="006F03C5" w:rsidRDefault="00573C17" w:rsidP="00F273E6">
      <w:pPr>
        <w:spacing w:line="360" w:lineRule="auto"/>
        <w:rPr>
          <w:rFonts w:ascii="Times New Roman" w:hAnsi="Times New Roman" w:cs="Times New Roman"/>
          <w:color w:val="000000" w:themeColor="text1"/>
          <w:sz w:val="24"/>
          <w:szCs w:val="24"/>
        </w:rPr>
      </w:pPr>
      <w:r w:rsidRPr="006F03C5">
        <w:rPr>
          <w:noProof/>
          <w:color w:val="000000" w:themeColor="text1"/>
          <w:lang w:val="en-IN" w:eastAsia="en-IN"/>
        </w:rPr>
        <w:drawing>
          <wp:inline distT="0" distB="0" distL="0" distR="0" wp14:anchorId="2680E1F9" wp14:editId="3AFA49C9">
            <wp:extent cx="5274310" cy="2035175"/>
            <wp:effectExtent l="0" t="0" r="2540" b="3175"/>
            <wp:docPr id="178901354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2035175"/>
                    </a:xfrm>
                    <a:prstGeom prst="rect">
                      <a:avLst/>
                    </a:prstGeom>
                    <a:noFill/>
                    <a:ln>
                      <a:noFill/>
                    </a:ln>
                  </pic:spPr>
                </pic:pic>
              </a:graphicData>
            </a:graphic>
          </wp:inline>
        </w:drawing>
      </w:r>
    </w:p>
    <w:p w14:paraId="67F4606E" w14:textId="0A867B98" w:rsidR="00F31817" w:rsidRPr="006F03C5" w:rsidRDefault="00F31817" w:rsidP="00F31817">
      <w:pPr>
        <w:spacing w:line="360" w:lineRule="auto"/>
        <w:rPr>
          <w:rFonts w:ascii="Times New Roman" w:hAnsi="Times New Roman" w:cs="Times New Roman"/>
          <w:color w:val="000000" w:themeColor="text1"/>
          <w:sz w:val="24"/>
          <w:szCs w:val="24"/>
        </w:rPr>
      </w:pPr>
      <w:bookmarkStart w:id="15" w:name="_Hlk156311902"/>
      <w:r w:rsidRPr="006F03C5">
        <w:rPr>
          <w:rFonts w:ascii="Times New Roman" w:hAnsi="Times New Roman" w:cs="Times New Roman"/>
          <w:b/>
          <w:color w:val="000000" w:themeColor="text1"/>
          <w:sz w:val="24"/>
          <w:szCs w:val="24"/>
        </w:rPr>
        <w:t>Figure S11</w:t>
      </w:r>
      <w:r w:rsidRPr="006F03C5">
        <w:rPr>
          <w:rFonts w:ascii="Times New Roman" w:hAnsi="Times New Roman" w:cs="Times New Roman"/>
          <w:color w:val="000000" w:themeColor="text1"/>
          <w:sz w:val="24"/>
          <w:szCs w:val="24"/>
        </w:rPr>
        <w:t xml:space="preserve">. </w:t>
      </w:r>
      <w:r w:rsidR="000B23DB" w:rsidRPr="006F03C5">
        <w:rPr>
          <w:rFonts w:ascii="Times New Roman" w:hAnsi="Times New Roman" w:cs="Times New Roman"/>
          <w:color w:val="000000" w:themeColor="text1"/>
          <w:sz w:val="24"/>
          <w:szCs w:val="24"/>
        </w:rPr>
        <w:t>Tumor image, tumor volume, and tumor weight</w:t>
      </w:r>
      <w:r w:rsidRPr="006F03C5">
        <w:rPr>
          <w:rFonts w:ascii="Times New Roman" w:hAnsi="Times New Roman" w:cs="Times New Roman"/>
          <w:color w:val="000000" w:themeColor="text1"/>
          <w:sz w:val="24"/>
          <w:szCs w:val="24"/>
        </w:rPr>
        <w:t xml:space="preserve"> </w:t>
      </w:r>
      <w:r w:rsidR="000B23DB" w:rsidRPr="006F03C5">
        <w:rPr>
          <w:rFonts w:ascii="Times New Roman" w:hAnsi="Times New Roman" w:cs="Times New Roman"/>
          <w:color w:val="000000" w:themeColor="text1"/>
          <w:sz w:val="24"/>
          <w:szCs w:val="24"/>
        </w:rPr>
        <w:t>after different treatments with saline, FEGCG/</w:t>
      </w:r>
      <w:proofErr w:type="spellStart"/>
      <w:r w:rsidR="000B23DB" w:rsidRPr="006F03C5">
        <w:rPr>
          <w:rFonts w:ascii="Times New Roman" w:hAnsi="Times New Roman" w:cs="Times New Roman"/>
          <w:color w:val="000000" w:themeColor="text1"/>
          <w:sz w:val="24"/>
          <w:szCs w:val="24"/>
        </w:rPr>
        <w:t>siTOX</w:t>
      </w:r>
      <w:proofErr w:type="spellEnd"/>
      <w:r w:rsidR="000B23DB" w:rsidRPr="006F03C5">
        <w:rPr>
          <w:rFonts w:ascii="Times New Roman" w:hAnsi="Times New Roman" w:cs="Times New Roman"/>
          <w:color w:val="000000" w:themeColor="text1"/>
          <w:sz w:val="24"/>
          <w:szCs w:val="24"/>
        </w:rPr>
        <w:t>, and LFNPs3-3/</w:t>
      </w:r>
      <w:proofErr w:type="spellStart"/>
      <w:r w:rsidR="000B23DB" w:rsidRPr="006F03C5">
        <w:rPr>
          <w:rFonts w:ascii="Times New Roman" w:hAnsi="Times New Roman" w:cs="Times New Roman"/>
          <w:color w:val="000000" w:themeColor="text1"/>
          <w:sz w:val="24"/>
          <w:szCs w:val="24"/>
        </w:rPr>
        <w:t>siTOX</w:t>
      </w:r>
      <w:proofErr w:type="spellEnd"/>
      <w:r w:rsidR="005C15D4" w:rsidRPr="006F03C5">
        <w:rPr>
          <w:rFonts w:ascii="Times New Roman" w:hAnsi="Times New Roman" w:cs="Times New Roman"/>
          <w:color w:val="000000" w:themeColor="text1"/>
          <w:sz w:val="24"/>
          <w:szCs w:val="24"/>
        </w:rPr>
        <w:t xml:space="preserve"> (n=5)</w:t>
      </w:r>
      <w:r w:rsidR="000B23DB" w:rsidRPr="006F03C5">
        <w:rPr>
          <w:rFonts w:ascii="Times New Roman" w:hAnsi="Times New Roman" w:cs="Times New Roman"/>
          <w:color w:val="000000" w:themeColor="text1"/>
          <w:sz w:val="24"/>
          <w:szCs w:val="24"/>
        </w:rPr>
        <w:t>.</w:t>
      </w:r>
      <w:r w:rsidR="005C15D4" w:rsidRPr="006F03C5">
        <w:rPr>
          <w:rFonts w:ascii="Times New Roman" w:hAnsi="Times New Roman" w:cs="Times New Roman"/>
          <w:color w:val="000000" w:themeColor="text1"/>
          <w:sz w:val="24"/>
          <w:szCs w:val="24"/>
        </w:rPr>
        <w:t xml:space="preserve"> </w:t>
      </w:r>
      <w:r w:rsidR="005C15D4" w:rsidRPr="006F03C5">
        <w:rPr>
          <w:rFonts w:ascii="Times New Roman" w:hAnsi="Times New Roman" w:cs="Times New Roman"/>
          <w:bCs/>
          <w:color w:val="000000" w:themeColor="text1"/>
          <w:sz w:val="24"/>
          <w:szCs w:val="24"/>
        </w:rPr>
        <w:t>*P &lt; 0.05, **P &lt; 0.01 by one-way analysis of variance (ANOVA) with Turkey’s multiple comparisons.</w:t>
      </w:r>
    </w:p>
    <w:p w14:paraId="5FC838C3" w14:textId="77777777" w:rsidR="00904B5B" w:rsidRPr="006F03C5" w:rsidRDefault="00904B5B" w:rsidP="00F31817">
      <w:pPr>
        <w:spacing w:line="360" w:lineRule="auto"/>
        <w:rPr>
          <w:rFonts w:ascii="Times New Roman" w:hAnsi="Times New Roman" w:cs="Times New Roman"/>
          <w:color w:val="000000" w:themeColor="text1"/>
          <w:sz w:val="24"/>
          <w:szCs w:val="24"/>
        </w:rPr>
      </w:pPr>
    </w:p>
    <w:bookmarkEnd w:id="15"/>
    <w:p w14:paraId="3BD1FB9B" w14:textId="77777777" w:rsidR="00904B5B" w:rsidRPr="006F03C5" w:rsidRDefault="00904B5B" w:rsidP="00904B5B">
      <w:pPr>
        <w:spacing w:line="360" w:lineRule="auto"/>
        <w:rPr>
          <w:rFonts w:ascii="Times New Roman" w:hAnsi="Times New Roman" w:cs="Times New Roman"/>
          <w:color w:val="000000" w:themeColor="text1"/>
          <w:sz w:val="24"/>
          <w:szCs w:val="24"/>
        </w:rPr>
      </w:pPr>
      <w:r w:rsidRPr="006F03C5">
        <w:rPr>
          <w:noProof/>
          <w:color w:val="000000" w:themeColor="text1"/>
          <w:lang w:val="en-IN" w:eastAsia="en-IN"/>
        </w:rPr>
        <w:lastRenderedPageBreak/>
        <w:drawing>
          <wp:inline distT="0" distB="0" distL="0" distR="0" wp14:anchorId="1680ACE6" wp14:editId="6175C23B">
            <wp:extent cx="4380865" cy="2272665"/>
            <wp:effectExtent l="0" t="0" r="635" b="0"/>
            <wp:docPr id="8532424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380865" cy="2272665"/>
                    </a:xfrm>
                    <a:prstGeom prst="rect">
                      <a:avLst/>
                    </a:prstGeom>
                    <a:noFill/>
                    <a:ln>
                      <a:noFill/>
                    </a:ln>
                  </pic:spPr>
                </pic:pic>
              </a:graphicData>
            </a:graphic>
          </wp:inline>
        </w:drawing>
      </w:r>
    </w:p>
    <w:p w14:paraId="01AE4B05" w14:textId="4D902F9B" w:rsidR="00904B5B" w:rsidRPr="006F03C5" w:rsidRDefault="00904B5B" w:rsidP="00904B5B">
      <w:pPr>
        <w:spacing w:line="360" w:lineRule="auto"/>
        <w:rPr>
          <w:rFonts w:ascii="Times New Roman" w:hAnsi="Times New Roman" w:cs="Times New Roman"/>
          <w:bCs/>
          <w:color w:val="000000" w:themeColor="text1"/>
          <w:sz w:val="24"/>
          <w:szCs w:val="24"/>
        </w:rPr>
      </w:pPr>
      <w:r w:rsidRPr="006F03C5">
        <w:rPr>
          <w:rFonts w:ascii="Times New Roman" w:hAnsi="Times New Roman" w:cs="Times New Roman"/>
          <w:b/>
          <w:color w:val="000000" w:themeColor="text1"/>
          <w:sz w:val="24"/>
          <w:szCs w:val="24"/>
        </w:rPr>
        <w:t>Figure S12</w:t>
      </w:r>
      <w:r w:rsidRPr="006F03C5">
        <w:rPr>
          <w:rFonts w:ascii="Times New Roman" w:hAnsi="Times New Roman" w:cs="Times New Roman"/>
          <w:color w:val="000000" w:themeColor="text1"/>
          <w:sz w:val="24"/>
          <w:szCs w:val="24"/>
        </w:rPr>
        <w:t>.</w:t>
      </w:r>
      <w:r w:rsidRPr="006F03C5">
        <w:rPr>
          <w:rFonts w:ascii="Times New Roman" w:hAnsi="Times New Roman"/>
          <w:color w:val="000000" w:themeColor="text1"/>
          <w:sz w:val="24"/>
          <w:szCs w:val="24"/>
        </w:rPr>
        <w:t xml:space="preserve"> TNF-α and IFN-γ levels in plasma after different treatments</w:t>
      </w:r>
      <w:r w:rsidR="005C15D4" w:rsidRPr="006F03C5">
        <w:rPr>
          <w:rFonts w:ascii="Times New Roman" w:hAnsi="Times New Roman"/>
          <w:color w:val="000000" w:themeColor="text1"/>
          <w:sz w:val="24"/>
          <w:szCs w:val="24"/>
        </w:rPr>
        <w:t xml:space="preserve"> (n=5)</w:t>
      </w:r>
      <w:r w:rsidRPr="006F03C5">
        <w:rPr>
          <w:rFonts w:ascii="Times New Roman" w:hAnsi="Times New Roman"/>
          <w:color w:val="000000" w:themeColor="text1"/>
          <w:sz w:val="24"/>
          <w:szCs w:val="24"/>
        </w:rPr>
        <w:t>.</w:t>
      </w:r>
      <w:r w:rsidR="005C15D4" w:rsidRPr="006F03C5">
        <w:rPr>
          <w:rFonts w:ascii="Times New Roman" w:hAnsi="Times New Roman" w:cs="Times New Roman"/>
          <w:bCs/>
          <w:color w:val="000000" w:themeColor="text1"/>
          <w:sz w:val="24"/>
          <w:szCs w:val="24"/>
        </w:rPr>
        <w:t xml:space="preserve"> </w:t>
      </w:r>
      <w:r w:rsidR="00272F6A" w:rsidRPr="006F03C5">
        <w:rPr>
          <w:rFonts w:ascii="Times New Roman" w:hAnsi="Times New Roman" w:cs="Times New Roman"/>
          <w:bCs/>
          <w:color w:val="000000" w:themeColor="text1"/>
          <w:sz w:val="24"/>
          <w:szCs w:val="24"/>
        </w:rPr>
        <w:t xml:space="preserve">*P &lt; 0.05, </w:t>
      </w:r>
      <w:r w:rsidR="005C15D4" w:rsidRPr="006F03C5">
        <w:rPr>
          <w:rFonts w:ascii="Times New Roman" w:hAnsi="Times New Roman" w:cs="Times New Roman"/>
          <w:bCs/>
          <w:color w:val="000000" w:themeColor="text1"/>
          <w:sz w:val="24"/>
          <w:szCs w:val="24"/>
        </w:rPr>
        <w:t>****P&lt;0.01 by one-way analysis of variance (ANOVA) with Turkey’s multiple comparisons.</w:t>
      </w:r>
    </w:p>
    <w:p w14:paraId="02768D28" w14:textId="77777777" w:rsidR="00B513F6" w:rsidRPr="006F03C5" w:rsidRDefault="00B513F6" w:rsidP="00F273E6">
      <w:pPr>
        <w:spacing w:line="360" w:lineRule="auto"/>
        <w:rPr>
          <w:rFonts w:ascii="Times New Roman" w:hAnsi="Times New Roman" w:cs="Times New Roman"/>
          <w:color w:val="000000" w:themeColor="text1"/>
          <w:sz w:val="24"/>
          <w:szCs w:val="24"/>
        </w:rPr>
      </w:pPr>
    </w:p>
    <w:p w14:paraId="7D142FDE" w14:textId="4DE4F1B4" w:rsidR="00F520E9" w:rsidRPr="006F03C5" w:rsidRDefault="009F04CB" w:rsidP="00A63C00">
      <w:pPr>
        <w:widowControl/>
        <w:spacing w:line="360" w:lineRule="auto"/>
        <w:rPr>
          <w:rFonts w:ascii="Times New Roman" w:hAnsi="Times New Roman" w:cs="Times New Roman"/>
          <w:color w:val="000000" w:themeColor="text1"/>
          <w:sz w:val="24"/>
          <w:szCs w:val="24"/>
        </w:rPr>
      </w:pPr>
      <w:r w:rsidRPr="006F03C5">
        <w:rPr>
          <w:noProof/>
          <w:color w:val="000000" w:themeColor="text1"/>
          <w:lang w:val="en-IN" w:eastAsia="en-IN"/>
        </w:rPr>
        <w:drawing>
          <wp:inline distT="0" distB="0" distL="0" distR="0" wp14:anchorId="506E58A3" wp14:editId="6881708F">
            <wp:extent cx="3548418" cy="1624369"/>
            <wp:effectExtent l="0" t="0" r="0" b="0"/>
            <wp:docPr id="19175708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69414" cy="1633980"/>
                    </a:xfrm>
                    <a:prstGeom prst="rect">
                      <a:avLst/>
                    </a:prstGeom>
                    <a:noFill/>
                    <a:ln>
                      <a:noFill/>
                    </a:ln>
                  </pic:spPr>
                </pic:pic>
              </a:graphicData>
            </a:graphic>
          </wp:inline>
        </w:drawing>
      </w:r>
    </w:p>
    <w:p w14:paraId="0325CCFE" w14:textId="4D1B40EF" w:rsidR="004C3F8B" w:rsidRPr="006F03C5" w:rsidRDefault="004C3F8B" w:rsidP="004C3F8B">
      <w:pPr>
        <w:spacing w:line="360" w:lineRule="auto"/>
        <w:rPr>
          <w:rFonts w:ascii="Times New Roman" w:hAnsi="Times New Roman" w:cs="Times New Roman"/>
          <w:color w:val="000000" w:themeColor="text1"/>
          <w:sz w:val="24"/>
          <w:szCs w:val="24"/>
        </w:rPr>
      </w:pPr>
      <w:r w:rsidRPr="006F03C5">
        <w:rPr>
          <w:rFonts w:ascii="Times New Roman" w:hAnsi="Times New Roman" w:cs="Times New Roman"/>
          <w:b/>
          <w:color w:val="000000" w:themeColor="text1"/>
          <w:sz w:val="24"/>
          <w:szCs w:val="24"/>
        </w:rPr>
        <w:t>Figure S</w:t>
      </w:r>
      <w:r w:rsidR="00D77B14" w:rsidRPr="006F03C5">
        <w:rPr>
          <w:rFonts w:ascii="Times New Roman" w:hAnsi="Times New Roman" w:cs="Times New Roman"/>
          <w:b/>
          <w:color w:val="000000" w:themeColor="text1"/>
          <w:sz w:val="24"/>
          <w:szCs w:val="24"/>
        </w:rPr>
        <w:t>1</w:t>
      </w:r>
      <w:r w:rsidR="00904B5B" w:rsidRPr="006F03C5">
        <w:rPr>
          <w:rFonts w:ascii="Times New Roman" w:hAnsi="Times New Roman" w:cs="Times New Roman"/>
          <w:b/>
          <w:color w:val="000000" w:themeColor="text1"/>
          <w:sz w:val="24"/>
          <w:szCs w:val="24"/>
        </w:rPr>
        <w:t>3</w:t>
      </w:r>
      <w:r w:rsidRPr="006F03C5">
        <w:rPr>
          <w:rFonts w:ascii="Times New Roman" w:hAnsi="Times New Roman" w:cs="Times New Roman"/>
          <w:color w:val="000000" w:themeColor="text1"/>
          <w:sz w:val="24"/>
          <w:szCs w:val="24"/>
        </w:rPr>
        <w:t>.</w:t>
      </w:r>
      <w:r w:rsidRPr="006F03C5">
        <w:rPr>
          <w:rFonts w:ascii="Times New Roman" w:hAnsi="Times New Roman" w:cs="Times New Roman" w:hint="eastAsia"/>
          <w:color w:val="000000" w:themeColor="text1"/>
          <w:sz w:val="24"/>
          <w:szCs w:val="24"/>
        </w:rPr>
        <w:t xml:space="preserve"> </w:t>
      </w:r>
      <w:r w:rsidRPr="006F03C5">
        <w:rPr>
          <w:rFonts w:ascii="Times New Roman" w:hAnsi="Times New Roman" w:cs="Times New Roman"/>
          <w:color w:val="000000" w:themeColor="text1"/>
          <w:sz w:val="24"/>
          <w:szCs w:val="24"/>
        </w:rPr>
        <w:t>H&amp;E staining of major organ tissues in healthy mice.</w:t>
      </w:r>
    </w:p>
    <w:p w14:paraId="4878F1C2" w14:textId="79DEC3BC" w:rsidR="00373353" w:rsidRPr="006F03C5" w:rsidRDefault="00373353" w:rsidP="00C14953">
      <w:pPr>
        <w:widowControl/>
        <w:spacing w:line="360" w:lineRule="auto"/>
        <w:rPr>
          <w:rFonts w:ascii="Times New Roman" w:hAnsi="Times New Roman" w:cs="Times New Roman"/>
          <w:color w:val="000000" w:themeColor="text1"/>
          <w:sz w:val="24"/>
          <w:szCs w:val="24"/>
        </w:rPr>
      </w:pPr>
    </w:p>
    <w:p w14:paraId="62DF87DA" w14:textId="474CDC91" w:rsidR="00373353" w:rsidRPr="006F03C5" w:rsidRDefault="0061562C" w:rsidP="00A63C00">
      <w:pPr>
        <w:spacing w:line="360" w:lineRule="auto"/>
        <w:rPr>
          <w:rFonts w:ascii="Times New Roman" w:hAnsi="Times New Roman" w:cs="Times New Roman"/>
          <w:color w:val="000000" w:themeColor="text1"/>
          <w:sz w:val="24"/>
          <w:szCs w:val="24"/>
        </w:rPr>
      </w:pPr>
      <w:r w:rsidRPr="006F03C5">
        <w:rPr>
          <w:noProof/>
          <w:color w:val="000000" w:themeColor="text1"/>
          <w:lang w:val="en-IN" w:eastAsia="en-IN"/>
        </w:rPr>
        <w:drawing>
          <wp:inline distT="0" distB="0" distL="0" distR="0" wp14:anchorId="787B27C5" wp14:editId="3C8057CD">
            <wp:extent cx="5274310" cy="1861820"/>
            <wp:effectExtent l="0" t="0" r="2540" b="5080"/>
            <wp:docPr id="954721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74310" cy="1861820"/>
                    </a:xfrm>
                    <a:prstGeom prst="rect">
                      <a:avLst/>
                    </a:prstGeom>
                    <a:noFill/>
                    <a:ln>
                      <a:noFill/>
                    </a:ln>
                  </pic:spPr>
                </pic:pic>
              </a:graphicData>
            </a:graphic>
          </wp:inline>
        </w:drawing>
      </w:r>
    </w:p>
    <w:p w14:paraId="1DA6D943" w14:textId="3C1F2AC2" w:rsidR="00A153BB" w:rsidRPr="006F03C5" w:rsidRDefault="00373353" w:rsidP="00A63C00">
      <w:pPr>
        <w:spacing w:line="360" w:lineRule="auto"/>
        <w:rPr>
          <w:rFonts w:ascii="Times New Roman" w:hAnsi="Times New Roman" w:cs="Times New Roman"/>
          <w:color w:val="000000" w:themeColor="text1"/>
          <w:sz w:val="24"/>
          <w:szCs w:val="24"/>
        </w:rPr>
      </w:pPr>
      <w:r w:rsidRPr="006F03C5">
        <w:rPr>
          <w:rFonts w:ascii="Times New Roman" w:hAnsi="Times New Roman" w:cs="Times New Roman"/>
          <w:color w:val="000000" w:themeColor="text1"/>
          <w:sz w:val="24"/>
          <w:szCs w:val="24"/>
        </w:rPr>
        <w:t xml:space="preserve"> </w:t>
      </w:r>
      <w:r w:rsidRPr="006F03C5">
        <w:rPr>
          <w:rFonts w:ascii="Times New Roman" w:hAnsi="Times New Roman" w:cs="Times New Roman"/>
          <w:b/>
          <w:color w:val="000000" w:themeColor="text1"/>
          <w:sz w:val="24"/>
          <w:szCs w:val="24"/>
        </w:rPr>
        <w:t>Figure S</w:t>
      </w:r>
      <w:r w:rsidR="00D77B14" w:rsidRPr="006F03C5">
        <w:rPr>
          <w:rFonts w:ascii="Times New Roman" w:hAnsi="Times New Roman" w:cs="Times New Roman"/>
          <w:b/>
          <w:color w:val="000000" w:themeColor="text1"/>
          <w:sz w:val="24"/>
          <w:szCs w:val="24"/>
        </w:rPr>
        <w:t>1</w:t>
      </w:r>
      <w:r w:rsidR="00904B5B" w:rsidRPr="006F03C5">
        <w:rPr>
          <w:rFonts w:ascii="Times New Roman" w:hAnsi="Times New Roman" w:cs="Times New Roman"/>
          <w:b/>
          <w:color w:val="000000" w:themeColor="text1"/>
          <w:sz w:val="24"/>
          <w:szCs w:val="24"/>
        </w:rPr>
        <w:t>4</w:t>
      </w:r>
      <w:r w:rsidRPr="006F03C5">
        <w:rPr>
          <w:rFonts w:ascii="Times New Roman" w:hAnsi="Times New Roman" w:cs="Times New Roman"/>
          <w:color w:val="000000" w:themeColor="text1"/>
          <w:sz w:val="24"/>
          <w:szCs w:val="24"/>
        </w:rPr>
        <w:t>.</w:t>
      </w:r>
      <w:r w:rsidR="00BB0AC3" w:rsidRPr="006F03C5">
        <w:rPr>
          <w:rFonts w:ascii="Times New Roman" w:hAnsi="Times New Roman" w:cs="Times New Roman" w:hint="eastAsia"/>
          <w:color w:val="000000" w:themeColor="text1"/>
          <w:sz w:val="24"/>
          <w:szCs w:val="24"/>
        </w:rPr>
        <w:t xml:space="preserve"> </w:t>
      </w:r>
      <w:r w:rsidR="004C3F8B" w:rsidRPr="006F03C5">
        <w:rPr>
          <w:rFonts w:ascii="Times New Roman" w:hAnsi="Times New Roman" w:cs="Times New Roman"/>
          <w:color w:val="000000" w:themeColor="text1"/>
          <w:sz w:val="24"/>
          <w:szCs w:val="24"/>
        </w:rPr>
        <w:t>S</w:t>
      </w:r>
      <w:r w:rsidR="00BB0AC3" w:rsidRPr="006F03C5">
        <w:rPr>
          <w:rFonts w:ascii="Times New Roman" w:hAnsi="Times New Roman" w:cs="Times New Roman"/>
          <w:color w:val="000000" w:themeColor="text1"/>
          <w:sz w:val="24"/>
          <w:szCs w:val="24"/>
        </w:rPr>
        <w:t>erum biomarkers</w:t>
      </w:r>
      <w:r w:rsidR="00BB0AC3" w:rsidRPr="006F03C5">
        <w:rPr>
          <w:rFonts w:ascii="Times New Roman" w:hAnsi="Times New Roman" w:cs="Times New Roman" w:hint="eastAsia"/>
          <w:color w:val="000000" w:themeColor="text1"/>
          <w:sz w:val="24"/>
          <w:szCs w:val="24"/>
        </w:rPr>
        <w:t xml:space="preserve"> levels of ALT, AST, BUN and CR</w:t>
      </w:r>
      <w:r w:rsidR="005C15D4" w:rsidRPr="006F03C5">
        <w:rPr>
          <w:rFonts w:ascii="Times New Roman" w:hAnsi="Times New Roman" w:cs="Times New Roman"/>
          <w:color w:val="000000" w:themeColor="text1"/>
          <w:sz w:val="24"/>
          <w:szCs w:val="24"/>
        </w:rPr>
        <w:t xml:space="preserve"> (n=5)</w:t>
      </w:r>
      <w:r w:rsidR="00BB0AC3" w:rsidRPr="006F03C5">
        <w:rPr>
          <w:rFonts w:ascii="Times New Roman" w:hAnsi="Times New Roman" w:cs="Times New Roman" w:hint="eastAsia"/>
          <w:color w:val="000000" w:themeColor="text1"/>
          <w:sz w:val="24"/>
          <w:szCs w:val="24"/>
        </w:rPr>
        <w:t>.</w:t>
      </w:r>
    </w:p>
    <w:p w14:paraId="1D9D3C03" w14:textId="4AEE8971" w:rsidR="007441CE" w:rsidRPr="006F03C5" w:rsidRDefault="007441CE" w:rsidP="00A63C00">
      <w:pPr>
        <w:spacing w:line="360" w:lineRule="auto"/>
        <w:rPr>
          <w:rFonts w:ascii="Times New Roman" w:hAnsi="Times New Roman" w:cs="Times New Roman"/>
          <w:color w:val="000000" w:themeColor="text1"/>
          <w:sz w:val="24"/>
          <w:szCs w:val="24"/>
        </w:rPr>
      </w:pPr>
      <w:r w:rsidRPr="006F03C5">
        <w:rPr>
          <w:noProof/>
          <w:color w:val="000000" w:themeColor="text1"/>
          <w:lang w:val="en-IN" w:eastAsia="en-IN"/>
        </w:rPr>
        <w:lastRenderedPageBreak/>
        <w:drawing>
          <wp:inline distT="0" distB="0" distL="0" distR="0" wp14:anchorId="16E09672" wp14:editId="79B10B0E">
            <wp:extent cx="2393950" cy="3487427"/>
            <wp:effectExtent l="0" t="0" r="6350" b="0"/>
            <wp:docPr id="190045653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97581" cy="3492716"/>
                    </a:xfrm>
                    <a:prstGeom prst="rect">
                      <a:avLst/>
                    </a:prstGeom>
                    <a:noFill/>
                    <a:ln>
                      <a:noFill/>
                    </a:ln>
                  </pic:spPr>
                </pic:pic>
              </a:graphicData>
            </a:graphic>
          </wp:inline>
        </w:drawing>
      </w:r>
    </w:p>
    <w:p w14:paraId="66E374D7" w14:textId="2A228C36" w:rsidR="00801C69" w:rsidRPr="006F03C5" w:rsidRDefault="00B513F6" w:rsidP="00A63C00">
      <w:pPr>
        <w:spacing w:line="360" w:lineRule="auto"/>
        <w:rPr>
          <w:rFonts w:ascii="Times New Roman" w:hAnsi="Times New Roman" w:cs="Times New Roman"/>
          <w:color w:val="000000" w:themeColor="text1"/>
          <w:sz w:val="24"/>
          <w:szCs w:val="24"/>
        </w:rPr>
      </w:pPr>
      <w:r w:rsidRPr="006F03C5">
        <w:rPr>
          <w:rFonts w:ascii="Times New Roman" w:hAnsi="Times New Roman" w:cs="Times New Roman"/>
          <w:b/>
          <w:color w:val="000000" w:themeColor="text1"/>
          <w:sz w:val="24"/>
          <w:szCs w:val="24"/>
        </w:rPr>
        <w:t>Figure S</w:t>
      </w:r>
      <w:r w:rsidR="00D77B14" w:rsidRPr="006F03C5">
        <w:rPr>
          <w:rFonts w:ascii="Times New Roman" w:hAnsi="Times New Roman" w:cs="Times New Roman"/>
          <w:b/>
          <w:color w:val="000000" w:themeColor="text1"/>
          <w:sz w:val="24"/>
          <w:szCs w:val="24"/>
        </w:rPr>
        <w:t>1</w:t>
      </w:r>
      <w:r w:rsidR="00904B5B" w:rsidRPr="006F03C5">
        <w:rPr>
          <w:rFonts w:ascii="Times New Roman" w:hAnsi="Times New Roman" w:cs="Times New Roman"/>
          <w:b/>
          <w:color w:val="000000" w:themeColor="text1"/>
          <w:sz w:val="24"/>
          <w:szCs w:val="24"/>
        </w:rPr>
        <w:t>5</w:t>
      </w:r>
      <w:r w:rsidRPr="006F03C5">
        <w:rPr>
          <w:rFonts w:ascii="Times New Roman" w:hAnsi="Times New Roman" w:cs="Times New Roman"/>
          <w:color w:val="000000" w:themeColor="text1"/>
          <w:sz w:val="24"/>
          <w:szCs w:val="24"/>
        </w:rPr>
        <w:t xml:space="preserve">. </w:t>
      </w:r>
      <w:bookmarkStart w:id="16" w:name="_Hlk156236038"/>
      <w:r w:rsidR="00561BDE" w:rsidRPr="006F03C5">
        <w:rPr>
          <w:rFonts w:ascii="Times New Roman" w:hAnsi="Times New Roman" w:cs="Times New Roman"/>
          <w:color w:val="000000" w:themeColor="text1"/>
          <w:sz w:val="24"/>
          <w:szCs w:val="24"/>
        </w:rPr>
        <w:t xml:space="preserve">Hemolysis </w:t>
      </w:r>
      <w:r w:rsidR="00E12D35" w:rsidRPr="006F03C5">
        <w:rPr>
          <w:rFonts w:ascii="Times New Roman" w:hAnsi="Times New Roman" w:cs="Times New Roman"/>
          <w:color w:val="000000" w:themeColor="text1"/>
          <w:sz w:val="24"/>
          <w:szCs w:val="24"/>
        </w:rPr>
        <w:t>rate</w:t>
      </w:r>
      <w:r w:rsidR="00561BDE" w:rsidRPr="006F03C5">
        <w:rPr>
          <w:rFonts w:ascii="Times New Roman" w:hAnsi="Times New Roman" w:cs="Times New Roman"/>
          <w:color w:val="000000" w:themeColor="text1"/>
          <w:sz w:val="24"/>
          <w:szCs w:val="24"/>
        </w:rPr>
        <w:t xml:space="preserve"> of </w:t>
      </w:r>
      <w:r w:rsidR="00EF2FF3" w:rsidRPr="006F03C5">
        <w:rPr>
          <w:rFonts w:ascii="Times New Roman" w:hAnsi="Times New Roman" w:cs="Times New Roman"/>
          <w:color w:val="000000" w:themeColor="text1"/>
          <w:sz w:val="24"/>
          <w:szCs w:val="24"/>
        </w:rPr>
        <w:t>FEGCG/</w:t>
      </w:r>
      <w:proofErr w:type="spellStart"/>
      <w:r w:rsidR="00EF2FF3" w:rsidRPr="006F03C5">
        <w:rPr>
          <w:rFonts w:ascii="Times New Roman" w:hAnsi="Times New Roman" w:cs="Times New Roman"/>
          <w:color w:val="000000" w:themeColor="text1"/>
          <w:sz w:val="24"/>
          <w:szCs w:val="24"/>
        </w:rPr>
        <w:t>siScr</w:t>
      </w:r>
      <w:proofErr w:type="spellEnd"/>
      <w:r w:rsidR="00EF2FF3" w:rsidRPr="006F03C5">
        <w:rPr>
          <w:rFonts w:ascii="Times New Roman" w:hAnsi="Times New Roman" w:cs="Times New Roman"/>
          <w:color w:val="000000" w:themeColor="text1"/>
          <w:sz w:val="24"/>
          <w:szCs w:val="24"/>
        </w:rPr>
        <w:t>, LFNPs3-3/</w:t>
      </w:r>
      <w:proofErr w:type="spellStart"/>
      <w:r w:rsidR="00EF2FF3" w:rsidRPr="006F03C5">
        <w:rPr>
          <w:rFonts w:ascii="Times New Roman" w:hAnsi="Times New Roman" w:cs="Times New Roman"/>
          <w:color w:val="000000" w:themeColor="text1"/>
          <w:sz w:val="24"/>
          <w:szCs w:val="24"/>
        </w:rPr>
        <w:t>siScr</w:t>
      </w:r>
      <w:proofErr w:type="spellEnd"/>
      <w:r w:rsidR="00EF2FF3" w:rsidRPr="006F03C5">
        <w:rPr>
          <w:rFonts w:ascii="Times New Roman" w:hAnsi="Times New Roman" w:cs="Times New Roman"/>
          <w:color w:val="000000" w:themeColor="text1"/>
          <w:sz w:val="24"/>
          <w:szCs w:val="24"/>
        </w:rPr>
        <w:t>, and LFNPs3-3/</w:t>
      </w:r>
      <w:proofErr w:type="spellStart"/>
      <w:r w:rsidR="00EF2FF3" w:rsidRPr="006F03C5">
        <w:rPr>
          <w:rFonts w:ascii="Times New Roman" w:hAnsi="Times New Roman" w:cs="Times New Roman"/>
          <w:color w:val="000000" w:themeColor="text1"/>
          <w:sz w:val="24"/>
          <w:szCs w:val="24"/>
        </w:rPr>
        <w:t>siTOX</w:t>
      </w:r>
      <w:proofErr w:type="spellEnd"/>
      <w:r w:rsidR="00EF2FF3" w:rsidRPr="006F03C5">
        <w:rPr>
          <w:rFonts w:ascii="Times New Roman" w:hAnsi="Times New Roman" w:cs="Times New Roman"/>
          <w:color w:val="000000" w:themeColor="text1"/>
          <w:sz w:val="24"/>
          <w:szCs w:val="24"/>
        </w:rPr>
        <w:t xml:space="preserve"> complexes with Triton as positive control in </w:t>
      </w:r>
      <w:r w:rsidR="00561BDE" w:rsidRPr="006F03C5">
        <w:rPr>
          <w:rFonts w:ascii="Times New Roman" w:hAnsi="Times New Roman" w:cs="Times New Roman"/>
          <w:color w:val="000000" w:themeColor="text1"/>
          <w:sz w:val="24"/>
          <w:szCs w:val="24"/>
        </w:rPr>
        <w:t>red blood cells (n</w:t>
      </w:r>
      <w:r w:rsidR="00EF2FF3" w:rsidRPr="006F03C5">
        <w:rPr>
          <w:rFonts w:ascii="Times New Roman" w:hAnsi="Times New Roman" w:cs="Times New Roman"/>
          <w:color w:val="000000" w:themeColor="text1"/>
          <w:sz w:val="24"/>
          <w:szCs w:val="24"/>
        </w:rPr>
        <w:t>=5</w:t>
      </w:r>
      <w:r w:rsidR="00561BDE" w:rsidRPr="006F03C5">
        <w:rPr>
          <w:rFonts w:ascii="Times New Roman" w:hAnsi="Times New Roman" w:cs="Times New Roman"/>
          <w:color w:val="000000" w:themeColor="text1"/>
          <w:sz w:val="24"/>
          <w:szCs w:val="24"/>
        </w:rPr>
        <w:t>).</w:t>
      </w:r>
      <w:bookmarkEnd w:id="16"/>
    </w:p>
    <w:p w14:paraId="65B5DC2D" w14:textId="77777777" w:rsidR="00F86E81" w:rsidRPr="006F03C5" w:rsidRDefault="00F86E81" w:rsidP="00A63C00">
      <w:pPr>
        <w:spacing w:line="360" w:lineRule="auto"/>
        <w:rPr>
          <w:rFonts w:ascii="Times New Roman" w:hAnsi="Times New Roman" w:cs="Times New Roman"/>
          <w:color w:val="000000" w:themeColor="text1"/>
          <w:sz w:val="24"/>
          <w:szCs w:val="24"/>
        </w:rPr>
      </w:pPr>
    </w:p>
    <w:sectPr w:rsidR="00F86E81" w:rsidRPr="006F03C5" w:rsidSect="00694BE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99C6A" w14:textId="77777777" w:rsidR="00694BED" w:rsidRDefault="00694BED" w:rsidP="00DE0A96">
      <w:r>
        <w:separator/>
      </w:r>
    </w:p>
  </w:endnote>
  <w:endnote w:type="continuationSeparator" w:id="0">
    <w:p w14:paraId="6A3BF839" w14:textId="77777777" w:rsidR="00694BED" w:rsidRDefault="00694BED" w:rsidP="00DE0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MyriadPro-Light">
    <w:altName w:val="Calibri"/>
    <w:panose1 w:val="00000000000000000000"/>
    <w:charset w:val="A1"/>
    <w:family w:val="swiss"/>
    <w:notTrueType/>
    <w:pitch w:val="default"/>
    <w:sig w:usb0="00000081" w:usb1="00000000" w:usb2="00000000" w:usb3="00000000" w:csb0="00000008"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FF60C" w14:textId="77777777" w:rsidR="00694BED" w:rsidRDefault="00694BED" w:rsidP="00DE0A96">
      <w:r>
        <w:separator/>
      </w:r>
    </w:p>
  </w:footnote>
  <w:footnote w:type="continuationSeparator" w:id="0">
    <w:p w14:paraId="67515C2C" w14:textId="77777777" w:rsidR="00694BED" w:rsidRDefault="00694BED" w:rsidP="00DE0A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revisionView w:markup="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0213"/>
    <w:rsid w:val="00004ED6"/>
    <w:rsid w:val="00012FEC"/>
    <w:rsid w:val="00013B37"/>
    <w:rsid w:val="000145D7"/>
    <w:rsid w:val="000334A6"/>
    <w:rsid w:val="00046339"/>
    <w:rsid w:val="00056BAD"/>
    <w:rsid w:val="00066C70"/>
    <w:rsid w:val="00072ADD"/>
    <w:rsid w:val="00074558"/>
    <w:rsid w:val="000772C0"/>
    <w:rsid w:val="000855E0"/>
    <w:rsid w:val="00087C32"/>
    <w:rsid w:val="000B1D50"/>
    <w:rsid w:val="000B23DB"/>
    <w:rsid w:val="000B4450"/>
    <w:rsid w:val="000C3373"/>
    <w:rsid w:val="000E212A"/>
    <w:rsid w:val="000F3713"/>
    <w:rsid w:val="000F7AFF"/>
    <w:rsid w:val="00120F41"/>
    <w:rsid w:val="00122E1E"/>
    <w:rsid w:val="0012383C"/>
    <w:rsid w:val="00131B05"/>
    <w:rsid w:val="0013429B"/>
    <w:rsid w:val="001375BC"/>
    <w:rsid w:val="00142E81"/>
    <w:rsid w:val="00147F72"/>
    <w:rsid w:val="00151CB0"/>
    <w:rsid w:val="001A5D7E"/>
    <w:rsid w:val="001A6ED2"/>
    <w:rsid w:val="001B15EA"/>
    <w:rsid w:val="001D7303"/>
    <w:rsid w:val="001E71F3"/>
    <w:rsid w:val="001F0DA1"/>
    <w:rsid w:val="001F0FFD"/>
    <w:rsid w:val="00204C93"/>
    <w:rsid w:val="00214565"/>
    <w:rsid w:val="00221B33"/>
    <w:rsid w:val="002453A5"/>
    <w:rsid w:val="002523B4"/>
    <w:rsid w:val="00256DDD"/>
    <w:rsid w:val="00264082"/>
    <w:rsid w:val="00272F6A"/>
    <w:rsid w:val="00274C77"/>
    <w:rsid w:val="002817DC"/>
    <w:rsid w:val="002866A3"/>
    <w:rsid w:val="0029557B"/>
    <w:rsid w:val="002A6990"/>
    <w:rsid w:val="002B1EEF"/>
    <w:rsid w:val="002C7D6F"/>
    <w:rsid w:val="002D00B3"/>
    <w:rsid w:val="002E5412"/>
    <w:rsid w:val="002F1927"/>
    <w:rsid w:val="00314D56"/>
    <w:rsid w:val="00325119"/>
    <w:rsid w:val="00325E8D"/>
    <w:rsid w:val="00343D91"/>
    <w:rsid w:val="0035503F"/>
    <w:rsid w:val="00365D9C"/>
    <w:rsid w:val="00367076"/>
    <w:rsid w:val="00373353"/>
    <w:rsid w:val="00373F24"/>
    <w:rsid w:val="00377E18"/>
    <w:rsid w:val="003829C8"/>
    <w:rsid w:val="00382F09"/>
    <w:rsid w:val="0038339A"/>
    <w:rsid w:val="00387D67"/>
    <w:rsid w:val="00393659"/>
    <w:rsid w:val="00394158"/>
    <w:rsid w:val="00396C07"/>
    <w:rsid w:val="003B3AC4"/>
    <w:rsid w:val="003C7FAF"/>
    <w:rsid w:val="003D6516"/>
    <w:rsid w:val="003E11C7"/>
    <w:rsid w:val="003F1BF2"/>
    <w:rsid w:val="004020CD"/>
    <w:rsid w:val="00405C9F"/>
    <w:rsid w:val="00407784"/>
    <w:rsid w:val="00411A65"/>
    <w:rsid w:val="00413DF9"/>
    <w:rsid w:val="004224AC"/>
    <w:rsid w:val="0042541C"/>
    <w:rsid w:val="0043137B"/>
    <w:rsid w:val="00433EA9"/>
    <w:rsid w:val="004548E3"/>
    <w:rsid w:val="00456CEC"/>
    <w:rsid w:val="00462355"/>
    <w:rsid w:val="00462A90"/>
    <w:rsid w:val="00472CE4"/>
    <w:rsid w:val="004732DE"/>
    <w:rsid w:val="00485A8B"/>
    <w:rsid w:val="0049735B"/>
    <w:rsid w:val="004B2305"/>
    <w:rsid w:val="004B3135"/>
    <w:rsid w:val="004C2B66"/>
    <w:rsid w:val="004C3F8B"/>
    <w:rsid w:val="004D5B64"/>
    <w:rsid w:val="004F2F31"/>
    <w:rsid w:val="004F675B"/>
    <w:rsid w:val="004F6D29"/>
    <w:rsid w:val="0050506F"/>
    <w:rsid w:val="00507F9F"/>
    <w:rsid w:val="005145A5"/>
    <w:rsid w:val="00523526"/>
    <w:rsid w:val="005379DF"/>
    <w:rsid w:val="0054422B"/>
    <w:rsid w:val="005566D4"/>
    <w:rsid w:val="00557C96"/>
    <w:rsid w:val="00561BDE"/>
    <w:rsid w:val="00566AF6"/>
    <w:rsid w:val="00567308"/>
    <w:rsid w:val="00573C17"/>
    <w:rsid w:val="0058703F"/>
    <w:rsid w:val="00592C4B"/>
    <w:rsid w:val="005B33D3"/>
    <w:rsid w:val="005C13F1"/>
    <w:rsid w:val="005C15D4"/>
    <w:rsid w:val="005D5D5E"/>
    <w:rsid w:val="005E79E4"/>
    <w:rsid w:val="005F6988"/>
    <w:rsid w:val="0060597E"/>
    <w:rsid w:val="006077D8"/>
    <w:rsid w:val="00610213"/>
    <w:rsid w:val="0061562C"/>
    <w:rsid w:val="006230B2"/>
    <w:rsid w:val="00627CC9"/>
    <w:rsid w:val="0064768D"/>
    <w:rsid w:val="00650EC8"/>
    <w:rsid w:val="006571A4"/>
    <w:rsid w:val="00661814"/>
    <w:rsid w:val="00662FB3"/>
    <w:rsid w:val="006762B3"/>
    <w:rsid w:val="0069283B"/>
    <w:rsid w:val="0069479B"/>
    <w:rsid w:val="00694BED"/>
    <w:rsid w:val="006B440E"/>
    <w:rsid w:val="006B7A94"/>
    <w:rsid w:val="006C64A3"/>
    <w:rsid w:val="006D17B4"/>
    <w:rsid w:val="006D2A75"/>
    <w:rsid w:val="006D4CA5"/>
    <w:rsid w:val="006E4174"/>
    <w:rsid w:val="006F03C5"/>
    <w:rsid w:val="006F14F8"/>
    <w:rsid w:val="0070095B"/>
    <w:rsid w:val="00732E39"/>
    <w:rsid w:val="007361A7"/>
    <w:rsid w:val="007441CE"/>
    <w:rsid w:val="00753735"/>
    <w:rsid w:val="00755C0B"/>
    <w:rsid w:val="00762D43"/>
    <w:rsid w:val="00790312"/>
    <w:rsid w:val="007A7D29"/>
    <w:rsid w:val="007B1218"/>
    <w:rsid w:val="007B2208"/>
    <w:rsid w:val="007B292E"/>
    <w:rsid w:val="007C4837"/>
    <w:rsid w:val="007D26C3"/>
    <w:rsid w:val="007E371C"/>
    <w:rsid w:val="007E3C03"/>
    <w:rsid w:val="007E66E9"/>
    <w:rsid w:val="00801C69"/>
    <w:rsid w:val="008170CC"/>
    <w:rsid w:val="00817562"/>
    <w:rsid w:val="008178CE"/>
    <w:rsid w:val="00842877"/>
    <w:rsid w:val="008652DD"/>
    <w:rsid w:val="00885BC5"/>
    <w:rsid w:val="008A4569"/>
    <w:rsid w:val="008A718F"/>
    <w:rsid w:val="008C44C2"/>
    <w:rsid w:val="008D0A31"/>
    <w:rsid w:val="008D2783"/>
    <w:rsid w:val="008D7FEC"/>
    <w:rsid w:val="008E677B"/>
    <w:rsid w:val="008E6F20"/>
    <w:rsid w:val="008E744F"/>
    <w:rsid w:val="0090148C"/>
    <w:rsid w:val="00904B5B"/>
    <w:rsid w:val="00945829"/>
    <w:rsid w:val="009538E6"/>
    <w:rsid w:val="00955127"/>
    <w:rsid w:val="0097376E"/>
    <w:rsid w:val="00995326"/>
    <w:rsid w:val="009B3BAF"/>
    <w:rsid w:val="009B66DC"/>
    <w:rsid w:val="009B7E97"/>
    <w:rsid w:val="009C762E"/>
    <w:rsid w:val="009E17E7"/>
    <w:rsid w:val="009F04CB"/>
    <w:rsid w:val="00A04658"/>
    <w:rsid w:val="00A1252A"/>
    <w:rsid w:val="00A153BB"/>
    <w:rsid w:val="00A15D7A"/>
    <w:rsid w:val="00A345FC"/>
    <w:rsid w:val="00A4048D"/>
    <w:rsid w:val="00A43BB0"/>
    <w:rsid w:val="00A612DE"/>
    <w:rsid w:val="00A63C00"/>
    <w:rsid w:val="00A828C1"/>
    <w:rsid w:val="00A85B02"/>
    <w:rsid w:val="00A86035"/>
    <w:rsid w:val="00A97915"/>
    <w:rsid w:val="00AA04CF"/>
    <w:rsid w:val="00AB1429"/>
    <w:rsid w:val="00AB3067"/>
    <w:rsid w:val="00AD1E1B"/>
    <w:rsid w:val="00AE08E0"/>
    <w:rsid w:val="00AE1A34"/>
    <w:rsid w:val="00AF322D"/>
    <w:rsid w:val="00AF6DA8"/>
    <w:rsid w:val="00B1032F"/>
    <w:rsid w:val="00B10FAC"/>
    <w:rsid w:val="00B513F6"/>
    <w:rsid w:val="00B53D40"/>
    <w:rsid w:val="00B54B88"/>
    <w:rsid w:val="00B74A29"/>
    <w:rsid w:val="00B76193"/>
    <w:rsid w:val="00B77FE2"/>
    <w:rsid w:val="00B8739D"/>
    <w:rsid w:val="00BB0AC3"/>
    <w:rsid w:val="00BC0E33"/>
    <w:rsid w:val="00BC6A66"/>
    <w:rsid w:val="00BD736F"/>
    <w:rsid w:val="00BE0052"/>
    <w:rsid w:val="00BE27AE"/>
    <w:rsid w:val="00BE6D80"/>
    <w:rsid w:val="00C14953"/>
    <w:rsid w:val="00C24CCD"/>
    <w:rsid w:val="00C26ECA"/>
    <w:rsid w:val="00C3624E"/>
    <w:rsid w:val="00C41921"/>
    <w:rsid w:val="00C439F0"/>
    <w:rsid w:val="00C439F6"/>
    <w:rsid w:val="00C44ED2"/>
    <w:rsid w:val="00C54717"/>
    <w:rsid w:val="00C60AA1"/>
    <w:rsid w:val="00C8748D"/>
    <w:rsid w:val="00CA4A89"/>
    <w:rsid w:val="00CC301A"/>
    <w:rsid w:val="00CC4A84"/>
    <w:rsid w:val="00CE03F8"/>
    <w:rsid w:val="00CF32B6"/>
    <w:rsid w:val="00D06AF2"/>
    <w:rsid w:val="00D20E1D"/>
    <w:rsid w:val="00D2439F"/>
    <w:rsid w:val="00D40D32"/>
    <w:rsid w:val="00D564EB"/>
    <w:rsid w:val="00D57B44"/>
    <w:rsid w:val="00D651D5"/>
    <w:rsid w:val="00D67AAE"/>
    <w:rsid w:val="00D75E39"/>
    <w:rsid w:val="00D77B14"/>
    <w:rsid w:val="00D8476C"/>
    <w:rsid w:val="00D85593"/>
    <w:rsid w:val="00D93DDD"/>
    <w:rsid w:val="00D96277"/>
    <w:rsid w:val="00DA1A13"/>
    <w:rsid w:val="00DA4F22"/>
    <w:rsid w:val="00DB4FA5"/>
    <w:rsid w:val="00DC4009"/>
    <w:rsid w:val="00DC5662"/>
    <w:rsid w:val="00DE0A96"/>
    <w:rsid w:val="00DF50C1"/>
    <w:rsid w:val="00E059C8"/>
    <w:rsid w:val="00E07C96"/>
    <w:rsid w:val="00E12D35"/>
    <w:rsid w:val="00E133C0"/>
    <w:rsid w:val="00E24DFF"/>
    <w:rsid w:val="00E2518D"/>
    <w:rsid w:val="00E3659F"/>
    <w:rsid w:val="00E55B03"/>
    <w:rsid w:val="00E55C7C"/>
    <w:rsid w:val="00E55CFA"/>
    <w:rsid w:val="00E654E5"/>
    <w:rsid w:val="00E65F7E"/>
    <w:rsid w:val="00E74A18"/>
    <w:rsid w:val="00E7767E"/>
    <w:rsid w:val="00E915E5"/>
    <w:rsid w:val="00EA4A8C"/>
    <w:rsid w:val="00EB2304"/>
    <w:rsid w:val="00EB5F33"/>
    <w:rsid w:val="00EC5977"/>
    <w:rsid w:val="00EE16C6"/>
    <w:rsid w:val="00EE3E64"/>
    <w:rsid w:val="00EF2FF3"/>
    <w:rsid w:val="00F06B72"/>
    <w:rsid w:val="00F072EF"/>
    <w:rsid w:val="00F10496"/>
    <w:rsid w:val="00F129C0"/>
    <w:rsid w:val="00F246D2"/>
    <w:rsid w:val="00F273E6"/>
    <w:rsid w:val="00F31817"/>
    <w:rsid w:val="00F42693"/>
    <w:rsid w:val="00F520E9"/>
    <w:rsid w:val="00F576D5"/>
    <w:rsid w:val="00F6040A"/>
    <w:rsid w:val="00F64AA6"/>
    <w:rsid w:val="00F72E57"/>
    <w:rsid w:val="00F86E81"/>
    <w:rsid w:val="00FB71E3"/>
    <w:rsid w:val="00FC027B"/>
    <w:rsid w:val="00FC3576"/>
    <w:rsid w:val="00FE7F16"/>
    <w:rsid w:val="00FF2D17"/>
    <w:rsid w:val="00FF4547"/>
    <w:rsid w:val="00FF4652"/>
    <w:rsid w:val="00FF78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848A3"/>
  <w15:docId w15:val="{6BB57636-D41D-43B7-845C-CF89F78DE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0A96"/>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E0A96"/>
    <w:rPr>
      <w:sz w:val="18"/>
      <w:szCs w:val="18"/>
    </w:rPr>
  </w:style>
  <w:style w:type="paragraph" w:styleId="a5">
    <w:name w:val="footer"/>
    <w:basedOn w:val="a"/>
    <w:link w:val="a6"/>
    <w:uiPriority w:val="99"/>
    <w:unhideWhenUsed/>
    <w:rsid w:val="00DE0A96"/>
    <w:pPr>
      <w:tabs>
        <w:tab w:val="center" w:pos="4153"/>
        <w:tab w:val="right" w:pos="8306"/>
      </w:tabs>
      <w:snapToGrid w:val="0"/>
      <w:jc w:val="left"/>
    </w:pPr>
    <w:rPr>
      <w:sz w:val="18"/>
      <w:szCs w:val="18"/>
    </w:rPr>
  </w:style>
  <w:style w:type="character" w:customStyle="1" w:styleId="a6">
    <w:name w:val="页脚 字符"/>
    <w:basedOn w:val="a0"/>
    <w:link w:val="a5"/>
    <w:uiPriority w:val="99"/>
    <w:rsid w:val="00DE0A96"/>
    <w:rPr>
      <w:sz w:val="18"/>
      <w:szCs w:val="18"/>
    </w:rPr>
  </w:style>
  <w:style w:type="paragraph" w:styleId="a7">
    <w:name w:val="Balloon Text"/>
    <w:basedOn w:val="a"/>
    <w:link w:val="a8"/>
    <w:uiPriority w:val="99"/>
    <w:semiHidden/>
    <w:unhideWhenUsed/>
    <w:rsid w:val="0038339A"/>
    <w:rPr>
      <w:sz w:val="18"/>
      <w:szCs w:val="18"/>
    </w:rPr>
  </w:style>
  <w:style w:type="character" w:customStyle="1" w:styleId="a8">
    <w:name w:val="批注框文本 字符"/>
    <w:basedOn w:val="a0"/>
    <w:link w:val="a7"/>
    <w:uiPriority w:val="99"/>
    <w:semiHidden/>
    <w:rsid w:val="0038339A"/>
    <w:rPr>
      <w:sz w:val="18"/>
      <w:szCs w:val="18"/>
    </w:rPr>
  </w:style>
  <w:style w:type="character" w:styleId="a9">
    <w:name w:val="Placeholder Text"/>
    <w:basedOn w:val="a0"/>
    <w:uiPriority w:val="99"/>
    <w:semiHidden/>
    <w:rsid w:val="006B7A94"/>
    <w:rPr>
      <w:color w:val="808080"/>
    </w:rPr>
  </w:style>
  <w:style w:type="character" w:styleId="aa">
    <w:name w:val="Hyperlink"/>
    <w:basedOn w:val="a0"/>
    <w:uiPriority w:val="99"/>
    <w:unhideWhenUsed/>
    <w:rsid w:val="009F04C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185159">
      <w:bodyDiv w:val="1"/>
      <w:marLeft w:val="0"/>
      <w:marRight w:val="0"/>
      <w:marTop w:val="0"/>
      <w:marBottom w:val="0"/>
      <w:divBdr>
        <w:top w:val="none" w:sz="0" w:space="0" w:color="auto"/>
        <w:left w:val="none" w:sz="0" w:space="0" w:color="auto"/>
        <w:bottom w:val="none" w:sz="0" w:space="0" w:color="auto"/>
        <w:right w:val="none" w:sz="0" w:space="0" w:color="auto"/>
      </w:divBdr>
      <w:divsChild>
        <w:div w:id="17797874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255</TotalTime>
  <Pages>1</Pages>
  <Words>1062</Words>
  <Characters>6058</Characters>
  <Application>Microsoft Office Word</Application>
  <DocSecurity>0</DocSecurity>
  <Lines>50</Lines>
  <Paragraphs>14</Paragraphs>
  <ScaleCrop>false</ScaleCrop>
  <Company/>
  <LinksUpToDate>false</LinksUpToDate>
  <CharactersWithSpaces>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Wu Pengkai</dc:creator>
  <cp:lastModifiedBy>Wu Pengkai</cp:lastModifiedBy>
  <cp:revision>19</cp:revision>
  <cp:lastPrinted>2019-11-22T19:19:00Z</cp:lastPrinted>
  <dcterms:created xsi:type="dcterms:W3CDTF">2024-01-09T09:09:00Z</dcterms:created>
  <dcterms:modified xsi:type="dcterms:W3CDTF">2024-02-08T06:43:00Z</dcterms:modified>
</cp:coreProperties>
</file>