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F02" w:rsidRPr="00D16E7D" w:rsidRDefault="00B840E9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Additional</w:t>
      </w:r>
      <w:r w:rsidR="00B134AF" w:rsidRPr="00D16E7D">
        <w:rPr>
          <w:rFonts w:ascii="Times New Roman" w:hAnsi="Times New Roman" w:cs="Times New Roman"/>
          <w:sz w:val="24"/>
          <w:szCs w:val="24"/>
        </w:rPr>
        <w:t xml:space="preserve"> </w:t>
      </w:r>
      <w:r w:rsidR="00B134AF" w:rsidRPr="00D16E7D">
        <w:rPr>
          <w:rFonts w:ascii="Times New Roman" w:hAnsi="Times New Roman" w:cs="Times New Roman" w:hint="eastAsia"/>
          <w:sz w:val="24"/>
          <w:szCs w:val="24"/>
        </w:rPr>
        <w:t>figure</w:t>
      </w:r>
    </w:p>
    <w:p w:rsidR="00D15A41" w:rsidRPr="00D16E7D" w:rsidRDefault="00D15A41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6E7D">
        <w:rPr>
          <w:noProof/>
          <w:sz w:val="24"/>
          <w:szCs w:val="24"/>
          <w:lang w:val="en-IN" w:eastAsia="en-IN"/>
        </w:rPr>
        <w:drawing>
          <wp:inline distT="0" distB="0" distL="0" distR="0" wp14:anchorId="7D3569B2" wp14:editId="3C2D7025">
            <wp:extent cx="2614906" cy="3729789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9701" cy="375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41" w:rsidRPr="00D16E7D" w:rsidRDefault="00D15A41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6E7D">
        <w:rPr>
          <w:rFonts w:ascii="Times New Roman" w:hAnsi="Times New Roman" w:cs="Times New Roman"/>
          <w:sz w:val="24"/>
          <w:szCs w:val="24"/>
        </w:rPr>
        <w:t xml:space="preserve">Fig. S1. The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exosomes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hADSC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hUCSC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 were extracted by ultrahigh speed gradient centrifugation</w:t>
      </w:r>
      <w:r w:rsidRPr="00D16E7D">
        <w:rPr>
          <w:rFonts w:ascii="Times New Roman" w:hAnsi="Times New Roman" w:cs="Times New Roman" w:hint="eastAsia"/>
          <w:sz w:val="24"/>
          <w:szCs w:val="24"/>
        </w:rPr>
        <w:t>.</w:t>
      </w:r>
    </w:p>
    <w:p w:rsidR="00D15A41" w:rsidRPr="00D16E7D" w:rsidRDefault="00E31B60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6E7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274310" cy="692721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2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41" w:rsidRPr="00B840E9" w:rsidRDefault="00D15A41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6E7D">
        <w:rPr>
          <w:rFonts w:ascii="Times New Roman" w:hAnsi="Times New Roman" w:cs="Times New Roman"/>
          <w:sz w:val="24"/>
          <w:szCs w:val="24"/>
        </w:rPr>
        <w:t xml:space="preserve">Fig. S2. lncRNA microarray data of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hADSC-Exo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hUCSC-Exo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. </w:t>
      </w:r>
      <w:r w:rsidRPr="00D16E7D">
        <w:rPr>
          <w:rFonts w:ascii="Times New Roman" w:hAnsi="Times New Roman" w:cs="Times New Roman" w:hint="eastAsia"/>
          <w:sz w:val="24"/>
          <w:szCs w:val="24"/>
        </w:rPr>
        <w:t>a</w:t>
      </w:r>
      <w:r w:rsidRPr="00D16E7D">
        <w:rPr>
          <w:rFonts w:ascii="Times New Roman" w:hAnsi="Times New Roman" w:cs="Times New Roman"/>
          <w:sz w:val="24"/>
          <w:szCs w:val="24"/>
        </w:rPr>
        <w:t xml:space="preserve"> </w:t>
      </w:r>
      <w:r w:rsidR="00820A70" w:rsidRPr="00D16E7D">
        <w:rPr>
          <w:rFonts w:ascii="Times New Roman" w:hAnsi="Times New Roman" w:cs="Times New Roman"/>
          <w:sz w:val="24"/>
          <w:szCs w:val="24"/>
        </w:rPr>
        <w:t xml:space="preserve">Schematic diagram of lncRNA sampling. </w:t>
      </w:r>
      <w:r w:rsidR="00B143B0" w:rsidRPr="00D16E7D">
        <w:rPr>
          <w:rFonts w:ascii="Times New Roman" w:hAnsi="Times New Roman" w:cs="Times New Roman"/>
          <w:sz w:val="24"/>
          <w:szCs w:val="24"/>
        </w:rPr>
        <w:t>2</w:t>
      </w:r>
      <w:r w:rsidR="00820A70" w:rsidRPr="00D16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70" w:rsidRPr="00D16E7D">
        <w:rPr>
          <w:rFonts w:ascii="Times New Roman" w:hAnsi="Times New Roman" w:cs="Times New Roman"/>
          <w:sz w:val="24"/>
          <w:szCs w:val="24"/>
        </w:rPr>
        <w:t>hADSC-Exo</w:t>
      </w:r>
      <w:proofErr w:type="spellEnd"/>
      <w:r w:rsidR="00820A70" w:rsidRPr="00D16E7D">
        <w:rPr>
          <w:rFonts w:ascii="Times New Roman" w:hAnsi="Times New Roman" w:cs="Times New Roman"/>
          <w:sz w:val="24"/>
          <w:szCs w:val="24"/>
        </w:rPr>
        <w:t xml:space="preserve"> </w:t>
      </w:r>
      <w:r w:rsidR="00820A70" w:rsidRPr="00D16E7D">
        <w:rPr>
          <w:rFonts w:ascii="Times New Roman" w:hAnsi="Times New Roman" w:cs="Times New Roman" w:hint="eastAsia"/>
          <w:sz w:val="24"/>
          <w:szCs w:val="24"/>
        </w:rPr>
        <w:t>simple</w:t>
      </w:r>
      <w:r w:rsidR="00820A70" w:rsidRPr="00D16E7D">
        <w:rPr>
          <w:rFonts w:ascii="Times New Roman" w:hAnsi="Times New Roman" w:cs="Times New Roman"/>
          <w:sz w:val="24"/>
          <w:szCs w:val="24"/>
        </w:rPr>
        <w:t xml:space="preserve">s </w:t>
      </w:r>
      <w:r w:rsidR="00820A70" w:rsidRPr="00D16E7D">
        <w:rPr>
          <w:rFonts w:ascii="Times New Roman" w:hAnsi="Times New Roman" w:cs="Times New Roman" w:hint="eastAsia"/>
          <w:sz w:val="24"/>
          <w:szCs w:val="24"/>
        </w:rPr>
        <w:t>and</w:t>
      </w:r>
      <w:r w:rsidR="00820A70" w:rsidRPr="00D16E7D">
        <w:rPr>
          <w:rFonts w:ascii="Times New Roman" w:hAnsi="Times New Roman" w:cs="Times New Roman"/>
          <w:sz w:val="24"/>
          <w:szCs w:val="24"/>
        </w:rPr>
        <w:t xml:space="preserve"> </w:t>
      </w:r>
      <w:r w:rsidR="00B143B0" w:rsidRPr="00D16E7D">
        <w:rPr>
          <w:rFonts w:ascii="Times New Roman" w:hAnsi="Times New Roman" w:cs="Times New Roman"/>
          <w:sz w:val="24"/>
          <w:szCs w:val="24"/>
        </w:rPr>
        <w:t>3</w:t>
      </w:r>
      <w:r w:rsidR="00820A70" w:rsidRPr="00D16E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70" w:rsidRPr="00D16E7D">
        <w:rPr>
          <w:rFonts w:ascii="Times New Roman" w:hAnsi="Times New Roman" w:cs="Times New Roman"/>
          <w:sz w:val="24"/>
          <w:szCs w:val="24"/>
        </w:rPr>
        <w:t>hUCSC-Exo</w:t>
      </w:r>
      <w:proofErr w:type="spellEnd"/>
      <w:r w:rsidR="00820A70" w:rsidRPr="00D16E7D">
        <w:rPr>
          <w:rFonts w:ascii="Times New Roman" w:hAnsi="Times New Roman" w:cs="Times New Roman"/>
          <w:sz w:val="24"/>
          <w:szCs w:val="24"/>
        </w:rPr>
        <w:t xml:space="preserve"> </w:t>
      </w:r>
      <w:r w:rsidR="00820A70" w:rsidRPr="00D16E7D">
        <w:rPr>
          <w:rFonts w:ascii="Times New Roman" w:hAnsi="Times New Roman" w:cs="Times New Roman" w:hint="eastAsia"/>
          <w:sz w:val="24"/>
          <w:szCs w:val="24"/>
        </w:rPr>
        <w:t>s</w:t>
      </w:r>
      <w:r w:rsidR="007808FE" w:rsidRPr="00D16E7D">
        <w:rPr>
          <w:rFonts w:ascii="Times New Roman" w:hAnsi="Times New Roman" w:cs="Times New Roman"/>
          <w:sz w:val="24"/>
          <w:szCs w:val="24"/>
        </w:rPr>
        <w:t>a</w:t>
      </w:r>
      <w:r w:rsidR="00820A70" w:rsidRPr="00D16E7D">
        <w:rPr>
          <w:rFonts w:ascii="Times New Roman" w:hAnsi="Times New Roman" w:cs="Times New Roman" w:hint="eastAsia"/>
          <w:sz w:val="24"/>
          <w:szCs w:val="24"/>
        </w:rPr>
        <w:t>mples.</w:t>
      </w:r>
      <w:r w:rsidR="00820A70" w:rsidRPr="00D16E7D">
        <w:rPr>
          <w:rFonts w:ascii="Times New Roman" w:hAnsi="Times New Roman" w:cs="Times New Roman"/>
          <w:sz w:val="24"/>
          <w:szCs w:val="24"/>
        </w:rPr>
        <w:t xml:space="preserve"> b Sample correlation heat map. Correlations were performed using Pearsons correlation analysis. c Different lncRNA expression profiles among samples from the RNA </w:t>
      </w:r>
      <w:r w:rsidR="00820A70" w:rsidRPr="00D16E7D">
        <w:rPr>
          <w:rFonts w:ascii="Times New Roman" w:hAnsi="Times New Roman" w:cs="Times New Roman"/>
          <w:sz w:val="24"/>
          <w:szCs w:val="24"/>
        </w:rPr>
        <w:lastRenderedPageBreak/>
        <w:t xml:space="preserve">sequencing data shown by heat map. d Wayne diagram of the differential proteins among the experimental samples. </w:t>
      </w:r>
      <w:proofErr w:type="gramStart"/>
      <w:r w:rsidR="00820A70" w:rsidRPr="00D16E7D">
        <w:rPr>
          <w:rFonts w:ascii="Times New Roman" w:hAnsi="Times New Roman" w:cs="Times New Roman"/>
          <w:sz w:val="24"/>
          <w:szCs w:val="24"/>
        </w:rPr>
        <w:t>e-f</w:t>
      </w:r>
      <w:proofErr w:type="gramEnd"/>
      <w:r w:rsidR="00820A70" w:rsidRPr="00D16E7D">
        <w:rPr>
          <w:rFonts w:ascii="Times New Roman" w:hAnsi="Times New Roman" w:cs="Times New Roman"/>
          <w:sz w:val="24"/>
          <w:szCs w:val="24"/>
        </w:rPr>
        <w:t xml:space="preserve"> </w:t>
      </w:r>
      <w:r w:rsidR="00E31B60" w:rsidRPr="00B840E9">
        <w:rPr>
          <w:rFonts w:ascii="Times New Roman" w:hAnsi="Times New Roman" w:cs="Times New Roman"/>
          <w:sz w:val="24"/>
          <w:szCs w:val="24"/>
        </w:rPr>
        <w:t xml:space="preserve">Venn map showing the intersection of </w:t>
      </w:r>
      <w:proofErr w:type="spellStart"/>
      <w:r w:rsidR="00E31B60" w:rsidRPr="00B840E9">
        <w:rPr>
          <w:rFonts w:ascii="Times New Roman" w:hAnsi="Times New Roman" w:cs="Times New Roman"/>
          <w:sz w:val="24"/>
          <w:szCs w:val="24"/>
        </w:rPr>
        <w:t>hADSC-Exo</w:t>
      </w:r>
      <w:proofErr w:type="spellEnd"/>
      <w:r w:rsidR="00E31B60" w:rsidRPr="00B84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B60" w:rsidRPr="00B840E9">
        <w:rPr>
          <w:rFonts w:ascii="Times New Roman" w:hAnsi="Times New Roman" w:cs="Times New Roman"/>
          <w:sz w:val="24"/>
          <w:szCs w:val="24"/>
        </w:rPr>
        <w:t>lncRNA</w:t>
      </w:r>
      <w:proofErr w:type="spellEnd"/>
      <w:r w:rsidR="00E31B60" w:rsidRPr="00B840E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31B60" w:rsidRPr="00B840E9">
        <w:rPr>
          <w:rFonts w:ascii="Times New Roman" w:hAnsi="Times New Roman" w:cs="Times New Roman"/>
          <w:sz w:val="24"/>
          <w:szCs w:val="24"/>
        </w:rPr>
        <w:t>hUCMSC-Exo</w:t>
      </w:r>
      <w:proofErr w:type="spellEnd"/>
      <w:r w:rsidR="00E31B60" w:rsidRPr="00B840E9">
        <w:rPr>
          <w:rFonts w:ascii="Times New Roman" w:hAnsi="Times New Roman" w:cs="Times New Roman"/>
          <w:sz w:val="24"/>
          <w:szCs w:val="24"/>
        </w:rPr>
        <w:t xml:space="preserve"> lncRNA</w:t>
      </w:r>
      <w:r w:rsidR="00F14EC5" w:rsidRPr="00B840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F14EC5" w:rsidRPr="00B840E9">
        <w:rPr>
          <w:rFonts w:ascii="Times New Roman" w:hAnsi="Times New Roman" w:cs="Times New Roman"/>
          <w:sz w:val="24"/>
          <w:szCs w:val="24"/>
        </w:rPr>
        <w:t>hUCMSC-Exo</w:t>
      </w:r>
      <w:proofErr w:type="spellEnd"/>
      <w:proofErr w:type="gramEnd"/>
      <w:r w:rsidR="00F14EC5" w:rsidRPr="00B840E9">
        <w:rPr>
          <w:rFonts w:ascii="Times New Roman" w:hAnsi="Times New Roman" w:cs="Times New Roman"/>
          <w:sz w:val="24"/>
          <w:szCs w:val="24"/>
        </w:rPr>
        <w:t xml:space="preserve"> includes 729 </w:t>
      </w:r>
      <w:proofErr w:type="spellStart"/>
      <w:r w:rsidR="00F14EC5" w:rsidRPr="00B840E9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="00F14EC5" w:rsidRPr="00B840E9">
        <w:rPr>
          <w:rFonts w:ascii="Times New Roman" w:hAnsi="Times New Roman" w:cs="Times New Roman"/>
          <w:sz w:val="24"/>
          <w:szCs w:val="24"/>
        </w:rPr>
        <w:t xml:space="preserve">, while </w:t>
      </w:r>
      <w:proofErr w:type="spellStart"/>
      <w:r w:rsidR="00F14EC5" w:rsidRPr="00B840E9">
        <w:rPr>
          <w:rFonts w:ascii="Times New Roman" w:hAnsi="Times New Roman" w:cs="Times New Roman"/>
          <w:sz w:val="24"/>
          <w:szCs w:val="24"/>
        </w:rPr>
        <w:t>hADSC-Exo</w:t>
      </w:r>
      <w:proofErr w:type="spellEnd"/>
      <w:r w:rsidR="00F14EC5" w:rsidRPr="00B840E9">
        <w:rPr>
          <w:rFonts w:ascii="Times New Roman" w:hAnsi="Times New Roman" w:cs="Times New Roman"/>
          <w:sz w:val="24"/>
          <w:szCs w:val="24"/>
        </w:rPr>
        <w:t xml:space="preserve"> includes 13,915 </w:t>
      </w:r>
      <w:proofErr w:type="spellStart"/>
      <w:r w:rsidR="00F14EC5" w:rsidRPr="00B840E9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="00F14EC5" w:rsidRPr="00B840E9">
        <w:rPr>
          <w:rFonts w:ascii="Times New Roman" w:hAnsi="Times New Roman" w:cs="Times New Roman"/>
          <w:sz w:val="24"/>
          <w:szCs w:val="24"/>
        </w:rPr>
        <w:t xml:space="preserve">, encompassing all the </w:t>
      </w:r>
      <w:proofErr w:type="spellStart"/>
      <w:r w:rsidR="00F14EC5" w:rsidRPr="00B840E9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="00F14EC5" w:rsidRPr="00B840E9">
        <w:rPr>
          <w:rFonts w:ascii="Times New Roman" w:hAnsi="Times New Roman" w:cs="Times New Roman"/>
          <w:sz w:val="24"/>
          <w:szCs w:val="24"/>
        </w:rPr>
        <w:t xml:space="preserve"> found in </w:t>
      </w:r>
      <w:proofErr w:type="spellStart"/>
      <w:r w:rsidR="00F14EC5" w:rsidRPr="00B840E9">
        <w:rPr>
          <w:rFonts w:ascii="Times New Roman" w:hAnsi="Times New Roman" w:cs="Times New Roman"/>
          <w:sz w:val="24"/>
          <w:szCs w:val="24"/>
        </w:rPr>
        <w:t>hUCMSC-Exo</w:t>
      </w:r>
      <w:proofErr w:type="spellEnd"/>
      <w:r w:rsidR="00F14EC5" w:rsidRPr="00B840E9">
        <w:rPr>
          <w:rFonts w:ascii="Times New Roman" w:hAnsi="Times New Roman" w:cs="Times New Roman"/>
          <w:sz w:val="24"/>
          <w:szCs w:val="24"/>
        </w:rPr>
        <w:t>.</w:t>
      </w:r>
    </w:p>
    <w:p w:rsidR="00820A70" w:rsidRPr="00D16E7D" w:rsidRDefault="00820A70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20A70" w:rsidRPr="00D16E7D" w:rsidRDefault="00B134AF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6E7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513173" cy="478708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3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011"/>
                    <a:stretch/>
                  </pic:blipFill>
                  <pic:spPr bwMode="auto">
                    <a:xfrm>
                      <a:off x="0" y="0"/>
                      <a:ext cx="5516845" cy="4790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4236" w:rsidRPr="00D16E7D" w:rsidRDefault="00394236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6E7D">
        <w:rPr>
          <w:rFonts w:ascii="Times New Roman" w:hAnsi="Times New Roman" w:cs="Times New Roman"/>
          <w:sz w:val="24"/>
          <w:szCs w:val="24"/>
        </w:rPr>
        <w:t xml:space="preserve">Fig. S3. Imaging of </w:t>
      </w:r>
      <w:r w:rsidRPr="00D16E7D">
        <w:rPr>
          <w:rFonts w:ascii="Times New Roman" w:hAnsi="Times New Roman" w:cs="Times New Roman" w:hint="eastAsia"/>
          <w:sz w:val="24"/>
          <w:szCs w:val="24"/>
        </w:rPr>
        <w:t>brain</w:t>
      </w:r>
      <w:r w:rsidRPr="00D16E7D">
        <w:rPr>
          <w:rFonts w:ascii="Times New Roman" w:hAnsi="Times New Roman" w:cs="Times New Roman"/>
          <w:sz w:val="24"/>
          <w:szCs w:val="24"/>
        </w:rPr>
        <w:t xml:space="preserve"> organoids after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coculture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hADSCs-Exo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. </w:t>
      </w:r>
      <w:r w:rsidRPr="00D16E7D">
        <w:rPr>
          <w:rFonts w:ascii="Times New Roman" w:hAnsi="Times New Roman" w:cs="Times New Roman" w:hint="eastAsia"/>
          <w:sz w:val="24"/>
          <w:szCs w:val="24"/>
        </w:rPr>
        <w:t>a</w:t>
      </w:r>
      <w:r w:rsidRPr="00D16E7D">
        <w:rPr>
          <w:rFonts w:ascii="Times New Roman" w:hAnsi="Times New Roman" w:cs="Times New Roman"/>
          <w:sz w:val="24"/>
          <w:szCs w:val="24"/>
        </w:rPr>
        <w:t xml:space="preserve"> Co-culture was treated with various does of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hADSCs-Exo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 (40, 100 and 200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). Representative co-culture pictures are shown at Day1, Day12 and Day30. Scale bar=500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. Organoid </w:t>
      </w:r>
      <w:r w:rsidRPr="00D16E7D">
        <w:rPr>
          <w:rFonts w:ascii="Times New Roman" w:hAnsi="Times New Roman" w:cs="Times New Roman"/>
          <w:sz w:val="24"/>
          <w:szCs w:val="24"/>
        </w:rPr>
        <w:lastRenderedPageBreak/>
        <w:t>diameter after co-culture with the different doses of brain organoids at varied concentrations. b and c</w:t>
      </w:r>
      <w:r w:rsidRPr="00D16E7D">
        <w:rPr>
          <w:sz w:val="24"/>
          <w:szCs w:val="24"/>
        </w:rPr>
        <w:t xml:space="preserve"> </w:t>
      </w:r>
      <w:r w:rsidRPr="00D16E7D">
        <w:rPr>
          <w:rFonts w:ascii="Times New Roman" w:hAnsi="Times New Roman" w:cs="Times New Roman"/>
          <w:sz w:val="24"/>
          <w:szCs w:val="24"/>
        </w:rPr>
        <w:t xml:space="preserve">Immunofluorescence double-staining of formalin-fixed mice brain sections. b GFAP fluorescence in green and Tuj1 immunofluorescence in red (Texas Red), and DAPI staining (blue fluorescence). c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Nestin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 immunofluorescence (green) and Ki-67 immunofluorescence (red) shown with DAPI (blue) stained nuclei. </w:t>
      </w:r>
    </w:p>
    <w:p w:rsidR="00CA375C" w:rsidRPr="00D16E7D" w:rsidRDefault="00CA375C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A375C" w:rsidRPr="00D16E7D" w:rsidRDefault="00CA375C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6E7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274310" cy="7044690"/>
            <wp:effectExtent l="0" t="0" r="2540" b="381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4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75C" w:rsidRPr="00D16E7D" w:rsidRDefault="00CA375C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6E7D">
        <w:rPr>
          <w:rFonts w:ascii="Times New Roman" w:hAnsi="Times New Roman" w:cs="Times New Roman"/>
          <w:sz w:val="24"/>
          <w:szCs w:val="24"/>
        </w:rPr>
        <w:t xml:space="preserve">Fig. S4. </w:t>
      </w:r>
      <w:r w:rsidR="005F7EDC" w:rsidRPr="00D16E7D">
        <w:rPr>
          <w:rFonts w:ascii="Times New Roman" w:hAnsi="Times New Roman" w:cs="Times New Roman"/>
          <w:sz w:val="24"/>
          <w:szCs w:val="24"/>
        </w:rPr>
        <w:t xml:space="preserve">BTBR mice were observed for the appearance of neurological signs. </w:t>
      </w:r>
      <w:proofErr w:type="gramStart"/>
      <w:r w:rsidR="005F7EDC" w:rsidRPr="00D16E7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F7EDC" w:rsidRPr="00D16E7D">
        <w:rPr>
          <w:rFonts w:ascii="Times New Roman" w:hAnsi="Times New Roman" w:cs="Times New Roman"/>
          <w:sz w:val="24"/>
          <w:szCs w:val="24"/>
        </w:rPr>
        <w:t xml:space="preserve"> The observational finding between BTBR mice and WT mice included </w:t>
      </w:r>
      <w:bookmarkStart w:id="1" w:name="_Hlk147174068"/>
      <w:r w:rsidR="005F7EDC" w:rsidRPr="00D16E7D">
        <w:rPr>
          <w:rFonts w:ascii="Times New Roman" w:hAnsi="Times New Roman" w:cs="Times New Roman"/>
          <w:sz w:val="24"/>
          <w:szCs w:val="24"/>
        </w:rPr>
        <w:t>epilation</w:t>
      </w:r>
      <w:bookmarkEnd w:id="1"/>
      <w:r w:rsidR="005F7EDC" w:rsidRPr="00D16E7D">
        <w:rPr>
          <w:rFonts w:ascii="Times New Roman" w:hAnsi="Times New Roman" w:cs="Times New Roman"/>
          <w:sz w:val="24"/>
          <w:szCs w:val="24"/>
        </w:rPr>
        <w:t xml:space="preserve">. </w:t>
      </w:r>
      <w:r w:rsidR="004E0C54" w:rsidRPr="00D16E7D">
        <w:rPr>
          <w:rFonts w:ascii="Times New Roman" w:hAnsi="Times New Roman" w:cs="Times New Roman"/>
          <w:sz w:val="24"/>
          <w:szCs w:val="24"/>
        </w:rPr>
        <w:t xml:space="preserve">A typical picture of BTBR mice with </w:t>
      </w:r>
      <w:r w:rsidR="00BF7415" w:rsidRPr="00D16E7D">
        <w:rPr>
          <w:rFonts w:ascii="Times New Roman" w:hAnsi="Times New Roman" w:cs="Times New Roman"/>
          <w:sz w:val="24"/>
          <w:szCs w:val="24"/>
        </w:rPr>
        <w:t>epilation</w:t>
      </w:r>
      <w:r w:rsidR="004E0C54" w:rsidRPr="00D16E7D">
        <w:rPr>
          <w:rFonts w:ascii="Times New Roman" w:hAnsi="Times New Roman" w:cs="Times New Roman"/>
          <w:sz w:val="24"/>
          <w:szCs w:val="24"/>
        </w:rPr>
        <w:t xml:space="preserve"> symptoms at six months of age. </w:t>
      </w:r>
      <w:r w:rsidR="005F7EDC" w:rsidRPr="00D16E7D">
        <w:rPr>
          <w:rFonts w:ascii="Times New Roman" w:hAnsi="Times New Roman" w:cs="Times New Roman"/>
          <w:sz w:val="24"/>
          <w:szCs w:val="24"/>
        </w:rPr>
        <w:t xml:space="preserve">b Adult BTBR mice also present higher weight compared to WT. c No abnormality was observed in </w:t>
      </w:r>
      <w:r w:rsidR="005F7EDC" w:rsidRPr="00D16E7D">
        <w:rPr>
          <w:rFonts w:ascii="Times New Roman" w:hAnsi="Times New Roman" w:cs="Times New Roman"/>
          <w:sz w:val="24"/>
          <w:szCs w:val="24"/>
        </w:rPr>
        <w:lastRenderedPageBreak/>
        <w:t>other organs. d Abnormal synaptic growth and/or development and indirectly impair neurogenesis homeostasis in BTBR mice.</w:t>
      </w:r>
    </w:p>
    <w:p w:rsidR="005F7EDC" w:rsidRPr="00D16E7D" w:rsidRDefault="005F7EDC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7EDC" w:rsidRPr="00D16E7D" w:rsidRDefault="005F7EDC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6E7D"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drawing>
          <wp:inline distT="0" distB="0" distL="0" distR="0">
            <wp:extent cx="5274310" cy="6769634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452" cy="677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EDC" w:rsidRPr="00D16E7D" w:rsidRDefault="005F7EDC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6E7D">
        <w:rPr>
          <w:rFonts w:ascii="Times New Roman" w:hAnsi="Times New Roman" w:cs="Times New Roman"/>
          <w:sz w:val="24"/>
          <w:szCs w:val="24"/>
        </w:rPr>
        <w:t xml:space="preserve">Fig. S5. </w:t>
      </w:r>
      <w:r w:rsidR="00C1723E" w:rsidRPr="00D16E7D">
        <w:rPr>
          <w:rFonts w:ascii="Times New Roman" w:hAnsi="Times New Roman" w:cs="Times New Roman"/>
          <w:sz w:val="24"/>
          <w:szCs w:val="24"/>
        </w:rPr>
        <w:t xml:space="preserve">Representative pictures of behavior tests. a Representative pictures of novel </w:t>
      </w:r>
      <w:r w:rsidR="00C1723E" w:rsidRPr="00D16E7D">
        <w:rPr>
          <w:rFonts w:ascii="Times New Roman" w:hAnsi="Times New Roman" w:cs="Times New Roman"/>
          <w:sz w:val="24"/>
          <w:szCs w:val="24"/>
        </w:rPr>
        <w:lastRenderedPageBreak/>
        <w:t>object preference test (NOP). b Representative pictures of three-chambered test.</w:t>
      </w:r>
    </w:p>
    <w:p w:rsidR="00B134AF" w:rsidRPr="00D16E7D" w:rsidRDefault="00B134AF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6E7D">
        <w:rPr>
          <w:noProof/>
          <w:lang w:val="en-IN" w:eastAsia="en-IN"/>
        </w:rPr>
        <w:drawing>
          <wp:inline distT="0" distB="0" distL="0" distR="0" wp14:anchorId="58E51678" wp14:editId="679BD5D4">
            <wp:extent cx="4940834" cy="667008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5954"/>
                    <a:stretch/>
                  </pic:blipFill>
                  <pic:spPr bwMode="auto">
                    <a:xfrm>
                      <a:off x="0" y="0"/>
                      <a:ext cx="4957656" cy="6692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AF" w:rsidRPr="00D16E7D" w:rsidRDefault="00B134AF" w:rsidP="00D16E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147742642"/>
      <w:r w:rsidRPr="00D16E7D">
        <w:rPr>
          <w:rFonts w:ascii="Times New Roman" w:hAnsi="Times New Roman" w:cs="Times New Roman"/>
          <w:sz w:val="24"/>
          <w:szCs w:val="24"/>
        </w:rPr>
        <w:t>Fig. S</w:t>
      </w:r>
      <w:r w:rsidRPr="00D16E7D">
        <w:rPr>
          <w:rFonts w:ascii="Times New Roman" w:hAnsi="Times New Roman" w:cs="Times New Roman" w:hint="eastAsia"/>
          <w:sz w:val="24"/>
          <w:szCs w:val="24"/>
        </w:rPr>
        <w:t>6</w:t>
      </w:r>
      <w:r w:rsidRPr="00D16E7D">
        <w:rPr>
          <w:rFonts w:ascii="Times New Roman" w:hAnsi="Times New Roman" w:cs="Times New Roman"/>
          <w:sz w:val="24"/>
          <w:szCs w:val="24"/>
        </w:rPr>
        <w:t xml:space="preserve">. Firefly luciferase activity was normalized to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Renilla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 luciferase activity (Firefly/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Renilla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). In 293T cells, Epb4114aos 3'-UTR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pmirGLO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 plasmid with miR-21a-3p mimic/negative control or mutant Epb4114aos (pmirGLO-Ifngas1-MUT) 3'-UTR </w:t>
      </w:r>
      <w:proofErr w:type="spellStart"/>
      <w:r w:rsidRPr="00D16E7D">
        <w:rPr>
          <w:rFonts w:ascii="Times New Roman" w:hAnsi="Times New Roman" w:cs="Times New Roman"/>
          <w:sz w:val="24"/>
          <w:szCs w:val="24"/>
        </w:rPr>
        <w:t>pmirGLO</w:t>
      </w:r>
      <w:proofErr w:type="spellEnd"/>
      <w:r w:rsidRPr="00D16E7D">
        <w:rPr>
          <w:rFonts w:ascii="Times New Roman" w:hAnsi="Times New Roman" w:cs="Times New Roman"/>
          <w:sz w:val="24"/>
          <w:szCs w:val="24"/>
        </w:rPr>
        <w:t xml:space="preserve"> plasmid with miR-21a-3p mimic/negative control was co-transfected.</w:t>
      </w:r>
      <w:bookmarkEnd w:id="2"/>
      <w:bookmarkEnd w:id="0"/>
    </w:p>
    <w:sectPr w:rsidR="00B134AF" w:rsidRPr="00D16E7D" w:rsidSect="00B840E9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00C" w:rsidRDefault="00DC600C" w:rsidP="005C77EE">
      <w:r>
        <w:separator/>
      </w:r>
    </w:p>
  </w:endnote>
  <w:endnote w:type="continuationSeparator" w:id="0">
    <w:p w:rsidR="00DC600C" w:rsidRDefault="00DC600C" w:rsidP="005C7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1813441"/>
      <w:docPartObj>
        <w:docPartGallery w:val="Page Numbers (Bottom of Page)"/>
        <w:docPartUnique/>
      </w:docPartObj>
    </w:sdtPr>
    <w:sdtEndPr/>
    <w:sdtContent>
      <w:p w:rsidR="005C77EE" w:rsidRDefault="005C77E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0E9" w:rsidRPr="00B840E9">
          <w:rPr>
            <w:noProof/>
            <w:lang w:val="zh-CN"/>
          </w:rPr>
          <w:t>7</w:t>
        </w:r>
        <w:r>
          <w:fldChar w:fldCharType="end"/>
        </w:r>
      </w:p>
    </w:sdtContent>
  </w:sdt>
  <w:p w:rsidR="005C77EE" w:rsidRDefault="005C77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00C" w:rsidRDefault="00DC600C" w:rsidP="005C77EE">
      <w:r>
        <w:separator/>
      </w:r>
    </w:p>
  </w:footnote>
  <w:footnote w:type="continuationSeparator" w:id="0">
    <w:p w:rsidR="00DC600C" w:rsidRDefault="00DC600C" w:rsidP="005C77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41"/>
    <w:rsid w:val="0000242C"/>
    <w:rsid w:val="00044473"/>
    <w:rsid w:val="001C469B"/>
    <w:rsid w:val="00243B46"/>
    <w:rsid w:val="00266BDA"/>
    <w:rsid w:val="00394236"/>
    <w:rsid w:val="003F510B"/>
    <w:rsid w:val="0049601E"/>
    <w:rsid w:val="004B1CFE"/>
    <w:rsid w:val="004E0C54"/>
    <w:rsid w:val="00545236"/>
    <w:rsid w:val="005500E1"/>
    <w:rsid w:val="005C77EE"/>
    <w:rsid w:val="005F7EDC"/>
    <w:rsid w:val="00613231"/>
    <w:rsid w:val="007808FE"/>
    <w:rsid w:val="00820A70"/>
    <w:rsid w:val="009F4453"/>
    <w:rsid w:val="00B134AF"/>
    <w:rsid w:val="00B143B0"/>
    <w:rsid w:val="00B34A57"/>
    <w:rsid w:val="00B41E8F"/>
    <w:rsid w:val="00B840E9"/>
    <w:rsid w:val="00BF7415"/>
    <w:rsid w:val="00C1723E"/>
    <w:rsid w:val="00CA375C"/>
    <w:rsid w:val="00CA7F02"/>
    <w:rsid w:val="00D15A41"/>
    <w:rsid w:val="00D16E7D"/>
    <w:rsid w:val="00DC600C"/>
    <w:rsid w:val="00E02649"/>
    <w:rsid w:val="00E31B60"/>
    <w:rsid w:val="00E4433B"/>
    <w:rsid w:val="00F14EC5"/>
    <w:rsid w:val="00F3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ACA86F2-0CFD-41BA-9120-B300E4B5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C77E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C77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C77EE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C7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</dc:creator>
  <cp:keywords/>
  <dc:description/>
  <cp:lastModifiedBy>Jenifer M.</cp:lastModifiedBy>
  <cp:revision>4</cp:revision>
  <dcterms:created xsi:type="dcterms:W3CDTF">2023-11-27T05:31:00Z</dcterms:created>
  <dcterms:modified xsi:type="dcterms:W3CDTF">2024-02-13T07:59:00Z</dcterms:modified>
</cp:coreProperties>
</file>