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2CD0" w14:textId="50756427" w:rsidR="00B02034" w:rsidRPr="00CD50B7" w:rsidRDefault="00B02034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  <w:bookmarkStart w:id="0" w:name="_Hlk133436149"/>
      <w:r w:rsidRPr="00CD50B7"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429000C3" wp14:editId="4CFD82DE">
            <wp:extent cx="5724000" cy="4052638"/>
            <wp:effectExtent l="0" t="0" r="0" b="5080"/>
            <wp:docPr id="15974367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436761" name="图片 159743676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405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14ED" w14:textId="47979E02" w:rsidR="00526F70" w:rsidRPr="00CD50B7" w:rsidRDefault="00000000">
      <w:pPr>
        <w:tabs>
          <w:tab w:val="left" w:pos="5361"/>
        </w:tabs>
        <w:rPr>
          <w:rFonts w:ascii="Times New Roman" w:eastAsia="微软雅黑" w:hAnsi="Times New Roman" w:cs="Times New Roman"/>
          <w:sz w:val="22"/>
          <w:szCs w:val="22"/>
          <w:shd w:val="clear" w:color="auto" w:fill="FFFFFF"/>
        </w:rPr>
      </w:pPr>
      <w:r w:rsidRPr="00CD50B7">
        <w:rPr>
          <w:rFonts w:ascii="Times New Roman" w:hAnsi="Times New Roman" w:cs="Times New Roman"/>
          <w:b/>
          <w:bCs/>
          <w:sz w:val="24"/>
        </w:rPr>
        <w:t>Figure S1.</w:t>
      </w:r>
      <w:r w:rsidRPr="00CD50B7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  <w:vertAlign w:val="superscript"/>
        </w:rPr>
        <w:t xml:space="preserve"> </w:t>
      </w:r>
      <w:bookmarkStart w:id="1" w:name="OLE_LINK8"/>
      <w:bookmarkStart w:id="2" w:name="OLE_LINK7"/>
      <w:r w:rsidRPr="00CD50B7">
        <w:rPr>
          <w:rFonts w:ascii="Times New Roman" w:hAnsi="Times New Roman" w:cs="Times New Roman"/>
          <w:sz w:val="24"/>
          <w:shd w:val="clear" w:color="auto" w:fill="FFFFFF"/>
          <w:vertAlign w:val="superscript"/>
        </w:rPr>
        <w:t>1</w:t>
      </w:r>
      <w:r w:rsidRPr="00CD50B7">
        <w:rPr>
          <w:rFonts w:ascii="Times New Roman" w:hAnsi="Times New Roman" w:cs="Times New Roman"/>
          <w:sz w:val="24"/>
          <w:shd w:val="clear" w:color="auto" w:fill="FFFFFF"/>
        </w:rPr>
        <w:t>H NM</w:t>
      </w:r>
      <w:r w:rsidR="00642933">
        <w:rPr>
          <w:rFonts w:ascii="Times New Roman" w:hAnsi="Times New Roman" w:cs="Times New Roman" w:hint="eastAsia"/>
          <w:sz w:val="24"/>
          <w:shd w:val="clear" w:color="auto" w:fill="FFFFFF"/>
        </w:rPr>
        <w:t>R</w:t>
      </w:r>
      <w:r w:rsidRPr="00CD50B7">
        <w:rPr>
          <w:rFonts w:ascii="Times New Roman" w:hAnsi="Times New Roman" w:cs="Times New Roman"/>
          <w:sz w:val="24"/>
          <w:shd w:val="clear" w:color="auto" w:fill="FFFFFF"/>
        </w:rPr>
        <w:t xml:space="preserve"> of (A) GA-PEG-PCL and (B) CPP-PEG-PCL</w:t>
      </w:r>
      <w:bookmarkEnd w:id="1"/>
      <w:bookmarkEnd w:id="2"/>
      <w:r w:rsidRPr="00CD50B7">
        <w:rPr>
          <w:rFonts w:ascii="Times New Roman" w:hAnsi="Times New Roman" w:cs="Times New Roman"/>
          <w:sz w:val="24"/>
          <w:shd w:val="clear" w:color="auto" w:fill="FFFFFF"/>
        </w:rPr>
        <w:t xml:space="preserve">. (C) Particles size distributions and </w:t>
      </w:r>
      <w:r w:rsidRPr="00CD50B7">
        <w:rPr>
          <w:rFonts w:ascii="Times New Roman" w:hAnsi="Times New Roman"/>
          <w:sz w:val="24"/>
        </w:rPr>
        <w:t>particle size</w:t>
      </w:r>
      <w:r w:rsidRPr="00CD50B7">
        <w:rPr>
          <w:rFonts w:ascii="Times New Roman" w:hAnsi="Times New Roman" w:cs="Times New Roman"/>
          <w:sz w:val="24"/>
          <w:shd w:val="clear" w:color="auto" w:fill="FFFFFF"/>
        </w:rPr>
        <w:t xml:space="preserve"> of </w:t>
      </w:r>
      <w:r w:rsidRPr="00CD50B7">
        <w:rPr>
          <w:rFonts w:ascii="Times New Roman" w:hAnsi="Times New Roman" w:cs="Times New Roman" w:hint="eastAsia"/>
          <w:sz w:val="24"/>
          <w:shd w:val="clear" w:color="auto" w:fill="FFFFFF"/>
        </w:rPr>
        <w:t>Cy5</w:t>
      </w:r>
      <w:r w:rsidR="00146713" w:rsidRPr="00CD50B7">
        <w:rPr>
          <w:rFonts w:ascii="Times New Roman" w:hAnsi="Times New Roman" w:cs="Times New Roman"/>
          <w:sz w:val="24"/>
          <w:shd w:val="clear" w:color="auto" w:fill="FFFFFF"/>
        </w:rPr>
        <w:t>-NCG</w:t>
      </w:r>
      <w:r w:rsidRPr="00CD50B7">
        <w:rPr>
          <w:rFonts w:ascii="Times New Roman" w:hAnsi="Times New Roman" w:cs="Times New Roman"/>
          <w:sz w:val="24"/>
          <w:shd w:val="clear" w:color="auto" w:fill="FFFFFF"/>
        </w:rPr>
        <w:t>. (</w:t>
      </w:r>
      <w:r w:rsidRPr="00CD50B7">
        <w:rPr>
          <w:rFonts w:ascii="Times New Roman" w:eastAsia="微软雅黑" w:hAnsi="Times New Roman" w:cs="Times New Roman"/>
          <w:sz w:val="24"/>
          <w:shd w:val="clear" w:color="auto" w:fill="FFFFFF"/>
        </w:rPr>
        <w:t>D) Visual graph of NG and NCG stability at pH 7.35 at 1</w:t>
      </w:r>
      <w:r w:rsidRPr="00CD50B7">
        <w:rPr>
          <w:rFonts w:ascii="Times New Roman" w:eastAsia="微软雅黑" w:hAnsi="Times New Roman" w:cs="Times New Roman" w:hint="eastAsia"/>
          <w:sz w:val="24"/>
          <w:shd w:val="clear" w:color="auto" w:fill="FFFFFF"/>
          <w:vertAlign w:val="superscript"/>
        </w:rPr>
        <w:t>st</w:t>
      </w:r>
      <w:r w:rsidRPr="00CD50B7">
        <w:rPr>
          <w:rFonts w:ascii="Times New Roman" w:eastAsia="微软雅黑" w:hAnsi="Times New Roman" w:cs="Times New Roman"/>
          <w:sz w:val="24"/>
          <w:shd w:val="clear" w:color="auto" w:fill="FFFFFF"/>
        </w:rPr>
        <w:t xml:space="preserve"> day and 30</w:t>
      </w:r>
      <w:r w:rsidRPr="00CD50B7">
        <w:rPr>
          <w:rFonts w:ascii="Times New Roman" w:eastAsia="微软雅黑" w:hAnsi="Times New Roman" w:cs="Times New Roman" w:hint="eastAsia"/>
          <w:sz w:val="24"/>
          <w:shd w:val="clear" w:color="auto" w:fill="FFFFFF"/>
          <w:vertAlign w:val="superscript"/>
        </w:rPr>
        <w:t>th</w:t>
      </w:r>
      <w:r w:rsidRPr="00CD50B7">
        <w:rPr>
          <w:rFonts w:ascii="Times New Roman" w:eastAsia="微软雅黑" w:hAnsi="Times New Roman" w:cs="Times New Roman"/>
          <w:sz w:val="24"/>
          <w:shd w:val="clear" w:color="auto" w:fill="FFFFFF"/>
        </w:rPr>
        <w:t xml:space="preserve"> days.</w:t>
      </w:r>
    </w:p>
    <w:p w14:paraId="28D08038" w14:textId="77777777" w:rsidR="00526F70" w:rsidRPr="00CD50B7" w:rsidRDefault="00000000">
      <w:pPr>
        <w:tabs>
          <w:tab w:val="left" w:pos="5361"/>
        </w:tabs>
        <w:ind w:firstLineChars="400" w:firstLine="840"/>
        <w:rPr>
          <w:rFonts w:ascii="Times New Roman" w:hAnsi="Times New Roman" w:cs="Times New Roman"/>
          <w:sz w:val="24"/>
        </w:rPr>
      </w:pPr>
      <w:r w:rsidRPr="00CD50B7">
        <w:rPr>
          <w:rFonts w:ascii="Verdana" w:hAnsi="Verdana"/>
          <w:szCs w:val="21"/>
          <w:shd w:val="clear" w:color="auto" w:fill="FFFFFF"/>
        </w:rPr>
        <w:t xml:space="preserve"> </w:t>
      </w:r>
    </w:p>
    <w:p w14:paraId="61D3C00E" w14:textId="76EF51CC" w:rsidR="00526F70" w:rsidRPr="00CD50B7" w:rsidRDefault="00955F7A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  <w:r w:rsidRPr="00CD50B7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8B72B40" wp14:editId="66458D98">
            <wp:extent cx="4766710" cy="1871432"/>
            <wp:effectExtent l="0" t="0" r="0" b="0"/>
            <wp:docPr id="8876809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80934" name="图片 8876809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2822" cy="190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BBF84" w14:textId="4D35FEDA" w:rsidR="00526F70" w:rsidRPr="00CD50B7" w:rsidRDefault="00000000" w:rsidP="00C86993">
      <w:pPr>
        <w:tabs>
          <w:tab w:val="left" w:pos="5361"/>
        </w:tabs>
        <w:rPr>
          <w:rFonts w:ascii="Times New Roman" w:hAnsi="Times New Roman" w:cs="Times New Roman"/>
          <w:i/>
          <w:iCs/>
          <w:sz w:val="24"/>
        </w:rPr>
      </w:pPr>
      <w:bookmarkStart w:id="3" w:name="OLE_LINK14"/>
      <w:bookmarkEnd w:id="0"/>
      <w:r w:rsidRPr="00CD50B7">
        <w:rPr>
          <w:rFonts w:ascii="Times New Roman" w:hAnsi="Times New Roman" w:cs="Times New Roman"/>
          <w:b/>
          <w:bCs/>
          <w:sz w:val="24"/>
        </w:rPr>
        <w:t>Figure S2.</w:t>
      </w:r>
      <w:r w:rsidRPr="00CD50B7">
        <w:rPr>
          <w:rFonts w:ascii="Times New Roman" w:hAnsi="Times New Roman" w:cs="Times New Roman"/>
          <w:sz w:val="24"/>
        </w:rPr>
        <w:t xml:space="preserve"> (A) The ratio of </w:t>
      </w:r>
      <w:r w:rsidRPr="00CD50B7">
        <w:rPr>
          <w:rFonts w:ascii="Times New Roman" w:hAnsi="Times New Roman" w:cs="Times New Roman" w:hint="eastAsia"/>
          <w:sz w:val="24"/>
        </w:rPr>
        <w:t>NAR</w:t>
      </w:r>
      <w:r w:rsidRPr="00CD50B7">
        <w:rPr>
          <w:rFonts w:ascii="Times New Roman" w:hAnsi="Times New Roman" w:cs="Times New Roman"/>
          <w:sz w:val="24"/>
        </w:rPr>
        <w:t xml:space="preserve"> concentration at the end of the incubation to the initial concentration in the upper chamber of the </w:t>
      </w:r>
      <w:proofErr w:type="spellStart"/>
      <w:r w:rsidRPr="00CD50B7">
        <w:rPr>
          <w:rFonts w:ascii="Times New Roman" w:hAnsi="Times New Roman" w:cs="Times New Roman"/>
          <w:sz w:val="24"/>
        </w:rPr>
        <w:t>Transwell</w:t>
      </w:r>
      <w:proofErr w:type="spellEnd"/>
      <w:r w:rsidRPr="00CD50B7">
        <w:rPr>
          <w:rFonts w:ascii="Times New Roman" w:hAnsi="Times New Roman" w:cs="Times New Roman"/>
          <w:sz w:val="24"/>
        </w:rPr>
        <w:t xml:space="preserve">. (B) Statistical values of fluorescence intensity of NAR and NCG in WRL-68 cells in the lower chamber of </w:t>
      </w:r>
      <w:proofErr w:type="spellStart"/>
      <w:r w:rsidRPr="00CD50B7">
        <w:rPr>
          <w:rFonts w:ascii="Times New Roman" w:hAnsi="Times New Roman" w:cs="Times New Roman"/>
          <w:sz w:val="24"/>
        </w:rPr>
        <w:t>Transwell</w:t>
      </w:r>
      <w:proofErr w:type="spellEnd"/>
      <w:r w:rsidRPr="00CD50B7">
        <w:rPr>
          <w:rFonts w:ascii="Times New Roman" w:hAnsi="Times New Roman" w:cs="Times New Roman"/>
          <w:sz w:val="24"/>
        </w:rPr>
        <w:t xml:space="preserve"> (n=6)</w:t>
      </w:r>
      <w:r w:rsidR="00A440C6" w:rsidRPr="00CD50B7">
        <w:rPr>
          <w:rFonts w:ascii="Times New Roman" w:hAnsi="Times New Roman" w:cs="Times New Roman"/>
          <w:sz w:val="24"/>
        </w:rPr>
        <w:t>.</w:t>
      </w:r>
      <w:r w:rsidRPr="00CD50B7">
        <w:rPr>
          <w:rFonts w:ascii="Times New Roman" w:hAnsi="Times New Roman" w:cs="Times New Roman"/>
          <w:sz w:val="24"/>
        </w:rPr>
        <w:t xml:space="preserve"> </w:t>
      </w:r>
      <w:r w:rsidR="00A440C6" w:rsidRPr="00CD50B7">
        <w:rPr>
          <w:rFonts w:ascii="Times New Roman" w:hAnsi="Times New Roman"/>
          <w:sz w:val="24"/>
        </w:rPr>
        <w:t>Data are presented as mean ± SD,</w:t>
      </w:r>
      <w:r w:rsidR="00A440C6" w:rsidRPr="00CD50B7">
        <w:rPr>
          <w:rFonts w:ascii="Times New Roman" w:hAnsi="Times New Roman" w:cs="Times New Roman"/>
          <w:i/>
          <w:iCs/>
          <w:sz w:val="24"/>
        </w:rPr>
        <w:t xml:space="preserve"> </w:t>
      </w:r>
      <w:r w:rsidRPr="00CD50B7">
        <w:rPr>
          <w:rFonts w:ascii="Times New Roman" w:hAnsi="Times New Roman" w:cs="Times New Roman"/>
          <w:i/>
          <w:iCs/>
          <w:sz w:val="24"/>
        </w:rPr>
        <w:t>ns: p&gt;0.05;</w:t>
      </w:r>
      <w:bookmarkStart w:id="4" w:name="OLE_LINK238"/>
      <w:bookmarkStart w:id="5" w:name="OLE_LINK239"/>
      <w:r w:rsidRPr="00CD50B7">
        <w:rPr>
          <w:rFonts w:ascii="Times New Roman" w:hAnsi="Times New Roman" w:cs="Times New Roman"/>
          <w:i/>
          <w:iCs/>
          <w:sz w:val="24"/>
        </w:rPr>
        <w:t xml:space="preserve"> ***</w:t>
      </w:r>
      <w:r w:rsidR="00955F7A" w:rsidRPr="00CD50B7">
        <w:rPr>
          <w:rFonts w:ascii="Times New Roman" w:hAnsi="Times New Roman" w:cs="Times New Roman" w:hint="eastAsia"/>
          <w:i/>
          <w:iCs/>
          <w:sz w:val="24"/>
        </w:rPr>
        <w:t xml:space="preserve">: </w:t>
      </w:r>
      <w:r w:rsidRPr="00CD50B7">
        <w:rPr>
          <w:rFonts w:ascii="Times New Roman" w:hAnsi="Times New Roman" w:cs="Times New Roman"/>
          <w:i/>
          <w:iCs/>
          <w:sz w:val="24"/>
        </w:rPr>
        <w:t>p&lt;0.001</w:t>
      </w:r>
      <w:bookmarkEnd w:id="4"/>
      <w:bookmarkEnd w:id="5"/>
      <w:r w:rsidR="00A440C6" w:rsidRPr="00CD50B7">
        <w:rPr>
          <w:rFonts w:ascii="Times New Roman" w:hAnsi="Times New Roman" w:cs="Times New Roman"/>
          <w:i/>
          <w:iCs/>
          <w:sz w:val="24"/>
        </w:rPr>
        <w:t xml:space="preserve"> </w:t>
      </w:r>
      <w:r w:rsidR="00A440C6" w:rsidRPr="00CD50B7">
        <w:rPr>
          <w:rFonts w:ascii="Times New Roman" w:hAnsi="Times New Roman"/>
          <w:sz w:val="24"/>
        </w:rPr>
        <w:t>indicates a comparison between the two groups</w:t>
      </w:r>
      <w:r w:rsidRPr="00CD50B7">
        <w:rPr>
          <w:rFonts w:ascii="Times New Roman" w:hAnsi="Times New Roman" w:cs="Times New Roman"/>
          <w:i/>
          <w:iCs/>
          <w:sz w:val="24"/>
        </w:rPr>
        <w:t>.</w:t>
      </w:r>
      <w:r w:rsidRPr="00CD50B7">
        <w:rPr>
          <w:rFonts w:ascii="Times New Roman" w:hAnsi="Times New Roman" w:cs="Times New Roman" w:hint="eastAsia"/>
          <w:i/>
          <w:iCs/>
          <w:sz w:val="24"/>
        </w:rPr>
        <w:t xml:space="preserve"> </w:t>
      </w:r>
    </w:p>
    <w:p w14:paraId="0D6EEA0C" w14:textId="77777777" w:rsidR="00526F70" w:rsidRPr="00CD50B7" w:rsidRDefault="00526F70">
      <w:pPr>
        <w:tabs>
          <w:tab w:val="left" w:pos="5361"/>
        </w:tabs>
        <w:jc w:val="left"/>
        <w:rPr>
          <w:rFonts w:ascii="Times New Roman" w:hAnsi="Times New Roman" w:cs="Times New Roman"/>
          <w:sz w:val="24"/>
        </w:rPr>
      </w:pPr>
    </w:p>
    <w:bookmarkEnd w:id="3"/>
    <w:p w14:paraId="73157F96" w14:textId="77777777" w:rsidR="00526F70" w:rsidRPr="00CD50B7" w:rsidRDefault="00526F70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</w:p>
    <w:p w14:paraId="1ACC844C" w14:textId="0DB146BA" w:rsidR="00526F70" w:rsidRPr="00CD50B7" w:rsidRDefault="00526F70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</w:p>
    <w:p w14:paraId="660AF452" w14:textId="4AED4FB4" w:rsidR="00CB3C4A" w:rsidRPr="00CD50B7" w:rsidRDefault="00CB3C4A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</w:p>
    <w:p w14:paraId="7C055944" w14:textId="1A47EBF6" w:rsidR="00CB3C4A" w:rsidRPr="00CD50B7" w:rsidRDefault="00CB3C4A" w:rsidP="00955F7A">
      <w:pPr>
        <w:tabs>
          <w:tab w:val="left" w:pos="5361"/>
        </w:tabs>
        <w:rPr>
          <w:rFonts w:ascii="Times New Roman" w:hAnsi="Times New Roman" w:cs="Times New Roman"/>
          <w:sz w:val="24"/>
        </w:rPr>
      </w:pPr>
    </w:p>
    <w:p w14:paraId="71A8FAE2" w14:textId="7198F067" w:rsidR="00955F7A" w:rsidRPr="00CD50B7" w:rsidRDefault="00955F7A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  <w:r w:rsidRPr="00CD50B7"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0" distR="0" wp14:anchorId="134B900A" wp14:editId="6EE51AE4">
            <wp:extent cx="6645910" cy="5923915"/>
            <wp:effectExtent l="0" t="0" r="0" b="0"/>
            <wp:docPr id="20385903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590316" name="图片 20385903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92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C132E" w14:textId="3303507C" w:rsidR="00526F70" w:rsidRPr="00CD50B7" w:rsidRDefault="00000000" w:rsidP="00C86993">
      <w:pPr>
        <w:tabs>
          <w:tab w:val="left" w:pos="5361"/>
        </w:tabs>
        <w:rPr>
          <w:rFonts w:ascii="Times New Roman" w:hAnsi="Times New Roman" w:cs="Times New Roman"/>
          <w:b/>
          <w:bCs/>
          <w:sz w:val="24"/>
        </w:rPr>
      </w:pPr>
      <w:bookmarkStart w:id="6" w:name="OLE_LINK32"/>
      <w:r w:rsidRPr="00CD50B7">
        <w:rPr>
          <w:rFonts w:ascii="Times New Roman" w:hAnsi="Times New Roman" w:cs="Times New Roman"/>
          <w:b/>
          <w:bCs/>
          <w:sz w:val="24"/>
        </w:rPr>
        <w:t>Figure S3.</w:t>
      </w:r>
      <w:r w:rsidRPr="00CD50B7">
        <w:rPr>
          <w:rFonts w:ascii="Times New Roman" w:hAnsi="Times New Roman" w:cs="Times New Roman"/>
          <w:sz w:val="24"/>
        </w:rPr>
        <w:t xml:space="preserve"> Evaluation of cytotoxicity in RAW 264.7 (A), HBL-100 (B), HUVEC (C), and MCF-7 (D) cells for </w:t>
      </w:r>
      <w:bookmarkStart w:id="7" w:name="OLE_LINK127"/>
      <w:bookmarkStart w:id="8" w:name="OLE_LINK128"/>
      <w:r w:rsidRPr="00CD50B7">
        <w:rPr>
          <w:rFonts w:ascii="Times New Roman" w:hAnsi="Times New Roman" w:cs="Times New Roman"/>
          <w:sz w:val="24"/>
        </w:rPr>
        <w:t>various NAR formulations</w:t>
      </w:r>
      <w:bookmarkEnd w:id="7"/>
      <w:bookmarkEnd w:id="8"/>
      <w:r w:rsidRPr="00CD50B7">
        <w:rPr>
          <w:rFonts w:ascii="Times New Roman" w:hAnsi="Times New Roman" w:cs="Times New Roman"/>
          <w:sz w:val="24"/>
        </w:rPr>
        <w:t xml:space="preserve"> (n=3). Assessment of the ability of multiple NAR formulations to activate EST genes at 4 h (E) and 12 h (F) using the dual luciferase reporter gene assay (n=3).</w:t>
      </w:r>
      <w:r w:rsidR="00C86993" w:rsidRPr="00CD50B7">
        <w:rPr>
          <w:rFonts w:ascii="Times New Roman" w:hAnsi="Times New Roman"/>
          <w:sz w:val="24"/>
        </w:rPr>
        <w:t xml:space="preserve"> Data are presented as mean ± SD,</w:t>
      </w:r>
      <w:r w:rsidR="00C86993" w:rsidRPr="00CD50B7">
        <w:rPr>
          <w:rFonts w:ascii="Times New Roman" w:hAnsi="Times New Roman" w:cs="Times New Roman"/>
          <w:i/>
          <w:iCs/>
          <w:sz w:val="24"/>
        </w:rPr>
        <w:t xml:space="preserve"> ns: p&gt;0.05; *: p&lt;0.05; **: p&lt;0.01</w:t>
      </w:r>
      <w:bookmarkStart w:id="9" w:name="OLE_LINK240"/>
      <w:bookmarkStart w:id="10" w:name="OLE_LINK241"/>
      <w:r w:rsidR="00955F7A" w:rsidRPr="00CD50B7">
        <w:rPr>
          <w:rFonts w:ascii="Times New Roman" w:hAnsi="Times New Roman" w:cs="Times New Roman" w:hint="eastAsia"/>
          <w:i/>
          <w:iCs/>
          <w:sz w:val="24"/>
        </w:rPr>
        <w:t>;</w:t>
      </w:r>
      <w:r w:rsidR="00955F7A" w:rsidRPr="00CD50B7">
        <w:rPr>
          <w:rFonts w:ascii="Times New Roman" w:hAnsi="Times New Roman" w:cs="Times New Roman"/>
          <w:i/>
          <w:iCs/>
          <w:sz w:val="24"/>
        </w:rPr>
        <w:t xml:space="preserve"> ***</w:t>
      </w:r>
      <w:r w:rsidR="00955F7A" w:rsidRPr="00CD50B7">
        <w:rPr>
          <w:rFonts w:ascii="Times New Roman" w:hAnsi="Times New Roman" w:cs="Times New Roman" w:hint="eastAsia"/>
          <w:i/>
          <w:iCs/>
          <w:sz w:val="24"/>
        </w:rPr>
        <w:t xml:space="preserve">: </w:t>
      </w:r>
      <w:r w:rsidR="00955F7A" w:rsidRPr="00CD50B7">
        <w:rPr>
          <w:rFonts w:ascii="Times New Roman" w:hAnsi="Times New Roman" w:cs="Times New Roman"/>
          <w:i/>
          <w:iCs/>
          <w:sz w:val="24"/>
        </w:rPr>
        <w:t>p&lt;0.001</w:t>
      </w:r>
      <w:bookmarkEnd w:id="9"/>
      <w:bookmarkEnd w:id="10"/>
      <w:r w:rsidR="00C86993" w:rsidRPr="00CD50B7">
        <w:rPr>
          <w:rFonts w:ascii="Times New Roman" w:hAnsi="Times New Roman" w:cs="Times New Roman"/>
          <w:i/>
          <w:iCs/>
          <w:sz w:val="24"/>
        </w:rPr>
        <w:t xml:space="preserve"> </w:t>
      </w:r>
      <w:r w:rsidR="00C86993" w:rsidRPr="00CD50B7">
        <w:rPr>
          <w:rFonts w:ascii="Times New Roman" w:hAnsi="Times New Roman"/>
          <w:sz w:val="24"/>
        </w:rPr>
        <w:t>indicates a comparison between the two groups</w:t>
      </w:r>
      <w:r w:rsidRPr="00CD50B7">
        <w:rPr>
          <w:rFonts w:ascii="Times New Roman" w:hAnsi="Times New Roman" w:cs="Times New Roman"/>
          <w:i/>
          <w:iCs/>
          <w:sz w:val="24"/>
        </w:rPr>
        <w:t>.</w:t>
      </w:r>
    </w:p>
    <w:bookmarkEnd w:id="6"/>
    <w:p w14:paraId="0B788EB3" w14:textId="77777777" w:rsidR="00526F70" w:rsidRPr="00CD50B7" w:rsidRDefault="00526F70">
      <w:pPr>
        <w:tabs>
          <w:tab w:val="left" w:pos="5361"/>
        </w:tabs>
        <w:ind w:firstLineChars="400" w:firstLine="960"/>
        <w:jc w:val="left"/>
        <w:rPr>
          <w:rFonts w:ascii="Times New Roman" w:hAnsi="Times New Roman" w:cs="Times New Roman"/>
          <w:sz w:val="24"/>
        </w:rPr>
      </w:pPr>
    </w:p>
    <w:p w14:paraId="2B072B57" w14:textId="77777777" w:rsidR="00526F70" w:rsidRPr="00CD50B7" w:rsidRDefault="00526F70">
      <w:pPr>
        <w:tabs>
          <w:tab w:val="left" w:pos="5361"/>
        </w:tabs>
        <w:ind w:firstLineChars="400" w:firstLine="960"/>
        <w:jc w:val="left"/>
        <w:rPr>
          <w:rFonts w:ascii="Times New Roman" w:hAnsi="Times New Roman" w:cs="Times New Roman"/>
          <w:sz w:val="24"/>
        </w:rPr>
      </w:pPr>
    </w:p>
    <w:p w14:paraId="4D1678EE" w14:textId="550E0682" w:rsidR="002E2E48" w:rsidRPr="00CD50B7" w:rsidRDefault="002E2E48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  <w:r w:rsidRPr="00CD50B7">
        <w:rPr>
          <w:rFonts w:ascii="Times New Roman" w:hAnsi="Times New Roman" w:cs="Times New Roman"/>
          <w:sz w:val="24"/>
        </w:rPr>
        <w:br w:type="page"/>
      </w:r>
    </w:p>
    <w:p w14:paraId="161C932E" w14:textId="77777777" w:rsidR="00526F70" w:rsidRPr="00CD50B7" w:rsidRDefault="00526F70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</w:p>
    <w:p w14:paraId="74071777" w14:textId="07BC60B4" w:rsidR="00410BCA" w:rsidRPr="00CD50B7" w:rsidRDefault="002E2E48">
      <w:pPr>
        <w:tabs>
          <w:tab w:val="left" w:pos="5361"/>
        </w:tabs>
        <w:jc w:val="center"/>
        <w:rPr>
          <w:rFonts w:ascii="Times New Roman" w:hAnsi="Times New Roman" w:cs="Times New Roman"/>
          <w:sz w:val="24"/>
        </w:rPr>
      </w:pPr>
      <w:r w:rsidRPr="00CD50B7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46EAEAF" wp14:editId="055FFFEC">
            <wp:extent cx="3168000" cy="1537287"/>
            <wp:effectExtent l="0" t="0" r="0" b="0"/>
            <wp:docPr id="751054395" name="图片 4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054395" name="图片 4" descr="图表, 条形图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488" cy="155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A1182" w14:textId="7A74D87F" w:rsidR="00526F70" w:rsidRPr="00CD50B7" w:rsidRDefault="00000000">
      <w:pPr>
        <w:tabs>
          <w:tab w:val="left" w:pos="5361"/>
        </w:tabs>
        <w:rPr>
          <w:rFonts w:ascii="Times New Roman" w:hAnsi="Times New Roman" w:cs="Times New Roman"/>
          <w:sz w:val="24"/>
        </w:rPr>
      </w:pPr>
      <w:bookmarkStart w:id="11" w:name="OLE_LINK497"/>
      <w:bookmarkStart w:id="12" w:name="OLE_LINK496"/>
      <w:r w:rsidRPr="00CD50B7">
        <w:rPr>
          <w:rFonts w:ascii="Times New Roman" w:hAnsi="Times New Roman" w:cs="Times New Roman"/>
          <w:b/>
          <w:bCs/>
          <w:sz w:val="24"/>
        </w:rPr>
        <w:t>Figure S4.</w:t>
      </w:r>
      <w:bookmarkEnd w:id="11"/>
      <w:bookmarkEnd w:id="12"/>
      <w:r w:rsidRPr="00CD50B7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13" w:name="OLE_LINK123"/>
      <w:bookmarkStart w:id="14" w:name="OLE_LINK122"/>
      <w:bookmarkStart w:id="15" w:name="OLE_LINK124"/>
      <w:r w:rsidRPr="00CD50B7">
        <w:rPr>
          <w:rFonts w:ascii="Times New Roman" w:hAnsi="Times New Roman" w:cs="Times New Roman"/>
          <w:sz w:val="24"/>
        </w:rPr>
        <w:t>Statistical analysis of fluorescence intensity of EST enzyme expression levels in mouse liver tissue, assessed by immunofluorescence across groups</w:t>
      </w:r>
      <w:bookmarkEnd w:id="13"/>
      <w:bookmarkEnd w:id="14"/>
      <w:bookmarkEnd w:id="15"/>
      <w:r w:rsidRPr="00CD50B7">
        <w:rPr>
          <w:rFonts w:ascii="Times New Roman" w:hAnsi="Times New Roman" w:cs="Times New Roman"/>
          <w:sz w:val="24"/>
        </w:rPr>
        <w:t xml:space="preserve"> (n=6). Data are presented as mean ± SD, </w:t>
      </w:r>
      <w:r w:rsidRPr="00CD50B7">
        <w:rPr>
          <w:rFonts w:ascii="Times New Roman" w:hAnsi="Times New Roman" w:cs="Times New Roman"/>
          <w:i/>
          <w:iCs/>
          <w:sz w:val="24"/>
        </w:rPr>
        <w:t>ns: p&gt;0.05, *p&lt;0.05, **</w:t>
      </w:r>
      <w:r w:rsidR="002E2E48" w:rsidRPr="00CD50B7">
        <w:rPr>
          <w:rFonts w:ascii="Times New Roman" w:hAnsi="Times New Roman" w:cs="Times New Roman" w:hint="eastAsia"/>
          <w:i/>
          <w:iCs/>
          <w:sz w:val="24"/>
        </w:rPr>
        <w:t>*</w:t>
      </w:r>
      <w:r w:rsidRPr="00CD50B7">
        <w:rPr>
          <w:rFonts w:ascii="Times New Roman" w:hAnsi="Times New Roman" w:cs="Times New Roman"/>
          <w:i/>
          <w:iCs/>
          <w:sz w:val="24"/>
        </w:rPr>
        <w:t>p&lt;0.</w:t>
      </w:r>
      <w:r w:rsidR="002E2E48" w:rsidRPr="00CD50B7">
        <w:rPr>
          <w:rFonts w:ascii="Times New Roman" w:hAnsi="Times New Roman" w:cs="Times New Roman" w:hint="eastAsia"/>
          <w:i/>
          <w:iCs/>
          <w:sz w:val="24"/>
        </w:rPr>
        <w:t>0</w:t>
      </w:r>
      <w:r w:rsidRPr="00CD50B7">
        <w:rPr>
          <w:rFonts w:ascii="Times New Roman" w:hAnsi="Times New Roman" w:cs="Times New Roman"/>
          <w:i/>
          <w:iCs/>
          <w:sz w:val="24"/>
        </w:rPr>
        <w:t xml:space="preserve">01 </w:t>
      </w:r>
      <w:r w:rsidRPr="00CD50B7">
        <w:rPr>
          <w:rFonts w:ascii="Times New Roman" w:hAnsi="Times New Roman" w:cs="Times New Roman"/>
          <w:sz w:val="24"/>
        </w:rPr>
        <w:t>indicates a comparison between the two groups;</w:t>
      </w:r>
      <w:r w:rsidRPr="00CD50B7">
        <w:rPr>
          <w:rFonts w:ascii="Times New Roman" w:hAnsi="Times New Roman" w:cs="Times New Roman"/>
          <w:i/>
          <w:iCs/>
          <w:sz w:val="24"/>
        </w:rPr>
        <w:t xml:space="preserve"> </w:t>
      </w:r>
      <w:r w:rsidRPr="00CD50B7">
        <w:rPr>
          <w:rFonts w:ascii="Times New Roman" w:hAnsi="Times New Roman" w:cs="Times New Roman"/>
          <w:i/>
          <w:iCs/>
          <w:sz w:val="24"/>
          <w:vertAlign w:val="superscript"/>
        </w:rPr>
        <w:t>##</w:t>
      </w:r>
      <w:r w:rsidRPr="00CD50B7">
        <w:rPr>
          <w:rFonts w:ascii="Times New Roman" w:hAnsi="Times New Roman" w:cs="Times New Roman"/>
          <w:i/>
          <w:iCs/>
          <w:sz w:val="24"/>
        </w:rPr>
        <w:t xml:space="preserve">p&lt;0.01, </w:t>
      </w:r>
      <w:r w:rsidRPr="00CD50B7">
        <w:rPr>
          <w:rFonts w:ascii="Times New Roman" w:hAnsi="Times New Roman" w:cs="Times New Roman"/>
          <w:i/>
          <w:iCs/>
          <w:sz w:val="24"/>
          <w:vertAlign w:val="superscript"/>
        </w:rPr>
        <w:t>###</w:t>
      </w:r>
      <w:r w:rsidRPr="00CD50B7">
        <w:rPr>
          <w:rFonts w:ascii="Times New Roman" w:hAnsi="Times New Roman" w:cs="Times New Roman"/>
          <w:i/>
          <w:iCs/>
          <w:sz w:val="24"/>
        </w:rPr>
        <w:t xml:space="preserve">p&lt;0.001 </w:t>
      </w:r>
      <w:r w:rsidRPr="00CD50B7">
        <w:rPr>
          <w:rFonts w:ascii="Times New Roman" w:hAnsi="Times New Roman" w:cs="Times New Roman"/>
          <w:sz w:val="24"/>
        </w:rPr>
        <w:t>compared to the Control group.</w:t>
      </w:r>
    </w:p>
    <w:p w14:paraId="52EE9A44" w14:textId="77777777" w:rsidR="00526F70" w:rsidRPr="00CD50B7" w:rsidRDefault="00526F70">
      <w:pPr>
        <w:tabs>
          <w:tab w:val="left" w:pos="5361"/>
        </w:tabs>
        <w:jc w:val="left"/>
        <w:rPr>
          <w:rFonts w:ascii="Times New Roman" w:eastAsia="Cambria Math" w:hAnsi="Times New Roman" w:cs="Times New Roman"/>
          <w:sz w:val="24"/>
        </w:rPr>
      </w:pPr>
    </w:p>
    <w:p w14:paraId="26A10E3A" w14:textId="77777777" w:rsidR="00526F70" w:rsidRPr="00CD50B7" w:rsidRDefault="00000000">
      <w:pPr>
        <w:tabs>
          <w:tab w:val="left" w:pos="5361"/>
        </w:tabs>
        <w:jc w:val="left"/>
        <w:rPr>
          <w:rFonts w:ascii="Times New Roman" w:hAnsi="Times New Roman" w:cs="Times New Roman"/>
          <w:sz w:val="24"/>
        </w:rPr>
      </w:pPr>
      <w:bookmarkStart w:id="16" w:name="OLE_LINK125"/>
      <w:bookmarkStart w:id="17" w:name="OLE_LINK126"/>
      <w:bookmarkStart w:id="18" w:name="OLE_LINK407"/>
      <w:bookmarkStart w:id="19" w:name="OLE_LINK493"/>
      <w:bookmarkStart w:id="20" w:name="OLE_LINK400"/>
      <w:bookmarkStart w:id="21" w:name="OLE_LINK401"/>
      <w:r w:rsidRPr="00CD50B7">
        <w:rPr>
          <w:rFonts w:ascii="Times New Roman" w:hAnsi="Times New Roman" w:cs="Times New Roman"/>
          <w:b/>
          <w:bCs/>
          <w:sz w:val="24"/>
        </w:rPr>
        <w:t xml:space="preserve">Table S1. </w:t>
      </w:r>
      <w:r w:rsidRPr="00CD50B7">
        <w:rPr>
          <w:rFonts w:ascii="Times New Roman" w:hAnsi="Times New Roman" w:cs="Times New Roman"/>
          <w:sz w:val="24"/>
        </w:rPr>
        <w:t xml:space="preserve">NAR </w:t>
      </w:r>
      <w:r w:rsidRPr="00CD50B7">
        <w:rPr>
          <w:rFonts w:ascii="Times New Roman" w:hAnsi="Times New Roman" w:cs="Times New Roman" w:hint="eastAsia"/>
          <w:sz w:val="24"/>
        </w:rPr>
        <w:t>p</w:t>
      </w:r>
      <w:r w:rsidRPr="00CD50B7">
        <w:rPr>
          <w:rFonts w:ascii="Times New Roman" w:hAnsi="Times New Roman" w:cs="Times New Roman"/>
          <w:sz w:val="24"/>
        </w:rPr>
        <w:t xml:space="preserve">harmacokinetic </w:t>
      </w:r>
      <w:r w:rsidRPr="00CD50B7">
        <w:rPr>
          <w:rFonts w:ascii="Times New Roman" w:hAnsi="Times New Roman" w:cs="Times New Roman" w:hint="eastAsia"/>
          <w:sz w:val="24"/>
        </w:rPr>
        <w:t>p</w:t>
      </w:r>
      <w:r w:rsidRPr="00CD50B7">
        <w:rPr>
          <w:rFonts w:ascii="Times New Roman" w:hAnsi="Times New Roman" w:cs="Times New Roman"/>
          <w:sz w:val="24"/>
        </w:rPr>
        <w:t xml:space="preserve">arameters following </w:t>
      </w:r>
      <w:r w:rsidRPr="00CD50B7">
        <w:rPr>
          <w:rFonts w:ascii="Times New Roman" w:hAnsi="Times New Roman" w:cs="Times New Roman" w:hint="eastAsia"/>
          <w:sz w:val="24"/>
        </w:rPr>
        <w:t>o</w:t>
      </w:r>
      <w:r w:rsidRPr="00CD50B7">
        <w:rPr>
          <w:rFonts w:ascii="Times New Roman" w:hAnsi="Times New Roman" w:cs="Times New Roman"/>
          <w:sz w:val="24"/>
        </w:rPr>
        <w:t xml:space="preserve">ral </w:t>
      </w:r>
      <w:r w:rsidRPr="00CD50B7">
        <w:rPr>
          <w:rFonts w:ascii="Times New Roman" w:hAnsi="Times New Roman" w:cs="Times New Roman" w:hint="eastAsia"/>
          <w:sz w:val="24"/>
        </w:rPr>
        <w:t>a</w:t>
      </w:r>
      <w:r w:rsidRPr="00CD50B7">
        <w:rPr>
          <w:rFonts w:ascii="Times New Roman" w:hAnsi="Times New Roman" w:cs="Times New Roman"/>
          <w:sz w:val="24"/>
        </w:rPr>
        <w:t xml:space="preserve">dministration of </w:t>
      </w:r>
      <w:bookmarkEnd w:id="16"/>
      <w:bookmarkEnd w:id="17"/>
      <w:r w:rsidRPr="00CD50B7">
        <w:rPr>
          <w:rFonts w:ascii="Times New Roman" w:hAnsi="Times New Roman" w:cs="Times New Roman"/>
          <w:sz w:val="24"/>
        </w:rPr>
        <w:t>various NAR formulations.</w:t>
      </w:r>
    </w:p>
    <w:tbl>
      <w:tblPr>
        <w:tblW w:w="1095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7"/>
        <w:gridCol w:w="1963"/>
        <w:gridCol w:w="2127"/>
        <w:gridCol w:w="2291"/>
        <w:gridCol w:w="1955"/>
      </w:tblGrid>
      <w:tr w:rsidR="00CD50B7" w:rsidRPr="00CD50B7" w14:paraId="2E14C646" w14:textId="77777777">
        <w:trPr>
          <w:trHeight w:val="606"/>
          <w:jc w:val="center"/>
        </w:trPr>
        <w:tc>
          <w:tcPr>
            <w:tcW w:w="26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AB93A7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Parameters (n=6)</w:t>
            </w:r>
          </w:p>
        </w:tc>
        <w:tc>
          <w:tcPr>
            <w:tcW w:w="19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4C1335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NAR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89B22C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NC</w:t>
            </w:r>
          </w:p>
        </w:tc>
        <w:tc>
          <w:tcPr>
            <w:tcW w:w="22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84F442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NG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B839D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NCG</w:t>
            </w:r>
          </w:p>
        </w:tc>
      </w:tr>
      <w:tr w:rsidR="00CD50B7" w:rsidRPr="00CD50B7" w14:paraId="3848A726" w14:textId="77777777">
        <w:trPr>
          <w:trHeight w:val="682"/>
          <w:jc w:val="center"/>
        </w:trPr>
        <w:tc>
          <w:tcPr>
            <w:tcW w:w="26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733A8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proofErr w:type="spellStart"/>
            <w:r w:rsidRPr="00CD50B7">
              <w:rPr>
                <w:rFonts w:ascii="Times New Roman" w:eastAsia="Cambria Math" w:hAnsi="Times New Roman" w:cs="Times New Roman"/>
                <w:sz w:val="24"/>
              </w:rPr>
              <w:t>C</w:t>
            </w:r>
            <w:r w:rsidRPr="00CD50B7">
              <w:rPr>
                <w:rFonts w:ascii="Times New Roman" w:eastAsia="Cambria Math" w:hAnsi="Times New Roman" w:cs="Times New Roman"/>
                <w:sz w:val="24"/>
                <w:vertAlign w:val="subscript"/>
              </w:rPr>
              <w:t>max</w:t>
            </w:r>
            <w:proofErr w:type="spellEnd"/>
            <w:r w:rsidRPr="00CD50B7">
              <w:rPr>
                <w:rFonts w:ascii="Times New Roman" w:eastAsia="Cambria Math" w:hAnsi="Times New Roman" w:cs="Times New Roman"/>
                <w:sz w:val="24"/>
              </w:rPr>
              <w:t xml:space="preserve"> (ug/L)</w:t>
            </w:r>
          </w:p>
        </w:tc>
        <w:tc>
          <w:tcPr>
            <w:tcW w:w="196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5B822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87.99 ± 14.81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5ACD1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290.80 ± 71.80</w:t>
            </w:r>
          </w:p>
        </w:tc>
        <w:tc>
          <w:tcPr>
            <w:tcW w:w="22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43BE2A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315.49 ± 1.53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35534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507.04 ± 13.28</w:t>
            </w:r>
          </w:p>
        </w:tc>
      </w:tr>
      <w:tr w:rsidR="00CD50B7" w:rsidRPr="00CD50B7" w14:paraId="4C440F60" w14:textId="77777777">
        <w:trPr>
          <w:trHeight w:val="621"/>
          <w:jc w:val="center"/>
        </w:trPr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412F00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proofErr w:type="spellStart"/>
            <w:r w:rsidRPr="00CD50B7">
              <w:rPr>
                <w:rFonts w:ascii="Times New Roman" w:eastAsia="Cambria Math" w:hAnsi="Times New Roman" w:cs="Times New Roman"/>
                <w:sz w:val="24"/>
              </w:rPr>
              <w:t>t</w:t>
            </w:r>
            <w:r w:rsidRPr="00CD50B7">
              <w:rPr>
                <w:rFonts w:ascii="Times New Roman" w:eastAsia="Cambria Math" w:hAnsi="Times New Roman" w:cs="Times New Roman"/>
                <w:sz w:val="24"/>
                <w:vertAlign w:val="subscript"/>
              </w:rPr>
              <w:t>max</w:t>
            </w:r>
            <w:proofErr w:type="spellEnd"/>
            <w:r w:rsidRPr="00CD50B7">
              <w:rPr>
                <w:rFonts w:ascii="Times New Roman" w:eastAsia="Cambria Math" w:hAnsi="Times New Roman" w:cs="Times New Roman"/>
                <w:sz w:val="24"/>
                <w:vertAlign w:val="subscript"/>
              </w:rPr>
              <w:t xml:space="preserve"> </w:t>
            </w:r>
            <w:r w:rsidRPr="00CD50B7">
              <w:rPr>
                <w:rFonts w:ascii="Times New Roman" w:eastAsia="Cambria Math" w:hAnsi="Times New Roman" w:cs="Times New Roman"/>
                <w:sz w:val="24"/>
              </w:rPr>
              <w:t>(h)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B4F6CF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2.00 ± 0.00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6D1494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1.00 ± 0.00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BB4023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2.00 ± 0.00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987EC4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1.00 ± 0.00</w:t>
            </w:r>
          </w:p>
        </w:tc>
      </w:tr>
      <w:tr w:rsidR="00CD50B7" w:rsidRPr="00CD50B7" w14:paraId="721561DC" w14:textId="77777777">
        <w:trPr>
          <w:trHeight w:val="621"/>
          <w:jc w:val="center"/>
        </w:trPr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0EBE79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t</w:t>
            </w:r>
            <w:r w:rsidRPr="00CD50B7">
              <w:rPr>
                <w:rFonts w:ascii="Times New Roman" w:eastAsia="Cambria Math" w:hAnsi="Times New Roman" w:cs="Times New Roman"/>
                <w:sz w:val="24"/>
                <w:vertAlign w:val="subscript"/>
              </w:rPr>
              <w:t xml:space="preserve">1/2 </w:t>
            </w:r>
            <w:r w:rsidRPr="00CD50B7">
              <w:rPr>
                <w:rFonts w:ascii="Times New Roman" w:eastAsia="Cambria Math" w:hAnsi="Times New Roman" w:cs="Times New Roman"/>
                <w:sz w:val="24"/>
              </w:rPr>
              <w:t>(h)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E17AD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2.74 ± 0.34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CF1B04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4.51 ± 1.20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4C5A1E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4.99 ± 1.21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2A1FDE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5.06 ± 1.52</w:t>
            </w:r>
          </w:p>
        </w:tc>
      </w:tr>
      <w:tr w:rsidR="00CD50B7" w:rsidRPr="00CD50B7" w14:paraId="5F18B598" w14:textId="77777777">
        <w:trPr>
          <w:trHeight w:val="621"/>
          <w:jc w:val="center"/>
        </w:trPr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582970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AUC</w:t>
            </w:r>
            <w:r w:rsidRPr="00CD50B7">
              <w:rPr>
                <w:rFonts w:ascii="Times New Roman" w:eastAsia="Cambria Math" w:hAnsi="Times New Roman" w:cs="Times New Roman"/>
                <w:sz w:val="24"/>
                <w:vertAlign w:val="subscript"/>
              </w:rPr>
              <w:t>0-24</w:t>
            </w:r>
            <w:r w:rsidRPr="00CD50B7">
              <w:rPr>
                <w:rFonts w:ascii="Times New Roman" w:eastAsia="Cambria Math" w:hAnsi="Times New Roman" w:cs="Times New Roman"/>
                <w:sz w:val="24"/>
              </w:rPr>
              <w:t xml:space="preserve"> (ug/L*h)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3A728D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360.98 ± 144.81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493BEE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657.15 ± 92.29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8CCF7D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1436.59 ± 69.71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0A077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3393.19 ± 245.41</w:t>
            </w:r>
          </w:p>
        </w:tc>
      </w:tr>
      <w:tr w:rsidR="00CD50B7" w:rsidRPr="00CD50B7" w14:paraId="1248AC7E" w14:textId="77777777">
        <w:trPr>
          <w:trHeight w:val="651"/>
          <w:jc w:val="center"/>
        </w:trPr>
        <w:tc>
          <w:tcPr>
            <w:tcW w:w="26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FB632E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F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8C92F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100</w:t>
            </w:r>
            <w:bookmarkStart w:id="22" w:name="OLE_LINK4"/>
            <w:bookmarkStart w:id="23" w:name="OLE_LINK3"/>
            <w:r w:rsidRPr="00CD50B7">
              <w:rPr>
                <w:rFonts w:ascii="Times New Roman" w:eastAsia="Cambria Math" w:hAnsi="Times New Roman" w:cs="Times New Roman"/>
                <w:sz w:val="24"/>
              </w:rPr>
              <w:t xml:space="preserve">.00 </w:t>
            </w:r>
            <w:bookmarkEnd w:id="22"/>
            <w:bookmarkEnd w:id="23"/>
            <w:r w:rsidRPr="00CD50B7">
              <w:rPr>
                <w:rFonts w:ascii="Times New Roman" w:eastAsia="Cambria Math" w:hAnsi="Times New Roman" w:cs="Times New Roman"/>
                <w:sz w:val="24"/>
              </w:rPr>
              <w:t>%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AD203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182.54 %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790F0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397.96 %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D0047B" w14:textId="77777777" w:rsidR="00526F70" w:rsidRPr="00CD50B7" w:rsidRDefault="00000000">
            <w:pPr>
              <w:tabs>
                <w:tab w:val="left" w:pos="4955"/>
              </w:tabs>
              <w:jc w:val="center"/>
              <w:rPr>
                <w:rFonts w:ascii="Times New Roman" w:eastAsia="Cambria Math" w:hAnsi="Times New Roman" w:cs="Times New Roman"/>
                <w:sz w:val="24"/>
              </w:rPr>
            </w:pPr>
            <w:r w:rsidRPr="00CD50B7">
              <w:rPr>
                <w:rFonts w:ascii="Times New Roman" w:eastAsia="Cambria Math" w:hAnsi="Times New Roman" w:cs="Times New Roman"/>
                <w:sz w:val="24"/>
              </w:rPr>
              <w:t>939.99 %</w:t>
            </w:r>
          </w:p>
        </w:tc>
      </w:tr>
      <w:bookmarkEnd w:id="18"/>
      <w:bookmarkEnd w:id="19"/>
      <w:bookmarkEnd w:id="20"/>
      <w:bookmarkEnd w:id="21"/>
    </w:tbl>
    <w:p w14:paraId="090E0E08" w14:textId="77777777" w:rsidR="00526F70" w:rsidRPr="00CD50B7" w:rsidRDefault="00526F70">
      <w:pPr>
        <w:tabs>
          <w:tab w:val="left" w:pos="4955"/>
        </w:tabs>
        <w:rPr>
          <w:rFonts w:ascii="Times New Roman" w:eastAsia="Cambria Math" w:hAnsi="Times New Roman" w:cs="Times New Roman"/>
          <w:sz w:val="24"/>
        </w:rPr>
      </w:pPr>
    </w:p>
    <w:sectPr w:rsidR="00526F70" w:rsidRPr="00CD50B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C010A" w14:textId="77777777" w:rsidR="00A962B9" w:rsidRDefault="00A962B9">
      <w:pPr>
        <w:spacing w:line="240" w:lineRule="auto"/>
      </w:pPr>
      <w:r>
        <w:separator/>
      </w:r>
    </w:p>
  </w:endnote>
  <w:endnote w:type="continuationSeparator" w:id="0">
    <w:p w14:paraId="36E4FCD3" w14:textId="77777777" w:rsidR="00A962B9" w:rsidRDefault="00A962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CA510" w14:textId="77777777" w:rsidR="00A962B9" w:rsidRDefault="00A962B9">
      <w:r>
        <w:separator/>
      </w:r>
    </w:p>
  </w:footnote>
  <w:footnote w:type="continuationSeparator" w:id="0">
    <w:p w14:paraId="59E4B62D" w14:textId="77777777" w:rsidR="00A962B9" w:rsidRDefault="00A96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Y3MzczZGYyYmM2ZmFmZTRjZDE5MDZkNTllMjRkZTcifQ=="/>
  </w:docVars>
  <w:rsids>
    <w:rsidRoot w:val="00605804"/>
    <w:rsid w:val="00000B8A"/>
    <w:rsid w:val="00043C3D"/>
    <w:rsid w:val="000876B0"/>
    <w:rsid w:val="00087891"/>
    <w:rsid w:val="000A7C55"/>
    <w:rsid w:val="000B2455"/>
    <w:rsid w:val="000C7BB0"/>
    <w:rsid w:val="000E3294"/>
    <w:rsid w:val="000F36B1"/>
    <w:rsid w:val="00107F89"/>
    <w:rsid w:val="001105E3"/>
    <w:rsid w:val="0011619E"/>
    <w:rsid w:val="00146713"/>
    <w:rsid w:val="0016141F"/>
    <w:rsid w:val="0018425F"/>
    <w:rsid w:val="001A397D"/>
    <w:rsid w:val="001A57FB"/>
    <w:rsid w:val="001A74BD"/>
    <w:rsid w:val="001D579A"/>
    <w:rsid w:val="001E13C3"/>
    <w:rsid w:val="002127EB"/>
    <w:rsid w:val="002247BA"/>
    <w:rsid w:val="00241868"/>
    <w:rsid w:val="00244D90"/>
    <w:rsid w:val="002550D2"/>
    <w:rsid w:val="00285855"/>
    <w:rsid w:val="00287025"/>
    <w:rsid w:val="00291622"/>
    <w:rsid w:val="00292E9F"/>
    <w:rsid w:val="002A3801"/>
    <w:rsid w:val="002C2CC0"/>
    <w:rsid w:val="002D5B32"/>
    <w:rsid w:val="002E2E48"/>
    <w:rsid w:val="002E57EE"/>
    <w:rsid w:val="00306745"/>
    <w:rsid w:val="00307983"/>
    <w:rsid w:val="003A692B"/>
    <w:rsid w:val="00410BCA"/>
    <w:rsid w:val="00416872"/>
    <w:rsid w:val="00422400"/>
    <w:rsid w:val="00445FCE"/>
    <w:rsid w:val="004D1BCB"/>
    <w:rsid w:val="00506131"/>
    <w:rsid w:val="00526F70"/>
    <w:rsid w:val="00590ACF"/>
    <w:rsid w:val="00605804"/>
    <w:rsid w:val="00607D6B"/>
    <w:rsid w:val="0062348B"/>
    <w:rsid w:val="00640A26"/>
    <w:rsid w:val="00642933"/>
    <w:rsid w:val="00653B75"/>
    <w:rsid w:val="00682D15"/>
    <w:rsid w:val="006B76FA"/>
    <w:rsid w:val="006C7FE4"/>
    <w:rsid w:val="006D13DC"/>
    <w:rsid w:val="006D66C0"/>
    <w:rsid w:val="00772732"/>
    <w:rsid w:val="007A576E"/>
    <w:rsid w:val="007B5AE0"/>
    <w:rsid w:val="00802BAC"/>
    <w:rsid w:val="00826E4A"/>
    <w:rsid w:val="00864918"/>
    <w:rsid w:val="00865928"/>
    <w:rsid w:val="00871C25"/>
    <w:rsid w:val="009033AF"/>
    <w:rsid w:val="00920656"/>
    <w:rsid w:val="0092184A"/>
    <w:rsid w:val="00955F7A"/>
    <w:rsid w:val="009960DF"/>
    <w:rsid w:val="009C1FAF"/>
    <w:rsid w:val="009D26E8"/>
    <w:rsid w:val="00A11BF0"/>
    <w:rsid w:val="00A2501F"/>
    <w:rsid w:val="00A2650C"/>
    <w:rsid w:val="00A32C81"/>
    <w:rsid w:val="00A440C6"/>
    <w:rsid w:val="00A87230"/>
    <w:rsid w:val="00A962B9"/>
    <w:rsid w:val="00AA44D5"/>
    <w:rsid w:val="00AD2A0C"/>
    <w:rsid w:val="00AD6A79"/>
    <w:rsid w:val="00AF4F7D"/>
    <w:rsid w:val="00B02034"/>
    <w:rsid w:val="00B02660"/>
    <w:rsid w:val="00B2422A"/>
    <w:rsid w:val="00B35375"/>
    <w:rsid w:val="00B73FE6"/>
    <w:rsid w:val="00BE371A"/>
    <w:rsid w:val="00BF6AE0"/>
    <w:rsid w:val="00C40838"/>
    <w:rsid w:val="00C60F17"/>
    <w:rsid w:val="00C86993"/>
    <w:rsid w:val="00CB3C4A"/>
    <w:rsid w:val="00CD50B7"/>
    <w:rsid w:val="00D013C0"/>
    <w:rsid w:val="00D11245"/>
    <w:rsid w:val="00D13225"/>
    <w:rsid w:val="00D35462"/>
    <w:rsid w:val="00D51297"/>
    <w:rsid w:val="00D53658"/>
    <w:rsid w:val="00D548D3"/>
    <w:rsid w:val="00D96CC0"/>
    <w:rsid w:val="00DA0319"/>
    <w:rsid w:val="00DC24F0"/>
    <w:rsid w:val="00DC59A4"/>
    <w:rsid w:val="00DE0027"/>
    <w:rsid w:val="00DF422A"/>
    <w:rsid w:val="00E27352"/>
    <w:rsid w:val="00E277F1"/>
    <w:rsid w:val="00E34531"/>
    <w:rsid w:val="00E70F82"/>
    <w:rsid w:val="00E9605B"/>
    <w:rsid w:val="00EA0A56"/>
    <w:rsid w:val="00EC0031"/>
    <w:rsid w:val="00EC572F"/>
    <w:rsid w:val="00EC7D40"/>
    <w:rsid w:val="00ED65B1"/>
    <w:rsid w:val="00EF02EE"/>
    <w:rsid w:val="00F54728"/>
    <w:rsid w:val="00FD7D24"/>
    <w:rsid w:val="00FF0F7D"/>
    <w:rsid w:val="00FF4F77"/>
    <w:rsid w:val="4EFC52A0"/>
    <w:rsid w:val="58223F2F"/>
    <w:rsid w:val="5A55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777451"/>
  <w15:docId w15:val="{65E598DE-F68D-40E6-A2D4-501F70CC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宋体" w:hAnsi="Arial" w:cs="Times New Roman (正文 CS 字体)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eastAsia="SimSun-ExtB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unhideWhenUsed/>
    <w:qFormat/>
    <w:pPr>
      <w:jc w:val="left"/>
    </w:p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</w:rPr>
  </w:style>
  <w:style w:type="paragraph" w:styleId="aa">
    <w:name w:val="annotation subject"/>
    <w:basedOn w:val="a3"/>
    <w:next w:val="a3"/>
    <w:link w:val="ab"/>
    <w:autoRedefine/>
    <w:uiPriority w:val="99"/>
    <w:semiHidden/>
    <w:unhideWhenUsed/>
    <w:qFormat/>
    <w:rPr>
      <w:b/>
      <w:bCs/>
    </w:rPr>
  </w:style>
  <w:style w:type="character" w:styleId="ac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autoRedefine/>
    <w:uiPriority w:val="99"/>
    <w:qFormat/>
    <w:rPr>
      <w:rFonts w:eastAsia="SimSun-ExtB" w:cstheme="minorBidi"/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rFonts w:eastAsia="SimSun-ExtB" w:cstheme="minorBidi"/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qFormat/>
    <w:rPr>
      <w:rFonts w:eastAsia="SimSun-ExtB" w:cstheme="minorBidi"/>
    </w:rPr>
  </w:style>
  <w:style w:type="character" w:customStyle="1" w:styleId="ab">
    <w:name w:val="批注主题 字符"/>
    <w:basedOn w:val="a4"/>
    <w:link w:val="aa"/>
    <w:autoRedefine/>
    <w:uiPriority w:val="99"/>
    <w:semiHidden/>
    <w:qFormat/>
    <w:rPr>
      <w:rFonts w:eastAsia="SimSun-ExtB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Ring Zhao</dc:creator>
  <cp:lastModifiedBy>211</cp:lastModifiedBy>
  <cp:revision>3</cp:revision>
  <dcterms:created xsi:type="dcterms:W3CDTF">2024-03-03T10:08:00Z</dcterms:created>
  <dcterms:modified xsi:type="dcterms:W3CDTF">2024-03-03T11:23:00Z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D62E45ED56ED4C8DAD543EEF3D7F0A20_12</vt:lpwstr>
  </property>
</Properties>
</file>