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FB" w:rsidRDefault="00237BFB" w:rsidP="00237BFB">
      <w:pPr>
        <w:spacing w:line="360" w:lineRule="auto"/>
        <w:jc w:val="center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Table S1.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Reaction recipe of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and the corresponding zeta potential.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167"/>
        <w:gridCol w:w="917"/>
        <w:gridCol w:w="1832"/>
        <w:gridCol w:w="2180"/>
      </w:tblGrid>
      <w:tr w:rsidR="00237BFB" w:rsidTr="00B03DF7">
        <w:trPr>
          <w:trHeight w:val="288"/>
          <w:jc w:val="center"/>
        </w:trPr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Name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CeO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 (g)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DA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 (g)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N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H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4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·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H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 (mL)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</w:rPr>
              <w:t>Z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eta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</w:rPr>
              <w:t>potential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 xml:space="preserve"> (mV)</w:t>
            </w:r>
          </w:p>
        </w:tc>
      </w:tr>
      <w:tr w:rsidR="00237BFB" w:rsidTr="00B03DF7">
        <w:trPr>
          <w:trHeight w:val="391"/>
          <w:jc w:val="center"/>
        </w:trPr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CeO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33.17 ± 1.38</w:t>
            </w:r>
          </w:p>
        </w:tc>
      </w:tr>
      <w:tr w:rsidR="00237BFB" w:rsidTr="00B03DF7">
        <w:trPr>
          <w:trHeight w:val="350"/>
          <w:jc w:val="center"/>
        </w:trPr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Ce@P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1.00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0.20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0.10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-28.50 ± 0.79</w:t>
            </w:r>
          </w:p>
        </w:tc>
      </w:tr>
    </w:tbl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jc w:val="center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>Table S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2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. 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P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rimer sequences for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qRT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>-PCR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.</w:t>
      </w:r>
    </w:p>
    <w:tbl>
      <w:tblPr>
        <w:tblW w:w="735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3214"/>
        <w:gridCol w:w="3257"/>
      </w:tblGrid>
      <w:tr w:rsidR="00237BFB" w:rsidTr="00B03DF7">
        <w:trPr>
          <w:trHeight w:val="439"/>
          <w:jc w:val="center"/>
        </w:trPr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Gene</w:t>
            </w: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Forward s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equences (5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’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 to 3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’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)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Reverse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s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equences (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’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 to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’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)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  <w:tcBorders>
              <w:top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ACTB</w:t>
            </w:r>
          </w:p>
        </w:tc>
        <w:tc>
          <w:tcPr>
            <w:tcW w:w="3214" w:type="dxa"/>
            <w:tcBorders>
              <w:top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CAGCCTTCCTTCTTGGGTAT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GGTCTTTACGGATGTCAACG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IL-6</w:t>
            </w:r>
          </w:p>
        </w:tc>
        <w:tc>
          <w:tcPr>
            <w:tcW w:w="3214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AGCTGGAGTCACAGAAGGAG</w:t>
            </w:r>
          </w:p>
        </w:tc>
        <w:tc>
          <w:tcPr>
            <w:tcW w:w="3257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CTTAGGCATAACGCACTAGG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TNF-</w:t>
            </w:r>
            <w:r>
              <w:rPr>
                <w:rFonts w:ascii="Symbol" w:eastAsia="Arial Unicode MS" w:hAnsi="Symbol" w:cs="Arial Unicode MS"/>
                <w:sz w:val="21"/>
                <w:szCs w:val="21"/>
              </w:rPr>
              <w:sym w:font="Symbol" w:char="F061"/>
            </w:r>
          </w:p>
        </w:tc>
        <w:tc>
          <w:tcPr>
            <w:tcW w:w="3214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GAAGGGAATGGGTGTTCATC</w:t>
            </w:r>
          </w:p>
        </w:tc>
        <w:tc>
          <w:tcPr>
            <w:tcW w:w="3257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TCACTGTCCCAGCATCTTGT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SOD2</w:t>
            </w:r>
          </w:p>
        </w:tc>
        <w:tc>
          <w:tcPr>
            <w:tcW w:w="3214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GTAGGGCCTGTCCGATGATG</w:t>
            </w:r>
          </w:p>
        </w:tc>
        <w:tc>
          <w:tcPr>
            <w:tcW w:w="3257" w:type="dxa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CGCTACTGAGAAAGGTGCCA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  <w:tcBorders>
              <w:bottom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iNOS</w:t>
            </w:r>
            <w:proofErr w:type="spellEnd"/>
          </w:p>
        </w:tc>
        <w:tc>
          <w:tcPr>
            <w:tcW w:w="3214" w:type="dxa"/>
            <w:tcBorders>
              <w:bottom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TGGAGCGAGTTGTGGATTGT</w:t>
            </w:r>
          </w:p>
        </w:tc>
        <w:tc>
          <w:tcPr>
            <w:tcW w:w="3257" w:type="dxa"/>
            <w:tcBorders>
              <w:bottom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GTGAGGGCTTGGCTGAGTGA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  <w:tcBorders>
              <w:top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CD206</w:t>
            </w:r>
          </w:p>
        </w:tc>
        <w:tc>
          <w:tcPr>
            <w:tcW w:w="3214" w:type="dxa"/>
            <w:tcBorders>
              <w:top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GTGATGGTTCTCCCGTTTCC</w:t>
            </w:r>
          </w:p>
        </w:tc>
        <w:tc>
          <w:tcPr>
            <w:tcW w:w="3257" w:type="dxa"/>
            <w:tcBorders>
              <w:top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TGTGGGCTCAGGTAGTAGTG</w:t>
            </w:r>
          </w:p>
        </w:tc>
      </w:tr>
      <w:tr w:rsidR="00237BFB" w:rsidTr="00B03DF7">
        <w:trPr>
          <w:jc w:val="center"/>
        </w:trPr>
        <w:tc>
          <w:tcPr>
            <w:tcW w:w="879" w:type="dxa"/>
            <w:tcBorders>
              <w:bottom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HSP70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CTTGGGCACCGATTACTGTC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ATAATCCCCTGGTACAGTGC</w:t>
            </w:r>
          </w:p>
        </w:tc>
      </w:tr>
    </w:tbl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jc w:val="center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>Table S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3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>Element composition of CeO</w:t>
      </w:r>
      <w:r>
        <w:rPr>
          <w:rFonts w:ascii="Arial Unicode MS" w:eastAsia="Arial Unicode MS" w:cs="Arial Unicode MS"/>
          <w:sz w:val="21"/>
          <w:szCs w:val="21"/>
          <w:vertAlign w:val="subscript"/>
          <w:lang w:eastAsia="zh-CN"/>
        </w:rPr>
        <w:t>2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and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by XPS and ICP-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MS.</w:t>
      </w:r>
      <w:proofErr w:type="gramEnd"/>
    </w:p>
    <w:tbl>
      <w:tblPr>
        <w:tblW w:w="5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834"/>
        <w:gridCol w:w="671"/>
        <w:gridCol w:w="847"/>
        <w:gridCol w:w="803"/>
        <w:gridCol w:w="1486"/>
      </w:tblGrid>
      <w:tr w:rsidR="00237BFB" w:rsidTr="00B03DF7">
        <w:trPr>
          <w:trHeight w:val="268"/>
          <w:jc w:val="center"/>
        </w:trPr>
        <w:tc>
          <w:tcPr>
            <w:tcW w:w="9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lastRenderedPageBreak/>
              <w:t>Name</w:t>
            </w:r>
          </w:p>
        </w:tc>
        <w:tc>
          <w:tcPr>
            <w:tcW w:w="31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XPS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</w:rPr>
              <w:t>(%)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ICP-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M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S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 xml:space="preserve"> (%)</w:t>
            </w:r>
          </w:p>
        </w:tc>
      </w:tr>
      <w:tr w:rsidR="00237BFB" w:rsidTr="00B03DF7">
        <w:trPr>
          <w:trHeight w:val="242"/>
          <w:jc w:val="center"/>
        </w:trPr>
        <w:tc>
          <w:tcPr>
            <w:tcW w:w="9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N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e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C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e</w:t>
            </w:r>
            <w:proofErr w:type="spellEnd"/>
          </w:p>
        </w:tc>
      </w:tr>
      <w:tr w:rsidR="00237BFB" w:rsidTr="00B03DF7">
        <w:trPr>
          <w:trHeight w:val="342"/>
          <w:jc w:val="center"/>
        </w:trPr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CeO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36.14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48.91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14.95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/</w:t>
            </w:r>
          </w:p>
        </w:tc>
      </w:tr>
      <w:tr w:rsidR="00237BFB" w:rsidTr="00B03DF7">
        <w:trPr>
          <w:trHeight w:val="217"/>
          <w:jc w:val="center"/>
        </w:trPr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Ce@P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58.67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6.65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30.44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4.23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32.20 ± 0.29</w:t>
            </w:r>
          </w:p>
        </w:tc>
      </w:tr>
    </w:tbl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Table S4.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ROS scavenging ratio of 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 xml:space="preserve">different </w:t>
      </w:r>
      <w:proofErr w:type="spellStart"/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nanozymes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with the same concentration of 100 </w:t>
      </w:r>
      <w:r>
        <w:rPr>
          <w:rFonts w:ascii="Symbol" w:eastAsia="Arial Unicode MS" w:hAnsi="Symbol" w:cs="Arial Unicode MS"/>
          <w:sz w:val="21"/>
          <w:szCs w:val="21"/>
          <w:lang w:eastAsia="zh-CN"/>
        </w:rPr>
        <w:sym w:font="Symbol" w:char="F06D"/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g</w:t>
      </w:r>
      <w:r>
        <w:rPr>
          <w:rFonts w:ascii="Arial Unicode MS" w:eastAsia="Arial Unicode MS" w:cs="Arial Unicode MS"/>
          <w:sz w:val="21"/>
          <w:szCs w:val="21"/>
          <w:lang w:eastAsia="zh-CN"/>
        </w:rPr>
        <w:t>/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mL.</w:t>
      </w:r>
      <w:proofErr w:type="spellEnd"/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392"/>
        <w:gridCol w:w="1414"/>
        <w:gridCol w:w="1844"/>
      </w:tblGrid>
      <w:tr w:rsidR="00237BFB" w:rsidTr="00B03DF7">
        <w:trPr>
          <w:trHeight w:val="308"/>
          <w:jc w:val="center"/>
        </w:trPr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Name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CeO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2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Ce@P</w:t>
            </w:r>
            <w:proofErr w:type="spellEnd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Ce@P</w:t>
            </w:r>
            <w:proofErr w:type="spellEnd"/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 + NIR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</w:tr>
      <w:tr w:rsidR="00237BFB" w:rsidTr="00B03DF7">
        <w:trPr>
          <w:trHeight w:val="450"/>
          <w:jc w:val="center"/>
        </w:trPr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H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14.27 ± 1.60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44.63 ± 0.33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76.70 ± 0.12</w:t>
            </w:r>
          </w:p>
        </w:tc>
      </w:tr>
      <w:tr w:rsidR="00237BFB" w:rsidTr="00B03DF7">
        <w:trPr>
          <w:trHeight w:val="450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·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OH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32.20 ± 2.02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40.58 ± 0.51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63.50 ± 1.92</w:t>
            </w:r>
          </w:p>
        </w:tc>
      </w:tr>
      <w:tr w:rsidR="00237BFB" w:rsidTr="00B03DF7">
        <w:trPr>
          <w:trHeight w:val="456"/>
          <w:jc w:val="center"/>
        </w:trPr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·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perscript"/>
              </w:rPr>
              <w:t>−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46.21 ± 1.64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64.11 ± 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78.05 ± 3.11</w:t>
            </w:r>
          </w:p>
        </w:tc>
      </w:tr>
    </w:tbl>
    <w:p w:rsidR="00237BFB" w:rsidRDefault="00237BFB" w:rsidP="00237BFB">
      <w:pPr>
        <w:spacing w:line="360" w:lineRule="auto"/>
        <w:jc w:val="center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jc w:val="center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Table S5.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ROS scavenging ratio of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with different concentrations</w:t>
      </w:r>
      <w:r>
        <w:rPr>
          <w:rFonts w:ascii="Arial Unicode MS" w:eastAsia="Arial Unicode MS" w:cs="Arial Unicode MS" w:hint="eastAsia"/>
          <w:sz w:val="21"/>
          <w:szCs w:val="21"/>
          <w:lang w:eastAsia="zh-CN"/>
        </w:rPr>
        <w:t>.</w:t>
      </w:r>
      <w:proofErr w:type="gramEnd"/>
    </w:p>
    <w:tbl>
      <w:tblPr>
        <w:tblW w:w="34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1780"/>
        <w:gridCol w:w="1939"/>
        <w:gridCol w:w="1914"/>
      </w:tblGrid>
      <w:tr w:rsidR="00237BFB" w:rsidTr="00B03DF7">
        <w:trPr>
          <w:trHeight w:val="370"/>
          <w:jc w:val="center"/>
        </w:trPr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tabs>
                <w:tab w:val="left" w:pos="1419"/>
              </w:tabs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Name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50 </w:t>
            </w:r>
            <w:r>
              <w:rPr>
                <w:rFonts w:ascii="Symbol" w:eastAsia="Arial Unicode MS" w:hAnsi="Symbol" w:cs="Arial Unicode MS"/>
                <w:sz w:val="21"/>
                <w:szCs w:val="21"/>
              </w:rPr>
              <w:sym w:font="Symbol" w:char="F06D"/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g/mL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 xml:space="preserve">100 </w:t>
            </w:r>
            <w:r>
              <w:rPr>
                <w:rFonts w:ascii="Symbol" w:eastAsia="Arial Unicode MS" w:hAnsi="Symbol" w:cs="Arial Unicode MS"/>
                <w:sz w:val="21"/>
                <w:szCs w:val="21"/>
              </w:rPr>
              <w:sym w:font="Symbol" w:char="F06D"/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g/mL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200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</w:rPr>
              <w:t xml:space="preserve"> </w:t>
            </w:r>
            <w:r>
              <w:rPr>
                <w:rFonts w:ascii="Symbol" w:eastAsia="Arial Unicode MS" w:hAnsi="Symbol" w:cs="Arial Unicode MS"/>
                <w:sz w:val="21"/>
                <w:szCs w:val="21"/>
              </w:rPr>
              <w:sym w:font="Symbol" w:char="F06D"/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g/mL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vertAlign w:val="subscript"/>
                <w:lang w:eastAsia="zh-CN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(%)</w:t>
            </w:r>
          </w:p>
        </w:tc>
      </w:tr>
      <w:tr w:rsidR="00237BFB" w:rsidTr="00B03DF7">
        <w:trPr>
          <w:trHeight w:val="229"/>
          <w:jc w:val="center"/>
        </w:trPr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H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23.21 ± 0.85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44.84 ± 1.46</w:t>
            </w: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59.82 ± 1.22</w:t>
            </w:r>
          </w:p>
        </w:tc>
      </w:tr>
      <w:tr w:rsidR="00237BFB" w:rsidTr="00B03DF7">
        <w:trPr>
          <w:trHeight w:val="229"/>
          <w:jc w:val="center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·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OH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25.49 ± 0.94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41.22 ± 0.89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45.71 ± 0.75</w:t>
            </w:r>
          </w:p>
        </w:tc>
      </w:tr>
      <w:tr w:rsidR="00237BFB" w:rsidTr="00B03DF7">
        <w:trPr>
          <w:trHeight w:val="325"/>
          <w:jc w:val="center"/>
        </w:trPr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·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</w:rPr>
              <w:t>O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bscript"/>
              </w:rPr>
              <w:t>2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vertAlign w:val="superscript"/>
              </w:rPr>
              <w:t>−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34.22 ± 1.17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59.10 ± 8.96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jc w:val="center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76.20 ± 2.22</w:t>
            </w:r>
          </w:p>
        </w:tc>
      </w:tr>
    </w:tbl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lastRenderedPageBreak/>
        <w:t xml:space="preserve">Table S6.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>Blood indicators of treated rats.</w:t>
      </w:r>
      <w:proofErr w:type="gram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The corresponding groups were: rats without treatment (sham group) and rats with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injection (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>) after 7 day.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612"/>
        <w:gridCol w:w="1634"/>
      </w:tblGrid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Sham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/>
              </w:rPr>
              <w:t>Ce@P</w:t>
            </w:r>
            <w:proofErr w:type="spellEnd"/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PT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(s)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11.37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0.25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6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INR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4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0.04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APTT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(s)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17.33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0.6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17.57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0.8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TT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(s)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35.2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3.2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35.53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1.79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FIB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(g/L)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5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WBC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×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8.23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7.13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0.15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RBC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×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vertAlign w:val="superscript"/>
                <w:lang w:val="en-US" w:eastAsia="zh-CN" w:bidi="ar"/>
              </w:rPr>
              <w:t>12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7.81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0.86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7.16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5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HGB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(g/L)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160.3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17.62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145.7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10.02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PLT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×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1394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349.5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1496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165.5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ALT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62.89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11.22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75.5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00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AST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112.7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9.35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119.70 ± 11.60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CREA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</w:t>
            </w:r>
            <w:r>
              <w:rPr>
                <w:rFonts w:ascii="Symbol" w:eastAsia="Arial Unicode MS" w:hAnsi="Symbol" w:cs="Arial Unicode MS"/>
                <w:color w:val="000000"/>
                <w:sz w:val="21"/>
                <w:szCs w:val="21"/>
                <w:lang w:eastAsia="zh-CN" w:bidi="ar"/>
              </w:rPr>
              <w:sym w:font="Symbol" w:char="F06D"/>
            </w: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mol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48.29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69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44.33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00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UREA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(mg/</w:t>
            </w: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dL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13.09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70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11.9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lastRenderedPageBreak/>
              <w:t>CK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1079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99.21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1100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81.21</w:t>
            </w:r>
          </w:p>
        </w:tc>
      </w:tr>
      <w:tr w:rsidR="00237BFB" w:rsidTr="00B03DF7">
        <w:trPr>
          <w:trHeight w:val="510"/>
          <w:jc w:val="center"/>
        </w:trPr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CK-MB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326.5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29.83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358.8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43.54</w:t>
            </w:r>
          </w:p>
        </w:tc>
      </w:tr>
    </w:tbl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</w:p>
    <w:p w:rsidR="00237BFB" w:rsidRDefault="00237BFB" w:rsidP="00237BFB">
      <w:pPr>
        <w:spacing w:line="360" w:lineRule="auto"/>
        <w:rPr>
          <w:sz w:val="21"/>
          <w:szCs w:val="21"/>
          <w:lang w:eastAsia="zh-CN"/>
        </w:rPr>
      </w:pP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Table S7. </w:t>
      </w:r>
      <w:proofErr w:type="gramStart"/>
      <w:r>
        <w:rPr>
          <w:rFonts w:ascii="Arial Unicode MS" w:eastAsia="Arial Unicode MS" w:cs="Arial Unicode MS"/>
          <w:sz w:val="21"/>
          <w:szCs w:val="21"/>
          <w:lang w:eastAsia="zh-CN"/>
        </w:rPr>
        <w:t>Blood indicators of treated rats.</w:t>
      </w:r>
      <w:proofErr w:type="gram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The corresponding groups were: rats without treatment (sham group), LPS induced rats with PBS injection (ALI group), LPS induced rats with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injection (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>)</w:t>
      </w:r>
      <w:r>
        <w:rPr>
          <w:rFonts w:ascii="Arial Unicode MS" w:eastAsia="Arial Unicode MS" w:cs="Arial Unicode MS" w:hint="eastAsia"/>
          <w:sz w:val="21"/>
          <w:szCs w:val="21"/>
          <w:lang w:val="en-US" w:eastAsia="zh-CN"/>
        </w:rPr>
        <w:t>,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and LPS induced rats with 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injection </w:t>
      </w:r>
      <w:r>
        <w:rPr>
          <w:rFonts w:ascii="Arial Unicode MS" w:eastAsia="Arial Unicode MS" w:cs="Arial Unicode MS" w:hint="eastAsia"/>
          <w:sz w:val="21"/>
          <w:szCs w:val="21"/>
          <w:lang w:val="en-US" w:eastAsia="zh-CN"/>
        </w:rPr>
        <w:t>and</w:t>
      </w:r>
      <w:r>
        <w:rPr>
          <w:rFonts w:ascii="Arial Unicode MS" w:eastAsia="Arial Unicode MS" w:cs="Arial Unicode MS"/>
          <w:sz w:val="21"/>
          <w:szCs w:val="21"/>
          <w:lang w:eastAsia="zh-CN"/>
        </w:rPr>
        <w:t xml:space="preserve"> NIR irradiation (</w:t>
      </w:r>
      <w:proofErr w:type="spellStart"/>
      <w:r>
        <w:rPr>
          <w:rFonts w:ascii="Arial Unicode MS" w:eastAsia="Arial Unicode MS" w:cs="Arial Unicode MS"/>
          <w:sz w:val="21"/>
          <w:szCs w:val="21"/>
          <w:lang w:eastAsia="zh-CN"/>
        </w:rPr>
        <w:t>Ce@P</w:t>
      </w:r>
      <w:proofErr w:type="spellEnd"/>
      <w:r>
        <w:rPr>
          <w:rFonts w:ascii="Arial Unicode MS" w:eastAsia="Arial Unicode MS" w:cs="Arial Unicode MS"/>
          <w:sz w:val="21"/>
          <w:szCs w:val="21"/>
          <w:lang w:eastAsia="zh-CN"/>
        </w:rPr>
        <w:t> </w:t>
      </w:r>
      <w:r>
        <w:rPr>
          <w:rFonts w:ascii="Arial Unicode MS" w:eastAsia="Arial Unicode MS" w:cs="Arial Unicode MS"/>
          <w:sz w:val="21"/>
          <w:szCs w:val="21"/>
          <w:lang w:eastAsia="zh-CN"/>
        </w:rPr>
        <w:t>+</w:t>
      </w:r>
      <w:r>
        <w:rPr>
          <w:rFonts w:ascii="Arial Unicode MS" w:eastAsia="Arial Unicode MS" w:cs="Arial Unicode MS"/>
          <w:sz w:val="21"/>
          <w:szCs w:val="21"/>
          <w:lang w:eastAsia="zh-CN"/>
        </w:rPr>
        <w:t> </w:t>
      </w:r>
      <w:r>
        <w:rPr>
          <w:rFonts w:ascii="Arial Unicode MS" w:eastAsia="Arial Unicode MS" w:cs="Arial Unicode MS"/>
          <w:sz w:val="21"/>
          <w:szCs w:val="21"/>
          <w:lang w:eastAsia="zh-CN"/>
        </w:rPr>
        <w:t>NIR).</w:t>
      </w:r>
    </w:p>
    <w:tbl>
      <w:tblPr>
        <w:tblW w:w="7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1414"/>
        <w:gridCol w:w="1489"/>
        <w:gridCol w:w="1436"/>
        <w:gridCol w:w="1447"/>
      </w:tblGrid>
      <w:tr w:rsidR="00237BFB" w:rsidTr="00B03DF7">
        <w:trPr>
          <w:trHeight w:val="339"/>
          <w:jc w:val="center"/>
        </w:trPr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Sham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ALI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Ce@P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BFB" w:rsidRDefault="00237BFB" w:rsidP="00B03DF7">
            <w:pPr>
              <w:spacing w:line="360" w:lineRule="auto"/>
              <w:rPr>
                <w:rFonts w:ascii="Arial Unicode MS" w:hAnsi="Arial Unicode MS" w:cs="Arial Unicode MS"/>
                <w:sz w:val="21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Ce@P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+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/>
              </w:rPr>
              <w:t>NIR</w:t>
            </w:r>
          </w:p>
        </w:tc>
      </w:tr>
      <w:tr w:rsidR="00237BFB" w:rsidTr="00B03DF7">
        <w:trPr>
          <w:trHeight w:val="348"/>
          <w:jc w:val="center"/>
        </w:trPr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PT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(s)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10.1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0.17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10.53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10.17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0.15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10.6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0.1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237BFB" w:rsidTr="00B03DF7">
        <w:trPr>
          <w:trHeight w:val="247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INR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0.91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</w:tr>
      <w:tr w:rsidR="00237BFB" w:rsidTr="00B03DF7">
        <w:trPr>
          <w:trHeight w:val="148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  <w:lang w:eastAsia="zh-CN" w:bidi="ar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PTA</w:t>
            </w:r>
            <w:r>
              <w:rPr>
                <w:rFonts w:ascii="Arial Unicode MS" w:eastAsia="Arial Unicode MS" w:hAnsi="Times New Roman" w:cs="Arial Unicode MS" w:hint="eastAsia"/>
                <w:sz w:val="21"/>
                <w:szCs w:val="21"/>
                <w:lang w:val="en-US" w:eastAsia="zh-CN" w:bidi="ar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  <w:lang w:eastAsia="zh-CN" w:bidi="ar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117.00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3.46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  <w:lang w:eastAsia="zh-CN" w:bidi="ar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109.30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7.10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  <w:lang w:eastAsia="zh-CN" w:bidi="ar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115.70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3.06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  <w:lang w:eastAsia="zh-CN" w:bidi="ar"/>
              </w:rPr>
            </w:pP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108.00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sz w:val="21"/>
                <w:szCs w:val="21"/>
                <w:lang w:eastAsia="zh-CN" w:bidi="ar"/>
              </w:rPr>
              <w:t>2.00</w:t>
            </w:r>
          </w:p>
        </w:tc>
      </w:tr>
      <w:tr w:rsidR="00237BFB" w:rsidTr="00B03DF7">
        <w:trPr>
          <w:trHeight w:val="148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APTT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(s)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24.17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1.89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20.87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20.9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1.51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26.1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56</w:t>
            </w:r>
          </w:p>
        </w:tc>
      </w:tr>
      <w:tr w:rsidR="00237BFB" w:rsidTr="00B03DF7">
        <w:trPr>
          <w:trHeight w:val="469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WBC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×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5.89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4.29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4.41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0.29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4.75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0.96</w:t>
            </w:r>
          </w:p>
        </w:tc>
      </w:tr>
      <w:tr w:rsidR="00237BFB" w:rsidTr="00B03DF7">
        <w:trPr>
          <w:trHeight w:val="178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RBC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(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×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10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vertAlign w:val="superscript"/>
                <w:lang w:val="en-US" w:eastAsia="zh-CN" w:bidi="ar"/>
              </w:rPr>
              <w:t>12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7.80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7.76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7.37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7.6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7</w:t>
            </w:r>
          </w:p>
        </w:tc>
      </w:tr>
      <w:tr w:rsidR="00237BFB" w:rsidTr="00B03DF7">
        <w:trPr>
          <w:trHeight w:val="435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HGB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(g/L)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144.7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4.04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142.7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11.37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137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14.53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138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</w:p>
        </w:tc>
      </w:tr>
      <w:tr w:rsidR="00237BFB" w:rsidTr="00B03DF7">
        <w:trPr>
          <w:trHeight w:val="264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AST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115.7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9.45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529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123.4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410.7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22.81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331.3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30.86</w:t>
            </w:r>
          </w:p>
        </w:tc>
      </w:tr>
      <w:tr w:rsidR="00237BFB" w:rsidTr="00B03DF7">
        <w:trPr>
          <w:trHeight w:val="403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lastRenderedPageBreak/>
              <w:t>ALT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(U/L)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44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8.1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110.3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20.40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86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19.47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74.67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15.5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237BFB" w:rsidTr="00B03DF7">
        <w:trPr>
          <w:trHeight w:val="403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UREA (mg/</w:t>
            </w: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dL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6.5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1.06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5.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90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5.97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0.3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5.83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1.12</w:t>
            </w:r>
          </w:p>
        </w:tc>
      </w:tr>
      <w:tr w:rsidR="00237BFB" w:rsidTr="00B03DF7">
        <w:trPr>
          <w:trHeight w:val="274"/>
          <w:jc w:val="center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7BFB" w:rsidRDefault="00237BFB" w:rsidP="00B03DF7">
            <w:pPr>
              <w:spacing w:line="360" w:lineRule="auto"/>
              <w:textAlignment w:val="center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CREA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(</w:t>
            </w:r>
            <w:r>
              <w:rPr>
                <w:rFonts w:ascii="Symbol" w:eastAsia="Arial Unicode MS" w:hAnsi="Symbol" w:cs="Arial Unicode MS"/>
                <w:color w:val="000000"/>
                <w:sz w:val="21"/>
                <w:szCs w:val="21"/>
                <w:lang w:eastAsia="zh-CN" w:bidi="ar"/>
              </w:rPr>
              <w:sym w:font="Symbol" w:char="F06D"/>
            </w: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mol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39.33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7.02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32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30.33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9.29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BFB" w:rsidRDefault="00237BFB" w:rsidP="00B03DF7">
            <w:pPr>
              <w:spacing w:line="360" w:lineRule="auto"/>
              <w:textAlignment w:val="bottom"/>
              <w:rPr>
                <w:rFonts w:ascii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33.67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000000"/>
                <w:sz w:val="21"/>
                <w:szCs w:val="21"/>
                <w:lang w:eastAsia="zh-CN" w:bidi="ar"/>
              </w:rPr>
              <w:t>1.5</w:t>
            </w:r>
            <w:r>
              <w:rPr>
                <w:rFonts w:ascii="Arial Unicode MS" w:eastAsia="Arial Unicode MS" w:hAnsi="Times New Roman" w:cs="Arial Unicode MS" w:hint="eastAsia"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</w:tr>
    </w:tbl>
    <w:p w:rsidR="00237BFB" w:rsidRDefault="00237BFB" w:rsidP="00237BFB">
      <w:pPr>
        <w:spacing w:beforeLines="50" w:before="120" w:afterLines="50" w:after="120" w:line="360" w:lineRule="auto"/>
        <w:rPr>
          <w:b/>
          <w:bCs/>
          <w:sz w:val="21"/>
          <w:szCs w:val="21"/>
          <w:lang w:eastAsia="zh-CN"/>
        </w:rPr>
      </w:pPr>
    </w:p>
    <w:p w:rsidR="00237BFB" w:rsidRDefault="00237BFB" w:rsidP="00237BFB">
      <w:pPr>
        <w:pStyle w:val="SuppliedContentEnd"/>
      </w:pPr>
    </w:p>
    <w:p w:rsidR="00660764" w:rsidRDefault="00660764">
      <w:bookmarkStart w:id="0" w:name="_GoBack"/>
      <w:bookmarkEnd w:id="0"/>
    </w:p>
    <w:sectPr w:rsidR="0066076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FB"/>
    <w:rsid w:val="00122A2A"/>
    <w:rsid w:val="00237BFB"/>
    <w:rsid w:val="00554B6B"/>
    <w:rsid w:val="00660764"/>
    <w:rsid w:val="009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237BFB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237BFB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Komathi Kuppusamy (Integra)</dc:creator>
  <cp:lastModifiedBy>Komathi Kuppusamy (Integra)</cp:lastModifiedBy>
  <cp:revision>1</cp:revision>
  <dcterms:created xsi:type="dcterms:W3CDTF">2024-05-21T09:22:00Z</dcterms:created>
  <dcterms:modified xsi:type="dcterms:W3CDTF">2024-05-21T09:22:00Z</dcterms:modified>
</cp:coreProperties>
</file>