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571" w:rsidRPr="00F45C8D" w:rsidRDefault="00F45C8D" w:rsidP="00F45C8D">
      <w:pPr>
        <w:spacing w:line="360" w:lineRule="auto"/>
        <w:rPr>
          <w:rFonts w:ascii="Times New Roman" w:hAnsi="Times New Roman" w:cs="Times New Roman"/>
          <w:b/>
          <w:sz w:val="20"/>
          <w:szCs w:val="20"/>
        </w:rPr>
      </w:pPr>
      <w:r w:rsidRPr="00F45C8D">
        <w:rPr>
          <w:rFonts w:ascii="Times New Roman" w:hAnsi="Times New Roman" w:cs="Times New Roman"/>
          <w:b/>
          <w:sz w:val="20"/>
          <w:szCs w:val="20"/>
        </w:rPr>
        <w:t>Supporting information</w:t>
      </w:r>
    </w:p>
    <w:p w:rsidR="00F45C8D" w:rsidRPr="00F45C8D" w:rsidRDefault="00F45C8D" w:rsidP="00F45C8D">
      <w:pPr>
        <w:spacing w:line="360" w:lineRule="auto"/>
        <w:rPr>
          <w:rFonts w:ascii="Times New Roman" w:hAnsi="Times New Roman" w:cs="Times New Roman"/>
          <w:b/>
          <w:sz w:val="20"/>
          <w:szCs w:val="20"/>
        </w:rPr>
      </w:pPr>
      <w:r w:rsidRPr="00F45C8D">
        <w:rPr>
          <w:rFonts w:ascii="Times New Roman" w:hAnsi="Times New Roman" w:cs="Times New Roman"/>
          <w:b/>
          <w:sz w:val="20"/>
          <w:szCs w:val="20"/>
        </w:rPr>
        <w:t>Cardiac-derived extracellular vesicles improve mitochondrial function to protect the heart against ischemia/reperfusion injury by delivering ATP5a1</w:t>
      </w:r>
    </w:p>
    <w:p w:rsidR="00F45C8D" w:rsidRPr="00F45C8D" w:rsidRDefault="00F45C8D" w:rsidP="00F45C8D">
      <w:pPr>
        <w:spacing w:line="360" w:lineRule="auto"/>
        <w:rPr>
          <w:rFonts w:ascii="Times New Roman" w:hAnsi="Times New Roman" w:cs="Times New Roman"/>
          <w:sz w:val="20"/>
          <w:szCs w:val="20"/>
        </w:rPr>
      </w:pP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 xml:space="preserve">Xuan Liu1-3, </w:t>
      </w:r>
      <w:proofErr w:type="spellStart"/>
      <w:r w:rsidRPr="00F45C8D">
        <w:rPr>
          <w:rFonts w:ascii="Times New Roman" w:hAnsi="Times New Roman" w:cs="Times New Roman"/>
          <w:sz w:val="20"/>
          <w:szCs w:val="20"/>
        </w:rPr>
        <w:t>Shanshan</w:t>
      </w:r>
      <w:proofErr w:type="spellEnd"/>
      <w:r w:rsidRPr="00F45C8D">
        <w:rPr>
          <w:rFonts w:ascii="Times New Roman" w:hAnsi="Times New Roman" w:cs="Times New Roman"/>
          <w:sz w:val="20"/>
          <w:szCs w:val="20"/>
        </w:rPr>
        <w:t xml:space="preserve"> Shi1-2, </w:t>
      </w:r>
      <w:proofErr w:type="spellStart"/>
      <w:r w:rsidRPr="00F45C8D">
        <w:rPr>
          <w:rFonts w:ascii="Times New Roman" w:hAnsi="Times New Roman" w:cs="Times New Roman"/>
          <w:sz w:val="20"/>
          <w:szCs w:val="20"/>
        </w:rPr>
        <w:t>Qingshu</w:t>
      </w:r>
      <w:proofErr w:type="spellEnd"/>
      <w:r w:rsidRPr="00F45C8D">
        <w:rPr>
          <w:rFonts w:ascii="Times New Roman" w:hAnsi="Times New Roman" w:cs="Times New Roman"/>
          <w:sz w:val="20"/>
          <w:szCs w:val="20"/>
        </w:rPr>
        <w:t xml:space="preserve"> Meng1-2, </w:t>
      </w:r>
      <w:proofErr w:type="spellStart"/>
      <w:r w:rsidRPr="00F45C8D">
        <w:rPr>
          <w:rFonts w:ascii="Times New Roman" w:hAnsi="Times New Roman" w:cs="Times New Roman"/>
          <w:sz w:val="20"/>
          <w:szCs w:val="20"/>
        </w:rPr>
        <w:t>Xuedi</w:t>
      </w:r>
      <w:proofErr w:type="spellEnd"/>
      <w:r w:rsidRPr="00F45C8D">
        <w:rPr>
          <w:rFonts w:ascii="Times New Roman" w:hAnsi="Times New Roman" w:cs="Times New Roman"/>
          <w:sz w:val="20"/>
          <w:szCs w:val="20"/>
        </w:rPr>
        <w:t xml:space="preserve"> Geng1-2, </w:t>
      </w:r>
      <w:proofErr w:type="spellStart"/>
      <w:r w:rsidRPr="00F45C8D">
        <w:rPr>
          <w:rFonts w:ascii="Times New Roman" w:hAnsi="Times New Roman" w:cs="Times New Roman"/>
          <w:sz w:val="20"/>
          <w:szCs w:val="20"/>
        </w:rPr>
        <w:t>Enhao</w:t>
      </w:r>
      <w:proofErr w:type="spellEnd"/>
      <w:r w:rsidRPr="00F45C8D">
        <w:rPr>
          <w:rFonts w:ascii="Times New Roman" w:hAnsi="Times New Roman" w:cs="Times New Roman"/>
          <w:sz w:val="20"/>
          <w:szCs w:val="20"/>
        </w:rPr>
        <w:t xml:space="preserve"> Wang1-2, </w:t>
      </w:r>
      <w:proofErr w:type="spellStart"/>
      <w:r w:rsidRPr="00F45C8D">
        <w:rPr>
          <w:rFonts w:ascii="Times New Roman" w:hAnsi="Times New Roman" w:cs="Times New Roman"/>
          <w:sz w:val="20"/>
          <w:szCs w:val="20"/>
        </w:rPr>
        <w:t>Yinzhen</w:t>
      </w:r>
      <w:proofErr w:type="spellEnd"/>
      <w:r w:rsidRPr="00F45C8D">
        <w:rPr>
          <w:rFonts w:ascii="Times New Roman" w:hAnsi="Times New Roman" w:cs="Times New Roman"/>
          <w:sz w:val="20"/>
          <w:szCs w:val="20"/>
        </w:rPr>
        <w:t xml:space="preserve"> Li1-2, Fang Lin1-2, </w:t>
      </w:r>
      <w:proofErr w:type="spellStart"/>
      <w:r w:rsidRPr="00F45C8D">
        <w:rPr>
          <w:rFonts w:ascii="Times New Roman" w:hAnsi="Times New Roman" w:cs="Times New Roman"/>
          <w:sz w:val="20"/>
          <w:szCs w:val="20"/>
        </w:rPr>
        <w:t>Xiaoting</w:t>
      </w:r>
      <w:proofErr w:type="spellEnd"/>
      <w:r w:rsidRPr="00F45C8D">
        <w:rPr>
          <w:rFonts w:ascii="Times New Roman" w:hAnsi="Times New Roman" w:cs="Times New Roman"/>
          <w:sz w:val="20"/>
          <w:szCs w:val="20"/>
        </w:rPr>
        <w:t xml:space="preserve"> Liang1-2, </w:t>
      </w:r>
      <w:proofErr w:type="spellStart"/>
      <w:r w:rsidRPr="00F45C8D">
        <w:rPr>
          <w:rFonts w:ascii="Times New Roman" w:hAnsi="Times New Roman" w:cs="Times New Roman"/>
          <w:sz w:val="20"/>
          <w:szCs w:val="20"/>
        </w:rPr>
        <w:t>Xiaoling</w:t>
      </w:r>
      <w:proofErr w:type="spellEnd"/>
      <w:r w:rsidRPr="00F45C8D">
        <w:rPr>
          <w:rFonts w:ascii="Times New Roman" w:hAnsi="Times New Roman" w:cs="Times New Roman"/>
          <w:sz w:val="20"/>
          <w:szCs w:val="20"/>
        </w:rPr>
        <w:t xml:space="preserve"> Xi4, Wei Han4, </w:t>
      </w:r>
      <w:proofErr w:type="spellStart"/>
      <w:r w:rsidRPr="00F45C8D">
        <w:rPr>
          <w:rFonts w:ascii="Times New Roman" w:hAnsi="Times New Roman" w:cs="Times New Roman"/>
          <w:sz w:val="20"/>
          <w:szCs w:val="20"/>
        </w:rPr>
        <w:t>Huimin</w:t>
      </w:r>
      <w:proofErr w:type="spellEnd"/>
      <w:r w:rsidRPr="00F45C8D">
        <w:rPr>
          <w:rFonts w:ascii="Times New Roman" w:hAnsi="Times New Roman" w:cs="Times New Roman"/>
          <w:sz w:val="20"/>
          <w:szCs w:val="20"/>
        </w:rPr>
        <w:t xml:space="preserve"> Fan1-3*, </w:t>
      </w:r>
      <w:proofErr w:type="spellStart"/>
      <w:r w:rsidRPr="00F45C8D">
        <w:rPr>
          <w:rFonts w:ascii="Times New Roman" w:hAnsi="Times New Roman" w:cs="Times New Roman"/>
          <w:sz w:val="20"/>
          <w:szCs w:val="20"/>
        </w:rPr>
        <w:t>Xiaohui</w:t>
      </w:r>
      <w:proofErr w:type="spellEnd"/>
      <w:r w:rsidRPr="00F45C8D">
        <w:rPr>
          <w:rFonts w:ascii="Times New Roman" w:hAnsi="Times New Roman" w:cs="Times New Roman"/>
          <w:sz w:val="20"/>
          <w:szCs w:val="20"/>
        </w:rPr>
        <w:t xml:space="preserve"> Zhou1-2*  </w:t>
      </w:r>
    </w:p>
    <w:p w:rsidR="00F45C8D" w:rsidRPr="00F45C8D" w:rsidRDefault="00F45C8D" w:rsidP="00F45C8D">
      <w:pPr>
        <w:spacing w:line="360" w:lineRule="auto"/>
        <w:rPr>
          <w:rFonts w:ascii="Times New Roman" w:hAnsi="Times New Roman" w:cs="Times New Roman"/>
          <w:sz w:val="20"/>
          <w:szCs w:val="20"/>
        </w:rPr>
      </w:pP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1.</w:t>
      </w:r>
      <w:r w:rsidRPr="00F45C8D">
        <w:rPr>
          <w:rFonts w:ascii="Times New Roman" w:hAnsi="Times New Roman" w:cs="Times New Roman"/>
          <w:sz w:val="20"/>
          <w:szCs w:val="20"/>
        </w:rPr>
        <w:tab/>
        <w:t xml:space="preserve">Research Center for Translational Medicine, Shanghai East Hospital, </w:t>
      </w:r>
      <w:proofErr w:type="spellStart"/>
      <w:r w:rsidRPr="00F45C8D">
        <w:rPr>
          <w:rFonts w:ascii="Times New Roman" w:hAnsi="Times New Roman" w:cs="Times New Roman"/>
          <w:sz w:val="20"/>
          <w:szCs w:val="20"/>
        </w:rPr>
        <w:t>Tongji</w:t>
      </w:r>
      <w:proofErr w:type="spellEnd"/>
      <w:r w:rsidRPr="00F45C8D">
        <w:rPr>
          <w:rFonts w:ascii="Times New Roman" w:hAnsi="Times New Roman" w:cs="Times New Roman"/>
          <w:sz w:val="20"/>
          <w:szCs w:val="20"/>
        </w:rPr>
        <w:t xml:space="preserve"> University School of Medicine, Shanghai 200120, P.R. China; </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2.</w:t>
      </w:r>
      <w:r w:rsidRPr="00F45C8D">
        <w:rPr>
          <w:rFonts w:ascii="Times New Roman" w:hAnsi="Times New Roman" w:cs="Times New Roman"/>
          <w:sz w:val="20"/>
          <w:szCs w:val="20"/>
        </w:rPr>
        <w:tab/>
        <w:t xml:space="preserve">Shanghai Heart Failure Research Center, Shanghai East Hospital, </w:t>
      </w:r>
      <w:proofErr w:type="spellStart"/>
      <w:r w:rsidRPr="00F45C8D">
        <w:rPr>
          <w:rFonts w:ascii="Times New Roman" w:hAnsi="Times New Roman" w:cs="Times New Roman"/>
          <w:sz w:val="20"/>
          <w:szCs w:val="20"/>
        </w:rPr>
        <w:t>Tongji</w:t>
      </w:r>
      <w:proofErr w:type="spellEnd"/>
      <w:r w:rsidRPr="00F45C8D">
        <w:rPr>
          <w:rFonts w:ascii="Times New Roman" w:hAnsi="Times New Roman" w:cs="Times New Roman"/>
          <w:sz w:val="20"/>
          <w:szCs w:val="20"/>
        </w:rPr>
        <w:t xml:space="preserve"> University School of Medicine, Shanghai 200120, P.R. China; </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3.</w:t>
      </w:r>
      <w:r w:rsidRPr="00F45C8D">
        <w:rPr>
          <w:rFonts w:ascii="Times New Roman" w:hAnsi="Times New Roman" w:cs="Times New Roman"/>
          <w:sz w:val="20"/>
          <w:szCs w:val="20"/>
        </w:rPr>
        <w:tab/>
        <w:t xml:space="preserve">Department of Cardiothoracic Surgery, Shanghai East Hospital, </w:t>
      </w:r>
      <w:proofErr w:type="spellStart"/>
      <w:r w:rsidRPr="00F45C8D">
        <w:rPr>
          <w:rFonts w:ascii="Times New Roman" w:hAnsi="Times New Roman" w:cs="Times New Roman"/>
          <w:sz w:val="20"/>
          <w:szCs w:val="20"/>
        </w:rPr>
        <w:t>Tongji</w:t>
      </w:r>
      <w:proofErr w:type="spellEnd"/>
      <w:r w:rsidRPr="00F45C8D">
        <w:rPr>
          <w:rFonts w:ascii="Times New Roman" w:hAnsi="Times New Roman" w:cs="Times New Roman"/>
          <w:sz w:val="20"/>
          <w:szCs w:val="20"/>
        </w:rPr>
        <w:t xml:space="preserve"> University School of Medicine, Shanghai 200120, P.R. China; </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 xml:space="preserve">4.  Department of Heart Failure, Shanghai East Hospital, </w:t>
      </w:r>
      <w:proofErr w:type="spellStart"/>
      <w:r w:rsidRPr="00F45C8D">
        <w:rPr>
          <w:rFonts w:ascii="Times New Roman" w:hAnsi="Times New Roman" w:cs="Times New Roman"/>
          <w:sz w:val="20"/>
          <w:szCs w:val="20"/>
        </w:rPr>
        <w:t>Tongji</w:t>
      </w:r>
      <w:proofErr w:type="spellEnd"/>
      <w:r w:rsidRPr="00F45C8D">
        <w:rPr>
          <w:rFonts w:ascii="Times New Roman" w:hAnsi="Times New Roman" w:cs="Times New Roman"/>
          <w:sz w:val="20"/>
          <w:szCs w:val="20"/>
        </w:rPr>
        <w:t xml:space="preserve"> University School of Medicine, Shanghai 200120, P.R. China</w:t>
      </w:r>
    </w:p>
    <w:p w:rsidR="00F45C8D" w:rsidRPr="00F45C8D" w:rsidRDefault="00F45C8D" w:rsidP="00F45C8D">
      <w:pPr>
        <w:spacing w:line="360" w:lineRule="auto"/>
        <w:rPr>
          <w:rFonts w:ascii="Times New Roman" w:hAnsi="Times New Roman" w:cs="Times New Roman"/>
          <w:sz w:val="20"/>
          <w:szCs w:val="20"/>
        </w:rPr>
      </w:pP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 xml:space="preserve">*Corresponding Author: </w:t>
      </w:r>
    </w:p>
    <w:p w:rsidR="00F45C8D" w:rsidRPr="00F45C8D" w:rsidRDefault="00F45C8D" w:rsidP="00F45C8D">
      <w:pPr>
        <w:spacing w:line="360" w:lineRule="auto"/>
        <w:rPr>
          <w:rFonts w:ascii="Times New Roman" w:hAnsi="Times New Roman" w:cs="Times New Roman"/>
          <w:sz w:val="20"/>
          <w:szCs w:val="20"/>
        </w:rPr>
      </w:pPr>
      <w:proofErr w:type="spellStart"/>
      <w:r w:rsidRPr="00F45C8D">
        <w:rPr>
          <w:rFonts w:ascii="Times New Roman" w:hAnsi="Times New Roman" w:cs="Times New Roman"/>
          <w:sz w:val="20"/>
          <w:szCs w:val="20"/>
        </w:rPr>
        <w:t>Xiaohui</w:t>
      </w:r>
      <w:proofErr w:type="spellEnd"/>
      <w:r w:rsidRPr="00F45C8D">
        <w:rPr>
          <w:rFonts w:ascii="Times New Roman" w:hAnsi="Times New Roman" w:cs="Times New Roman"/>
          <w:sz w:val="20"/>
          <w:szCs w:val="20"/>
        </w:rPr>
        <w:t xml:space="preserve"> Zhou, M.D., Ph.D.</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E-mail: zxh100@tongji.edu.cn</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or</w:t>
      </w:r>
    </w:p>
    <w:p w:rsidR="00F45C8D" w:rsidRPr="00F45C8D" w:rsidRDefault="00F45C8D" w:rsidP="00F45C8D">
      <w:pPr>
        <w:spacing w:line="360" w:lineRule="auto"/>
        <w:rPr>
          <w:rFonts w:ascii="Times New Roman" w:hAnsi="Times New Roman" w:cs="Times New Roman"/>
          <w:sz w:val="20"/>
          <w:szCs w:val="20"/>
        </w:rPr>
      </w:pPr>
      <w:proofErr w:type="spellStart"/>
      <w:r w:rsidRPr="00F45C8D">
        <w:rPr>
          <w:rFonts w:ascii="Times New Roman" w:hAnsi="Times New Roman" w:cs="Times New Roman"/>
          <w:sz w:val="20"/>
          <w:szCs w:val="20"/>
        </w:rPr>
        <w:t>Huimin</w:t>
      </w:r>
      <w:proofErr w:type="spellEnd"/>
      <w:r w:rsidRPr="00F45C8D">
        <w:rPr>
          <w:rFonts w:ascii="Times New Roman" w:hAnsi="Times New Roman" w:cs="Times New Roman"/>
          <w:sz w:val="20"/>
          <w:szCs w:val="20"/>
        </w:rPr>
        <w:t xml:space="preserve"> Fan, M.D., Ph.D.</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 xml:space="preserve">E-mail: </w:t>
      </w:r>
      <w:hyperlink r:id="rId6" w:history="1">
        <w:r w:rsidRPr="00F45C8D">
          <w:rPr>
            <w:rStyle w:val="a7"/>
            <w:rFonts w:ascii="Times New Roman" w:hAnsi="Times New Roman" w:cs="Times New Roman"/>
            <w:sz w:val="20"/>
            <w:szCs w:val="20"/>
          </w:rPr>
          <w:t>frankfan@tongji.edu.cn</w:t>
        </w:r>
      </w:hyperlink>
    </w:p>
    <w:p w:rsidR="00F45C8D" w:rsidRPr="00F45C8D" w:rsidRDefault="00F45C8D">
      <w:pPr>
        <w:widowControl/>
        <w:jc w:val="left"/>
        <w:rPr>
          <w:rFonts w:ascii="Times New Roman" w:hAnsi="Times New Roman" w:cs="Times New Roman"/>
          <w:sz w:val="20"/>
          <w:szCs w:val="20"/>
        </w:rPr>
      </w:pPr>
      <w:r w:rsidRPr="00F45C8D">
        <w:rPr>
          <w:rFonts w:ascii="Times New Roman" w:hAnsi="Times New Roman" w:cs="Times New Roman"/>
          <w:sz w:val="20"/>
          <w:szCs w:val="20"/>
        </w:rPr>
        <w:br w:type="page"/>
      </w:r>
    </w:p>
    <w:p w:rsidR="00F45C8D" w:rsidRPr="002B1B3D" w:rsidRDefault="00F45C8D" w:rsidP="00F45C8D">
      <w:pPr>
        <w:spacing w:line="360" w:lineRule="auto"/>
        <w:rPr>
          <w:rFonts w:ascii="Times New Roman" w:hAnsi="Times New Roman" w:cs="Times New Roman"/>
          <w:b/>
          <w:sz w:val="20"/>
          <w:szCs w:val="20"/>
        </w:rPr>
      </w:pPr>
      <w:r w:rsidRPr="002B1B3D">
        <w:rPr>
          <w:rFonts w:ascii="Times New Roman" w:hAnsi="Times New Roman" w:cs="Times New Roman"/>
          <w:b/>
          <w:sz w:val="20"/>
          <w:szCs w:val="20"/>
        </w:rPr>
        <w:lastRenderedPageBreak/>
        <w:t>Supplemental Methods and Materials</w:t>
      </w:r>
    </w:p>
    <w:p w:rsidR="00F45C8D" w:rsidRPr="00F45C8D" w:rsidRDefault="00F45C8D" w:rsidP="00F45C8D">
      <w:pPr>
        <w:spacing w:line="360" w:lineRule="auto"/>
        <w:rPr>
          <w:rFonts w:ascii="Times New Roman" w:hAnsi="Times New Roman" w:cs="Times New Roman"/>
          <w:sz w:val="20"/>
          <w:szCs w:val="20"/>
        </w:rPr>
      </w:pPr>
    </w:p>
    <w:p w:rsidR="00F45C8D" w:rsidRPr="00F45C8D" w:rsidRDefault="00F45C8D" w:rsidP="00F45C8D">
      <w:pPr>
        <w:spacing w:line="360" w:lineRule="auto"/>
        <w:rPr>
          <w:rFonts w:ascii="Times New Roman" w:hAnsi="Times New Roman" w:cs="Times New Roman"/>
          <w:b/>
          <w:sz w:val="20"/>
          <w:szCs w:val="20"/>
        </w:rPr>
      </w:pPr>
      <w:r w:rsidRPr="00F45C8D">
        <w:rPr>
          <w:rFonts w:ascii="Times New Roman" w:hAnsi="Times New Roman" w:cs="Times New Roman"/>
          <w:b/>
          <w:sz w:val="20"/>
          <w:szCs w:val="20"/>
        </w:rPr>
        <w:t>Neonatal mouse cardiomyocytes (NMCMs) culture</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NMCMs were isolated and cultured using a neonatal heart dissociation kit (MACS, NO. 130-098-373) according to manufacturer’s protocols. Briefly, the NMCMs were prepared by enzymatic digestion of hearts obtained from newborn (1~3 days old) mouse and plated on 6 well plates (</w:t>
      </w:r>
      <w:proofErr w:type="spellStart"/>
      <w:r w:rsidRPr="00F45C8D">
        <w:rPr>
          <w:rFonts w:ascii="Times New Roman" w:hAnsi="Times New Roman" w:cs="Times New Roman"/>
          <w:sz w:val="20"/>
          <w:szCs w:val="20"/>
        </w:rPr>
        <w:t>precoated</w:t>
      </w:r>
      <w:proofErr w:type="spellEnd"/>
      <w:r w:rsidRPr="00F45C8D">
        <w:rPr>
          <w:rFonts w:ascii="Times New Roman" w:hAnsi="Times New Roman" w:cs="Times New Roman"/>
          <w:sz w:val="20"/>
          <w:szCs w:val="20"/>
        </w:rPr>
        <w:t xml:space="preserve"> with 1% </w:t>
      </w:r>
      <w:proofErr w:type="spellStart"/>
      <w:r w:rsidRPr="00F45C8D">
        <w:rPr>
          <w:rFonts w:ascii="Times New Roman" w:hAnsi="Times New Roman" w:cs="Times New Roman"/>
          <w:sz w:val="20"/>
          <w:szCs w:val="20"/>
        </w:rPr>
        <w:t>Laminin</w:t>
      </w:r>
      <w:proofErr w:type="spellEnd"/>
      <w:r w:rsidRPr="00F45C8D">
        <w:rPr>
          <w:rFonts w:ascii="Times New Roman" w:hAnsi="Times New Roman" w:cs="Times New Roman"/>
          <w:sz w:val="20"/>
          <w:szCs w:val="20"/>
        </w:rPr>
        <w:t>) at a density of 5 × 105 cells/cm2 in DMEM/F12 medium and maintained at 37 °C with 5% CO2. To mimic the ischemia/reperfusion condition in vivo, NMCMs were treated with Oxygen and glucose deprivation (OGD) injury by exposed to 12 h of hypoxia followed by 6 h of re-oxygenation.</w:t>
      </w:r>
    </w:p>
    <w:p w:rsidR="00F45C8D" w:rsidRPr="00F45C8D" w:rsidRDefault="00F45C8D" w:rsidP="00F45C8D">
      <w:pPr>
        <w:spacing w:line="360" w:lineRule="auto"/>
        <w:rPr>
          <w:rFonts w:ascii="Times New Roman" w:hAnsi="Times New Roman" w:cs="Times New Roman"/>
          <w:sz w:val="20"/>
          <w:szCs w:val="20"/>
        </w:rPr>
      </w:pPr>
    </w:p>
    <w:p w:rsidR="00F45C8D" w:rsidRPr="00F45C8D" w:rsidRDefault="00F45C8D" w:rsidP="00F45C8D">
      <w:pPr>
        <w:spacing w:line="360" w:lineRule="auto"/>
        <w:rPr>
          <w:rFonts w:ascii="Times New Roman" w:hAnsi="Times New Roman" w:cs="Times New Roman"/>
          <w:b/>
          <w:sz w:val="20"/>
          <w:szCs w:val="20"/>
        </w:rPr>
      </w:pPr>
      <w:r w:rsidRPr="00F45C8D">
        <w:rPr>
          <w:rFonts w:ascii="Times New Roman" w:hAnsi="Times New Roman" w:cs="Times New Roman"/>
          <w:b/>
          <w:sz w:val="20"/>
          <w:szCs w:val="20"/>
        </w:rPr>
        <w:t>Isolation of mouse cardiomyocytes and non-myocyte cardiac populations</w:t>
      </w:r>
    </w:p>
    <w:p w:rsidR="00F45C8D" w:rsidRPr="00F45C8D" w:rsidRDefault="00F45C8D"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Cardiac myocytes and non-myocyte cardiac populations were isolated as previously described. In brief, mice at 6-8 weeks were anesthetized. Then, heart was immediately flushed by injection of EDTA buffer into the right ventricle, with digestion achieved by sequential injection of 10 mL EDTA buffer, 3 mL perfusion buffer, and 30 mL collagenase buffer into the left ventricle (LV). Constituent chambers (atria, LV, and right ventricle) were then gently separated into 1-mm pieces. Thereafter, cell suspension was passed through a 100-μm filter, followed by 3 sequential rounds of gravity settling. The cell pellet in each round was enriched with pure cardiomyocytes fraction, whereas the supernatant from each round was fractions containing non-myocyte cardiac populations.</w:t>
      </w:r>
    </w:p>
    <w:p w:rsidR="00F45C8D" w:rsidRPr="00F45C8D" w:rsidRDefault="00F45C8D" w:rsidP="00F45C8D">
      <w:pPr>
        <w:spacing w:line="360" w:lineRule="auto"/>
        <w:rPr>
          <w:rFonts w:ascii="Times New Roman" w:hAnsi="Times New Roman" w:cs="Times New Roman"/>
          <w:sz w:val="20"/>
          <w:szCs w:val="20"/>
        </w:rPr>
      </w:pPr>
    </w:p>
    <w:p w:rsidR="00F45C8D" w:rsidRPr="00F45C8D" w:rsidRDefault="00F45C8D" w:rsidP="00F45C8D">
      <w:pPr>
        <w:spacing w:line="360" w:lineRule="auto"/>
        <w:rPr>
          <w:rFonts w:ascii="Times New Roman" w:hAnsi="Times New Roman" w:cs="Times New Roman"/>
          <w:b/>
          <w:sz w:val="20"/>
          <w:szCs w:val="20"/>
        </w:rPr>
      </w:pPr>
      <w:r w:rsidRPr="00F45C8D">
        <w:rPr>
          <w:rFonts w:ascii="Times New Roman" w:hAnsi="Times New Roman" w:cs="Times New Roman"/>
          <w:b/>
          <w:sz w:val="20"/>
          <w:szCs w:val="20"/>
        </w:rPr>
        <w:t>Culture of adipose deriv</w:t>
      </w:r>
      <w:r w:rsidR="004D4F05">
        <w:rPr>
          <w:rFonts w:ascii="Times New Roman" w:hAnsi="Times New Roman" w:cs="Times New Roman"/>
          <w:b/>
          <w:sz w:val="20"/>
          <w:szCs w:val="20"/>
        </w:rPr>
        <w:t>ed stem cells (ADSC</w:t>
      </w:r>
      <w:r w:rsidRPr="00F45C8D">
        <w:rPr>
          <w:rFonts w:ascii="Times New Roman" w:hAnsi="Times New Roman" w:cs="Times New Roman"/>
          <w:b/>
          <w:sz w:val="20"/>
          <w:szCs w:val="20"/>
        </w:rPr>
        <w:t>)</w:t>
      </w:r>
    </w:p>
    <w:p w:rsidR="00F45C8D" w:rsidRDefault="004D4F05" w:rsidP="00F45C8D">
      <w:pPr>
        <w:spacing w:line="360" w:lineRule="auto"/>
        <w:rPr>
          <w:rFonts w:ascii="Times New Roman" w:hAnsi="Times New Roman" w:cs="Times New Roman"/>
          <w:sz w:val="20"/>
          <w:szCs w:val="20"/>
        </w:rPr>
      </w:pPr>
      <w:r>
        <w:rPr>
          <w:rFonts w:ascii="Times New Roman" w:hAnsi="Times New Roman" w:cs="Times New Roman"/>
          <w:sz w:val="20"/>
          <w:szCs w:val="20"/>
        </w:rPr>
        <w:t>ADSC</w:t>
      </w:r>
      <w:r w:rsidR="00F45C8D" w:rsidRPr="00F45C8D">
        <w:rPr>
          <w:rFonts w:ascii="Times New Roman" w:hAnsi="Times New Roman" w:cs="Times New Roman"/>
          <w:sz w:val="20"/>
          <w:szCs w:val="20"/>
        </w:rPr>
        <w:t xml:space="preserve"> were isolated and cultured from the groin adipose tissue of mice (3-4 weeks) as previously reported. Adipose tissues were cut into pieces and incubated with 0.1% collagenase I (</w:t>
      </w:r>
      <w:proofErr w:type="spellStart"/>
      <w:r w:rsidR="00F45C8D" w:rsidRPr="00F45C8D">
        <w:rPr>
          <w:rFonts w:ascii="Times New Roman" w:hAnsi="Times New Roman" w:cs="Times New Roman"/>
          <w:sz w:val="20"/>
          <w:szCs w:val="20"/>
        </w:rPr>
        <w:t>Thermo</w:t>
      </w:r>
      <w:proofErr w:type="spellEnd"/>
      <w:r w:rsidR="00F45C8D" w:rsidRPr="00F45C8D">
        <w:rPr>
          <w:rFonts w:ascii="Times New Roman" w:hAnsi="Times New Roman" w:cs="Times New Roman"/>
          <w:sz w:val="20"/>
          <w:szCs w:val="20"/>
        </w:rPr>
        <w:t xml:space="preserve"> Fisher Scientific, USA) at 37°C for 30 min. Then, the mixture was centrifuged at 2000 rpm for 10 min, cells were suspended in DMEM consisting of 10% FBS, 1% Penicillin-Streptomycin (PS) and 2 </w:t>
      </w:r>
      <w:proofErr w:type="spellStart"/>
      <w:r w:rsidR="00F45C8D" w:rsidRPr="00F45C8D">
        <w:rPr>
          <w:rFonts w:ascii="Times New Roman" w:hAnsi="Times New Roman" w:cs="Times New Roman"/>
          <w:sz w:val="20"/>
          <w:szCs w:val="20"/>
        </w:rPr>
        <w:t>mM</w:t>
      </w:r>
      <w:proofErr w:type="spellEnd"/>
      <w:r w:rsidR="00F45C8D" w:rsidRPr="00F45C8D">
        <w:rPr>
          <w:rFonts w:ascii="Times New Roman" w:hAnsi="Times New Roman" w:cs="Times New Roman"/>
          <w:sz w:val="20"/>
          <w:szCs w:val="20"/>
        </w:rPr>
        <w:t xml:space="preserve"> L-glutamine at 37℃ in a humidified atmosphere with 5% CO</w:t>
      </w:r>
      <w:r w:rsidR="00F45C8D" w:rsidRPr="004D4F05">
        <w:rPr>
          <w:rFonts w:ascii="Times New Roman" w:hAnsi="Times New Roman" w:cs="Times New Roman"/>
          <w:sz w:val="20"/>
          <w:szCs w:val="20"/>
          <w:vertAlign w:val="subscript"/>
        </w:rPr>
        <w:t>2</w:t>
      </w:r>
      <w:r w:rsidR="00F45C8D" w:rsidRPr="00F45C8D">
        <w:rPr>
          <w:rFonts w:ascii="Times New Roman" w:hAnsi="Times New Roman" w:cs="Times New Roman"/>
          <w:sz w:val="20"/>
          <w:szCs w:val="20"/>
        </w:rPr>
        <w:t>. Experiments were conducted using passaged 3~5 AD</w:t>
      </w:r>
      <w:r>
        <w:rPr>
          <w:rFonts w:ascii="Times New Roman" w:hAnsi="Times New Roman" w:cs="Times New Roman"/>
          <w:sz w:val="20"/>
          <w:szCs w:val="20"/>
        </w:rPr>
        <w:t>SC. The identification of ADSC</w:t>
      </w:r>
      <w:r w:rsidR="00F45C8D" w:rsidRPr="00F45C8D">
        <w:rPr>
          <w:rFonts w:ascii="Times New Roman" w:hAnsi="Times New Roman" w:cs="Times New Roman"/>
          <w:sz w:val="20"/>
          <w:szCs w:val="20"/>
        </w:rPr>
        <w:t xml:space="preserve"> was carried out by flow cytometry analysis (BD Bioscience, USA) with positive cell surface markers, including CD45, Scar-1 and negative markers, such as CD31, CD34 (all from </w:t>
      </w:r>
      <w:proofErr w:type="spellStart"/>
      <w:r w:rsidR="00F45C8D" w:rsidRPr="00F45C8D">
        <w:rPr>
          <w:rFonts w:ascii="Times New Roman" w:hAnsi="Times New Roman" w:cs="Times New Roman"/>
          <w:sz w:val="20"/>
          <w:szCs w:val="20"/>
        </w:rPr>
        <w:t>BioLegend</w:t>
      </w:r>
      <w:proofErr w:type="spellEnd"/>
      <w:r w:rsidR="00F45C8D" w:rsidRPr="00F45C8D">
        <w:rPr>
          <w:rFonts w:ascii="Times New Roman" w:hAnsi="Times New Roman" w:cs="Times New Roman"/>
          <w:sz w:val="20"/>
          <w:szCs w:val="20"/>
        </w:rPr>
        <w:t>, USA).</w:t>
      </w:r>
    </w:p>
    <w:p w:rsidR="00F45C8D" w:rsidRDefault="00F45C8D" w:rsidP="00F45C8D">
      <w:pPr>
        <w:spacing w:line="360" w:lineRule="auto"/>
        <w:rPr>
          <w:rFonts w:ascii="Times New Roman" w:hAnsi="Times New Roman" w:cs="Times New Roman"/>
          <w:sz w:val="20"/>
          <w:szCs w:val="20"/>
        </w:rPr>
      </w:pPr>
    </w:p>
    <w:p w:rsidR="00F45C8D" w:rsidRDefault="00F45C8D" w:rsidP="00F45C8D">
      <w:pPr>
        <w:spacing w:line="360" w:lineRule="auto"/>
        <w:rPr>
          <w:rFonts w:ascii="Times New Roman" w:hAnsi="Times New Roman" w:cs="Times New Roman"/>
          <w:b/>
          <w:sz w:val="20"/>
          <w:szCs w:val="20"/>
        </w:rPr>
      </w:pPr>
      <w:r>
        <w:rPr>
          <w:rFonts w:ascii="Times New Roman" w:hAnsi="Times New Roman" w:cs="Times New Roman"/>
          <w:b/>
          <w:sz w:val="20"/>
          <w:szCs w:val="20"/>
        </w:rPr>
        <w:lastRenderedPageBreak/>
        <w:t>Nanoparticle tracking analysis (NTA)</w:t>
      </w:r>
    </w:p>
    <w:p w:rsidR="00F45C8D" w:rsidRDefault="00F45C8D" w:rsidP="00F45C8D">
      <w:pPr>
        <w:spacing w:line="360" w:lineRule="auto"/>
        <w:rPr>
          <w:rFonts w:ascii="Times New Roman" w:hAnsi="Times New Roman" w:cs="Times New Roman"/>
          <w:sz w:val="20"/>
          <w:szCs w:val="20"/>
        </w:rPr>
      </w:pPr>
      <w:r>
        <w:rPr>
          <w:rFonts w:ascii="Times New Roman" w:hAnsi="Times New Roman" w:cs="Times New Roman"/>
          <w:sz w:val="20"/>
          <w:szCs w:val="20"/>
        </w:rPr>
        <w:t xml:space="preserve">The cEVs were evaluated with </w:t>
      </w:r>
      <w:proofErr w:type="spellStart"/>
      <w:r>
        <w:rPr>
          <w:rFonts w:ascii="Times New Roman" w:hAnsi="Times New Roman" w:cs="Times New Roman"/>
          <w:sz w:val="20"/>
          <w:szCs w:val="20"/>
        </w:rPr>
        <w:t>ZetaView</w:t>
      </w:r>
      <w:proofErr w:type="spellEnd"/>
      <w:r>
        <w:rPr>
          <w:rFonts w:ascii="Times New Roman" w:hAnsi="Times New Roman" w:cs="Times New Roman"/>
          <w:sz w:val="20"/>
          <w:szCs w:val="20"/>
        </w:rPr>
        <w:t xml:space="preserve"> NTA technique by Particle Metrix (</w:t>
      </w:r>
      <w:proofErr w:type="spellStart"/>
      <w:r>
        <w:rPr>
          <w:rFonts w:ascii="Times New Roman" w:hAnsi="Times New Roman" w:cs="Times New Roman"/>
          <w:sz w:val="20"/>
          <w:szCs w:val="20"/>
        </w:rPr>
        <w:t>Meerbusch</w:t>
      </w:r>
      <w:proofErr w:type="spellEnd"/>
      <w:r>
        <w:rPr>
          <w:rFonts w:ascii="Times New Roman" w:hAnsi="Times New Roman" w:cs="Times New Roman"/>
          <w:sz w:val="20"/>
          <w:szCs w:val="20"/>
        </w:rPr>
        <w:t>, Germany) following manufacturer’s protocols. Briefly, cEVs were diluted at 1:1000 to 1:2500 with PBS. The light scattered by the cEVs and moving of cEVs under Brownian motion was recorded with optimized setting. NTA 3.1 software were used for analyzing particle size distribution concentration.</w:t>
      </w:r>
    </w:p>
    <w:p w:rsidR="00F45C8D" w:rsidRDefault="00F45C8D" w:rsidP="00F45C8D">
      <w:pPr>
        <w:spacing w:line="360" w:lineRule="auto"/>
        <w:rPr>
          <w:rFonts w:ascii="Times New Roman" w:hAnsi="Times New Roman" w:cs="Times New Roman"/>
          <w:sz w:val="20"/>
          <w:szCs w:val="20"/>
        </w:rPr>
      </w:pPr>
    </w:p>
    <w:p w:rsidR="00F45C8D" w:rsidRDefault="00F45C8D" w:rsidP="00F45C8D">
      <w:pPr>
        <w:spacing w:line="360" w:lineRule="auto"/>
        <w:rPr>
          <w:rFonts w:ascii="Times New Roman" w:hAnsi="Times New Roman" w:cs="Times New Roman"/>
          <w:b/>
          <w:sz w:val="20"/>
          <w:szCs w:val="20"/>
        </w:rPr>
      </w:pPr>
      <w:r>
        <w:rPr>
          <w:rFonts w:ascii="Times New Roman" w:hAnsi="Times New Roman" w:cs="Times New Roman"/>
          <w:b/>
          <w:sz w:val="20"/>
          <w:szCs w:val="20"/>
        </w:rPr>
        <w:t>Transmission electron microscopy (TEM)</w:t>
      </w:r>
    </w:p>
    <w:p w:rsidR="00F45C8D" w:rsidRDefault="00F45C8D" w:rsidP="00F45C8D">
      <w:pPr>
        <w:spacing w:line="360" w:lineRule="auto"/>
        <w:rPr>
          <w:rFonts w:ascii="Times New Roman" w:hAnsi="Times New Roman" w:cs="Times New Roman"/>
          <w:sz w:val="20"/>
          <w:szCs w:val="20"/>
        </w:rPr>
      </w:pPr>
      <w:r>
        <w:rPr>
          <w:rFonts w:ascii="Times New Roman" w:hAnsi="Times New Roman" w:cs="Times New Roman"/>
          <w:sz w:val="20"/>
          <w:szCs w:val="20"/>
        </w:rPr>
        <w:t xml:space="preserve">TEM was conducted with a transmission electron microscope (TEM; Hitachi, HT7700). Briefly, the fresh-prepared cEVs were loaded on the grid and incubate with 2% </w:t>
      </w:r>
      <w:proofErr w:type="spellStart"/>
      <w:r>
        <w:rPr>
          <w:rFonts w:ascii="Times New Roman" w:hAnsi="Times New Roman" w:cs="Times New Roman"/>
          <w:sz w:val="20"/>
          <w:szCs w:val="20"/>
        </w:rPr>
        <w:t>phosphotungstic</w:t>
      </w:r>
      <w:proofErr w:type="spellEnd"/>
      <w:r>
        <w:rPr>
          <w:rFonts w:ascii="Times New Roman" w:hAnsi="Times New Roman" w:cs="Times New Roman"/>
          <w:sz w:val="20"/>
          <w:szCs w:val="20"/>
        </w:rPr>
        <w:t xml:space="preserve"> acid solution for 1 -10 min. After removing the excess solution, TEM images were immediately obtained for further analysis.</w:t>
      </w:r>
    </w:p>
    <w:p w:rsidR="00F45C8D" w:rsidRDefault="00F45C8D" w:rsidP="00F45C8D">
      <w:pPr>
        <w:spacing w:line="360" w:lineRule="auto"/>
        <w:rPr>
          <w:rFonts w:ascii="Times New Roman" w:hAnsi="Times New Roman" w:cs="Times New Roman"/>
          <w:sz w:val="20"/>
          <w:szCs w:val="20"/>
        </w:rPr>
      </w:pPr>
    </w:p>
    <w:p w:rsidR="00F45C8D" w:rsidRDefault="00F45C8D" w:rsidP="00F45C8D">
      <w:pPr>
        <w:spacing w:line="360" w:lineRule="auto"/>
        <w:rPr>
          <w:rFonts w:ascii="Times New Roman" w:hAnsi="Times New Roman" w:cs="Times New Roman"/>
          <w:b/>
          <w:color w:val="000000" w:themeColor="text1"/>
          <w:sz w:val="20"/>
          <w:szCs w:val="20"/>
          <w:u w:val="single"/>
        </w:rPr>
      </w:pPr>
      <w:proofErr w:type="spellStart"/>
      <w:r>
        <w:rPr>
          <w:rFonts w:ascii="Times New Roman" w:hAnsi="Times New Roman" w:cs="Times New Roman"/>
          <w:b/>
          <w:color w:val="000000" w:themeColor="text1"/>
          <w:sz w:val="20"/>
          <w:szCs w:val="20"/>
        </w:rPr>
        <w:t>Biodistribution</w:t>
      </w:r>
      <w:proofErr w:type="spellEnd"/>
      <w:r>
        <w:rPr>
          <w:rFonts w:ascii="Times New Roman" w:hAnsi="Times New Roman" w:cs="Times New Roman"/>
          <w:b/>
          <w:color w:val="000000" w:themeColor="text1"/>
          <w:sz w:val="20"/>
          <w:szCs w:val="20"/>
        </w:rPr>
        <w:t xml:space="preserve"> detection</w:t>
      </w:r>
    </w:p>
    <w:p w:rsidR="00F45C8D" w:rsidRDefault="00F45C8D" w:rsidP="00F45C8D">
      <w:pPr>
        <w:spacing w:line="360" w:lineRule="auto"/>
        <w:rPr>
          <w:rFonts w:ascii="Times New Roman" w:hAnsi="Times New Roman" w:cs="Times New Roman"/>
          <w:sz w:val="20"/>
          <w:szCs w:val="20"/>
        </w:rPr>
      </w:pPr>
      <w:r>
        <w:rPr>
          <w:rFonts w:ascii="Times New Roman" w:hAnsi="Times New Roman" w:cs="Times New Roman"/>
          <w:sz w:val="20"/>
          <w:szCs w:val="20"/>
        </w:rPr>
        <w:t xml:space="preserve">To detect the </w:t>
      </w:r>
      <w:proofErr w:type="spellStart"/>
      <w:r>
        <w:rPr>
          <w:rFonts w:ascii="Times New Roman" w:hAnsi="Times New Roman" w:cs="Times New Roman"/>
          <w:sz w:val="20"/>
          <w:szCs w:val="20"/>
        </w:rPr>
        <w:t>biodistribution</w:t>
      </w:r>
      <w:proofErr w:type="spellEnd"/>
      <w:r>
        <w:rPr>
          <w:rFonts w:ascii="Times New Roman" w:hAnsi="Times New Roman" w:cs="Times New Roman"/>
          <w:sz w:val="20"/>
          <w:szCs w:val="20"/>
        </w:rPr>
        <w:t xml:space="preserve"> to different organs of cEVs in vivo, mice were </w:t>
      </w:r>
      <w:proofErr w:type="spellStart"/>
      <w:r>
        <w:rPr>
          <w:rFonts w:ascii="Times New Roman" w:hAnsi="Times New Roman" w:cs="Times New Roman"/>
          <w:sz w:val="20"/>
          <w:szCs w:val="20"/>
        </w:rPr>
        <w:t>myocardially</w:t>
      </w:r>
      <w:proofErr w:type="spellEnd"/>
      <w:r>
        <w:rPr>
          <w:rFonts w:ascii="Times New Roman" w:hAnsi="Times New Roman" w:cs="Times New Roman"/>
          <w:sz w:val="20"/>
          <w:szCs w:val="20"/>
        </w:rPr>
        <w:t xml:space="preserve"> injected with </w:t>
      </w:r>
      <w:proofErr w:type="spellStart"/>
      <w:r>
        <w:rPr>
          <w:rFonts w:ascii="Times New Roman" w:hAnsi="Times New Roman" w:cs="Times New Roman"/>
          <w:sz w:val="20"/>
          <w:szCs w:val="20"/>
        </w:rPr>
        <w:t>DiR</w:t>
      </w:r>
      <w:proofErr w:type="spellEnd"/>
      <w:r>
        <w:rPr>
          <w:rFonts w:ascii="Times New Roman" w:hAnsi="Times New Roman" w:cs="Times New Roman"/>
          <w:sz w:val="20"/>
          <w:szCs w:val="20"/>
        </w:rPr>
        <w:t>-labeled cEVs (</w:t>
      </w:r>
      <w:proofErr w:type="spellStart"/>
      <w:r>
        <w:rPr>
          <w:rFonts w:ascii="Times New Roman" w:hAnsi="Times New Roman" w:cs="Times New Roman"/>
          <w:sz w:val="20"/>
          <w:szCs w:val="20"/>
        </w:rPr>
        <w:t>Thermo</w:t>
      </w:r>
      <w:proofErr w:type="spellEnd"/>
      <w:r>
        <w:rPr>
          <w:rFonts w:ascii="Times New Roman" w:hAnsi="Times New Roman" w:cs="Times New Roman"/>
          <w:sz w:val="20"/>
          <w:szCs w:val="20"/>
        </w:rPr>
        <w:t xml:space="preserve"> Scientific, USA). After 24h, 48h and 72h post injection, heart, liver, spleen, lung, kidney and brain were harvested for ex vivo fluorescence imaging using IVIS imaging system (</w:t>
      </w:r>
      <w:proofErr w:type="spellStart"/>
      <w:r>
        <w:rPr>
          <w:rFonts w:ascii="Times New Roman" w:hAnsi="Times New Roman" w:cs="Times New Roman"/>
          <w:sz w:val="20"/>
          <w:szCs w:val="20"/>
        </w:rPr>
        <w:t>Xenogen</w:t>
      </w:r>
      <w:proofErr w:type="spellEnd"/>
      <w:r>
        <w:rPr>
          <w:rFonts w:ascii="Times New Roman" w:hAnsi="Times New Roman" w:cs="Times New Roman"/>
          <w:sz w:val="20"/>
          <w:szCs w:val="20"/>
        </w:rPr>
        <w:t xml:space="preserve">, USA). In addition, to confirm that cEVs can be </w:t>
      </w:r>
      <w:proofErr w:type="spellStart"/>
      <w:r>
        <w:rPr>
          <w:rFonts w:ascii="Times New Roman" w:hAnsi="Times New Roman" w:cs="Times New Roman"/>
          <w:sz w:val="20"/>
          <w:szCs w:val="20"/>
        </w:rPr>
        <w:t>endocytosed</w:t>
      </w:r>
      <w:proofErr w:type="spellEnd"/>
      <w:r>
        <w:rPr>
          <w:rFonts w:ascii="Times New Roman" w:hAnsi="Times New Roman" w:cs="Times New Roman"/>
          <w:sz w:val="20"/>
          <w:szCs w:val="20"/>
        </w:rPr>
        <w:t xml:space="preserve"> by cardiomyocytes in vivo, cEVs were stained with </w:t>
      </w:r>
      <w:proofErr w:type="spellStart"/>
      <w:r>
        <w:rPr>
          <w:rFonts w:ascii="Times New Roman" w:hAnsi="Times New Roman" w:cs="Times New Roman"/>
          <w:sz w:val="20"/>
          <w:szCs w:val="20"/>
        </w:rPr>
        <w:t>Dil</w:t>
      </w:r>
      <w:proofErr w:type="spellEnd"/>
      <w:r>
        <w:rPr>
          <w:rFonts w:ascii="Times New Roman" w:hAnsi="Times New Roman" w:cs="Times New Roman"/>
          <w:sz w:val="20"/>
          <w:szCs w:val="20"/>
        </w:rPr>
        <w:t xml:space="preserve"> in vitro and then injected into the heart. 24 h, 48 h, and 72 h after the operation, the mice hearts were collected and cut into 6 </w:t>
      </w:r>
      <w:proofErr w:type="spellStart"/>
      <w:r>
        <w:rPr>
          <w:rFonts w:ascii="Times New Roman" w:hAnsi="Times New Roman" w:cs="Times New Roman"/>
          <w:sz w:val="20"/>
          <w:szCs w:val="20"/>
        </w:rPr>
        <w:t>μm</w:t>
      </w:r>
      <w:proofErr w:type="spellEnd"/>
      <w:r>
        <w:rPr>
          <w:rFonts w:ascii="Times New Roman" w:hAnsi="Times New Roman" w:cs="Times New Roman"/>
          <w:sz w:val="20"/>
          <w:szCs w:val="20"/>
        </w:rPr>
        <w:t xml:space="preserve"> sections for immunofluorescence staining. The heart sections were incubated with primary α-</w:t>
      </w:r>
      <w:proofErr w:type="spellStart"/>
      <w:r>
        <w:rPr>
          <w:rFonts w:ascii="Times New Roman" w:hAnsi="Times New Roman" w:cs="Times New Roman"/>
          <w:sz w:val="20"/>
          <w:szCs w:val="20"/>
        </w:rPr>
        <w:t>actinin</w:t>
      </w:r>
      <w:proofErr w:type="spellEnd"/>
      <w:r>
        <w:rPr>
          <w:rFonts w:ascii="Times New Roman" w:hAnsi="Times New Roman" w:cs="Times New Roman"/>
          <w:sz w:val="20"/>
          <w:szCs w:val="20"/>
        </w:rPr>
        <w:t xml:space="preserve"> antibody and the corresponding second antibody, then imaged under an invert fluorescence microscope.</w:t>
      </w:r>
    </w:p>
    <w:p w:rsidR="001D193F" w:rsidRDefault="001D193F" w:rsidP="00F45C8D">
      <w:pPr>
        <w:spacing w:line="360" w:lineRule="auto"/>
        <w:rPr>
          <w:rFonts w:ascii="Times New Roman" w:hAnsi="Times New Roman" w:cs="Times New Roman"/>
          <w:sz w:val="20"/>
          <w:szCs w:val="20"/>
        </w:rPr>
      </w:pPr>
    </w:p>
    <w:p w:rsidR="00F45C8D" w:rsidRDefault="00F45C8D" w:rsidP="00F45C8D">
      <w:pPr>
        <w:spacing w:line="360" w:lineRule="auto"/>
        <w:rPr>
          <w:rFonts w:ascii="Times New Roman" w:hAnsi="Times New Roman" w:cs="Times New Roman"/>
          <w:b/>
          <w:bCs/>
          <w:sz w:val="20"/>
          <w:szCs w:val="20"/>
        </w:rPr>
      </w:pPr>
      <w:r>
        <w:rPr>
          <w:rFonts w:ascii="Times New Roman" w:hAnsi="Times New Roman" w:cs="Times New Roman"/>
          <w:b/>
          <w:bCs/>
          <w:sz w:val="20"/>
          <w:szCs w:val="20"/>
        </w:rPr>
        <w:t>Membrane potential measurements</w:t>
      </w:r>
    </w:p>
    <w:p w:rsidR="00F45C8D" w:rsidRDefault="00F45C8D" w:rsidP="00F45C8D">
      <w:pPr>
        <w:spacing w:line="360" w:lineRule="auto"/>
        <w:rPr>
          <w:rFonts w:ascii="Times New Roman" w:hAnsi="Times New Roman" w:cs="Times New Roman"/>
          <w:sz w:val="20"/>
          <w:szCs w:val="20"/>
        </w:rPr>
      </w:pPr>
      <w:r>
        <w:rPr>
          <w:rFonts w:ascii="Times New Roman" w:hAnsi="Times New Roman" w:cs="Times New Roman"/>
          <w:sz w:val="20"/>
          <w:szCs w:val="20"/>
        </w:rPr>
        <w:t>Mitochondrial membrane potential was detected through a Mitochondrial Membrane Potential JC-1 Kit (</w:t>
      </w:r>
      <w:proofErr w:type="spellStart"/>
      <w:r>
        <w:rPr>
          <w:rFonts w:ascii="Times New Roman" w:hAnsi="Times New Roman" w:cs="Times New Roman"/>
          <w:sz w:val="20"/>
          <w:szCs w:val="20"/>
        </w:rPr>
        <w:t>Beyotime</w:t>
      </w:r>
      <w:proofErr w:type="spellEnd"/>
      <w:r>
        <w:rPr>
          <w:rFonts w:ascii="Times New Roman" w:hAnsi="Times New Roman" w:cs="Times New Roman"/>
          <w:sz w:val="20"/>
          <w:szCs w:val="20"/>
        </w:rPr>
        <w:t xml:space="preserve">, China) according to manufacturer's instructions. In brief, after the treatment, cells were washed with PBS for three times and then loaded with 5 </w:t>
      </w:r>
      <w:proofErr w:type="spellStart"/>
      <w:r>
        <w:rPr>
          <w:rFonts w:ascii="Times New Roman" w:hAnsi="Times New Roman" w:cs="Times New Roman"/>
          <w:sz w:val="20"/>
          <w:szCs w:val="20"/>
        </w:rPr>
        <w:t>μM</w:t>
      </w:r>
      <w:proofErr w:type="spellEnd"/>
      <w:r>
        <w:rPr>
          <w:rFonts w:ascii="Times New Roman" w:hAnsi="Times New Roman" w:cs="Times New Roman"/>
          <w:sz w:val="20"/>
          <w:szCs w:val="20"/>
        </w:rPr>
        <w:t xml:space="preserve"> JC-1 staining probe for 30 min at 37°C. Thereafter, the fluorescent images were analyzed under an invert fluorescence microscope (Leica, Germany).</w:t>
      </w:r>
    </w:p>
    <w:p w:rsidR="00F45C8D" w:rsidRDefault="00F45C8D" w:rsidP="00F45C8D">
      <w:pPr>
        <w:spacing w:line="360" w:lineRule="auto"/>
        <w:rPr>
          <w:rFonts w:ascii="Times New Roman" w:hAnsi="Times New Roman" w:cs="Times New Roman"/>
          <w:b/>
          <w:bCs/>
          <w:sz w:val="20"/>
          <w:szCs w:val="20"/>
        </w:rPr>
      </w:pPr>
    </w:p>
    <w:p w:rsidR="00F45C8D" w:rsidRDefault="00F45C8D" w:rsidP="00F45C8D">
      <w:pPr>
        <w:spacing w:line="360" w:lineRule="auto"/>
        <w:rPr>
          <w:rFonts w:ascii="Times New Roman" w:hAnsi="Times New Roman" w:cs="Times New Roman"/>
          <w:b/>
          <w:bCs/>
          <w:sz w:val="20"/>
          <w:szCs w:val="20"/>
        </w:rPr>
      </w:pPr>
      <w:r>
        <w:rPr>
          <w:rFonts w:ascii="Times New Roman" w:hAnsi="Times New Roman" w:cs="Times New Roman"/>
          <w:b/>
          <w:bCs/>
          <w:sz w:val="20"/>
          <w:szCs w:val="20"/>
        </w:rPr>
        <w:t>Analysis of the cell Oxygen Consumption Rate (OCR)</w:t>
      </w:r>
    </w:p>
    <w:p w:rsidR="00F45C8D" w:rsidRDefault="00F45C8D" w:rsidP="00F45C8D">
      <w:pPr>
        <w:spacing w:line="360" w:lineRule="auto"/>
        <w:rPr>
          <w:rFonts w:ascii="Times New Roman" w:hAnsi="Times New Roman" w:cs="Times New Roman"/>
          <w:sz w:val="20"/>
          <w:szCs w:val="20"/>
        </w:rPr>
      </w:pPr>
      <w:r>
        <w:rPr>
          <w:rFonts w:ascii="Times New Roman" w:hAnsi="Times New Roman" w:cs="Times New Roman"/>
          <w:sz w:val="20"/>
          <w:szCs w:val="20"/>
        </w:rPr>
        <w:t xml:space="preserve">The mitochondrial OCR was detected by a Seahorse XF-24 flux analyzer (Seahorse Biosciences, Agilent, </w:t>
      </w:r>
      <w:r>
        <w:rPr>
          <w:rFonts w:ascii="Times New Roman" w:hAnsi="Times New Roman" w:cs="Times New Roman"/>
          <w:sz w:val="20"/>
          <w:szCs w:val="20"/>
        </w:rPr>
        <w:lastRenderedPageBreak/>
        <w:t xml:space="preserve">USA) using a mitochondrial stress test (MST) assay kit (Seahorse Biosciences, Agilent, USA) according to the manufacturer's instructions. After different treatments, cells in each group were separately collected by </w:t>
      </w:r>
      <w:proofErr w:type="spellStart"/>
      <w:r>
        <w:rPr>
          <w:rFonts w:ascii="Times New Roman" w:hAnsi="Times New Roman" w:cs="Times New Roman"/>
          <w:sz w:val="20"/>
          <w:szCs w:val="20"/>
        </w:rPr>
        <w:t>trypsinization</w:t>
      </w:r>
      <w:proofErr w:type="spellEnd"/>
      <w:r>
        <w:rPr>
          <w:rFonts w:ascii="Times New Roman" w:hAnsi="Times New Roman" w:cs="Times New Roman"/>
          <w:sz w:val="20"/>
          <w:szCs w:val="20"/>
        </w:rPr>
        <w:t xml:space="preserve"> and planted in XF-24 extracellular flux assay plates with 2 × 104 cells/well. After culturing at 37°C overnight, the cells were further changed to MST buffer after adherence at 37 °C for 2 h. Thereafter, 1 </w:t>
      </w:r>
      <w:proofErr w:type="spellStart"/>
      <w:r>
        <w:rPr>
          <w:rFonts w:ascii="Times New Roman" w:hAnsi="Times New Roman" w:cs="Times New Roman"/>
          <w:sz w:val="20"/>
          <w:szCs w:val="20"/>
        </w:rPr>
        <w:t>μM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oligomycin</w:t>
      </w:r>
      <w:proofErr w:type="spellEnd"/>
      <w:r>
        <w:rPr>
          <w:rFonts w:ascii="Times New Roman" w:hAnsi="Times New Roman" w:cs="Times New Roman"/>
          <w:sz w:val="20"/>
          <w:szCs w:val="20"/>
        </w:rPr>
        <w:t xml:space="preserve">, 1 </w:t>
      </w:r>
      <w:proofErr w:type="spellStart"/>
      <w:r>
        <w:rPr>
          <w:rFonts w:ascii="Times New Roman" w:hAnsi="Times New Roman" w:cs="Times New Roman"/>
          <w:sz w:val="20"/>
          <w:szCs w:val="20"/>
        </w:rPr>
        <w:t>μM</w:t>
      </w:r>
      <w:proofErr w:type="spellEnd"/>
      <w:r>
        <w:rPr>
          <w:rFonts w:ascii="Times New Roman" w:hAnsi="Times New Roman" w:cs="Times New Roman"/>
          <w:sz w:val="20"/>
          <w:szCs w:val="20"/>
        </w:rPr>
        <w:t xml:space="preserve"> FCCP, and 0.5 </w:t>
      </w:r>
      <w:proofErr w:type="spellStart"/>
      <w:r>
        <w:rPr>
          <w:rFonts w:ascii="Times New Roman" w:hAnsi="Times New Roman" w:cs="Times New Roman"/>
          <w:sz w:val="20"/>
          <w:szCs w:val="20"/>
        </w:rPr>
        <w:t>μM</w:t>
      </w:r>
      <w:proofErr w:type="spellEnd"/>
      <w:r>
        <w:rPr>
          <w:rFonts w:ascii="Times New Roman" w:hAnsi="Times New Roman" w:cs="Times New Roman"/>
          <w:sz w:val="20"/>
          <w:szCs w:val="20"/>
        </w:rPr>
        <w:t xml:space="preserve"> rotenone/</w:t>
      </w:r>
      <w:proofErr w:type="spellStart"/>
      <w:r>
        <w:rPr>
          <w:rFonts w:ascii="Times New Roman" w:hAnsi="Times New Roman" w:cs="Times New Roman"/>
          <w:sz w:val="20"/>
          <w:szCs w:val="20"/>
        </w:rPr>
        <w:t>antimycin</w:t>
      </w:r>
      <w:proofErr w:type="spellEnd"/>
      <w:r>
        <w:rPr>
          <w:rFonts w:ascii="Times New Roman" w:hAnsi="Times New Roman" w:cs="Times New Roman"/>
          <w:sz w:val="20"/>
          <w:szCs w:val="20"/>
        </w:rPr>
        <w:t xml:space="preserve"> A were subsequently added into each well for further experiments, respectively. Values of OCR (</w:t>
      </w:r>
      <w:proofErr w:type="spellStart"/>
      <w:r>
        <w:rPr>
          <w:rFonts w:ascii="Times New Roman" w:hAnsi="Times New Roman" w:cs="Times New Roman"/>
          <w:sz w:val="20"/>
          <w:szCs w:val="20"/>
        </w:rPr>
        <w:t>pmol</w:t>
      </w:r>
      <w:proofErr w:type="spellEnd"/>
      <w:r>
        <w:rPr>
          <w:rFonts w:ascii="Times New Roman" w:hAnsi="Times New Roman" w:cs="Times New Roman"/>
          <w:sz w:val="20"/>
          <w:szCs w:val="20"/>
        </w:rPr>
        <w:t xml:space="preserve"> O2/min) for each well were recorded and averaged for data analysis.</w:t>
      </w:r>
    </w:p>
    <w:p w:rsidR="00BB3282" w:rsidRDefault="00BB3282" w:rsidP="00F45C8D">
      <w:pPr>
        <w:spacing w:line="360" w:lineRule="auto"/>
        <w:rPr>
          <w:rFonts w:ascii="Times New Roman" w:hAnsi="Times New Roman" w:cs="Times New Roman"/>
          <w:sz w:val="20"/>
          <w:szCs w:val="20"/>
        </w:rPr>
      </w:pPr>
    </w:p>
    <w:p w:rsidR="00BB3282" w:rsidRPr="00F45C8D" w:rsidRDefault="00BB3282" w:rsidP="00BB3282">
      <w:pPr>
        <w:spacing w:line="360" w:lineRule="auto"/>
        <w:rPr>
          <w:rFonts w:ascii="Times New Roman" w:hAnsi="Times New Roman" w:cs="Times New Roman"/>
          <w:b/>
          <w:sz w:val="20"/>
          <w:szCs w:val="20"/>
        </w:rPr>
      </w:pPr>
      <w:proofErr w:type="spellStart"/>
      <w:r w:rsidRPr="00F45C8D">
        <w:rPr>
          <w:rFonts w:ascii="Times New Roman" w:hAnsi="Times New Roman" w:cs="Times New Roman"/>
          <w:b/>
          <w:sz w:val="20"/>
          <w:szCs w:val="20"/>
        </w:rPr>
        <w:t>Actinomycin</w:t>
      </w:r>
      <w:proofErr w:type="spellEnd"/>
      <w:r w:rsidRPr="00F45C8D">
        <w:rPr>
          <w:rFonts w:ascii="Times New Roman" w:hAnsi="Times New Roman" w:cs="Times New Roman"/>
          <w:b/>
          <w:sz w:val="20"/>
          <w:szCs w:val="20"/>
        </w:rPr>
        <w:t xml:space="preserve"> D treatment</w:t>
      </w:r>
    </w:p>
    <w:p w:rsidR="00BB3282" w:rsidRPr="001D193F" w:rsidRDefault="00BB3282" w:rsidP="00F45C8D">
      <w:pPr>
        <w:spacing w:line="360" w:lineRule="auto"/>
        <w:rPr>
          <w:rFonts w:ascii="Times New Roman" w:hAnsi="Times New Roman" w:cs="Times New Roman"/>
          <w:sz w:val="20"/>
          <w:szCs w:val="20"/>
        </w:rPr>
      </w:pPr>
      <w:r w:rsidRPr="00F45C8D">
        <w:rPr>
          <w:rFonts w:ascii="Times New Roman" w:hAnsi="Times New Roman" w:cs="Times New Roman"/>
          <w:sz w:val="20"/>
          <w:szCs w:val="20"/>
        </w:rPr>
        <w:t xml:space="preserve">Cellular transcription was inhibited with </w:t>
      </w:r>
      <w:proofErr w:type="spellStart"/>
      <w:r w:rsidRPr="00F45C8D">
        <w:rPr>
          <w:rFonts w:ascii="Times New Roman" w:hAnsi="Times New Roman" w:cs="Times New Roman"/>
          <w:sz w:val="20"/>
          <w:szCs w:val="20"/>
        </w:rPr>
        <w:t>actinomycin</w:t>
      </w:r>
      <w:proofErr w:type="spellEnd"/>
      <w:r w:rsidRPr="00F45C8D">
        <w:rPr>
          <w:rFonts w:ascii="Times New Roman" w:hAnsi="Times New Roman" w:cs="Times New Roman"/>
          <w:sz w:val="20"/>
          <w:szCs w:val="20"/>
        </w:rPr>
        <w:t xml:space="preserve"> D. After pretreatment with </w:t>
      </w:r>
      <w:proofErr w:type="spellStart"/>
      <w:r w:rsidRPr="00F45C8D">
        <w:rPr>
          <w:rFonts w:ascii="Times New Roman" w:hAnsi="Times New Roman" w:cs="Times New Roman"/>
          <w:sz w:val="20"/>
          <w:szCs w:val="20"/>
        </w:rPr>
        <w:t>actinomycin</w:t>
      </w:r>
      <w:proofErr w:type="spellEnd"/>
      <w:r w:rsidRPr="00F45C8D">
        <w:rPr>
          <w:rFonts w:ascii="Times New Roman" w:hAnsi="Times New Roman" w:cs="Times New Roman"/>
          <w:sz w:val="20"/>
          <w:szCs w:val="20"/>
        </w:rPr>
        <w:t xml:space="preserve"> D (0.1 </w:t>
      </w:r>
      <w:proofErr w:type="spellStart"/>
      <w:r w:rsidRPr="00F45C8D">
        <w:rPr>
          <w:rFonts w:ascii="Times New Roman" w:hAnsi="Times New Roman" w:cs="Times New Roman"/>
          <w:sz w:val="20"/>
          <w:szCs w:val="20"/>
        </w:rPr>
        <w:t>μg</w:t>
      </w:r>
      <w:proofErr w:type="spellEnd"/>
      <w:r w:rsidRPr="00F45C8D">
        <w:rPr>
          <w:rFonts w:ascii="Times New Roman" w:hAnsi="Times New Roman" w:cs="Times New Roman"/>
          <w:sz w:val="20"/>
          <w:szCs w:val="20"/>
        </w:rPr>
        <w:t xml:space="preserve">/mL, </w:t>
      </w:r>
      <w:proofErr w:type="spellStart"/>
      <w:r w:rsidRPr="00F45C8D">
        <w:rPr>
          <w:rFonts w:ascii="Times New Roman" w:hAnsi="Times New Roman" w:cs="Times New Roman"/>
          <w:sz w:val="20"/>
          <w:szCs w:val="20"/>
        </w:rPr>
        <w:t>MedChemExpress</w:t>
      </w:r>
      <w:proofErr w:type="spellEnd"/>
      <w:r w:rsidRPr="00F45C8D">
        <w:rPr>
          <w:rFonts w:ascii="Times New Roman" w:hAnsi="Times New Roman" w:cs="Times New Roman"/>
          <w:sz w:val="20"/>
          <w:szCs w:val="20"/>
        </w:rPr>
        <w:t>, NJ, USA), MCM cells were incubated with or without cEVs (1.0 × 10</w:t>
      </w:r>
      <w:r w:rsidRPr="004D4F05">
        <w:rPr>
          <w:rFonts w:ascii="Times New Roman" w:hAnsi="Times New Roman" w:cs="Times New Roman"/>
          <w:sz w:val="20"/>
          <w:szCs w:val="20"/>
          <w:vertAlign w:val="superscript"/>
        </w:rPr>
        <w:t>9</w:t>
      </w:r>
      <w:r w:rsidRPr="00F45C8D">
        <w:rPr>
          <w:rFonts w:ascii="Times New Roman" w:hAnsi="Times New Roman" w:cs="Times New Roman"/>
          <w:sz w:val="20"/>
          <w:szCs w:val="20"/>
        </w:rPr>
        <w:t xml:space="preserve"> particles/mL).</w:t>
      </w:r>
    </w:p>
    <w:p w:rsidR="00F45C8D" w:rsidRDefault="00F45C8D" w:rsidP="00F45C8D">
      <w:pPr>
        <w:spacing w:line="360" w:lineRule="auto"/>
        <w:rPr>
          <w:rFonts w:ascii="Times New Roman" w:hAnsi="Times New Roman" w:cs="Times New Roman"/>
          <w:sz w:val="20"/>
          <w:szCs w:val="20"/>
        </w:rPr>
      </w:pPr>
    </w:p>
    <w:p w:rsidR="00610749" w:rsidRDefault="00610749" w:rsidP="00610749">
      <w:pPr>
        <w:spacing w:line="360" w:lineRule="auto"/>
        <w:rPr>
          <w:rFonts w:ascii="Times New Roman" w:hAnsi="Times New Roman" w:cs="Times New Roman"/>
          <w:b/>
          <w:sz w:val="20"/>
          <w:szCs w:val="20"/>
        </w:rPr>
      </w:pPr>
      <w:r>
        <w:rPr>
          <w:rFonts w:ascii="Times New Roman" w:hAnsi="Times New Roman" w:cs="Times New Roman"/>
          <w:b/>
          <w:bCs/>
          <w:sz w:val="20"/>
          <w:szCs w:val="20"/>
        </w:rPr>
        <w:t xml:space="preserve">Immunofluorescence (IF) and </w:t>
      </w:r>
      <w:proofErr w:type="spellStart"/>
      <w:r>
        <w:rPr>
          <w:rFonts w:ascii="Times New Roman" w:hAnsi="Times New Roman" w:cs="Times New Roman"/>
          <w:b/>
          <w:bCs/>
          <w:sz w:val="20"/>
          <w:szCs w:val="20"/>
        </w:rPr>
        <w:t>immunohistochemical</w:t>
      </w:r>
      <w:proofErr w:type="spellEnd"/>
      <w:r>
        <w:rPr>
          <w:rFonts w:ascii="Times New Roman" w:hAnsi="Times New Roman" w:cs="Times New Roman"/>
          <w:b/>
          <w:bCs/>
          <w:sz w:val="20"/>
          <w:szCs w:val="20"/>
        </w:rPr>
        <w:t xml:space="preserve"> (IHC) Staining. </w:t>
      </w:r>
    </w:p>
    <w:p w:rsidR="00610749" w:rsidRDefault="00610749" w:rsidP="00610749">
      <w:pPr>
        <w:spacing w:line="360" w:lineRule="auto"/>
        <w:rPr>
          <w:rFonts w:ascii="Times New Roman" w:hAnsi="Times New Roman" w:cs="Times New Roman"/>
          <w:sz w:val="20"/>
          <w:szCs w:val="20"/>
        </w:rPr>
      </w:pPr>
      <w:r>
        <w:rPr>
          <w:rFonts w:ascii="Times New Roman" w:hAnsi="Times New Roman" w:cs="Times New Roman"/>
          <w:sz w:val="20"/>
          <w:szCs w:val="20"/>
        </w:rPr>
        <w:t xml:space="preserve">For IF and IHC staining, cells or heart sections were incubated with rabbit anti-CD45, rabbit anti-CD31, rabbit anti-α </w:t>
      </w:r>
      <w:proofErr w:type="spellStart"/>
      <w:r>
        <w:rPr>
          <w:rFonts w:ascii="Times New Roman" w:hAnsi="Times New Roman" w:cs="Times New Roman"/>
          <w:sz w:val="20"/>
          <w:szCs w:val="20"/>
        </w:rPr>
        <w:t>actinin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Abcam</w:t>
      </w:r>
      <w:proofErr w:type="spellEnd"/>
      <w:r>
        <w:rPr>
          <w:rFonts w:ascii="Times New Roman" w:hAnsi="Times New Roman" w:cs="Times New Roman"/>
          <w:sz w:val="20"/>
          <w:szCs w:val="20"/>
        </w:rPr>
        <w:t>, USA), rabbit anti-</w:t>
      </w:r>
      <w:proofErr w:type="spellStart"/>
      <w:r>
        <w:rPr>
          <w:rFonts w:ascii="Times New Roman" w:hAnsi="Times New Roman" w:cs="Times New Roman"/>
          <w:sz w:val="20"/>
          <w:szCs w:val="20"/>
        </w:rPr>
        <w:t>Vimentin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Abcam</w:t>
      </w:r>
      <w:proofErr w:type="spellEnd"/>
      <w:r>
        <w:rPr>
          <w:rFonts w:ascii="Times New Roman" w:hAnsi="Times New Roman" w:cs="Times New Roman"/>
          <w:sz w:val="20"/>
          <w:szCs w:val="20"/>
        </w:rPr>
        <w:t>, USA), rabbit anti-4-HNE (</w:t>
      </w:r>
      <w:proofErr w:type="spellStart"/>
      <w:r>
        <w:rPr>
          <w:rFonts w:ascii="Times New Roman" w:hAnsi="Times New Roman" w:cs="Times New Roman"/>
          <w:sz w:val="20"/>
          <w:szCs w:val="20"/>
        </w:rPr>
        <w:t>Abcam</w:t>
      </w:r>
      <w:proofErr w:type="spellEnd"/>
      <w:r>
        <w:rPr>
          <w:rFonts w:ascii="Times New Roman" w:hAnsi="Times New Roman" w:cs="Times New Roman"/>
          <w:sz w:val="20"/>
          <w:szCs w:val="20"/>
        </w:rPr>
        <w:t>, USA), rabbit anti-ATP5a1(</w:t>
      </w:r>
      <w:proofErr w:type="spellStart"/>
      <w:r>
        <w:rPr>
          <w:rFonts w:ascii="Times New Roman" w:hAnsi="Times New Roman" w:cs="Times New Roman"/>
          <w:sz w:val="20"/>
          <w:szCs w:val="20"/>
        </w:rPr>
        <w:t>Abclonal</w:t>
      </w:r>
      <w:proofErr w:type="spellEnd"/>
      <w:r>
        <w:rPr>
          <w:rFonts w:ascii="Times New Roman" w:hAnsi="Times New Roman" w:cs="Times New Roman"/>
          <w:sz w:val="20"/>
          <w:szCs w:val="20"/>
        </w:rPr>
        <w:t>, China), rabbit anti-Tom20 (</w:t>
      </w:r>
      <w:proofErr w:type="spellStart"/>
      <w:r>
        <w:rPr>
          <w:rFonts w:ascii="Times New Roman" w:hAnsi="Times New Roman" w:cs="Times New Roman"/>
          <w:sz w:val="20"/>
          <w:szCs w:val="20"/>
        </w:rPr>
        <w:t>Abclonal</w:t>
      </w:r>
      <w:proofErr w:type="spellEnd"/>
      <w:r>
        <w:rPr>
          <w:rFonts w:ascii="Times New Roman" w:hAnsi="Times New Roman" w:cs="Times New Roman"/>
          <w:sz w:val="20"/>
          <w:szCs w:val="20"/>
        </w:rPr>
        <w:t>, China) at 4◦C overnight. Then, cells or sections were washed with PBS and incubated with the corresponding fluorescein-</w:t>
      </w:r>
      <w:proofErr w:type="spellStart"/>
      <w:r>
        <w:rPr>
          <w:rFonts w:ascii="Times New Roman" w:hAnsi="Times New Roman" w:cs="Times New Roman"/>
          <w:sz w:val="20"/>
          <w:szCs w:val="20"/>
        </w:rPr>
        <w:t>isothiocyanate</w:t>
      </w:r>
      <w:proofErr w:type="spellEnd"/>
      <w:r>
        <w:rPr>
          <w:rFonts w:ascii="Times New Roman" w:hAnsi="Times New Roman" w:cs="Times New Roman"/>
          <w:sz w:val="20"/>
          <w:szCs w:val="20"/>
        </w:rPr>
        <w:t>-conjugated secondary antibodies (Cell Signaling Technology, USA) at room temperature for 1 h. After staining the nucle</w:t>
      </w:r>
      <w:r>
        <w:rPr>
          <w:rFonts w:ascii="Times New Roman" w:hAnsi="Times New Roman" w:cs="Times New Roman"/>
          <w:sz w:val="20"/>
          <w:szCs w:val="20"/>
          <w:lang w:eastAsia="zh-Hans"/>
        </w:rPr>
        <w:t>i</w:t>
      </w:r>
      <w:r>
        <w:rPr>
          <w:rFonts w:ascii="Times New Roman" w:hAnsi="Times New Roman" w:cs="Times New Roman"/>
          <w:sz w:val="20"/>
          <w:szCs w:val="20"/>
        </w:rPr>
        <w:t xml:space="preserve"> with DAPI (</w:t>
      </w:r>
      <w:proofErr w:type="spellStart"/>
      <w:r>
        <w:rPr>
          <w:rFonts w:ascii="Times New Roman" w:hAnsi="Times New Roman" w:cs="Times New Roman"/>
          <w:sz w:val="20"/>
          <w:szCs w:val="20"/>
        </w:rPr>
        <w:t>SouthernBiotech</w:t>
      </w:r>
      <w:proofErr w:type="spellEnd"/>
      <w:r>
        <w:rPr>
          <w:rFonts w:ascii="Times New Roman" w:hAnsi="Times New Roman" w:cs="Times New Roman"/>
          <w:sz w:val="20"/>
          <w:szCs w:val="20"/>
        </w:rPr>
        <w:t xml:space="preserve">, USA). Samples were observed under a microscope (Leica, </w:t>
      </w:r>
      <w:proofErr w:type="spellStart"/>
      <w:r>
        <w:rPr>
          <w:rFonts w:ascii="Times New Roman" w:hAnsi="Times New Roman" w:cs="Times New Roman"/>
          <w:sz w:val="20"/>
          <w:szCs w:val="20"/>
        </w:rPr>
        <w:t>Wetzlar</w:t>
      </w:r>
      <w:proofErr w:type="spellEnd"/>
      <w:r>
        <w:rPr>
          <w:rFonts w:ascii="Times New Roman" w:hAnsi="Times New Roman" w:cs="Times New Roman"/>
          <w:sz w:val="20"/>
          <w:szCs w:val="20"/>
        </w:rPr>
        <w:t>, Germany).</w:t>
      </w:r>
    </w:p>
    <w:p w:rsidR="00610749" w:rsidRPr="00F45C8D" w:rsidRDefault="00610749" w:rsidP="00F45C8D">
      <w:pPr>
        <w:spacing w:line="360" w:lineRule="auto"/>
        <w:rPr>
          <w:rFonts w:ascii="Times New Roman" w:hAnsi="Times New Roman" w:cs="Times New Roman"/>
          <w:sz w:val="20"/>
          <w:szCs w:val="20"/>
        </w:rPr>
      </w:pPr>
    </w:p>
    <w:p w:rsidR="002B1B3D" w:rsidRPr="00DA4FB7" w:rsidRDefault="002B1B3D" w:rsidP="00DA4FB7">
      <w:pPr>
        <w:spacing w:line="360" w:lineRule="auto"/>
        <w:jc w:val="left"/>
        <w:rPr>
          <w:rFonts w:ascii="Times New Roman" w:hAnsi="Times New Roman" w:cs="Times New Roman"/>
          <w:b/>
          <w:sz w:val="20"/>
          <w:szCs w:val="20"/>
        </w:rPr>
      </w:pPr>
      <w:r w:rsidRPr="002B1B3D">
        <w:rPr>
          <w:rFonts w:ascii="Times New Roman" w:hAnsi="Times New Roman" w:cs="Times New Roman"/>
          <w:b/>
          <w:sz w:val="20"/>
          <w:szCs w:val="20"/>
        </w:rPr>
        <w:t xml:space="preserve">Supplemental </w:t>
      </w:r>
      <w:r>
        <w:rPr>
          <w:rFonts w:ascii="Times New Roman" w:hAnsi="Times New Roman" w:cs="Times New Roman"/>
          <w:b/>
          <w:sz w:val="20"/>
          <w:szCs w:val="20"/>
        </w:rPr>
        <w:t>Results</w:t>
      </w:r>
      <w:r w:rsidR="00DA4FB7" w:rsidRPr="00DA4FB7">
        <w:rPr>
          <w:rFonts w:ascii="Times New Roman" w:hAnsi="Times New Roman" w:cs="Times New Roman"/>
          <w:b/>
          <w:noProof/>
          <w:sz w:val="20"/>
          <w:szCs w:val="20"/>
        </w:rPr>
        <w:lastRenderedPageBreak/>
        <w:drawing>
          <wp:inline distT="0" distB="0" distL="0" distR="0">
            <wp:extent cx="4126230" cy="2280285"/>
            <wp:effectExtent l="0" t="0" r="7620" b="5715"/>
            <wp:docPr id="1" name="图片 1" descr="C:\Users\HP\Desktop\2023-7-27 Journal of Nanobiotechnology\2023-7-27 大字母\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2023-7-27 Journal of Nanobiotechnology\2023-7-27 大字母\Figure S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26230" cy="2280285"/>
                    </a:xfrm>
                    <a:prstGeom prst="rect">
                      <a:avLst/>
                    </a:prstGeom>
                    <a:noFill/>
                    <a:ln>
                      <a:noFill/>
                    </a:ln>
                  </pic:spPr>
                </pic:pic>
              </a:graphicData>
            </a:graphic>
          </wp:inline>
        </w:drawing>
      </w:r>
    </w:p>
    <w:p w:rsidR="00871915" w:rsidRPr="00265FA8" w:rsidRDefault="00871915" w:rsidP="00871915">
      <w:pPr>
        <w:spacing w:line="360" w:lineRule="auto"/>
        <w:jc w:val="left"/>
        <w:rPr>
          <w:rFonts w:ascii="Times New Roman" w:eastAsia="宋体" w:hAnsi="Times New Roman" w:cs="Times New Roman"/>
          <w:b/>
          <w:sz w:val="20"/>
          <w:szCs w:val="20"/>
          <w:lang w:eastAsia="zh-Hans"/>
        </w:rPr>
      </w:pPr>
      <w:r>
        <w:rPr>
          <w:rFonts w:ascii="Times New Roman" w:eastAsia="宋体" w:hAnsi="Times New Roman" w:cs="Times New Roman"/>
          <w:b/>
          <w:bCs/>
          <w:sz w:val="20"/>
          <w:szCs w:val="20"/>
        </w:rPr>
        <w:t xml:space="preserve">Fig. </w:t>
      </w:r>
      <w:r>
        <w:rPr>
          <w:rFonts w:ascii="Times New Roman" w:eastAsia="宋体" w:hAnsi="Times New Roman" w:cs="Times New Roman"/>
          <w:b/>
          <w:bCs/>
          <w:sz w:val="20"/>
          <w:szCs w:val="20"/>
          <w:lang w:eastAsia="zh-Hans"/>
        </w:rPr>
        <w:t>S1</w:t>
      </w:r>
      <w:r>
        <w:rPr>
          <w:rFonts w:ascii="Times New Roman" w:eastAsia="宋体" w:hAnsi="Times New Roman" w:cs="Times New Roman"/>
          <w:sz w:val="20"/>
          <w:szCs w:val="20"/>
          <w:lang w:eastAsia="zh-Hans"/>
        </w:rPr>
        <w:t xml:space="preserve"> </w:t>
      </w:r>
      <w:r w:rsidRPr="00265FA8">
        <w:rPr>
          <w:rFonts w:ascii="Times New Roman" w:hAnsi="Times New Roman" w:cs="Times New Roman"/>
          <w:b/>
          <w:sz w:val="20"/>
          <w:szCs w:val="20"/>
        </w:rPr>
        <w:t>TUNEL staining of heart sections</w:t>
      </w:r>
      <w:r>
        <w:rPr>
          <w:rFonts w:ascii="Times New Roman" w:hAnsi="Times New Roman" w:cs="Times New Roman"/>
          <w:b/>
          <w:sz w:val="20"/>
          <w:szCs w:val="20"/>
        </w:rPr>
        <w:t xml:space="preserve"> in mice 3 days after MI/R operation</w:t>
      </w:r>
    </w:p>
    <w:p w:rsidR="00871915" w:rsidRDefault="00DA4FB7" w:rsidP="00871915">
      <w:pPr>
        <w:spacing w:line="360" w:lineRule="auto"/>
        <w:jc w:val="left"/>
        <w:rPr>
          <w:rFonts w:ascii="Times New Roman" w:hAnsi="Times New Roman" w:cs="Times New Roman"/>
          <w:sz w:val="20"/>
          <w:szCs w:val="20"/>
        </w:rPr>
      </w:pPr>
      <w:r w:rsidRPr="00DA4FB7">
        <w:rPr>
          <w:rFonts w:ascii="Times New Roman" w:hAnsi="Times New Roman" w:cs="Times New Roman"/>
          <w:b/>
          <w:sz w:val="20"/>
          <w:szCs w:val="20"/>
        </w:rPr>
        <w:t>A, B</w:t>
      </w:r>
      <w:r w:rsidR="00871915">
        <w:rPr>
          <w:rFonts w:ascii="Times New Roman" w:hAnsi="Times New Roman" w:cs="Times New Roman"/>
          <w:sz w:val="20"/>
          <w:szCs w:val="20"/>
        </w:rPr>
        <w:t xml:space="preserve"> </w:t>
      </w:r>
      <w:proofErr w:type="spellStart"/>
      <w:r w:rsidR="00871915">
        <w:rPr>
          <w:rFonts w:ascii="Times New Roman" w:hAnsi="Times New Roman" w:cs="Times New Roman"/>
          <w:sz w:val="20"/>
          <w:szCs w:val="20"/>
        </w:rPr>
        <w:t>R</w:t>
      </w:r>
      <w:r w:rsidR="00871915" w:rsidRPr="00265FA8">
        <w:rPr>
          <w:rFonts w:ascii="Times New Roman" w:hAnsi="Times New Roman" w:cs="Times New Roman"/>
          <w:sz w:val="20"/>
          <w:szCs w:val="20"/>
        </w:rPr>
        <w:t>esentative</w:t>
      </w:r>
      <w:proofErr w:type="spellEnd"/>
      <w:r w:rsidR="00871915" w:rsidRPr="00265FA8">
        <w:rPr>
          <w:rFonts w:ascii="Times New Roman" w:hAnsi="Times New Roman" w:cs="Times New Roman"/>
          <w:sz w:val="20"/>
          <w:szCs w:val="20"/>
        </w:rPr>
        <w:t xml:space="preserve"> images</w:t>
      </w:r>
      <w:r w:rsidR="00871915">
        <w:rPr>
          <w:rFonts w:ascii="Times New Roman" w:hAnsi="Times New Roman" w:cs="Times New Roman"/>
          <w:sz w:val="20"/>
          <w:szCs w:val="20"/>
        </w:rPr>
        <w:t xml:space="preserve"> (</w:t>
      </w:r>
      <w:r w:rsidRPr="00DA4FB7">
        <w:rPr>
          <w:rFonts w:ascii="Times New Roman" w:hAnsi="Times New Roman" w:cs="Times New Roman"/>
          <w:b/>
          <w:sz w:val="20"/>
          <w:szCs w:val="20"/>
        </w:rPr>
        <w:t>A</w:t>
      </w:r>
      <w:r w:rsidR="00871915">
        <w:rPr>
          <w:rFonts w:ascii="Times New Roman" w:hAnsi="Times New Roman" w:cs="Times New Roman"/>
          <w:sz w:val="20"/>
          <w:szCs w:val="20"/>
        </w:rPr>
        <w:t>)</w:t>
      </w:r>
      <w:r w:rsidR="00871915" w:rsidRPr="00265FA8">
        <w:rPr>
          <w:rFonts w:ascii="Times New Roman" w:hAnsi="Times New Roman" w:cs="Times New Roman"/>
          <w:sz w:val="20"/>
          <w:szCs w:val="20"/>
        </w:rPr>
        <w:t xml:space="preserve"> and quantification</w:t>
      </w:r>
      <w:r w:rsidR="00871915">
        <w:rPr>
          <w:rFonts w:ascii="Times New Roman" w:hAnsi="Times New Roman" w:cs="Times New Roman"/>
          <w:sz w:val="20"/>
          <w:szCs w:val="20"/>
        </w:rPr>
        <w:t xml:space="preserve"> (</w:t>
      </w:r>
      <w:r>
        <w:rPr>
          <w:rFonts w:ascii="Times New Roman" w:hAnsi="Times New Roman" w:cs="Times New Roman"/>
          <w:b/>
          <w:sz w:val="20"/>
          <w:szCs w:val="20"/>
        </w:rPr>
        <w:t>B</w:t>
      </w:r>
      <w:r w:rsidR="00871915">
        <w:rPr>
          <w:rFonts w:ascii="Times New Roman" w:hAnsi="Times New Roman" w:cs="Times New Roman"/>
          <w:sz w:val="20"/>
          <w:szCs w:val="20"/>
        </w:rPr>
        <w:t>)</w:t>
      </w:r>
      <w:r w:rsidR="00871915" w:rsidRPr="00265FA8">
        <w:rPr>
          <w:rFonts w:ascii="Times New Roman" w:hAnsi="Times New Roman" w:cs="Times New Roman"/>
          <w:sz w:val="20"/>
          <w:szCs w:val="20"/>
        </w:rPr>
        <w:t xml:space="preserve"> of TUNEL staining of heart sections from </w:t>
      </w:r>
      <w:r w:rsidR="00871915">
        <w:rPr>
          <w:rFonts w:ascii="Times New Roman" w:hAnsi="Times New Roman" w:cs="Times New Roman"/>
          <w:sz w:val="20"/>
          <w:szCs w:val="20"/>
        </w:rPr>
        <w:t>mice with cEVs</w:t>
      </w:r>
      <w:r w:rsidR="00871915" w:rsidRPr="00265FA8">
        <w:rPr>
          <w:rFonts w:ascii="Times New Roman" w:hAnsi="Times New Roman" w:cs="Times New Roman"/>
          <w:sz w:val="20"/>
          <w:szCs w:val="20"/>
        </w:rPr>
        <w:t xml:space="preserve"> or</w:t>
      </w:r>
      <w:r w:rsidR="00871915">
        <w:rPr>
          <w:rFonts w:ascii="Times New Roman" w:hAnsi="Times New Roman" w:cs="Times New Roman"/>
          <w:sz w:val="20"/>
          <w:szCs w:val="20"/>
        </w:rPr>
        <w:t xml:space="preserve"> PBS administration </w:t>
      </w:r>
      <w:r w:rsidR="00871915" w:rsidRPr="00265FA8">
        <w:rPr>
          <w:rFonts w:ascii="Times New Roman" w:hAnsi="Times New Roman" w:cs="Times New Roman"/>
          <w:sz w:val="20"/>
          <w:szCs w:val="20"/>
        </w:rPr>
        <w:t>3 days after MI/R operation</w:t>
      </w:r>
      <w:r w:rsidR="00871915">
        <w:rPr>
          <w:rFonts w:ascii="Times New Roman" w:hAnsi="Times New Roman" w:cs="Times New Roman"/>
          <w:sz w:val="20"/>
          <w:szCs w:val="20"/>
        </w:rPr>
        <w:t>. Scale bars</w:t>
      </w:r>
      <w:r w:rsidR="00871915">
        <w:rPr>
          <w:rFonts w:ascii="Times New Roman" w:hAnsi="Times New Roman" w:cs="Times New Roman" w:hint="eastAsia"/>
          <w:sz w:val="20"/>
          <w:szCs w:val="20"/>
        </w:rPr>
        <w:t>:</w:t>
      </w:r>
      <w:r w:rsidR="00871915" w:rsidRPr="00265FA8">
        <w:rPr>
          <w:rFonts w:ascii="Times New Roman" w:hAnsi="Times New Roman" w:cs="Times New Roman"/>
          <w:sz w:val="20"/>
          <w:szCs w:val="20"/>
        </w:rPr>
        <w:t xml:space="preserve"> </w:t>
      </w:r>
      <w:r w:rsidR="00871915">
        <w:rPr>
          <w:rFonts w:ascii="Times New Roman" w:hAnsi="Times New Roman" w:cs="Times New Roman"/>
          <w:sz w:val="20"/>
          <w:szCs w:val="20"/>
        </w:rPr>
        <w:t xml:space="preserve">50 </w:t>
      </w:r>
      <w:proofErr w:type="spellStart"/>
      <w:r w:rsidR="00871915">
        <w:rPr>
          <w:rFonts w:ascii="Times New Roman" w:hAnsi="Times New Roman" w:cs="Times New Roman"/>
          <w:sz w:val="20"/>
          <w:szCs w:val="20"/>
        </w:rPr>
        <w:t>μm</w:t>
      </w:r>
      <w:proofErr w:type="spellEnd"/>
      <w:r w:rsidR="00871915">
        <w:rPr>
          <w:rFonts w:ascii="Times New Roman" w:hAnsi="Times New Roman" w:cs="Times New Roman"/>
          <w:sz w:val="20"/>
          <w:szCs w:val="20"/>
        </w:rPr>
        <w:t xml:space="preserve"> (n =4-</w:t>
      </w:r>
      <w:r w:rsidR="00871915" w:rsidRPr="00265FA8">
        <w:rPr>
          <w:rFonts w:ascii="Times New Roman" w:hAnsi="Times New Roman" w:cs="Times New Roman"/>
          <w:sz w:val="20"/>
          <w:szCs w:val="20"/>
        </w:rPr>
        <w:t>5).</w:t>
      </w:r>
    </w:p>
    <w:p w:rsidR="00871915" w:rsidRDefault="00871915" w:rsidP="00871915">
      <w:pPr>
        <w:spacing w:line="360" w:lineRule="auto"/>
        <w:jc w:val="left"/>
        <w:rPr>
          <w:rFonts w:ascii="Times New Roman" w:hAnsi="Times New Roman" w:cs="Times New Roman"/>
          <w:sz w:val="20"/>
          <w:szCs w:val="20"/>
        </w:rPr>
      </w:pPr>
    </w:p>
    <w:p w:rsidR="00871915" w:rsidRDefault="00DA4FB7" w:rsidP="00871915">
      <w:pPr>
        <w:spacing w:line="360" w:lineRule="auto"/>
        <w:jc w:val="left"/>
        <w:rPr>
          <w:rFonts w:ascii="Times New Roman" w:hAnsi="Times New Roman" w:cs="Times New Roman"/>
          <w:sz w:val="20"/>
          <w:szCs w:val="20"/>
        </w:rPr>
      </w:pPr>
      <w:r w:rsidRPr="00DA4FB7">
        <w:rPr>
          <w:rFonts w:ascii="Times New Roman" w:hAnsi="Times New Roman" w:cs="Times New Roman"/>
          <w:noProof/>
          <w:sz w:val="20"/>
          <w:szCs w:val="20"/>
        </w:rPr>
        <w:drawing>
          <wp:inline distT="0" distB="0" distL="0" distR="0">
            <wp:extent cx="5274310" cy="4203782"/>
            <wp:effectExtent l="0" t="0" r="2540" b="6350"/>
            <wp:docPr id="6" name="图片 6" descr="C:\Users\HP\Desktop\2023-7-27 Journal of Nanobiotechnology\2023-7-27 大字母\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2023-7-27 Journal of Nanobiotechnology\2023-7-27 大字母\Figure S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203782"/>
                    </a:xfrm>
                    <a:prstGeom prst="rect">
                      <a:avLst/>
                    </a:prstGeom>
                    <a:noFill/>
                    <a:ln>
                      <a:noFill/>
                    </a:ln>
                  </pic:spPr>
                </pic:pic>
              </a:graphicData>
            </a:graphic>
          </wp:inline>
        </w:drawing>
      </w:r>
    </w:p>
    <w:p w:rsidR="00871915" w:rsidRDefault="00871915" w:rsidP="00871915">
      <w:pPr>
        <w:spacing w:line="360" w:lineRule="auto"/>
        <w:jc w:val="left"/>
        <w:rPr>
          <w:rFonts w:ascii="Times New Roman" w:eastAsia="宋体" w:hAnsi="Times New Roman" w:cs="Times New Roman"/>
          <w:b/>
          <w:bCs/>
          <w:sz w:val="20"/>
          <w:szCs w:val="20"/>
          <w:lang w:eastAsia="zh-Hans"/>
        </w:rPr>
      </w:pPr>
      <w:r>
        <w:rPr>
          <w:rFonts w:ascii="Times New Roman" w:eastAsia="宋体" w:hAnsi="Times New Roman" w:cs="Times New Roman"/>
          <w:b/>
          <w:bCs/>
          <w:sz w:val="20"/>
          <w:szCs w:val="20"/>
        </w:rPr>
        <w:t xml:space="preserve">Fig. </w:t>
      </w:r>
      <w:r>
        <w:rPr>
          <w:rFonts w:ascii="Times New Roman" w:eastAsia="宋体" w:hAnsi="Times New Roman" w:cs="Times New Roman"/>
          <w:b/>
          <w:bCs/>
          <w:sz w:val="20"/>
          <w:szCs w:val="20"/>
          <w:lang w:eastAsia="zh-Hans"/>
        </w:rPr>
        <w:t xml:space="preserve">S2 </w:t>
      </w:r>
      <w:r>
        <w:rPr>
          <w:rFonts w:ascii="Times New Roman" w:eastAsia="宋体" w:hAnsi="Times New Roman" w:cs="Times New Roman"/>
          <w:b/>
          <w:sz w:val="20"/>
          <w:szCs w:val="20"/>
          <w:lang w:eastAsia="zh-Hans"/>
        </w:rPr>
        <w:t>cEVs mediated transporting of ATP5a1 into cardiomyocytes</w:t>
      </w:r>
    </w:p>
    <w:p w:rsidR="00871915" w:rsidRDefault="00DA4FB7" w:rsidP="00871915">
      <w:pPr>
        <w:spacing w:line="360" w:lineRule="auto"/>
        <w:jc w:val="left"/>
        <w:rPr>
          <w:rFonts w:ascii="Times New Roman" w:eastAsia="宋体" w:hAnsi="Times New Roman" w:cs="Times New Roman"/>
          <w:sz w:val="20"/>
          <w:szCs w:val="20"/>
          <w:lang w:eastAsia="zh-Hans"/>
        </w:rPr>
      </w:pPr>
      <w:r w:rsidRPr="00DA4FB7">
        <w:rPr>
          <w:rFonts w:ascii="Times New Roman" w:eastAsia="宋体" w:hAnsi="Times New Roman" w:cs="Times New Roman"/>
          <w:b/>
          <w:sz w:val="20"/>
          <w:szCs w:val="20"/>
          <w:lang w:eastAsia="zh-Hans"/>
        </w:rPr>
        <w:t>A</w:t>
      </w:r>
      <w:r w:rsidR="00EE2E29">
        <w:rPr>
          <w:rFonts w:ascii="Times New Roman" w:eastAsia="宋体" w:hAnsi="Times New Roman" w:cs="Times New Roman"/>
          <w:sz w:val="20"/>
          <w:szCs w:val="20"/>
          <w:lang w:eastAsia="zh-Hans"/>
        </w:rPr>
        <w:t xml:space="preserve"> </w:t>
      </w:r>
      <w:r w:rsidR="00871915">
        <w:rPr>
          <w:rFonts w:ascii="Times New Roman" w:eastAsia="宋体" w:hAnsi="Times New Roman" w:cs="Times New Roman"/>
          <w:sz w:val="20"/>
          <w:szCs w:val="20"/>
          <w:lang w:eastAsia="zh-Hans"/>
        </w:rPr>
        <w:t xml:space="preserve">Representative micrographs showing cEVs transporting RNA into MCM cells. </w:t>
      </w:r>
      <w:proofErr w:type="spellStart"/>
      <w:r w:rsidR="00871915">
        <w:rPr>
          <w:rFonts w:ascii="Times New Roman" w:eastAsia="宋体" w:hAnsi="Times New Roman" w:cs="Times New Roman"/>
          <w:sz w:val="20"/>
          <w:szCs w:val="20"/>
          <w:lang w:eastAsia="zh-Hans"/>
        </w:rPr>
        <w:t>Dil</w:t>
      </w:r>
      <w:proofErr w:type="spellEnd"/>
      <w:r w:rsidR="00871915">
        <w:rPr>
          <w:rFonts w:ascii="Times New Roman" w:eastAsia="宋体" w:hAnsi="Times New Roman" w:cs="Times New Roman"/>
          <w:sz w:val="20"/>
          <w:szCs w:val="20"/>
          <w:lang w:eastAsia="zh-Hans"/>
        </w:rPr>
        <w:t xml:space="preserve"> was used to label cEVs, RNA-select was used to label RNA in cEVs, DAPI was used to label nuclei (scale bar = 50 </w:t>
      </w:r>
      <w:proofErr w:type="spellStart"/>
      <w:r w:rsidR="00871915">
        <w:rPr>
          <w:rFonts w:ascii="Times New Roman" w:eastAsia="宋体" w:hAnsi="Times New Roman" w:cs="Times New Roman"/>
          <w:sz w:val="20"/>
          <w:szCs w:val="20"/>
          <w:lang w:eastAsia="zh-Hans"/>
        </w:rPr>
        <w:t>μm</w:t>
      </w:r>
      <w:proofErr w:type="spellEnd"/>
      <w:r w:rsidR="00871915">
        <w:rPr>
          <w:rFonts w:ascii="Times New Roman" w:eastAsia="宋体" w:hAnsi="Times New Roman" w:cs="Times New Roman"/>
          <w:sz w:val="20"/>
          <w:szCs w:val="20"/>
          <w:lang w:eastAsia="zh-Hans"/>
        </w:rPr>
        <w:t xml:space="preserve">). </w:t>
      </w:r>
    </w:p>
    <w:p w:rsidR="00871915" w:rsidRDefault="00DA4FB7" w:rsidP="00871915">
      <w:pPr>
        <w:spacing w:line="360" w:lineRule="auto"/>
        <w:jc w:val="left"/>
        <w:rPr>
          <w:rFonts w:ascii="Times New Roman" w:eastAsia="宋体" w:hAnsi="Times New Roman" w:cs="Times New Roman"/>
          <w:sz w:val="20"/>
          <w:szCs w:val="20"/>
          <w:lang w:eastAsia="zh-Hans"/>
        </w:rPr>
      </w:pPr>
      <w:r>
        <w:rPr>
          <w:rFonts w:ascii="Times New Roman" w:eastAsia="宋体" w:hAnsi="Times New Roman" w:cs="Times New Roman"/>
          <w:b/>
          <w:sz w:val="20"/>
          <w:szCs w:val="20"/>
          <w:lang w:eastAsia="zh-Hans"/>
        </w:rPr>
        <w:lastRenderedPageBreak/>
        <w:t>B</w:t>
      </w:r>
      <w:r w:rsidR="00871915">
        <w:rPr>
          <w:rFonts w:ascii="Times New Roman" w:eastAsia="宋体" w:hAnsi="Times New Roman" w:cs="Times New Roman"/>
          <w:sz w:val="20"/>
          <w:szCs w:val="20"/>
          <w:lang w:eastAsia="zh-Hans"/>
        </w:rPr>
        <w:t xml:space="preserve"> Representative ATP5a1 mRNA expression in cEVs treated MCM cells with or without </w:t>
      </w:r>
      <w:proofErr w:type="spellStart"/>
      <w:r w:rsidR="00871915" w:rsidRPr="00871915">
        <w:rPr>
          <w:rFonts w:ascii="Times New Roman" w:eastAsia="宋体" w:hAnsi="Times New Roman" w:cs="Times New Roman"/>
          <w:sz w:val="20"/>
          <w:szCs w:val="20"/>
          <w:lang w:eastAsia="zh-Hans"/>
        </w:rPr>
        <w:t>Actinomycin</w:t>
      </w:r>
      <w:proofErr w:type="spellEnd"/>
      <w:r w:rsidR="00871915" w:rsidRPr="00871915">
        <w:rPr>
          <w:rFonts w:ascii="Times New Roman" w:eastAsia="宋体" w:hAnsi="Times New Roman" w:cs="Times New Roman"/>
          <w:sz w:val="20"/>
          <w:szCs w:val="20"/>
          <w:lang w:eastAsia="zh-Hans"/>
        </w:rPr>
        <w:t xml:space="preserve"> D </w:t>
      </w:r>
      <w:r w:rsidR="00871915">
        <w:rPr>
          <w:rFonts w:ascii="Times New Roman" w:eastAsia="宋体" w:hAnsi="Times New Roman" w:cs="Times New Roman"/>
          <w:sz w:val="20"/>
          <w:szCs w:val="20"/>
          <w:lang w:eastAsia="zh-Hans"/>
        </w:rPr>
        <w:t xml:space="preserve">pretreatment (n=3). </w:t>
      </w:r>
      <w:r w:rsidRPr="00DA4FB7">
        <w:rPr>
          <w:rFonts w:ascii="Times New Roman" w:eastAsia="宋体" w:hAnsi="Times New Roman" w:cs="Times New Roman"/>
          <w:b/>
          <w:sz w:val="20"/>
          <w:szCs w:val="20"/>
          <w:lang w:eastAsia="zh-Hans"/>
        </w:rPr>
        <w:t>C</w:t>
      </w:r>
      <w:r w:rsidR="00871915">
        <w:rPr>
          <w:rFonts w:ascii="Times New Roman" w:eastAsia="宋体" w:hAnsi="Times New Roman" w:cs="Times New Roman"/>
          <w:sz w:val="20"/>
          <w:szCs w:val="20"/>
          <w:lang w:eastAsia="zh-Hans"/>
        </w:rPr>
        <w:t xml:space="preserve"> Representative micrographs of ATP5a1 IF staining showing cEVs treatment increased ATP5a1 in MCM cells (scale bar = 50 </w:t>
      </w:r>
      <w:proofErr w:type="spellStart"/>
      <w:r w:rsidR="00871915">
        <w:rPr>
          <w:rFonts w:ascii="Times New Roman" w:eastAsia="宋体" w:hAnsi="Times New Roman" w:cs="Times New Roman"/>
          <w:sz w:val="20"/>
          <w:szCs w:val="20"/>
          <w:lang w:eastAsia="zh-Hans"/>
        </w:rPr>
        <w:t>μm</w:t>
      </w:r>
      <w:proofErr w:type="spellEnd"/>
      <w:r w:rsidR="00871915">
        <w:rPr>
          <w:rFonts w:ascii="Times New Roman" w:eastAsia="宋体" w:hAnsi="Times New Roman" w:cs="Times New Roman"/>
          <w:sz w:val="20"/>
          <w:szCs w:val="20"/>
          <w:lang w:eastAsia="zh-Hans"/>
        </w:rPr>
        <w:t xml:space="preserve">). </w:t>
      </w:r>
      <w:r w:rsidRPr="00DA4FB7">
        <w:rPr>
          <w:rFonts w:ascii="Times New Roman" w:eastAsia="宋体" w:hAnsi="Times New Roman" w:cs="Times New Roman"/>
          <w:b/>
          <w:sz w:val="20"/>
          <w:szCs w:val="20"/>
          <w:lang w:eastAsia="zh-Hans"/>
        </w:rPr>
        <w:t>D, E</w:t>
      </w:r>
      <w:r w:rsidR="00871915">
        <w:rPr>
          <w:rFonts w:ascii="Times New Roman" w:eastAsia="宋体" w:hAnsi="Times New Roman" w:cs="Times New Roman"/>
          <w:sz w:val="20"/>
          <w:szCs w:val="20"/>
          <w:lang w:eastAsia="zh-Hans"/>
        </w:rPr>
        <w:t xml:space="preserve"> Relative ATP5a1 protein expression in MCM cells after cEVs treatment detected using western blot and corresponding quantification analysis (n=3). (Data were expressed as </w:t>
      </w:r>
      <w:proofErr w:type="spellStart"/>
      <w:r w:rsidR="00871915">
        <w:rPr>
          <w:rFonts w:ascii="Times New Roman" w:eastAsia="宋体" w:hAnsi="Times New Roman" w:cs="Times New Roman"/>
          <w:sz w:val="20"/>
          <w:szCs w:val="20"/>
          <w:lang w:eastAsia="zh-Hans"/>
        </w:rPr>
        <w:t>Mean±SD</w:t>
      </w:r>
      <w:proofErr w:type="spellEnd"/>
      <w:r w:rsidR="00871915">
        <w:rPr>
          <w:rFonts w:ascii="Times New Roman" w:eastAsia="宋体" w:hAnsi="Times New Roman" w:cs="Times New Roman"/>
          <w:sz w:val="20"/>
          <w:szCs w:val="20"/>
          <w:lang w:eastAsia="zh-Hans"/>
        </w:rPr>
        <w:t>. Statistically significant: *p&lt;0.05).</w:t>
      </w:r>
    </w:p>
    <w:p w:rsidR="00871915" w:rsidRDefault="00871915" w:rsidP="00871915">
      <w:pPr>
        <w:spacing w:line="360" w:lineRule="auto"/>
        <w:jc w:val="left"/>
        <w:rPr>
          <w:rFonts w:ascii="Times New Roman" w:eastAsia="宋体" w:hAnsi="Times New Roman" w:cs="Times New Roman"/>
          <w:sz w:val="20"/>
          <w:szCs w:val="20"/>
          <w:lang w:eastAsia="zh-Hans"/>
        </w:rPr>
      </w:pPr>
    </w:p>
    <w:p w:rsidR="00871915" w:rsidRPr="00DA4FB7" w:rsidRDefault="00DA4FB7" w:rsidP="00871915">
      <w:pPr>
        <w:spacing w:line="360" w:lineRule="auto"/>
        <w:jc w:val="left"/>
        <w:rPr>
          <w:rFonts w:ascii="Times New Roman" w:eastAsia="宋体" w:hAnsi="Times New Roman" w:cs="Times New Roman"/>
          <w:sz w:val="20"/>
          <w:szCs w:val="20"/>
          <w:lang w:eastAsia="zh-Hans"/>
        </w:rPr>
      </w:pPr>
      <w:r w:rsidRPr="00DA4FB7">
        <w:rPr>
          <w:rFonts w:ascii="Times New Roman" w:eastAsia="宋体" w:hAnsi="Times New Roman" w:cs="Times New Roman"/>
          <w:noProof/>
          <w:sz w:val="20"/>
          <w:szCs w:val="20"/>
        </w:rPr>
        <w:drawing>
          <wp:inline distT="0" distB="0" distL="0" distR="0">
            <wp:extent cx="5274310" cy="2897800"/>
            <wp:effectExtent l="0" t="0" r="2540" b="0"/>
            <wp:docPr id="7" name="图片 7" descr="C:\Users\HP\Desktop\2023-7-27 Journal of Nanobiotechnology\2023-7-27 大字母\Figure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2023-7-27 Journal of Nanobiotechnology\2023-7-27 大字母\Figure S3.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897800"/>
                    </a:xfrm>
                    <a:prstGeom prst="rect">
                      <a:avLst/>
                    </a:prstGeom>
                    <a:noFill/>
                    <a:ln>
                      <a:noFill/>
                    </a:ln>
                  </pic:spPr>
                </pic:pic>
              </a:graphicData>
            </a:graphic>
          </wp:inline>
        </w:drawing>
      </w:r>
      <w:r w:rsidR="00871915">
        <w:rPr>
          <w:rFonts w:ascii="Times New Roman" w:eastAsia="宋体" w:hAnsi="Times New Roman" w:cs="Times New Roman"/>
          <w:b/>
          <w:bCs/>
          <w:sz w:val="20"/>
          <w:szCs w:val="20"/>
          <w:lang w:eastAsia="zh-Hans"/>
        </w:rPr>
        <w:t>Fig.</w:t>
      </w:r>
      <w:r w:rsidR="00871915">
        <w:rPr>
          <w:rFonts w:ascii="Calibri" w:eastAsia="宋体" w:hAnsi="Calibri" w:cs="Times New Roman"/>
          <w:szCs w:val="24"/>
        </w:rPr>
        <w:t xml:space="preserve"> </w:t>
      </w:r>
      <w:r w:rsidR="00871915">
        <w:rPr>
          <w:rFonts w:ascii="Times New Roman" w:eastAsia="宋体" w:hAnsi="Times New Roman" w:cs="Times New Roman"/>
          <w:b/>
          <w:bCs/>
          <w:sz w:val="20"/>
          <w:szCs w:val="20"/>
          <w:lang w:eastAsia="zh-Hans"/>
        </w:rPr>
        <w:t>S3 ATP5a1 in cEVs is mainly derived from cardiomyocytes</w:t>
      </w:r>
    </w:p>
    <w:p w:rsidR="00871915" w:rsidRDefault="00DA4FB7" w:rsidP="00871915">
      <w:pPr>
        <w:spacing w:line="360" w:lineRule="auto"/>
        <w:jc w:val="left"/>
        <w:rPr>
          <w:rFonts w:ascii="Times New Roman" w:eastAsia="宋体" w:hAnsi="Times New Roman" w:cs="Times New Roman"/>
          <w:sz w:val="20"/>
          <w:szCs w:val="20"/>
          <w:lang w:eastAsia="zh-Hans"/>
        </w:rPr>
      </w:pPr>
      <w:proofErr w:type="gramStart"/>
      <w:r>
        <w:rPr>
          <w:rFonts w:ascii="Times New Roman" w:eastAsia="宋体" w:hAnsi="Times New Roman" w:cs="Times New Roman"/>
          <w:b/>
          <w:sz w:val="20"/>
          <w:szCs w:val="20"/>
          <w:lang w:eastAsia="zh-Hans"/>
        </w:rPr>
        <w:t>A</w:t>
      </w:r>
      <w:r w:rsidR="00871915">
        <w:rPr>
          <w:rFonts w:ascii="Times New Roman" w:eastAsia="宋体" w:hAnsi="Times New Roman" w:cs="Times New Roman"/>
          <w:sz w:val="20"/>
          <w:szCs w:val="20"/>
          <w:lang w:eastAsia="zh-Hans"/>
        </w:rPr>
        <w:t xml:space="preserve"> Representative micrographs</w:t>
      </w:r>
      <w:proofErr w:type="gramEnd"/>
      <w:r w:rsidR="00871915">
        <w:rPr>
          <w:rFonts w:ascii="Times New Roman" w:eastAsia="宋体" w:hAnsi="Times New Roman" w:cs="Times New Roman"/>
          <w:sz w:val="20"/>
          <w:szCs w:val="20"/>
          <w:lang w:eastAsia="zh-Hans"/>
        </w:rPr>
        <w:t xml:space="preserve"> of IF </w:t>
      </w:r>
      <w:proofErr w:type="spellStart"/>
      <w:r w:rsidR="00871915">
        <w:rPr>
          <w:rFonts w:ascii="Times New Roman" w:eastAsia="宋体" w:hAnsi="Times New Roman" w:cs="Times New Roman"/>
          <w:sz w:val="20"/>
          <w:szCs w:val="20"/>
          <w:lang w:eastAsia="zh-Hans"/>
        </w:rPr>
        <w:t>colocalization</w:t>
      </w:r>
      <w:proofErr w:type="spellEnd"/>
      <w:r w:rsidR="00871915">
        <w:rPr>
          <w:rFonts w:ascii="Times New Roman" w:eastAsia="宋体" w:hAnsi="Times New Roman" w:cs="Times New Roman"/>
          <w:sz w:val="20"/>
          <w:szCs w:val="20"/>
          <w:lang w:eastAsia="zh-Hans"/>
        </w:rPr>
        <w:t xml:space="preserve"> staining of ATP5a1 and different cellular markers in cardiac tissue (including α-</w:t>
      </w:r>
      <w:proofErr w:type="spellStart"/>
      <w:r w:rsidR="00871915">
        <w:rPr>
          <w:rFonts w:ascii="Times New Roman" w:eastAsia="宋体" w:hAnsi="Times New Roman" w:cs="Times New Roman"/>
          <w:sz w:val="20"/>
          <w:szCs w:val="20"/>
          <w:lang w:eastAsia="zh-Hans"/>
        </w:rPr>
        <w:t>actinin</w:t>
      </w:r>
      <w:proofErr w:type="spellEnd"/>
      <w:r w:rsidR="00871915">
        <w:rPr>
          <w:rFonts w:ascii="Times New Roman" w:eastAsia="宋体" w:hAnsi="Times New Roman" w:cs="Times New Roman"/>
          <w:sz w:val="20"/>
          <w:szCs w:val="20"/>
          <w:lang w:eastAsia="zh-Hans"/>
        </w:rPr>
        <w:t xml:space="preserve">, CD31, CD45 and </w:t>
      </w:r>
      <w:proofErr w:type="spellStart"/>
      <w:r w:rsidR="00871915">
        <w:rPr>
          <w:rFonts w:ascii="Times New Roman" w:eastAsia="宋体" w:hAnsi="Times New Roman" w:cs="Times New Roman"/>
          <w:sz w:val="20"/>
          <w:szCs w:val="20"/>
          <w:lang w:eastAsia="zh-Hans"/>
        </w:rPr>
        <w:t>Vimentin</w:t>
      </w:r>
      <w:proofErr w:type="spellEnd"/>
      <w:r w:rsidR="00871915">
        <w:rPr>
          <w:rFonts w:ascii="Times New Roman" w:eastAsia="宋体" w:hAnsi="Times New Roman" w:cs="Times New Roman"/>
          <w:sz w:val="20"/>
          <w:szCs w:val="20"/>
          <w:lang w:eastAsia="zh-Hans"/>
        </w:rPr>
        <w:t xml:space="preserve">) (scale bar = 50 </w:t>
      </w:r>
      <w:proofErr w:type="spellStart"/>
      <w:r w:rsidR="00871915">
        <w:rPr>
          <w:rFonts w:ascii="Times New Roman" w:eastAsia="宋体" w:hAnsi="Times New Roman" w:cs="Times New Roman"/>
          <w:sz w:val="20"/>
          <w:szCs w:val="20"/>
          <w:lang w:eastAsia="zh-Hans"/>
        </w:rPr>
        <w:t>μm</w:t>
      </w:r>
      <w:proofErr w:type="spellEnd"/>
      <w:r w:rsidR="00871915">
        <w:rPr>
          <w:rFonts w:ascii="Times New Roman" w:eastAsia="宋体" w:hAnsi="Times New Roman" w:cs="Times New Roman"/>
          <w:sz w:val="20"/>
          <w:szCs w:val="20"/>
          <w:lang w:eastAsia="zh-Hans"/>
        </w:rPr>
        <w:t xml:space="preserve">). </w:t>
      </w:r>
      <w:r>
        <w:rPr>
          <w:rFonts w:ascii="Times New Roman" w:eastAsia="宋体" w:hAnsi="Times New Roman" w:cs="Times New Roman"/>
          <w:b/>
          <w:sz w:val="20"/>
          <w:szCs w:val="20"/>
          <w:lang w:eastAsia="zh-Hans"/>
        </w:rPr>
        <w:t>B</w:t>
      </w:r>
      <w:r w:rsidR="00871915">
        <w:rPr>
          <w:rFonts w:ascii="Times New Roman" w:eastAsia="宋体" w:hAnsi="Times New Roman" w:cs="Times New Roman"/>
          <w:sz w:val="20"/>
          <w:szCs w:val="20"/>
          <w:lang w:eastAsia="zh-Hans"/>
        </w:rPr>
        <w:t xml:space="preserve"> Relative mRNA expression of Tnnt2 and ATP5a1 in cardiomyocytes and non-cardiomyocytes isolated from 6-8 weeks’ mice</w:t>
      </w:r>
      <w:r w:rsidR="00AD3A03">
        <w:rPr>
          <w:rFonts w:ascii="Times New Roman" w:eastAsia="宋体" w:hAnsi="Times New Roman" w:cs="Times New Roman"/>
          <w:sz w:val="20"/>
          <w:szCs w:val="20"/>
          <w:lang w:eastAsia="zh-Hans"/>
        </w:rPr>
        <w:t xml:space="preserve"> heart (n=3). </w:t>
      </w:r>
      <w:r>
        <w:rPr>
          <w:rFonts w:ascii="Times New Roman" w:eastAsia="宋体" w:hAnsi="Times New Roman" w:cs="Times New Roman"/>
          <w:b/>
          <w:sz w:val="20"/>
          <w:szCs w:val="20"/>
          <w:lang w:eastAsia="zh-Hans"/>
        </w:rPr>
        <w:t>C</w:t>
      </w:r>
      <w:r w:rsidR="00871915">
        <w:rPr>
          <w:rFonts w:ascii="Times New Roman" w:eastAsia="宋体" w:hAnsi="Times New Roman" w:cs="Times New Roman"/>
          <w:sz w:val="20"/>
          <w:szCs w:val="20"/>
          <w:lang w:eastAsia="zh-Hans"/>
        </w:rPr>
        <w:t xml:space="preserve"> Relative mRNA expression of Tnnt2, Myh6, Pecam1, </w:t>
      </w:r>
      <w:proofErr w:type="spellStart"/>
      <w:r w:rsidR="00871915">
        <w:rPr>
          <w:rFonts w:ascii="Times New Roman" w:eastAsia="宋体" w:hAnsi="Times New Roman" w:cs="Times New Roman"/>
          <w:sz w:val="20"/>
          <w:szCs w:val="20"/>
          <w:lang w:eastAsia="zh-Hans"/>
        </w:rPr>
        <w:t>Kdr</w:t>
      </w:r>
      <w:proofErr w:type="spellEnd"/>
      <w:r w:rsidR="00871915">
        <w:rPr>
          <w:rFonts w:ascii="Times New Roman" w:eastAsia="宋体" w:hAnsi="Times New Roman" w:cs="Times New Roman"/>
          <w:sz w:val="20"/>
          <w:szCs w:val="20"/>
          <w:lang w:eastAsia="zh-Hans"/>
        </w:rPr>
        <w:t xml:space="preserve">, </w:t>
      </w:r>
      <w:proofErr w:type="spellStart"/>
      <w:r w:rsidR="00871915">
        <w:rPr>
          <w:rFonts w:ascii="Times New Roman" w:eastAsia="宋体" w:hAnsi="Times New Roman" w:cs="Times New Roman"/>
          <w:sz w:val="20"/>
          <w:szCs w:val="20"/>
          <w:lang w:eastAsia="zh-Hans"/>
        </w:rPr>
        <w:t>Vimentin</w:t>
      </w:r>
      <w:proofErr w:type="spellEnd"/>
      <w:r w:rsidR="00871915">
        <w:rPr>
          <w:rFonts w:ascii="Times New Roman" w:eastAsia="宋体" w:hAnsi="Times New Roman" w:cs="Times New Roman"/>
          <w:sz w:val="20"/>
          <w:szCs w:val="20"/>
          <w:lang w:eastAsia="zh-Hans"/>
        </w:rPr>
        <w:t xml:space="preserve">, α-SMA and mAdgre1 in cEVs detected by RT-qPCR (n=3). (Data were expressed as </w:t>
      </w:r>
      <w:proofErr w:type="spellStart"/>
      <w:r w:rsidR="00871915">
        <w:rPr>
          <w:rFonts w:ascii="Times New Roman" w:eastAsia="宋体" w:hAnsi="Times New Roman" w:cs="Times New Roman"/>
          <w:sz w:val="20"/>
          <w:szCs w:val="20"/>
          <w:lang w:eastAsia="zh-Hans"/>
        </w:rPr>
        <w:t>Mean±SD</w:t>
      </w:r>
      <w:proofErr w:type="spellEnd"/>
      <w:r w:rsidR="00871915">
        <w:rPr>
          <w:rFonts w:ascii="Times New Roman" w:eastAsia="宋体" w:hAnsi="Times New Roman" w:cs="Times New Roman"/>
          <w:sz w:val="20"/>
          <w:szCs w:val="20"/>
          <w:lang w:eastAsia="zh-Hans"/>
        </w:rPr>
        <w:t>. Statistically significant: ***p&lt;0.001).</w:t>
      </w:r>
    </w:p>
    <w:p w:rsidR="00AD3A03" w:rsidRDefault="00AD3A03" w:rsidP="00871915">
      <w:pPr>
        <w:spacing w:line="360" w:lineRule="auto"/>
        <w:jc w:val="left"/>
        <w:rPr>
          <w:rFonts w:ascii="Times New Roman" w:eastAsia="宋体" w:hAnsi="Times New Roman" w:cs="Times New Roman"/>
          <w:sz w:val="20"/>
          <w:szCs w:val="20"/>
          <w:lang w:eastAsia="zh-Hans"/>
        </w:rPr>
      </w:pPr>
    </w:p>
    <w:p w:rsidR="00871915" w:rsidRPr="00871915" w:rsidRDefault="00DA4FB7" w:rsidP="00871915">
      <w:pPr>
        <w:spacing w:line="360" w:lineRule="auto"/>
        <w:jc w:val="left"/>
        <w:rPr>
          <w:rFonts w:ascii="Times New Roman" w:eastAsia="宋体" w:hAnsi="Times New Roman" w:cs="Times New Roman"/>
          <w:sz w:val="20"/>
          <w:szCs w:val="20"/>
          <w:lang w:eastAsia="zh-Hans"/>
        </w:rPr>
      </w:pPr>
      <w:r w:rsidRPr="00DA4FB7">
        <w:rPr>
          <w:rFonts w:ascii="Times New Roman" w:eastAsia="宋体" w:hAnsi="Times New Roman" w:cs="Times New Roman"/>
          <w:noProof/>
          <w:sz w:val="20"/>
          <w:szCs w:val="20"/>
        </w:rPr>
        <w:lastRenderedPageBreak/>
        <w:drawing>
          <wp:inline distT="0" distB="0" distL="0" distR="0">
            <wp:extent cx="5228590" cy="5228590"/>
            <wp:effectExtent l="0" t="0" r="0" b="0"/>
            <wp:docPr id="8" name="图片 8" descr="C:\Users\HP\Desktop\2023-7-27 Journal of Nanobiotechnology\2023-7-27 大字母\Figure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2023-7-27 Journal of Nanobiotechnology\2023-7-27 大字母\Figure S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8590" cy="5228590"/>
                    </a:xfrm>
                    <a:prstGeom prst="rect">
                      <a:avLst/>
                    </a:prstGeom>
                    <a:noFill/>
                    <a:ln>
                      <a:noFill/>
                    </a:ln>
                  </pic:spPr>
                </pic:pic>
              </a:graphicData>
            </a:graphic>
          </wp:inline>
        </w:drawing>
      </w:r>
    </w:p>
    <w:p w:rsidR="00AD3A03" w:rsidRDefault="00AD3A03" w:rsidP="00AD3A03">
      <w:pPr>
        <w:spacing w:line="360" w:lineRule="auto"/>
        <w:jc w:val="left"/>
        <w:rPr>
          <w:rFonts w:ascii="Times New Roman" w:eastAsia="宋体" w:hAnsi="Times New Roman" w:cs="Times New Roman"/>
          <w:b/>
          <w:bCs/>
          <w:sz w:val="20"/>
          <w:szCs w:val="20"/>
          <w:lang w:eastAsia="zh-Hans"/>
        </w:rPr>
      </w:pPr>
      <w:r>
        <w:rPr>
          <w:rFonts w:ascii="Times New Roman" w:eastAsia="宋体" w:hAnsi="Times New Roman" w:cs="Times New Roman"/>
          <w:b/>
          <w:bCs/>
          <w:sz w:val="20"/>
          <w:szCs w:val="20"/>
          <w:lang w:eastAsia="zh-Hans"/>
        </w:rPr>
        <w:t>Fig. S4 Overexpression of ATP5a1 in ADSC-derived EVs</w:t>
      </w:r>
    </w:p>
    <w:p w:rsidR="00AD3A03" w:rsidRDefault="00DA4FB7" w:rsidP="00AD3A03">
      <w:pPr>
        <w:spacing w:line="360" w:lineRule="auto"/>
        <w:rPr>
          <w:rFonts w:ascii="Times New Roman" w:eastAsia="宋体" w:hAnsi="Times New Roman" w:cs="Times New Roman"/>
          <w:sz w:val="20"/>
          <w:szCs w:val="20"/>
          <w:lang w:eastAsia="zh-Hans"/>
        </w:rPr>
      </w:pPr>
      <w:r>
        <w:rPr>
          <w:rFonts w:ascii="Times New Roman" w:eastAsia="宋体" w:hAnsi="Times New Roman" w:cs="Times New Roman"/>
          <w:b/>
          <w:sz w:val="20"/>
          <w:szCs w:val="20"/>
          <w:lang w:eastAsia="zh-Hans"/>
        </w:rPr>
        <w:t>A</w:t>
      </w:r>
      <w:r w:rsidR="00AD3A03">
        <w:rPr>
          <w:rFonts w:ascii="Times New Roman" w:eastAsia="宋体" w:hAnsi="Times New Roman" w:cs="Times New Roman"/>
          <w:sz w:val="20"/>
          <w:szCs w:val="20"/>
          <w:lang w:eastAsia="zh-Hans"/>
        </w:rPr>
        <w:t xml:space="preserve"> Schematic diagram showing the culture of ADSC and isolation of ADSC derived EVs with overexpression of ATP5a1. </w:t>
      </w:r>
      <w:r>
        <w:rPr>
          <w:rFonts w:ascii="Times New Roman" w:eastAsia="宋体" w:hAnsi="Times New Roman" w:cs="Times New Roman"/>
          <w:b/>
          <w:sz w:val="20"/>
          <w:szCs w:val="20"/>
          <w:lang w:eastAsia="zh-Hans"/>
        </w:rPr>
        <w:t xml:space="preserve">B </w:t>
      </w:r>
      <w:r w:rsidR="00AD3A03">
        <w:rPr>
          <w:rFonts w:ascii="Times New Roman" w:eastAsia="宋体" w:hAnsi="Times New Roman" w:cs="Times New Roman"/>
          <w:sz w:val="20"/>
          <w:szCs w:val="20"/>
          <w:lang w:eastAsia="zh-Hans"/>
        </w:rPr>
        <w:t xml:space="preserve">Morphology of ADSC observed under an inverted microscope (scale bar = 50 </w:t>
      </w:r>
      <w:proofErr w:type="spellStart"/>
      <w:r w:rsidR="00AD3A03">
        <w:rPr>
          <w:rFonts w:ascii="Times New Roman" w:eastAsia="宋体" w:hAnsi="Times New Roman" w:cs="Times New Roman"/>
          <w:sz w:val="20"/>
          <w:szCs w:val="20"/>
          <w:lang w:eastAsia="zh-Hans"/>
        </w:rPr>
        <w:t>μm</w:t>
      </w:r>
      <w:proofErr w:type="spellEnd"/>
      <w:r w:rsidR="00AD3A03">
        <w:rPr>
          <w:rFonts w:ascii="Times New Roman" w:eastAsia="宋体" w:hAnsi="Times New Roman" w:cs="Times New Roman"/>
          <w:sz w:val="20"/>
          <w:szCs w:val="20"/>
          <w:lang w:eastAsia="zh-Hans"/>
        </w:rPr>
        <w:t xml:space="preserve">). </w:t>
      </w:r>
      <w:r w:rsidR="00AD3A03" w:rsidRPr="00DA4FB7">
        <w:rPr>
          <w:rFonts w:ascii="Times New Roman" w:eastAsia="宋体" w:hAnsi="Times New Roman" w:cs="Times New Roman"/>
          <w:b/>
          <w:sz w:val="20"/>
          <w:szCs w:val="20"/>
          <w:lang w:eastAsia="zh-Hans"/>
        </w:rPr>
        <w:t>C</w:t>
      </w:r>
      <w:r w:rsidR="00AD3A03">
        <w:rPr>
          <w:rFonts w:ascii="Times New Roman" w:eastAsia="宋体" w:hAnsi="Times New Roman" w:cs="Times New Roman"/>
          <w:sz w:val="20"/>
          <w:szCs w:val="20"/>
          <w:lang w:eastAsia="zh-Hans"/>
        </w:rPr>
        <w:t xml:space="preserve"> Phenotypic analysis of ADSC determined by flow cytometry showing ADSC was positive for CD44 and Scar-1 while negative for CD34 and CD31. </w:t>
      </w:r>
      <w:r>
        <w:rPr>
          <w:rFonts w:ascii="Times New Roman" w:eastAsia="宋体" w:hAnsi="Times New Roman" w:cs="Times New Roman"/>
          <w:b/>
          <w:sz w:val="20"/>
          <w:szCs w:val="20"/>
          <w:lang w:eastAsia="zh-Hans"/>
        </w:rPr>
        <w:t>D</w:t>
      </w:r>
      <w:r w:rsidR="00AD3A03">
        <w:rPr>
          <w:rFonts w:ascii="Times New Roman" w:eastAsia="宋体" w:hAnsi="Times New Roman" w:cs="Times New Roman"/>
          <w:sz w:val="20"/>
          <w:szCs w:val="20"/>
          <w:lang w:eastAsia="zh-Hans"/>
        </w:rPr>
        <w:t xml:space="preserve"> Relative mRNA expression of ATP5a1 in ADSC after transfection of ATP5a1 plasmid (n=6). </w:t>
      </w:r>
      <w:r w:rsidRPr="00DA4FB7">
        <w:rPr>
          <w:rFonts w:ascii="Times New Roman" w:eastAsia="宋体" w:hAnsi="Times New Roman" w:cs="Times New Roman"/>
          <w:b/>
          <w:sz w:val="20"/>
          <w:szCs w:val="20"/>
          <w:lang w:eastAsia="zh-Hans"/>
        </w:rPr>
        <w:t>E, F</w:t>
      </w:r>
      <w:r w:rsidR="00AD3A03">
        <w:rPr>
          <w:rFonts w:ascii="Times New Roman" w:eastAsia="宋体" w:hAnsi="Times New Roman" w:cs="Times New Roman"/>
          <w:sz w:val="20"/>
          <w:szCs w:val="20"/>
          <w:lang w:eastAsia="zh-Hans"/>
        </w:rPr>
        <w:t xml:space="preserve"> Relative protein expression of ATP5a1 in ADSC after transfection of ATP5a1 plasmid and corresponding quantification analysis (n=6). </w:t>
      </w:r>
      <w:r w:rsidRPr="00DA4FB7">
        <w:rPr>
          <w:rFonts w:ascii="Times New Roman" w:eastAsia="宋体" w:hAnsi="Times New Roman" w:cs="Times New Roman"/>
          <w:b/>
          <w:sz w:val="20"/>
          <w:szCs w:val="20"/>
          <w:lang w:eastAsia="zh-Hans"/>
        </w:rPr>
        <w:t>G</w:t>
      </w:r>
      <w:r w:rsidR="00AD3A03">
        <w:rPr>
          <w:rFonts w:ascii="Times New Roman" w:eastAsia="宋体" w:hAnsi="Times New Roman" w:cs="Times New Roman"/>
          <w:sz w:val="20"/>
          <w:szCs w:val="20"/>
          <w:lang w:eastAsia="zh-Hans"/>
        </w:rPr>
        <w:t xml:space="preserve"> Protein markers analysis of the ADSC derived EVs (</w:t>
      </w:r>
      <w:proofErr w:type="spellStart"/>
      <w:r w:rsidR="00AD3A03">
        <w:rPr>
          <w:rFonts w:ascii="Times New Roman" w:eastAsia="宋体" w:hAnsi="Times New Roman" w:cs="Times New Roman"/>
          <w:sz w:val="20"/>
          <w:szCs w:val="20"/>
          <w:lang w:eastAsia="zh-Hans"/>
        </w:rPr>
        <w:t>Tsg</w:t>
      </w:r>
      <w:proofErr w:type="spellEnd"/>
      <w:r w:rsidR="00AD3A03">
        <w:rPr>
          <w:rFonts w:ascii="Times New Roman" w:eastAsia="宋体" w:hAnsi="Times New Roman" w:cs="Times New Roman"/>
          <w:sz w:val="20"/>
          <w:szCs w:val="20"/>
          <w:lang w:eastAsia="zh-Hans"/>
        </w:rPr>
        <w:t xml:space="preserve"> 101, </w:t>
      </w:r>
      <w:proofErr w:type="spellStart"/>
      <w:r w:rsidR="00AD3A03">
        <w:rPr>
          <w:rFonts w:ascii="Times New Roman" w:eastAsia="宋体" w:hAnsi="Times New Roman" w:cs="Times New Roman"/>
          <w:sz w:val="20"/>
          <w:szCs w:val="20"/>
          <w:lang w:eastAsia="zh-Hans"/>
        </w:rPr>
        <w:t>Alix</w:t>
      </w:r>
      <w:proofErr w:type="spellEnd"/>
      <w:r w:rsidR="00AD3A03">
        <w:rPr>
          <w:rFonts w:ascii="Times New Roman" w:eastAsia="宋体" w:hAnsi="Times New Roman" w:cs="Times New Roman"/>
          <w:sz w:val="20"/>
          <w:szCs w:val="20"/>
          <w:lang w:eastAsia="zh-Hans"/>
        </w:rPr>
        <w:t xml:space="preserve"> and </w:t>
      </w:r>
      <w:proofErr w:type="spellStart"/>
      <w:r w:rsidR="00AD3A03">
        <w:rPr>
          <w:rFonts w:ascii="Times New Roman" w:eastAsia="宋体" w:hAnsi="Times New Roman" w:cs="Times New Roman"/>
          <w:sz w:val="20"/>
          <w:szCs w:val="20"/>
          <w:lang w:eastAsia="zh-Hans"/>
        </w:rPr>
        <w:t>Calnexin</w:t>
      </w:r>
      <w:proofErr w:type="spellEnd"/>
      <w:r w:rsidR="00AD3A03">
        <w:rPr>
          <w:rFonts w:ascii="Times New Roman" w:eastAsia="宋体" w:hAnsi="Times New Roman" w:cs="Times New Roman"/>
          <w:sz w:val="20"/>
          <w:szCs w:val="20"/>
          <w:lang w:eastAsia="zh-Hans"/>
        </w:rPr>
        <w:t xml:space="preserve">). </w:t>
      </w:r>
      <w:r>
        <w:rPr>
          <w:rFonts w:ascii="Times New Roman" w:eastAsia="宋体" w:hAnsi="Times New Roman" w:cs="Times New Roman"/>
          <w:b/>
          <w:sz w:val="20"/>
          <w:szCs w:val="20"/>
          <w:lang w:eastAsia="zh-Hans"/>
        </w:rPr>
        <w:t>H</w:t>
      </w:r>
      <w:r w:rsidR="00AD3A03">
        <w:rPr>
          <w:rFonts w:ascii="Times New Roman" w:eastAsia="宋体" w:hAnsi="Times New Roman" w:cs="Times New Roman"/>
          <w:sz w:val="20"/>
          <w:szCs w:val="20"/>
          <w:lang w:eastAsia="zh-Hans"/>
        </w:rPr>
        <w:t xml:space="preserve"> TEM images of ADSC derived EVs showing the expected cup shape (scale bar= 50 nm). </w:t>
      </w:r>
      <w:r>
        <w:rPr>
          <w:rFonts w:ascii="Times New Roman" w:eastAsia="宋体" w:hAnsi="Times New Roman" w:cs="Times New Roman"/>
          <w:b/>
          <w:sz w:val="20"/>
          <w:szCs w:val="20"/>
          <w:lang w:eastAsia="zh-Hans"/>
        </w:rPr>
        <w:t>I</w:t>
      </w:r>
      <w:r w:rsidR="00AD3A03">
        <w:rPr>
          <w:rFonts w:ascii="Times New Roman" w:eastAsia="宋体" w:hAnsi="Times New Roman" w:cs="Times New Roman"/>
          <w:sz w:val="20"/>
          <w:szCs w:val="20"/>
          <w:lang w:eastAsia="zh-Hans"/>
        </w:rPr>
        <w:t xml:space="preserve"> Size distribution for ADSC derived EVs detected by NTA. </w:t>
      </w:r>
      <w:r>
        <w:rPr>
          <w:rFonts w:ascii="Times New Roman" w:eastAsia="宋体" w:hAnsi="Times New Roman" w:cs="Times New Roman"/>
          <w:b/>
          <w:sz w:val="20"/>
          <w:szCs w:val="20"/>
          <w:lang w:eastAsia="zh-Hans"/>
        </w:rPr>
        <w:t>J</w:t>
      </w:r>
      <w:r w:rsidR="00AD3A03">
        <w:rPr>
          <w:rFonts w:ascii="Times New Roman" w:eastAsia="宋体" w:hAnsi="Times New Roman" w:cs="Times New Roman"/>
          <w:sz w:val="20"/>
          <w:szCs w:val="20"/>
          <w:lang w:eastAsia="zh-Hans"/>
        </w:rPr>
        <w:t xml:space="preserve"> Relative mRNA expression of ATP5a1 in ADSC derived EVs detected by RT-qPCR (n=3). (Data were expressed as </w:t>
      </w:r>
      <w:proofErr w:type="spellStart"/>
      <w:r w:rsidR="00AD3A03">
        <w:rPr>
          <w:rFonts w:ascii="Times New Roman" w:eastAsia="宋体" w:hAnsi="Times New Roman" w:cs="Times New Roman"/>
          <w:sz w:val="20"/>
          <w:szCs w:val="20"/>
          <w:lang w:eastAsia="zh-Hans"/>
        </w:rPr>
        <w:t>Mean±SD</w:t>
      </w:r>
      <w:proofErr w:type="spellEnd"/>
      <w:r w:rsidR="00AD3A03">
        <w:rPr>
          <w:rFonts w:ascii="Times New Roman" w:eastAsia="宋体" w:hAnsi="Times New Roman" w:cs="Times New Roman"/>
          <w:sz w:val="20"/>
          <w:szCs w:val="20"/>
          <w:lang w:eastAsia="zh-Hans"/>
        </w:rPr>
        <w:t>. Statistically significant: **p&lt;0.01, ***p&lt;0.001).</w:t>
      </w:r>
    </w:p>
    <w:p w:rsidR="004E1E5B" w:rsidRDefault="004E1E5B" w:rsidP="00AD3A03">
      <w:pPr>
        <w:spacing w:line="360" w:lineRule="auto"/>
        <w:rPr>
          <w:rFonts w:ascii="Times New Roman" w:hAnsi="Times New Roman" w:cs="Times New Roman"/>
          <w:b/>
          <w:sz w:val="20"/>
          <w:szCs w:val="20"/>
        </w:rPr>
      </w:pPr>
    </w:p>
    <w:p w:rsidR="00722847" w:rsidRDefault="00722847" w:rsidP="00722847">
      <w:pPr>
        <w:spacing w:line="360" w:lineRule="auto"/>
        <w:rPr>
          <w:rStyle w:val="fontstyle01"/>
          <w:rFonts w:ascii="Times New Roman" w:hAnsi="Times New Roman" w:cs="Times New Roman"/>
          <w:sz w:val="20"/>
          <w:szCs w:val="20"/>
        </w:rPr>
      </w:pPr>
      <w:r w:rsidRPr="005677FB">
        <w:rPr>
          <w:rStyle w:val="fontstyle01"/>
          <w:rFonts w:ascii="Times New Roman" w:hAnsi="Times New Roman" w:cs="Times New Roman"/>
          <w:b/>
          <w:sz w:val="20"/>
          <w:szCs w:val="20"/>
        </w:rPr>
        <w:lastRenderedPageBreak/>
        <w:t xml:space="preserve">Table </w:t>
      </w:r>
      <w:r w:rsidRPr="005677FB">
        <w:rPr>
          <w:rStyle w:val="fontstyle01"/>
          <w:rFonts w:ascii="Times New Roman" w:hAnsi="Times New Roman" w:cs="Times New Roman" w:hint="eastAsia"/>
          <w:b/>
          <w:sz w:val="20"/>
          <w:szCs w:val="20"/>
        </w:rPr>
        <w:t>S</w:t>
      </w:r>
      <w:r w:rsidRPr="005677FB">
        <w:rPr>
          <w:rStyle w:val="fontstyle01"/>
          <w:rFonts w:ascii="Times New Roman" w:eastAsia="等线" w:hAnsi="Times New Roman" w:cs="Times New Roman" w:hint="eastAsia"/>
          <w:b/>
          <w:sz w:val="20"/>
          <w:szCs w:val="20"/>
        </w:rPr>
        <w:t>1</w:t>
      </w:r>
      <w:r w:rsidRPr="005677FB">
        <w:rPr>
          <w:rStyle w:val="fontstyle01"/>
          <w:rFonts w:ascii="Times New Roman" w:hAnsi="Times New Roman" w:cs="Times New Roman"/>
          <w:sz w:val="20"/>
          <w:szCs w:val="20"/>
        </w:rPr>
        <w:t>: Primer sequences used for quantitative real-time PCR</w:t>
      </w:r>
    </w:p>
    <w:tbl>
      <w:tblPr>
        <w:tblStyle w:val="a8"/>
        <w:tblW w:w="0" w:type="auto"/>
        <w:tblLook w:val="04A0" w:firstRow="1" w:lastRow="0" w:firstColumn="1" w:lastColumn="0" w:noHBand="0" w:noVBand="1"/>
      </w:tblPr>
      <w:tblGrid>
        <w:gridCol w:w="1271"/>
        <w:gridCol w:w="3544"/>
        <w:gridCol w:w="3481"/>
      </w:tblGrid>
      <w:tr w:rsidR="00722847" w:rsidRPr="002570AE" w:rsidTr="0026678C">
        <w:tc>
          <w:tcPr>
            <w:tcW w:w="1271" w:type="dxa"/>
          </w:tcPr>
          <w:p w:rsidR="00722847" w:rsidRPr="002570AE" w:rsidRDefault="00722847" w:rsidP="0026678C">
            <w:pPr>
              <w:tabs>
                <w:tab w:val="left" w:pos="556"/>
              </w:tabs>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Gene</w:t>
            </w:r>
          </w:p>
        </w:tc>
        <w:tc>
          <w:tcPr>
            <w:tcW w:w="3544" w:type="dxa"/>
            <w:vAlign w:val="center"/>
          </w:tcPr>
          <w:p w:rsidR="00722847" w:rsidRPr="002570AE" w:rsidRDefault="00722847" w:rsidP="0026678C">
            <w:pPr>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Forward primer (5′-3′)</w:t>
            </w:r>
          </w:p>
        </w:tc>
        <w:tc>
          <w:tcPr>
            <w:tcW w:w="3481" w:type="dxa"/>
            <w:vAlign w:val="center"/>
          </w:tcPr>
          <w:p w:rsidR="00722847" w:rsidRPr="002570AE" w:rsidRDefault="00722847" w:rsidP="0026678C">
            <w:pPr>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Reverse primer (5′-3′)</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Actin</w:t>
            </w:r>
          </w:p>
        </w:tc>
        <w:tc>
          <w:tcPr>
            <w:tcW w:w="3544"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ATGACCCAAGCCGAGAAGG</w:t>
            </w:r>
          </w:p>
        </w:tc>
        <w:tc>
          <w:tcPr>
            <w:tcW w:w="348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CGGCCAAGTCTTAGAGTTGTTG</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Ptgs2</w:t>
            </w:r>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ACCTCTCTGAACTATGGTGTGAAC</w:t>
            </w:r>
          </w:p>
        </w:tc>
        <w:tc>
          <w:tcPr>
            <w:tcW w:w="3481"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CATGCTTGGGTCAGTCAATATTGG</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TFAM</w:t>
            </w:r>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GCAACCCTCCTTTCTCCCAG</w:t>
            </w:r>
          </w:p>
        </w:tc>
        <w:tc>
          <w:tcPr>
            <w:tcW w:w="3481"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GATGGTGGTGGTGAGGCAAG</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PGC-1α</w:t>
            </w:r>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GCCATTGCCTTCATGCTGTG</w:t>
            </w:r>
          </w:p>
        </w:tc>
        <w:tc>
          <w:tcPr>
            <w:tcW w:w="3481"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AGGTTCCCTCTCTGCTGCTT</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ATP5a1</w:t>
            </w:r>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GGAGCCCAGCAAGATCACAA</w:t>
            </w:r>
          </w:p>
        </w:tc>
        <w:tc>
          <w:tcPr>
            <w:tcW w:w="3481"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GGTGACAGTGACAGGGCTTT</w:t>
            </w:r>
          </w:p>
        </w:tc>
      </w:tr>
      <w:tr w:rsidR="00722847" w:rsidRPr="002570AE" w:rsidTr="0026678C">
        <w:tc>
          <w:tcPr>
            <w:tcW w:w="1271" w:type="dxa"/>
          </w:tcPr>
          <w:p w:rsidR="00722847" w:rsidRPr="002570AE" w:rsidRDefault="00BB1487"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Mt-co1</w:t>
            </w:r>
          </w:p>
        </w:tc>
        <w:tc>
          <w:tcPr>
            <w:tcW w:w="3544" w:type="dxa"/>
          </w:tcPr>
          <w:p w:rsidR="00722847" w:rsidRPr="002570AE" w:rsidRDefault="00BB1487" w:rsidP="0026678C">
            <w:pPr>
              <w:spacing w:line="276" w:lineRule="auto"/>
              <w:jc w:val="center"/>
              <w:rPr>
                <w:rFonts w:ascii="Times New Roman" w:hAnsi="Times New Roman" w:cs="Times New Roman"/>
                <w:sz w:val="20"/>
                <w:szCs w:val="20"/>
              </w:rPr>
            </w:pPr>
            <w:r w:rsidRPr="00BB1487">
              <w:rPr>
                <w:rFonts w:ascii="Times New Roman" w:hAnsi="Times New Roman" w:cs="Times New Roman"/>
                <w:sz w:val="20"/>
                <w:szCs w:val="20"/>
              </w:rPr>
              <w:t>TATGTTCTATCAATGGGAGC</w:t>
            </w:r>
          </w:p>
        </w:tc>
        <w:tc>
          <w:tcPr>
            <w:tcW w:w="3481" w:type="dxa"/>
          </w:tcPr>
          <w:p w:rsidR="00722847" w:rsidRPr="002570AE" w:rsidRDefault="00BB1487" w:rsidP="0026678C">
            <w:pPr>
              <w:spacing w:line="276" w:lineRule="auto"/>
              <w:ind w:firstLineChars="150" w:firstLine="300"/>
              <w:rPr>
                <w:rFonts w:ascii="Times New Roman" w:hAnsi="Times New Roman" w:cs="Times New Roman"/>
                <w:sz w:val="20"/>
                <w:szCs w:val="20"/>
              </w:rPr>
            </w:pPr>
            <w:r w:rsidRPr="00BB1487">
              <w:rPr>
                <w:rFonts w:ascii="Times New Roman" w:hAnsi="Times New Roman" w:cs="Times New Roman"/>
                <w:sz w:val="20"/>
                <w:szCs w:val="20"/>
              </w:rPr>
              <w:t>GTAGTCTGAGTAGCGTCGTG</w:t>
            </w:r>
          </w:p>
        </w:tc>
      </w:tr>
      <w:tr w:rsidR="00722847" w:rsidRPr="002570AE" w:rsidTr="0026678C">
        <w:tc>
          <w:tcPr>
            <w:tcW w:w="1271" w:type="dxa"/>
          </w:tcPr>
          <w:p w:rsidR="00722847" w:rsidRPr="002570AE" w:rsidRDefault="00BB1487"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Mt-ND1</w:t>
            </w:r>
          </w:p>
        </w:tc>
        <w:tc>
          <w:tcPr>
            <w:tcW w:w="3544" w:type="dxa"/>
          </w:tcPr>
          <w:p w:rsidR="00722847" w:rsidRPr="002570AE" w:rsidRDefault="00BB1487" w:rsidP="0026678C">
            <w:pPr>
              <w:tabs>
                <w:tab w:val="left" w:pos="344"/>
              </w:tabs>
              <w:spacing w:line="276" w:lineRule="auto"/>
              <w:jc w:val="center"/>
              <w:rPr>
                <w:rFonts w:ascii="Times New Roman" w:hAnsi="Times New Roman" w:cs="Times New Roman"/>
                <w:sz w:val="20"/>
                <w:szCs w:val="20"/>
              </w:rPr>
            </w:pPr>
            <w:r w:rsidRPr="00BB1487">
              <w:rPr>
                <w:rFonts w:ascii="Times New Roman" w:hAnsi="Times New Roman" w:cs="Times New Roman"/>
                <w:sz w:val="20"/>
                <w:szCs w:val="20"/>
              </w:rPr>
              <w:t>CTAACAACTATTATCTTCCTAGGAC</w:t>
            </w:r>
          </w:p>
        </w:tc>
        <w:tc>
          <w:tcPr>
            <w:tcW w:w="3481" w:type="dxa"/>
          </w:tcPr>
          <w:p w:rsidR="00722847" w:rsidRPr="002570AE" w:rsidRDefault="00BB1487" w:rsidP="0026678C">
            <w:pPr>
              <w:tabs>
                <w:tab w:val="left" w:pos="731"/>
              </w:tabs>
              <w:spacing w:line="276" w:lineRule="auto"/>
              <w:jc w:val="center"/>
              <w:rPr>
                <w:rFonts w:ascii="Times New Roman" w:hAnsi="Times New Roman" w:cs="Times New Roman"/>
                <w:sz w:val="20"/>
                <w:szCs w:val="20"/>
              </w:rPr>
            </w:pPr>
            <w:r w:rsidRPr="00BB1487">
              <w:rPr>
                <w:rFonts w:ascii="Times New Roman" w:hAnsi="Times New Roman" w:cs="Times New Roman"/>
                <w:sz w:val="20"/>
                <w:szCs w:val="20"/>
              </w:rPr>
              <w:t>GATGTATAAGTTGATCGTAACGG</w:t>
            </w:r>
          </w:p>
        </w:tc>
      </w:tr>
      <w:tr w:rsidR="00722847" w:rsidRPr="002570AE" w:rsidTr="0026678C">
        <w:tc>
          <w:tcPr>
            <w:tcW w:w="1271" w:type="dxa"/>
          </w:tcPr>
          <w:p w:rsidR="00722847" w:rsidRPr="002570AE" w:rsidRDefault="00BB1487"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w:t>
            </w:r>
            <w:proofErr w:type="spellStart"/>
            <w:r>
              <w:rPr>
                <w:rFonts w:ascii="Times New Roman" w:hAnsi="Times New Roman" w:cs="Times New Roman"/>
                <w:sz w:val="20"/>
                <w:szCs w:val="20"/>
              </w:rPr>
              <w:t>Cytb</w:t>
            </w:r>
            <w:proofErr w:type="spellEnd"/>
          </w:p>
        </w:tc>
        <w:tc>
          <w:tcPr>
            <w:tcW w:w="3544" w:type="dxa"/>
          </w:tcPr>
          <w:p w:rsidR="00722847" w:rsidRPr="002570AE" w:rsidRDefault="00BB1487" w:rsidP="0026678C">
            <w:pPr>
              <w:spacing w:line="276" w:lineRule="auto"/>
              <w:jc w:val="center"/>
              <w:rPr>
                <w:rFonts w:ascii="Times New Roman" w:hAnsi="Times New Roman" w:cs="Times New Roman"/>
                <w:sz w:val="20"/>
                <w:szCs w:val="20"/>
              </w:rPr>
            </w:pPr>
            <w:r w:rsidRPr="00BB1487">
              <w:rPr>
                <w:rFonts w:ascii="Times New Roman" w:hAnsi="Times New Roman" w:cs="Times New Roman"/>
                <w:sz w:val="20"/>
                <w:szCs w:val="20"/>
              </w:rPr>
              <w:t>TGCTTTGAGGTATGAAGGAAAGG</w:t>
            </w:r>
          </w:p>
        </w:tc>
        <w:tc>
          <w:tcPr>
            <w:tcW w:w="3481" w:type="dxa"/>
          </w:tcPr>
          <w:p w:rsidR="00722847" w:rsidRPr="002570AE" w:rsidRDefault="00BB1487" w:rsidP="0026678C">
            <w:pPr>
              <w:spacing w:line="276" w:lineRule="auto"/>
              <w:jc w:val="center"/>
              <w:rPr>
                <w:rFonts w:ascii="Times New Roman" w:hAnsi="Times New Roman" w:cs="Times New Roman"/>
                <w:sz w:val="20"/>
                <w:szCs w:val="20"/>
              </w:rPr>
            </w:pPr>
            <w:r w:rsidRPr="00BB1487">
              <w:rPr>
                <w:rFonts w:ascii="Times New Roman" w:hAnsi="Times New Roman" w:cs="Times New Roman"/>
                <w:sz w:val="20"/>
                <w:szCs w:val="20"/>
              </w:rPr>
              <w:t>ACATACTAGGAGACCCAGACAAC</w:t>
            </w:r>
          </w:p>
        </w:tc>
      </w:tr>
      <w:tr w:rsidR="00722847" w:rsidRPr="002570AE" w:rsidTr="0026678C">
        <w:tc>
          <w:tcPr>
            <w:tcW w:w="1271" w:type="dxa"/>
          </w:tcPr>
          <w:p w:rsidR="00722847" w:rsidRPr="002570AE" w:rsidRDefault="003850E6"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Mt-ND6</w:t>
            </w:r>
          </w:p>
        </w:tc>
        <w:tc>
          <w:tcPr>
            <w:tcW w:w="3544" w:type="dxa"/>
          </w:tcPr>
          <w:p w:rsidR="00722847" w:rsidRPr="002570AE" w:rsidRDefault="003850E6" w:rsidP="0026678C">
            <w:pPr>
              <w:tabs>
                <w:tab w:val="left" w:pos="949"/>
              </w:tabs>
              <w:spacing w:line="276" w:lineRule="auto"/>
              <w:jc w:val="center"/>
              <w:rPr>
                <w:rFonts w:ascii="Times New Roman" w:hAnsi="Times New Roman" w:cs="Times New Roman"/>
                <w:sz w:val="20"/>
                <w:szCs w:val="20"/>
              </w:rPr>
            </w:pPr>
            <w:r w:rsidRPr="003850E6">
              <w:rPr>
                <w:rFonts w:ascii="Times New Roman" w:hAnsi="Times New Roman" w:cs="Times New Roman"/>
                <w:sz w:val="20"/>
                <w:szCs w:val="20"/>
              </w:rPr>
              <w:t>TGG TTG TCT TGG GTT AGC ATT</w:t>
            </w:r>
          </w:p>
        </w:tc>
        <w:tc>
          <w:tcPr>
            <w:tcW w:w="3481" w:type="dxa"/>
          </w:tcPr>
          <w:p w:rsidR="00722847" w:rsidRPr="002570AE" w:rsidRDefault="003850E6" w:rsidP="0026678C">
            <w:pPr>
              <w:tabs>
                <w:tab w:val="left" w:pos="949"/>
              </w:tabs>
              <w:spacing w:line="276" w:lineRule="auto"/>
              <w:jc w:val="center"/>
              <w:rPr>
                <w:rFonts w:ascii="Times New Roman" w:hAnsi="Times New Roman" w:cs="Times New Roman"/>
                <w:sz w:val="20"/>
                <w:szCs w:val="20"/>
              </w:rPr>
            </w:pPr>
            <w:r w:rsidRPr="003850E6">
              <w:rPr>
                <w:rFonts w:ascii="Times New Roman" w:hAnsi="Times New Roman" w:cs="Times New Roman"/>
                <w:sz w:val="20"/>
                <w:szCs w:val="20"/>
              </w:rPr>
              <w:t>CGA TCC ACC AAA CCC TAA AA</w:t>
            </w:r>
          </w:p>
        </w:tc>
      </w:tr>
      <w:tr w:rsidR="00722847" w:rsidRPr="002570AE" w:rsidTr="0026678C">
        <w:tc>
          <w:tcPr>
            <w:tcW w:w="1271" w:type="dxa"/>
          </w:tcPr>
          <w:p w:rsidR="00722847" w:rsidRPr="002570AE" w:rsidRDefault="001126DD"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Mt-ND4</w:t>
            </w:r>
          </w:p>
        </w:tc>
        <w:tc>
          <w:tcPr>
            <w:tcW w:w="3544" w:type="dxa"/>
          </w:tcPr>
          <w:p w:rsidR="00722847" w:rsidRPr="002570AE" w:rsidRDefault="001126DD" w:rsidP="0026678C">
            <w:pPr>
              <w:spacing w:line="276" w:lineRule="auto"/>
              <w:jc w:val="center"/>
              <w:rPr>
                <w:rFonts w:ascii="Times New Roman" w:hAnsi="Times New Roman" w:cs="Times New Roman"/>
                <w:sz w:val="20"/>
                <w:szCs w:val="20"/>
              </w:rPr>
            </w:pPr>
            <w:r w:rsidRPr="001126DD">
              <w:rPr>
                <w:rFonts w:ascii="Times New Roman" w:hAnsi="Times New Roman" w:cs="Times New Roman"/>
                <w:sz w:val="20"/>
                <w:szCs w:val="20"/>
              </w:rPr>
              <w:t>TCCTCCCTACTATGCCTAG</w:t>
            </w:r>
          </w:p>
        </w:tc>
        <w:tc>
          <w:tcPr>
            <w:tcW w:w="3481" w:type="dxa"/>
          </w:tcPr>
          <w:p w:rsidR="00722847" w:rsidRPr="002570AE" w:rsidRDefault="001126DD" w:rsidP="0026678C">
            <w:pPr>
              <w:tabs>
                <w:tab w:val="left" w:pos="644"/>
              </w:tabs>
              <w:spacing w:line="276" w:lineRule="auto"/>
              <w:jc w:val="center"/>
              <w:rPr>
                <w:rFonts w:ascii="Times New Roman" w:hAnsi="Times New Roman" w:cs="Times New Roman"/>
                <w:sz w:val="20"/>
                <w:szCs w:val="20"/>
              </w:rPr>
            </w:pPr>
            <w:r w:rsidRPr="001126DD">
              <w:rPr>
                <w:rFonts w:ascii="Times New Roman" w:hAnsi="Times New Roman" w:cs="Times New Roman"/>
                <w:sz w:val="20"/>
                <w:szCs w:val="20"/>
              </w:rPr>
              <w:t>AGCATTCGGAGACAACAG</w:t>
            </w:r>
          </w:p>
        </w:tc>
      </w:tr>
      <w:tr w:rsidR="00722847" w:rsidRPr="002570AE" w:rsidTr="0026678C">
        <w:tc>
          <w:tcPr>
            <w:tcW w:w="1271" w:type="dxa"/>
          </w:tcPr>
          <w:p w:rsidR="00722847" w:rsidRPr="002570AE" w:rsidRDefault="0021263C"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Mt-ND2</w:t>
            </w:r>
          </w:p>
        </w:tc>
        <w:tc>
          <w:tcPr>
            <w:tcW w:w="3544" w:type="dxa"/>
          </w:tcPr>
          <w:p w:rsidR="00722847" w:rsidRPr="002570AE" w:rsidRDefault="0021263C" w:rsidP="0026678C">
            <w:pPr>
              <w:spacing w:line="276" w:lineRule="auto"/>
              <w:jc w:val="center"/>
              <w:rPr>
                <w:rFonts w:ascii="Times New Roman" w:hAnsi="Times New Roman" w:cs="Times New Roman"/>
                <w:sz w:val="20"/>
                <w:szCs w:val="20"/>
              </w:rPr>
            </w:pPr>
            <w:r w:rsidRPr="0021263C">
              <w:rPr>
                <w:rFonts w:ascii="Times New Roman" w:hAnsi="Times New Roman" w:cs="Times New Roman"/>
                <w:sz w:val="20"/>
                <w:szCs w:val="20"/>
              </w:rPr>
              <w:t>AACCCACGATCAACTGAAGC</w:t>
            </w:r>
          </w:p>
        </w:tc>
        <w:tc>
          <w:tcPr>
            <w:tcW w:w="3481" w:type="dxa"/>
          </w:tcPr>
          <w:p w:rsidR="00722847" w:rsidRPr="002570AE" w:rsidRDefault="0021263C" w:rsidP="0026678C">
            <w:pPr>
              <w:tabs>
                <w:tab w:val="left" w:pos="611"/>
              </w:tabs>
              <w:spacing w:line="276" w:lineRule="auto"/>
              <w:jc w:val="center"/>
              <w:rPr>
                <w:rFonts w:ascii="Times New Roman" w:hAnsi="Times New Roman" w:cs="Times New Roman"/>
                <w:sz w:val="20"/>
                <w:szCs w:val="20"/>
              </w:rPr>
            </w:pPr>
            <w:r w:rsidRPr="0021263C">
              <w:rPr>
                <w:rFonts w:ascii="Times New Roman" w:hAnsi="Times New Roman" w:cs="Times New Roman"/>
                <w:sz w:val="20"/>
                <w:szCs w:val="20"/>
              </w:rPr>
              <w:t>GGGCGAGGCCTAGTTTTATG</w:t>
            </w:r>
          </w:p>
        </w:tc>
      </w:tr>
      <w:tr w:rsidR="00722847" w:rsidRPr="002570AE" w:rsidTr="0026678C">
        <w:tc>
          <w:tcPr>
            <w:tcW w:w="1271" w:type="dxa"/>
          </w:tcPr>
          <w:p w:rsidR="00722847" w:rsidRPr="002570AE" w:rsidRDefault="0021263C"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Mt-ND5</w:t>
            </w:r>
          </w:p>
        </w:tc>
        <w:tc>
          <w:tcPr>
            <w:tcW w:w="3544" w:type="dxa"/>
          </w:tcPr>
          <w:p w:rsidR="00722847" w:rsidRPr="002570AE" w:rsidRDefault="0021263C" w:rsidP="0026678C">
            <w:pPr>
              <w:spacing w:line="276" w:lineRule="auto"/>
              <w:ind w:firstLineChars="200" w:firstLine="400"/>
              <w:jc w:val="center"/>
              <w:rPr>
                <w:rFonts w:ascii="Times New Roman" w:hAnsi="Times New Roman" w:cs="Times New Roman"/>
                <w:sz w:val="20"/>
                <w:szCs w:val="20"/>
              </w:rPr>
            </w:pPr>
            <w:r w:rsidRPr="0021263C">
              <w:rPr>
                <w:rFonts w:ascii="Times New Roman" w:hAnsi="Times New Roman" w:cs="Times New Roman"/>
                <w:sz w:val="20"/>
                <w:szCs w:val="20"/>
              </w:rPr>
              <w:t>TCTCTACATCAAGCCAACT</w:t>
            </w:r>
          </w:p>
        </w:tc>
        <w:tc>
          <w:tcPr>
            <w:tcW w:w="3481" w:type="dxa"/>
          </w:tcPr>
          <w:p w:rsidR="00722847" w:rsidRPr="002570AE" w:rsidRDefault="0021263C" w:rsidP="0026678C">
            <w:pPr>
              <w:spacing w:line="276" w:lineRule="auto"/>
              <w:jc w:val="center"/>
              <w:rPr>
                <w:rFonts w:ascii="Times New Roman" w:hAnsi="Times New Roman" w:cs="Times New Roman"/>
                <w:sz w:val="20"/>
                <w:szCs w:val="20"/>
              </w:rPr>
            </w:pPr>
            <w:r w:rsidRPr="0021263C">
              <w:rPr>
                <w:rFonts w:ascii="Times New Roman" w:hAnsi="Times New Roman" w:cs="Times New Roman"/>
                <w:sz w:val="20"/>
                <w:szCs w:val="20"/>
              </w:rPr>
              <w:t>GATTGAGCCAGAGCATAT</w:t>
            </w:r>
          </w:p>
        </w:tc>
      </w:tr>
      <w:tr w:rsidR="00722847" w:rsidRPr="002570AE" w:rsidTr="0026678C">
        <w:tc>
          <w:tcPr>
            <w:tcW w:w="1271" w:type="dxa"/>
          </w:tcPr>
          <w:p w:rsidR="00722847" w:rsidRPr="002570AE" w:rsidRDefault="007070BE"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Cox6b1</w:t>
            </w:r>
          </w:p>
        </w:tc>
        <w:tc>
          <w:tcPr>
            <w:tcW w:w="3544" w:type="dxa"/>
          </w:tcPr>
          <w:p w:rsidR="00722847" w:rsidRPr="002570AE" w:rsidRDefault="007070BE" w:rsidP="0026678C">
            <w:pPr>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GGAGTCAGGATGGCTGAAGA</w:t>
            </w:r>
          </w:p>
        </w:tc>
        <w:tc>
          <w:tcPr>
            <w:tcW w:w="3481" w:type="dxa"/>
          </w:tcPr>
          <w:p w:rsidR="00722847" w:rsidRPr="002570AE" w:rsidRDefault="007070BE" w:rsidP="0026678C">
            <w:pPr>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ACCACTCACACACGGAGACA</w:t>
            </w:r>
          </w:p>
        </w:tc>
        <w:bookmarkStart w:id="0" w:name="_GoBack"/>
        <w:bookmarkEnd w:id="0"/>
      </w:tr>
      <w:tr w:rsidR="00722847" w:rsidRPr="002570AE" w:rsidTr="0026678C">
        <w:tc>
          <w:tcPr>
            <w:tcW w:w="1271" w:type="dxa"/>
          </w:tcPr>
          <w:p w:rsidR="00722847" w:rsidRPr="002570AE" w:rsidRDefault="007070BE"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Cox6c</w:t>
            </w:r>
          </w:p>
        </w:tc>
        <w:tc>
          <w:tcPr>
            <w:tcW w:w="3544" w:type="dxa"/>
          </w:tcPr>
          <w:p w:rsidR="00722847" w:rsidRPr="002570AE" w:rsidRDefault="007070BE" w:rsidP="0026678C">
            <w:pPr>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GTCTGCGGGTTCATATTGCT</w:t>
            </w:r>
          </w:p>
        </w:tc>
        <w:tc>
          <w:tcPr>
            <w:tcW w:w="3481" w:type="dxa"/>
          </w:tcPr>
          <w:p w:rsidR="00722847" w:rsidRPr="002570AE" w:rsidRDefault="007070BE" w:rsidP="0026678C">
            <w:pPr>
              <w:tabs>
                <w:tab w:val="left" w:pos="600"/>
              </w:tabs>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CAGCCTTCCTCATCTCTTCG</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Atp5b</w:t>
            </w:r>
          </w:p>
        </w:tc>
        <w:tc>
          <w:tcPr>
            <w:tcW w:w="3544" w:type="dxa"/>
          </w:tcPr>
          <w:p w:rsidR="00722847" w:rsidRPr="002570AE" w:rsidRDefault="007070BE" w:rsidP="0026678C">
            <w:pPr>
              <w:tabs>
                <w:tab w:val="left" w:pos="1113"/>
              </w:tabs>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TCCACTGGACTCCACCTCTC</w:t>
            </w:r>
          </w:p>
        </w:tc>
        <w:tc>
          <w:tcPr>
            <w:tcW w:w="3481" w:type="dxa"/>
          </w:tcPr>
          <w:p w:rsidR="00722847" w:rsidRPr="002570AE" w:rsidRDefault="007070BE" w:rsidP="0026678C">
            <w:pPr>
              <w:spacing w:line="276" w:lineRule="auto"/>
              <w:ind w:firstLineChars="150" w:firstLine="300"/>
              <w:rPr>
                <w:rFonts w:ascii="Times New Roman" w:hAnsi="Times New Roman" w:cs="Times New Roman"/>
                <w:sz w:val="20"/>
                <w:szCs w:val="20"/>
              </w:rPr>
            </w:pPr>
            <w:r w:rsidRPr="002570AE">
              <w:rPr>
                <w:rFonts w:ascii="Times New Roman" w:hAnsi="Times New Roman" w:cs="Times New Roman"/>
                <w:sz w:val="20"/>
                <w:szCs w:val="20"/>
              </w:rPr>
              <w:t>ATCTTTCTTGCCCGGGACAC</w:t>
            </w:r>
          </w:p>
        </w:tc>
      </w:tr>
      <w:tr w:rsidR="00722847" w:rsidRPr="002570AE" w:rsidTr="0026678C">
        <w:tc>
          <w:tcPr>
            <w:tcW w:w="1271" w:type="dxa"/>
          </w:tcPr>
          <w:p w:rsidR="00722847" w:rsidRPr="002570AE" w:rsidRDefault="007070BE"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Cox8a</w:t>
            </w:r>
          </w:p>
        </w:tc>
        <w:tc>
          <w:tcPr>
            <w:tcW w:w="3544" w:type="dxa"/>
          </w:tcPr>
          <w:p w:rsidR="00722847" w:rsidRPr="002570AE" w:rsidRDefault="007070BE" w:rsidP="0026678C">
            <w:pPr>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AGGGAGCAGTCTTCCCTCAT</w:t>
            </w:r>
          </w:p>
        </w:tc>
        <w:tc>
          <w:tcPr>
            <w:tcW w:w="3481" w:type="dxa"/>
          </w:tcPr>
          <w:p w:rsidR="00722847" w:rsidRPr="002570AE" w:rsidRDefault="007070BE" w:rsidP="0026678C">
            <w:pPr>
              <w:tabs>
                <w:tab w:val="left" w:pos="982"/>
              </w:tabs>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ACCATGGAGACATCGAGAGG</w:t>
            </w:r>
          </w:p>
        </w:tc>
      </w:tr>
      <w:tr w:rsidR="00722847" w:rsidRPr="002570AE" w:rsidTr="0026678C">
        <w:tc>
          <w:tcPr>
            <w:tcW w:w="1271" w:type="dxa"/>
          </w:tcPr>
          <w:p w:rsidR="00722847" w:rsidRPr="002570AE" w:rsidRDefault="007070BE" w:rsidP="0026678C">
            <w:pPr>
              <w:spacing w:line="276" w:lineRule="auto"/>
              <w:jc w:val="center"/>
              <w:rPr>
                <w:rFonts w:ascii="Times New Roman" w:hAnsi="Times New Roman" w:cs="Times New Roman"/>
                <w:sz w:val="20"/>
                <w:szCs w:val="20"/>
              </w:rPr>
            </w:pPr>
            <w:r>
              <w:rPr>
                <w:rFonts w:ascii="Times New Roman" w:hAnsi="Times New Roman" w:cs="Times New Roman"/>
                <w:sz w:val="20"/>
                <w:szCs w:val="20"/>
              </w:rPr>
              <w:t>Cox4i1</w:t>
            </w:r>
          </w:p>
        </w:tc>
        <w:tc>
          <w:tcPr>
            <w:tcW w:w="3544" w:type="dxa"/>
          </w:tcPr>
          <w:p w:rsidR="00722847" w:rsidRPr="002570AE" w:rsidRDefault="007070BE" w:rsidP="0026678C">
            <w:pPr>
              <w:tabs>
                <w:tab w:val="left" w:pos="698"/>
              </w:tabs>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CAGTTGTACCGCATCCAGTTT</w:t>
            </w:r>
          </w:p>
        </w:tc>
        <w:tc>
          <w:tcPr>
            <w:tcW w:w="3481" w:type="dxa"/>
          </w:tcPr>
          <w:p w:rsidR="00722847" w:rsidRPr="002570AE" w:rsidRDefault="007070BE" w:rsidP="0026678C">
            <w:pPr>
              <w:tabs>
                <w:tab w:val="left" w:pos="698"/>
              </w:tabs>
              <w:spacing w:line="276" w:lineRule="auto"/>
              <w:jc w:val="center"/>
              <w:rPr>
                <w:rFonts w:ascii="Times New Roman" w:hAnsi="Times New Roman" w:cs="Times New Roman"/>
                <w:sz w:val="20"/>
                <w:szCs w:val="20"/>
              </w:rPr>
            </w:pPr>
            <w:r w:rsidRPr="007070BE">
              <w:rPr>
                <w:rFonts w:ascii="Times New Roman" w:hAnsi="Times New Roman" w:cs="Times New Roman"/>
                <w:sz w:val="20"/>
                <w:szCs w:val="20"/>
              </w:rPr>
              <w:t>GGATGGGGCCATACACATAG</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proofErr w:type="spellStart"/>
            <w:r w:rsidRPr="002570AE">
              <w:rPr>
                <w:rFonts w:ascii="Times New Roman" w:hAnsi="Times New Roman" w:cs="Times New Roman"/>
                <w:sz w:val="20"/>
                <w:szCs w:val="20"/>
              </w:rPr>
              <w:t>Pkm</w:t>
            </w:r>
            <w:proofErr w:type="spellEnd"/>
          </w:p>
        </w:tc>
        <w:tc>
          <w:tcPr>
            <w:tcW w:w="3544" w:type="dxa"/>
          </w:tcPr>
          <w:p w:rsidR="00722847" w:rsidRPr="002570AE" w:rsidRDefault="00722847" w:rsidP="0026678C">
            <w:pPr>
              <w:tabs>
                <w:tab w:val="left" w:pos="633"/>
              </w:tabs>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CCCCTCCCCTATCCTTTCCA</w:t>
            </w:r>
          </w:p>
        </w:tc>
        <w:tc>
          <w:tcPr>
            <w:tcW w:w="3481" w:type="dxa"/>
          </w:tcPr>
          <w:p w:rsidR="00722847" w:rsidRPr="002570AE" w:rsidRDefault="00722847" w:rsidP="0026678C">
            <w:pPr>
              <w:tabs>
                <w:tab w:val="left" w:pos="1113"/>
              </w:tabs>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GTCCTGCATTCCTCCTCCAC</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proofErr w:type="spellStart"/>
            <w:r w:rsidRPr="002570AE">
              <w:rPr>
                <w:rFonts w:ascii="Times New Roman" w:hAnsi="Times New Roman" w:cs="Times New Roman"/>
                <w:sz w:val="20"/>
                <w:szCs w:val="20"/>
              </w:rPr>
              <w:t>Ldha</w:t>
            </w:r>
            <w:proofErr w:type="spellEnd"/>
          </w:p>
        </w:tc>
        <w:tc>
          <w:tcPr>
            <w:tcW w:w="3544"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GACCACACCCTTCTCGTCTG</w:t>
            </w:r>
          </w:p>
        </w:tc>
        <w:tc>
          <w:tcPr>
            <w:tcW w:w="348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CAGGCTCACAGGGGTAATCG</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Tnnt2</w:t>
            </w:r>
          </w:p>
        </w:tc>
        <w:tc>
          <w:tcPr>
            <w:tcW w:w="3544" w:type="dxa"/>
          </w:tcPr>
          <w:p w:rsidR="00722847" w:rsidRPr="002570AE" w:rsidRDefault="00722847" w:rsidP="0026678C">
            <w:pPr>
              <w:pStyle w:val="HTML"/>
              <w:tabs>
                <w:tab w:val="clear" w:pos="916"/>
                <w:tab w:val="left" w:pos="792"/>
              </w:tabs>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CAGAGCGGAAGAGTGGGAAG</w:t>
            </w:r>
          </w:p>
        </w:tc>
        <w:tc>
          <w:tcPr>
            <w:tcW w:w="3481" w:type="dxa"/>
          </w:tcPr>
          <w:p w:rsidR="00722847" w:rsidRPr="002570AE" w:rsidRDefault="00722847" w:rsidP="0026678C">
            <w:pPr>
              <w:pStyle w:val="HTML"/>
              <w:tabs>
                <w:tab w:val="clear" w:pos="916"/>
                <w:tab w:val="left" w:pos="792"/>
              </w:tabs>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GGTCGAACTTCTCAGCCTCC</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Myh6</w:t>
            </w:r>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CCTGGAGCGCATGAAGAAGA</w:t>
            </w:r>
          </w:p>
        </w:tc>
        <w:tc>
          <w:tcPr>
            <w:tcW w:w="3481" w:type="dxa"/>
          </w:tcPr>
          <w:p w:rsidR="00722847" w:rsidRPr="002570AE" w:rsidRDefault="00722847" w:rsidP="0026678C">
            <w:pPr>
              <w:pStyle w:val="HTML"/>
              <w:tabs>
                <w:tab w:val="clear" w:pos="916"/>
                <w:tab w:val="left" w:pos="552"/>
              </w:tabs>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CCCTTCACCGACTCTGCATT</w:t>
            </w:r>
          </w:p>
        </w:tc>
      </w:tr>
      <w:tr w:rsidR="00722847" w:rsidRPr="002570AE" w:rsidTr="0026678C">
        <w:trPr>
          <w:trHeight w:val="405"/>
        </w:trPr>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Pecam1</w:t>
            </w:r>
          </w:p>
        </w:tc>
        <w:tc>
          <w:tcPr>
            <w:tcW w:w="3544" w:type="dxa"/>
            <w:vAlign w:val="center"/>
          </w:tcPr>
          <w:p w:rsidR="00722847" w:rsidRPr="002570AE" w:rsidRDefault="00722847" w:rsidP="0026678C">
            <w:pPr>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ACGCTGGTGCTCTATGCAAG</w:t>
            </w:r>
          </w:p>
        </w:tc>
        <w:tc>
          <w:tcPr>
            <w:tcW w:w="3481" w:type="dxa"/>
            <w:vAlign w:val="center"/>
          </w:tcPr>
          <w:p w:rsidR="00722847" w:rsidRPr="002570AE" w:rsidRDefault="00722847" w:rsidP="0026678C">
            <w:pPr>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TCAGTTGCTGCCCATTCATCA</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proofErr w:type="spellStart"/>
            <w:r w:rsidRPr="002570AE">
              <w:rPr>
                <w:rFonts w:ascii="Times New Roman" w:hAnsi="Times New Roman" w:cs="Times New Roman"/>
                <w:sz w:val="20"/>
                <w:szCs w:val="20"/>
              </w:rPr>
              <w:t>Kdr</w:t>
            </w:r>
            <w:proofErr w:type="spellEnd"/>
          </w:p>
        </w:tc>
        <w:tc>
          <w:tcPr>
            <w:tcW w:w="3544" w:type="dxa"/>
            <w:vAlign w:val="center"/>
          </w:tcPr>
          <w:p w:rsidR="00722847" w:rsidRPr="002570AE" w:rsidRDefault="00722847" w:rsidP="0026678C">
            <w:pPr>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TTTGGCAAATACAACCCTTCAGA</w:t>
            </w:r>
          </w:p>
        </w:tc>
        <w:tc>
          <w:tcPr>
            <w:tcW w:w="3481" w:type="dxa"/>
            <w:vAlign w:val="center"/>
          </w:tcPr>
          <w:p w:rsidR="00722847" w:rsidRPr="002570AE" w:rsidRDefault="00722847" w:rsidP="0026678C">
            <w:pPr>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GCAGAAGATACTGTCACCACC</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proofErr w:type="spellStart"/>
            <w:r w:rsidRPr="002570AE">
              <w:rPr>
                <w:rFonts w:ascii="Times New Roman" w:hAnsi="Times New Roman" w:cs="Times New Roman"/>
                <w:sz w:val="20"/>
                <w:szCs w:val="20"/>
              </w:rPr>
              <w:t>Vimentin</w:t>
            </w:r>
            <w:proofErr w:type="spellEnd"/>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TTGCCCTTGAAGCTGCTAACT</w:t>
            </w:r>
          </w:p>
        </w:tc>
        <w:tc>
          <w:tcPr>
            <w:tcW w:w="3481"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GAAATCCTGCTCTCCTCGCC</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α-SMA</w:t>
            </w:r>
          </w:p>
        </w:tc>
        <w:tc>
          <w:tcPr>
            <w:tcW w:w="3544"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CCTCCTTTGGCCAACATCCA</w:t>
            </w:r>
          </w:p>
        </w:tc>
        <w:tc>
          <w:tcPr>
            <w:tcW w:w="3481" w:type="dxa"/>
          </w:tcPr>
          <w:p w:rsidR="00722847" w:rsidRPr="002570AE" w:rsidRDefault="00722847" w:rsidP="0026678C">
            <w:pPr>
              <w:pStyle w:val="HTML"/>
              <w:spacing w:line="276" w:lineRule="auto"/>
              <w:jc w:val="center"/>
              <w:rPr>
                <w:rFonts w:ascii="Times New Roman" w:hAnsi="Times New Roman" w:cs="Times New Roman"/>
                <w:color w:val="000000"/>
                <w:sz w:val="20"/>
                <w:szCs w:val="20"/>
              </w:rPr>
            </w:pPr>
            <w:r w:rsidRPr="002570AE">
              <w:rPr>
                <w:rFonts w:ascii="Times New Roman" w:hAnsi="Times New Roman" w:cs="Times New Roman"/>
                <w:color w:val="000000"/>
                <w:sz w:val="20"/>
                <w:szCs w:val="20"/>
              </w:rPr>
              <w:t>GACACCCTTGGCTTCCTCATC</w:t>
            </w:r>
          </w:p>
        </w:tc>
      </w:tr>
      <w:tr w:rsidR="00722847" w:rsidRPr="002570AE" w:rsidTr="0026678C">
        <w:tc>
          <w:tcPr>
            <w:tcW w:w="1271"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mAdgre1</w:t>
            </w:r>
          </w:p>
        </w:tc>
        <w:tc>
          <w:tcPr>
            <w:tcW w:w="3544" w:type="dxa"/>
          </w:tcPr>
          <w:p w:rsidR="00722847" w:rsidRPr="002570AE" w:rsidRDefault="00722847" w:rsidP="0026678C">
            <w:pPr>
              <w:spacing w:line="276" w:lineRule="auto"/>
              <w:jc w:val="center"/>
              <w:rPr>
                <w:rFonts w:ascii="Times New Roman" w:hAnsi="Times New Roman" w:cs="Times New Roman"/>
                <w:sz w:val="20"/>
                <w:szCs w:val="20"/>
              </w:rPr>
            </w:pPr>
            <w:r w:rsidRPr="002570AE">
              <w:rPr>
                <w:rFonts w:ascii="Times New Roman" w:hAnsi="Times New Roman" w:cs="Times New Roman"/>
                <w:sz w:val="20"/>
                <w:szCs w:val="20"/>
              </w:rPr>
              <w:t>AACATGCAACCTGCCACAAC</w:t>
            </w:r>
          </w:p>
        </w:tc>
        <w:tc>
          <w:tcPr>
            <w:tcW w:w="3481" w:type="dxa"/>
          </w:tcPr>
          <w:p w:rsidR="00722847" w:rsidRPr="002570AE" w:rsidRDefault="00722847" w:rsidP="0026678C">
            <w:pPr>
              <w:spacing w:line="276" w:lineRule="auto"/>
              <w:ind w:firstLineChars="150" w:firstLine="300"/>
              <w:rPr>
                <w:rFonts w:ascii="Times New Roman" w:hAnsi="Times New Roman" w:cs="Times New Roman"/>
                <w:sz w:val="20"/>
                <w:szCs w:val="20"/>
              </w:rPr>
            </w:pPr>
            <w:r w:rsidRPr="002570AE">
              <w:rPr>
                <w:rFonts w:ascii="Times New Roman" w:hAnsi="Times New Roman" w:cs="Times New Roman"/>
                <w:sz w:val="20"/>
                <w:szCs w:val="20"/>
              </w:rPr>
              <w:t>TTCACAGGATTCGTCCAGGC</w:t>
            </w:r>
          </w:p>
        </w:tc>
      </w:tr>
    </w:tbl>
    <w:p w:rsidR="00722847" w:rsidRPr="002570AE" w:rsidRDefault="00722847" w:rsidP="00722847">
      <w:pPr>
        <w:jc w:val="center"/>
        <w:rPr>
          <w:rFonts w:ascii="Times New Roman" w:hAnsi="Times New Roman" w:cs="Times New Roman"/>
          <w:sz w:val="20"/>
          <w:szCs w:val="20"/>
        </w:rPr>
      </w:pPr>
    </w:p>
    <w:p w:rsidR="00871915" w:rsidRPr="00AD3A03" w:rsidRDefault="00871915" w:rsidP="00F45C8D">
      <w:pPr>
        <w:spacing w:line="360" w:lineRule="auto"/>
        <w:rPr>
          <w:rFonts w:ascii="Times New Roman" w:hAnsi="Times New Roman" w:cs="Times New Roman"/>
          <w:sz w:val="20"/>
          <w:szCs w:val="20"/>
        </w:rPr>
      </w:pPr>
    </w:p>
    <w:sectPr w:rsidR="00871915" w:rsidRPr="00AD3A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701" w:rsidRDefault="00D53701" w:rsidP="00F45C8D">
      <w:r>
        <w:separator/>
      </w:r>
    </w:p>
  </w:endnote>
  <w:endnote w:type="continuationSeparator" w:id="0">
    <w:p w:rsidR="00D53701" w:rsidRDefault="00D53701" w:rsidP="00F4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dvOTe81213fa">
    <w:altName w:val="Times New Roman"/>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701" w:rsidRDefault="00D53701" w:rsidP="00F45C8D">
      <w:r>
        <w:separator/>
      </w:r>
    </w:p>
  </w:footnote>
  <w:footnote w:type="continuationSeparator" w:id="0">
    <w:p w:rsidR="00D53701" w:rsidRDefault="00D53701" w:rsidP="00F45C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358"/>
    <w:rsid w:val="001126DD"/>
    <w:rsid w:val="001D193F"/>
    <w:rsid w:val="0021263C"/>
    <w:rsid w:val="002B1B3D"/>
    <w:rsid w:val="003850E6"/>
    <w:rsid w:val="003B3C18"/>
    <w:rsid w:val="004D4F05"/>
    <w:rsid w:val="004E1E5B"/>
    <w:rsid w:val="005274A7"/>
    <w:rsid w:val="00610749"/>
    <w:rsid w:val="007070BE"/>
    <w:rsid w:val="00722847"/>
    <w:rsid w:val="00782571"/>
    <w:rsid w:val="007A7118"/>
    <w:rsid w:val="00871915"/>
    <w:rsid w:val="009A3358"/>
    <w:rsid w:val="00A03E38"/>
    <w:rsid w:val="00AD3A03"/>
    <w:rsid w:val="00BA7C27"/>
    <w:rsid w:val="00BB1487"/>
    <w:rsid w:val="00BB3282"/>
    <w:rsid w:val="00D53701"/>
    <w:rsid w:val="00DA4FB7"/>
    <w:rsid w:val="00E91618"/>
    <w:rsid w:val="00EE2E29"/>
    <w:rsid w:val="00F45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9EE32"/>
  <w15:chartTrackingRefBased/>
  <w15:docId w15:val="{DAA1794E-D629-475D-A057-252BB34F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5C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5C8D"/>
    <w:rPr>
      <w:sz w:val="18"/>
      <w:szCs w:val="18"/>
    </w:rPr>
  </w:style>
  <w:style w:type="paragraph" w:styleId="a5">
    <w:name w:val="footer"/>
    <w:basedOn w:val="a"/>
    <w:link w:val="a6"/>
    <w:uiPriority w:val="99"/>
    <w:unhideWhenUsed/>
    <w:rsid w:val="00F45C8D"/>
    <w:pPr>
      <w:tabs>
        <w:tab w:val="center" w:pos="4153"/>
        <w:tab w:val="right" w:pos="8306"/>
      </w:tabs>
      <w:snapToGrid w:val="0"/>
      <w:jc w:val="left"/>
    </w:pPr>
    <w:rPr>
      <w:sz w:val="18"/>
      <w:szCs w:val="18"/>
    </w:rPr>
  </w:style>
  <w:style w:type="character" w:customStyle="1" w:styleId="a6">
    <w:name w:val="页脚 字符"/>
    <w:basedOn w:val="a0"/>
    <w:link w:val="a5"/>
    <w:uiPriority w:val="99"/>
    <w:rsid w:val="00F45C8D"/>
    <w:rPr>
      <w:sz w:val="18"/>
      <w:szCs w:val="18"/>
    </w:rPr>
  </w:style>
  <w:style w:type="character" w:styleId="a7">
    <w:name w:val="Hyperlink"/>
    <w:basedOn w:val="a0"/>
    <w:uiPriority w:val="99"/>
    <w:unhideWhenUsed/>
    <w:rsid w:val="00F45C8D"/>
    <w:rPr>
      <w:color w:val="0563C1" w:themeColor="hyperlink"/>
      <w:u w:val="single"/>
    </w:rPr>
  </w:style>
  <w:style w:type="character" w:customStyle="1" w:styleId="fontstyle01">
    <w:name w:val="fontstyle01"/>
    <w:basedOn w:val="a0"/>
    <w:rsid w:val="00722847"/>
    <w:rPr>
      <w:rFonts w:ascii="AdvOTe81213fa" w:hAnsi="AdvOTe81213fa" w:hint="default"/>
      <w:b w:val="0"/>
      <w:bCs w:val="0"/>
      <w:i w:val="0"/>
      <w:iCs w:val="0"/>
      <w:color w:val="000000"/>
      <w:sz w:val="16"/>
      <w:szCs w:val="16"/>
    </w:rPr>
  </w:style>
  <w:style w:type="table" w:styleId="a8">
    <w:name w:val="Table Grid"/>
    <w:basedOn w:val="a1"/>
    <w:uiPriority w:val="39"/>
    <w:rsid w:val="00722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7228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722847"/>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rankfan@tongji.edu.c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8</Pages>
  <Words>1654</Words>
  <Characters>9432</Characters>
  <Application>Microsoft Office Word</Application>
  <DocSecurity>0</DocSecurity>
  <Lines>78</Lines>
  <Paragraphs>22</Paragraphs>
  <ScaleCrop>false</ScaleCrop>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2023-06-12T03:07:00Z</dcterms:created>
  <dcterms:modified xsi:type="dcterms:W3CDTF">2023-07-27T11:56:00Z</dcterms:modified>
</cp:coreProperties>
</file>