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28179B" w14:textId="2911F471" w:rsidR="00706893" w:rsidRPr="004B0263" w:rsidRDefault="00DA393A" w:rsidP="00DA393A">
      <w:pPr>
        <w:jc w:val="center"/>
        <w:rPr>
          <w:rFonts w:ascii="Times New Roman" w:hAnsi="Times New Roman" w:cs="Times New Roman"/>
          <w:b/>
          <w:bCs/>
        </w:rPr>
      </w:pPr>
      <w:r w:rsidRPr="004B0263">
        <w:rPr>
          <w:rFonts w:ascii="Times New Roman" w:hAnsi="Times New Roman" w:cs="Times New Roman"/>
          <w:b/>
          <w:bCs/>
        </w:rPr>
        <w:t>Supplementary</w:t>
      </w:r>
      <w:r w:rsidR="00BC0884" w:rsidRPr="004B0263">
        <w:rPr>
          <w:rFonts w:ascii="Times New Roman" w:hAnsi="Times New Roman" w:cs="Times New Roman"/>
          <w:b/>
          <w:bCs/>
        </w:rPr>
        <w:t xml:space="preserve"> file</w:t>
      </w:r>
    </w:p>
    <w:p w14:paraId="4A410D63" w14:textId="15E0A405" w:rsidR="00DA393A" w:rsidRPr="004B0263" w:rsidRDefault="00DA393A" w:rsidP="00DA393A">
      <w:pPr>
        <w:rPr>
          <w:rFonts w:ascii="Times New Roman" w:hAnsi="Times New Roman" w:cs="Times New Roman"/>
          <w:b/>
          <w:bCs/>
        </w:rPr>
      </w:pPr>
      <w:r w:rsidRPr="004B0263">
        <w:rPr>
          <w:rFonts w:ascii="Times New Roman" w:hAnsi="Times New Roman" w:cs="Times New Roman"/>
          <w:b/>
          <w:bCs/>
        </w:rPr>
        <w:t>Table 1. Histological inflammation scorecard for mouse mammary glands</w:t>
      </w:r>
    </w:p>
    <w:tbl>
      <w:tblPr>
        <w:tblStyle w:val="ab"/>
        <w:tblpPr w:leftFromText="180" w:rightFromText="180" w:vertAnchor="page" w:horzAnchor="margin" w:tblpY="2361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559"/>
        <w:gridCol w:w="5245"/>
      </w:tblGrid>
      <w:tr w:rsidR="00DA393A" w:rsidRPr="004B0263" w14:paraId="681FC2DE" w14:textId="77777777" w:rsidTr="004B0263">
        <w:tc>
          <w:tcPr>
            <w:tcW w:w="1985" w:type="dxa"/>
            <w:tcBorders>
              <w:top w:val="single" w:sz="12" w:space="0" w:color="auto"/>
              <w:bottom w:val="single" w:sz="8" w:space="0" w:color="auto"/>
            </w:tcBorders>
          </w:tcPr>
          <w:p w14:paraId="43330CD7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0263">
              <w:rPr>
                <w:rFonts w:ascii="Times New Roman" w:hAnsi="Times New Roman" w:cs="Times New Roman"/>
                <w:b/>
                <w:bCs/>
              </w:rPr>
              <w:t>Measure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</w:tcPr>
          <w:p w14:paraId="188076DD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0263">
              <w:rPr>
                <w:rFonts w:ascii="Times New Roman" w:hAnsi="Times New Roman" w:cs="Times New Roman"/>
                <w:b/>
                <w:bCs/>
              </w:rPr>
              <w:t>Score</w:t>
            </w:r>
          </w:p>
        </w:tc>
        <w:tc>
          <w:tcPr>
            <w:tcW w:w="5245" w:type="dxa"/>
            <w:tcBorders>
              <w:top w:val="single" w:sz="12" w:space="0" w:color="auto"/>
              <w:bottom w:val="single" w:sz="8" w:space="0" w:color="auto"/>
            </w:tcBorders>
          </w:tcPr>
          <w:p w14:paraId="135CBF33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0263">
              <w:rPr>
                <w:rFonts w:ascii="Times New Roman" w:hAnsi="Times New Roman" w:cs="Times New Roman"/>
                <w:b/>
                <w:bCs/>
              </w:rPr>
              <w:t>Criteria</w:t>
            </w:r>
          </w:p>
        </w:tc>
      </w:tr>
      <w:tr w:rsidR="00DA393A" w:rsidRPr="004B0263" w14:paraId="1711B743" w14:textId="77777777" w:rsidTr="004B0263">
        <w:tc>
          <w:tcPr>
            <w:tcW w:w="1985" w:type="dxa"/>
            <w:vMerge w:val="restart"/>
            <w:tcBorders>
              <w:top w:val="single" w:sz="8" w:space="0" w:color="auto"/>
            </w:tcBorders>
          </w:tcPr>
          <w:p w14:paraId="2583B975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Inflammation</w:t>
            </w:r>
          </w:p>
        </w:tc>
        <w:tc>
          <w:tcPr>
            <w:tcW w:w="1559" w:type="dxa"/>
            <w:tcBorders>
              <w:top w:val="single" w:sz="8" w:space="0" w:color="auto"/>
              <w:bottom w:val="dashed" w:sz="4" w:space="0" w:color="auto"/>
            </w:tcBorders>
          </w:tcPr>
          <w:p w14:paraId="496E8C2E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single" w:sz="8" w:space="0" w:color="auto"/>
              <w:bottom w:val="dashed" w:sz="4" w:space="0" w:color="auto"/>
            </w:tcBorders>
          </w:tcPr>
          <w:p w14:paraId="31048FE9" w14:textId="77777777" w:rsidR="00DA393A" w:rsidRPr="004B0263" w:rsidRDefault="00DA393A" w:rsidP="00DA393A">
            <w:pPr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No inflammation and no alveolar inflammatory cell infiltration, no tissue damage</w:t>
            </w:r>
          </w:p>
        </w:tc>
      </w:tr>
      <w:tr w:rsidR="00DA393A" w:rsidRPr="004B0263" w14:paraId="503B78D3" w14:textId="77777777" w:rsidTr="004B0263">
        <w:tc>
          <w:tcPr>
            <w:tcW w:w="1985" w:type="dxa"/>
            <w:vMerge/>
          </w:tcPr>
          <w:p w14:paraId="1DB0421C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dashed" w:sz="4" w:space="0" w:color="auto"/>
              <w:bottom w:val="dashed" w:sz="4" w:space="0" w:color="auto"/>
            </w:tcBorders>
          </w:tcPr>
          <w:p w14:paraId="0DE4EB91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5" w:type="dxa"/>
            <w:tcBorders>
              <w:top w:val="dashed" w:sz="4" w:space="0" w:color="auto"/>
              <w:bottom w:val="dashed" w:sz="4" w:space="0" w:color="auto"/>
            </w:tcBorders>
          </w:tcPr>
          <w:p w14:paraId="222DC06A" w14:textId="706E500E" w:rsidR="00DA393A" w:rsidRPr="004B0263" w:rsidRDefault="00DA393A" w:rsidP="00DA393A">
            <w:pPr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 xml:space="preserve">Mild inflammation: </w:t>
            </w:r>
            <w:r w:rsidR="009018BA">
              <w:rPr>
                <w:rFonts w:ascii="Times New Roman" w:hAnsi="Times New Roman" w:cs="Times New Roman"/>
              </w:rPr>
              <w:t xml:space="preserve">a </w:t>
            </w:r>
            <w:r w:rsidRPr="004B0263">
              <w:rPr>
                <w:rFonts w:ascii="Times New Roman" w:hAnsi="Times New Roman" w:cs="Times New Roman"/>
              </w:rPr>
              <w:t>small number of inflammatory cells</w:t>
            </w:r>
            <w:r w:rsidR="009018BA">
              <w:rPr>
                <w:rFonts w:ascii="Times New Roman" w:hAnsi="Times New Roman" w:cs="Times New Roman"/>
              </w:rPr>
              <w:t>,</w:t>
            </w:r>
            <w:r w:rsidRPr="004B0263">
              <w:rPr>
                <w:rFonts w:ascii="Times New Roman" w:hAnsi="Times New Roman" w:cs="Times New Roman"/>
              </w:rPr>
              <w:t xml:space="preserve"> mainly in the acinar cavity, </w:t>
            </w:r>
            <w:r w:rsidR="009018BA">
              <w:rPr>
                <w:rFonts w:ascii="Times New Roman" w:hAnsi="Times New Roman" w:cs="Times New Roman"/>
              </w:rPr>
              <w:t xml:space="preserve">with </w:t>
            </w:r>
            <w:r w:rsidRPr="004B0263">
              <w:rPr>
                <w:rFonts w:ascii="Times New Roman" w:hAnsi="Times New Roman" w:cs="Times New Roman"/>
              </w:rPr>
              <w:t>no tissue damage</w:t>
            </w:r>
          </w:p>
        </w:tc>
      </w:tr>
      <w:tr w:rsidR="00DA393A" w:rsidRPr="004B0263" w14:paraId="68051803" w14:textId="77777777" w:rsidTr="004B0263">
        <w:tc>
          <w:tcPr>
            <w:tcW w:w="1985" w:type="dxa"/>
            <w:vMerge/>
          </w:tcPr>
          <w:p w14:paraId="14971A16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dashed" w:sz="4" w:space="0" w:color="auto"/>
              <w:bottom w:val="dashed" w:sz="4" w:space="0" w:color="auto"/>
            </w:tcBorders>
          </w:tcPr>
          <w:p w14:paraId="03D072E5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45" w:type="dxa"/>
            <w:tcBorders>
              <w:top w:val="dashed" w:sz="4" w:space="0" w:color="auto"/>
              <w:bottom w:val="dashed" w:sz="4" w:space="0" w:color="auto"/>
            </w:tcBorders>
          </w:tcPr>
          <w:p w14:paraId="6ED477CE" w14:textId="53020CE4" w:rsidR="00DA393A" w:rsidRPr="004B0263" w:rsidRDefault="00DA393A" w:rsidP="00DA393A">
            <w:pPr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 xml:space="preserve">Moderate inflammation: 5-20 inflammatory cells, infiltration in </w:t>
            </w:r>
            <w:r w:rsidR="009018BA">
              <w:rPr>
                <w:rFonts w:ascii="Times New Roman" w:hAnsi="Times New Roman" w:cs="Times New Roman"/>
              </w:rPr>
              <w:t xml:space="preserve">the </w:t>
            </w:r>
            <w:r w:rsidRPr="004B0263">
              <w:rPr>
                <w:rFonts w:ascii="Times New Roman" w:hAnsi="Times New Roman" w:cs="Times New Roman"/>
              </w:rPr>
              <w:t>acinar lumen, interstitium moderately inflamed with edema</w:t>
            </w:r>
          </w:p>
        </w:tc>
      </w:tr>
      <w:tr w:rsidR="00DA393A" w:rsidRPr="004B0263" w14:paraId="1D41DFE7" w14:textId="77777777" w:rsidTr="004B0263"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67726CC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dashed" w:sz="4" w:space="0" w:color="auto"/>
              <w:bottom w:val="single" w:sz="4" w:space="0" w:color="auto"/>
            </w:tcBorders>
          </w:tcPr>
          <w:p w14:paraId="441835AD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45" w:type="dxa"/>
            <w:tcBorders>
              <w:top w:val="dashed" w:sz="4" w:space="0" w:color="auto"/>
              <w:bottom w:val="single" w:sz="4" w:space="0" w:color="auto"/>
            </w:tcBorders>
          </w:tcPr>
          <w:p w14:paraId="6FD01851" w14:textId="77777777" w:rsidR="00DA393A" w:rsidRPr="004B0263" w:rsidRDefault="00DA393A" w:rsidP="00DA393A">
            <w:pPr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Severe inflammation:&gt;20 neutrophils in all acinar lumens, large portion of necrotic fragments, interstitial neutrophil inflammation, and edema</w:t>
            </w:r>
          </w:p>
        </w:tc>
      </w:tr>
      <w:tr w:rsidR="00DA393A" w:rsidRPr="004B0263" w14:paraId="58E66F2C" w14:textId="77777777" w:rsidTr="004B0263"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033759CB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Necrosis</w:t>
            </w:r>
          </w:p>
        </w:tc>
        <w:tc>
          <w:tcPr>
            <w:tcW w:w="1559" w:type="dxa"/>
            <w:tcBorders>
              <w:top w:val="single" w:sz="4" w:space="0" w:color="auto"/>
              <w:bottom w:val="dashed" w:sz="4" w:space="0" w:color="auto"/>
            </w:tcBorders>
          </w:tcPr>
          <w:p w14:paraId="7D7C6F0C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single" w:sz="4" w:space="0" w:color="auto"/>
              <w:bottom w:val="dashed" w:sz="4" w:space="0" w:color="auto"/>
            </w:tcBorders>
          </w:tcPr>
          <w:p w14:paraId="29BD294E" w14:textId="77777777" w:rsidR="00DA393A" w:rsidRPr="004B0263" w:rsidRDefault="00DA393A" w:rsidP="00DA393A">
            <w:pPr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No tissue necrosis</w:t>
            </w:r>
          </w:p>
        </w:tc>
      </w:tr>
      <w:tr w:rsidR="00DA393A" w:rsidRPr="004B0263" w14:paraId="1F502D70" w14:textId="77777777" w:rsidTr="004B0263">
        <w:tc>
          <w:tcPr>
            <w:tcW w:w="1985" w:type="dxa"/>
            <w:vMerge/>
          </w:tcPr>
          <w:p w14:paraId="1B43E306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dashed" w:sz="4" w:space="0" w:color="auto"/>
              <w:bottom w:val="dashed" w:sz="4" w:space="0" w:color="auto"/>
            </w:tcBorders>
          </w:tcPr>
          <w:p w14:paraId="16691035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5" w:type="dxa"/>
            <w:tcBorders>
              <w:top w:val="dashed" w:sz="4" w:space="0" w:color="auto"/>
              <w:bottom w:val="dashed" w:sz="4" w:space="0" w:color="auto"/>
            </w:tcBorders>
          </w:tcPr>
          <w:p w14:paraId="579F8F7A" w14:textId="779578F8" w:rsidR="00DA393A" w:rsidRPr="004B0263" w:rsidRDefault="00DA393A" w:rsidP="00DA393A">
            <w:pPr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 xml:space="preserve">Sparse necrosis of acini; less than 10% of </w:t>
            </w:r>
            <w:r w:rsidR="009018BA">
              <w:rPr>
                <w:rFonts w:ascii="Times New Roman" w:hAnsi="Times New Roman" w:cs="Times New Roman"/>
              </w:rPr>
              <w:t>gland</w:t>
            </w:r>
            <w:r w:rsidRPr="004B0263">
              <w:rPr>
                <w:rFonts w:ascii="Times New Roman" w:hAnsi="Times New Roman" w:cs="Times New Roman"/>
              </w:rPr>
              <w:t xml:space="preserve"> affected </w:t>
            </w:r>
          </w:p>
        </w:tc>
      </w:tr>
      <w:tr w:rsidR="00DA393A" w:rsidRPr="004B0263" w14:paraId="5E69A7B9" w14:textId="77777777" w:rsidTr="004B0263">
        <w:tc>
          <w:tcPr>
            <w:tcW w:w="1985" w:type="dxa"/>
            <w:vMerge/>
          </w:tcPr>
          <w:p w14:paraId="61EBEDAA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dashed" w:sz="4" w:space="0" w:color="auto"/>
              <w:bottom w:val="dashed" w:sz="4" w:space="0" w:color="auto"/>
            </w:tcBorders>
          </w:tcPr>
          <w:p w14:paraId="330973A4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45" w:type="dxa"/>
            <w:tcBorders>
              <w:top w:val="dashed" w:sz="4" w:space="0" w:color="auto"/>
              <w:bottom w:val="dashed" w:sz="4" w:space="0" w:color="auto"/>
            </w:tcBorders>
          </w:tcPr>
          <w:p w14:paraId="0CA62F1A" w14:textId="3C4EB5EF" w:rsidR="00DA393A" w:rsidRPr="004B0263" w:rsidRDefault="00DA393A" w:rsidP="00DA393A">
            <w:pPr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 xml:space="preserve">Moderate necrosis of entire acinus; between 10-50% of mammary </w:t>
            </w:r>
            <w:r w:rsidR="009018BA">
              <w:rPr>
                <w:rFonts w:ascii="Times New Roman" w:hAnsi="Times New Roman" w:cs="Times New Roman"/>
              </w:rPr>
              <w:t>gland</w:t>
            </w:r>
            <w:r w:rsidRPr="004B0263">
              <w:rPr>
                <w:rFonts w:ascii="Times New Roman" w:hAnsi="Times New Roman" w:cs="Times New Roman"/>
              </w:rPr>
              <w:t xml:space="preserve"> affected</w:t>
            </w:r>
          </w:p>
        </w:tc>
      </w:tr>
      <w:tr w:rsidR="00DA393A" w:rsidRPr="004B0263" w14:paraId="591681B4" w14:textId="77777777" w:rsidTr="004B0263"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65455A7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dashed" w:sz="4" w:space="0" w:color="auto"/>
              <w:bottom w:val="single" w:sz="4" w:space="0" w:color="auto"/>
            </w:tcBorders>
          </w:tcPr>
          <w:p w14:paraId="3C669B4B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45" w:type="dxa"/>
            <w:tcBorders>
              <w:top w:val="dashed" w:sz="4" w:space="0" w:color="auto"/>
              <w:bottom w:val="single" w:sz="4" w:space="0" w:color="auto"/>
            </w:tcBorders>
          </w:tcPr>
          <w:p w14:paraId="47606BDB" w14:textId="77777777" w:rsidR="00DA393A" w:rsidRPr="004B0263" w:rsidRDefault="00DA393A" w:rsidP="00DA393A">
            <w:pPr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Severe necrosis of entire acinus; &gt;50% of gland affected</w:t>
            </w:r>
          </w:p>
        </w:tc>
      </w:tr>
      <w:tr w:rsidR="00DA393A" w:rsidRPr="004B0263" w14:paraId="7C48BF2A" w14:textId="77777777" w:rsidTr="004B0263"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4F7ACBBA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Percent of tissue affected</w:t>
            </w:r>
          </w:p>
        </w:tc>
        <w:tc>
          <w:tcPr>
            <w:tcW w:w="1559" w:type="dxa"/>
            <w:tcBorders>
              <w:top w:val="single" w:sz="4" w:space="0" w:color="auto"/>
              <w:bottom w:val="dashed" w:sz="4" w:space="0" w:color="auto"/>
            </w:tcBorders>
          </w:tcPr>
          <w:p w14:paraId="34E689A5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single" w:sz="4" w:space="0" w:color="auto"/>
              <w:bottom w:val="dashed" w:sz="4" w:space="0" w:color="auto"/>
            </w:tcBorders>
          </w:tcPr>
          <w:p w14:paraId="0B3B4813" w14:textId="77777777" w:rsidR="00DA393A" w:rsidRPr="004B0263" w:rsidRDefault="00DA393A" w:rsidP="00DA393A">
            <w:pPr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No tissue affected</w:t>
            </w:r>
          </w:p>
        </w:tc>
      </w:tr>
      <w:tr w:rsidR="00DA393A" w:rsidRPr="004B0263" w14:paraId="43E891CE" w14:textId="77777777" w:rsidTr="004B0263">
        <w:tc>
          <w:tcPr>
            <w:tcW w:w="1985" w:type="dxa"/>
            <w:vMerge/>
          </w:tcPr>
          <w:p w14:paraId="0DDAAC4A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dashed" w:sz="4" w:space="0" w:color="auto"/>
              <w:bottom w:val="dashed" w:sz="4" w:space="0" w:color="auto"/>
            </w:tcBorders>
          </w:tcPr>
          <w:p w14:paraId="19105A71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5" w:type="dxa"/>
            <w:tcBorders>
              <w:top w:val="dashed" w:sz="4" w:space="0" w:color="auto"/>
              <w:bottom w:val="dashed" w:sz="4" w:space="0" w:color="auto"/>
            </w:tcBorders>
          </w:tcPr>
          <w:p w14:paraId="236A6670" w14:textId="77777777" w:rsidR="00DA393A" w:rsidRPr="004B0263" w:rsidRDefault="00DA393A" w:rsidP="00DA393A">
            <w:pPr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1-25% affected</w:t>
            </w:r>
          </w:p>
        </w:tc>
      </w:tr>
      <w:tr w:rsidR="00DA393A" w:rsidRPr="004B0263" w14:paraId="0F19D0A1" w14:textId="77777777" w:rsidTr="004B0263">
        <w:tc>
          <w:tcPr>
            <w:tcW w:w="1985" w:type="dxa"/>
            <w:vMerge/>
          </w:tcPr>
          <w:p w14:paraId="4C2E71BD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dashed" w:sz="4" w:space="0" w:color="auto"/>
              <w:bottom w:val="dashed" w:sz="4" w:space="0" w:color="auto"/>
            </w:tcBorders>
          </w:tcPr>
          <w:p w14:paraId="2CCE3AB3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45" w:type="dxa"/>
            <w:tcBorders>
              <w:top w:val="dashed" w:sz="4" w:space="0" w:color="auto"/>
              <w:bottom w:val="dashed" w:sz="4" w:space="0" w:color="auto"/>
            </w:tcBorders>
          </w:tcPr>
          <w:p w14:paraId="7EAEB319" w14:textId="77777777" w:rsidR="00DA393A" w:rsidRPr="004B0263" w:rsidRDefault="00DA393A" w:rsidP="00DA393A">
            <w:pPr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26-50% affected</w:t>
            </w:r>
          </w:p>
        </w:tc>
      </w:tr>
      <w:tr w:rsidR="00DA393A" w:rsidRPr="004B0263" w14:paraId="2EC6F86C" w14:textId="77777777" w:rsidTr="004B0263">
        <w:tc>
          <w:tcPr>
            <w:tcW w:w="1985" w:type="dxa"/>
            <w:vMerge/>
          </w:tcPr>
          <w:p w14:paraId="6C655E6B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dashed" w:sz="4" w:space="0" w:color="auto"/>
              <w:bottom w:val="dashed" w:sz="4" w:space="0" w:color="auto"/>
            </w:tcBorders>
          </w:tcPr>
          <w:p w14:paraId="07E415FA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45" w:type="dxa"/>
            <w:tcBorders>
              <w:top w:val="dashed" w:sz="4" w:space="0" w:color="auto"/>
              <w:bottom w:val="dashed" w:sz="4" w:space="0" w:color="auto"/>
            </w:tcBorders>
          </w:tcPr>
          <w:p w14:paraId="542BC8E6" w14:textId="77777777" w:rsidR="00DA393A" w:rsidRPr="004B0263" w:rsidRDefault="00DA393A" w:rsidP="00DA393A">
            <w:pPr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51-75% affected</w:t>
            </w:r>
          </w:p>
        </w:tc>
      </w:tr>
      <w:tr w:rsidR="00DA393A" w:rsidRPr="004B0263" w14:paraId="60129D5B" w14:textId="77777777" w:rsidTr="004B0263"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2350B0C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dashed" w:sz="4" w:space="0" w:color="auto"/>
              <w:bottom w:val="single" w:sz="4" w:space="0" w:color="auto"/>
            </w:tcBorders>
          </w:tcPr>
          <w:p w14:paraId="67F58D98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45" w:type="dxa"/>
            <w:tcBorders>
              <w:top w:val="dashed" w:sz="4" w:space="0" w:color="auto"/>
              <w:bottom w:val="single" w:sz="4" w:space="0" w:color="auto"/>
            </w:tcBorders>
          </w:tcPr>
          <w:p w14:paraId="5245EFF0" w14:textId="77777777" w:rsidR="00DA393A" w:rsidRPr="004B0263" w:rsidRDefault="00DA393A" w:rsidP="00DA393A">
            <w:pPr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76%-100% affected</w:t>
            </w:r>
          </w:p>
        </w:tc>
      </w:tr>
      <w:tr w:rsidR="00DA393A" w:rsidRPr="004B0263" w14:paraId="6E002992" w14:textId="77777777" w:rsidTr="004B0263">
        <w:tc>
          <w:tcPr>
            <w:tcW w:w="1985" w:type="dxa"/>
            <w:tcBorders>
              <w:top w:val="single" w:sz="4" w:space="0" w:color="auto"/>
              <w:bottom w:val="single" w:sz="12" w:space="0" w:color="auto"/>
            </w:tcBorders>
          </w:tcPr>
          <w:p w14:paraId="452B9DBA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Combined Inflammation Score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</w:tcPr>
          <w:p w14:paraId="354EB11A" w14:textId="77777777" w:rsidR="00DA393A" w:rsidRPr="004B0263" w:rsidRDefault="00DA393A" w:rsidP="00DA393A">
            <w:pPr>
              <w:jc w:val="center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0-9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12" w:space="0" w:color="auto"/>
            </w:tcBorders>
          </w:tcPr>
          <w:p w14:paraId="26ED05B1" w14:textId="77777777" w:rsidR="00DA393A" w:rsidRPr="004B0263" w:rsidRDefault="00DA393A" w:rsidP="00DA393A">
            <w:pPr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Add scores for inflammation, necrosis, and percent of tissue affected</w:t>
            </w:r>
          </w:p>
        </w:tc>
      </w:tr>
    </w:tbl>
    <w:p w14:paraId="6C51FF7B" w14:textId="3CAB6223" w:rsidR="00DA393A" w:rsidRPr="004B0263" w:rsidRDefault="00DA393A" w:rsidP="00DA393A">
      <w:pPr>
        <w:pStyle w:val="a3"/>
        <w:ind w:left="360" w:firstLineChars="0" w:firstLine="0"/>
        <w:rPr>
          <w:rFonts w:ascii="Times New Roman" w:hAnsi="Times New Roman" w:cs="Times New Roman"/>
          <w:b/>
          <w:bCs/>
        </w:rPr>
      </w:pPr>
    </w:p>
    <w:p w14:paraId="0875DBF0" w14:textId="6BEB1C8A" w:rsidR="00090B79" w:rsidRPr="004B0263" w:rsidRDefault="004B0263" w:rsidP="004B0263">
      <w:pPr>
        <w:pStyle w:val="a5"/>
        <w:rPr>
          <w:rFonts w:ascii="Times New Roman" w:hAnsi="Times New Roman" w:cs="Times New Roman"/>
          <w:b/>
          <w:bCs/>
        </w:rPr>
      </w:pPr>
      <w:r w:rsidRPr="004B0263">
        <w:rPr>
          <w:rFonts w:ascii="Times New Roman" w:hAnsi="Times New Roman" w:cs="Times New Roman"/>
          <w:b/>
          <w:bCs/>
        </w:rPr>
        <w:t>Table 2. Primer sequences</w:t>
      </w:r>
    </w:p>
    <w:tbl>
      <w:tblPr>
        <w:tblStyle w:val="ab"/>
        <w:tblW w:w="528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8"/>
        <w:gridCol w:w="1842"/>
        <w:gridCol w:w="4649"/>
      </w:tblGrid>
      <w:tr w:rsidR="004B0263" w:rsidRPr="004B0263" w14:paraId="16758C1D" w14:textId="77777777" w:rsidTr="004B0263">
        <w:trPr>
          <w:trHeight w:val="170"/>
        </w:trPr>
        <w:tc>
          <w:tcPr>
            <w:tcW w:w="1307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hideMark/>
          </w:tcPr>
          <w:p w14:paraId="790E1E1C" w14:textId="6854E296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B0263">
              <w:rPr>
                <w:rFonts w:ascii="Times New Roman" w:hAnsi="Times New Roman" w:cs="Times New Roman"/>
                <w:b/>
                <w:bCs/>
              </w:rPr>
              <w:t>Genes</w:t>
            </w:r>
          </w:p>
        </w:tc>
        <w:tc>
          <w:tcPr>
            <w:tcW w:w="1048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hideMark/>
          </w:tcPr>
          <w:p w14:paraId="2DA60532" w14:textId="78B18F3E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B0263">
              <w:rPr>
                <w:rFonts w:ascii="Times New Roman" w:hAnsi="Times New Roman" w:cs="Times New Roman"/>
                <w:b/>
                <w:bCs/>
              </w:rPr>
              <w:t xml:space="preserve">Primer type </w:t>
            </w:r>
          </w:p>
        </w:tc>
        <w:tc>
          <w:tcPr>
            <w:tcW w:w="2644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hideMark/>
          </w:tcPr>
          <w:p w14:paraId="55220DBA" w14:textId="37D5CB99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B0263">
              <w:rPr>
                <w:rFonts w:ascii="Times New Roman" w:hAnsi="Times New Roman" w:cs="Times New Roman"/>
                <w:b/>
                <w:bCs/>
              </w:rPr>
              <w:t>Sequence</w:t>
            </w:r>
            <w:r w:rsidRPr="004B0263">
              <w:rPr>
                <w:rFonts w:ascii="Times New Roman" w:hAnsi="Times New Roman" w:cs="Times New Roman"/>
                <w:b/>
                <w:bCs/>
              </w:rPr>
              <w:t>（</w:t>
            </w:r>
            <w:r w:rsidRPr="004B0263">
              <w:rPr>
                <w:rFonts w:ascii="Times New Roman" w:hAnsi="Times New Roman" w:cs="Times New Roman"/>
                <w:b/>
                <w:bCs/>
              </w:rPr>
              <w:t>5’-3’</w:t>
            </w:r>
            <w:r w:rsidRPr="004B0263">
              <w:rPr>
                <w:rFonts w:ascii="Times New Roman" w:hAnsi="Times New Roman" w:cs="Times New Roman"/>
                <w:b/>
                <w:bCs/>
              </w:rPr>
              <w:t>）</w:t>
            </w:r>
          </w:p>
        </w:tc>
      </w:tr>
      <w:tr w:rsidR="004B0263" w:rsidRPr="004B0263" w14:paraId="725F84FC" w14:textId="77777777" w:rsidTr="004B0263">
        <w:trPr>
          <w:trHeight w:val="170"/>
        </w:trPr>
        <w:tc>
          <w:tcPr>
            <w:tcW w:w="1307" w:type="pct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14:paraId="368CEB75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Col3a</w:t>
            </w:r>
          </w:p>
        </w:tc>
        <w:tc>
          <w:tcPr>
            <w:tcW w:w="1048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5731C6D0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2644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2BA4F534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ACGAGGTGACAAAGGTGAAACTGG</w:t>
            </w:r>
          </w:p>
        </w:tc>
      </w:tr>
      <w:tr w:rsidR="004B0263" w:rsidRPr="004B0263" w14:paraId="36AF9F02" w14:textId="77777777" w:rsidTr="004B0263">
        <w:trPr>
          <w:trHeight w:val="170"/>
        </w:trPr>
        <w:tc>
          <w:tcPr>
            <w:tcW w:w="1307" w:type="pct"/>
            <w:vMerge/>
            <w:shd w:val="clear" w:color="auto" w:fill="auto"/>
          </w:tcPr>
          <w:p w14:paraId="557DA11F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48" w:type="pct"/>
            <w:shd w:val="clear" w:color="auto" w:fill="auto"/>
            <w:hideMark/>
          </w:tcPr>
          <w:p w14:paraId="4F9AF98D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2644" w:type="pct"/>
            <w:shd w:val="clear" w:color="auto" w:fill="auto"/>
            <w:hideMark/>
          </w:tcPr>
          <w:p w14:paraId="07648785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AGAACCTGGAGGACCTGGATTGC</w:t>
            </w:r>
          </w:p>
        </w:tc>
      </w:tr>
      <w:tr w:rsidR="004B0263" w:rsidRPr="004B0263" w14:paraId="378B4189" w14:textId="77777777" w:rsidTr="004B0263">
        <w:trPr>
          <w:trHeight w:val="170"/>
        </w:trPr>
        <w:tc>
          <w:tcPr>
            <w:tcW w:w="1307" w:type="pct"/>
            <w:vMerge w:val="restart"/>
            <w:shd w:val="clear" w:color="auto" w:fill="auto"/>
            <w:hideMark/>
          </w:tcPr>
          <w:p w14:paraId="0A73D138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Lalba</w:t>
            </w:r>
          </w:p>
        </w:tc>
        <w:tc>
          <w:tcPr>
            <w:tcW w:w="1048" w:type="pct"/>
            <w:shd w:val="clear" w:color="auto" w:fill="auto"/>
            <w:hideMark/>
          </w:tcPr>
          <w:p w14:paraId="182DFB62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2644" w:type="pct"/>
            <w:shd w:val="clear" w:color="auto" w:fill="auto"/>
            <w:hideMark/>
          </w:tcPr>
          <w:p w14:paraId="37118E42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CGACAACGGCAGCACAGAGTAC</w:t>
            </w:r>
          </w:p>
        </w:tc>
      </w:tr>
      <w:tr w:rsidR="004B0263" w:rsidRPr="004B0263" w14:paraId="31226D2A" w14:textId="77777777" w:rsidTr="004B0263">
        <w:trPr>
          <w:trHeight w:val="170"/>
        </w:trPr>
        <w:tc>
          <w:tcPr>
            <w:tcW w:w="1307" w:type="pct"/>
            <w:vMerge/>
            <w:shd w:val="clear" w:color="auto" w:fill="auto"/>
          </w:tcPr>
          <w:p w14:paraId="745DEA26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48" w:type="pct"/>
            <w:shd w:val="clear" w:color="auto" w:fill="auto"/>
            <w:hideMark/>
          </w:tcPr>
          <w:p w14:paraId="51ECBBA6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2644" w:type="pct"/>
            <w:shd w:val="clear" w:color="auto" w:fill="auto"/>
            <w:hideMark/>
          </w:tcPr>
          <w:p w14:paraId="01E7B549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TTGGCACACGCTATGTCATCATCC</w:t>
            </w:r>
          </w:p>
        </w:tc>
      </w:tr>
      <w:tr w:rsidR="004B0263" w:rsidRPr="004B0263" w14:paraId="2C580B89" w14:textId="77777777" w:rsidTr="004B0263">
        <w:trPr>
          <w:trHeight w:val="170"/>
        </w:trPr>
        <w:tc>
          <w:tcPr>
            <w:tcW w:w="1307" w:type="pct"/>
            <w:vMerge w:val="restart"/>
            <w:shd w:val="clear" w:color="auto" w:fill="auto"/>
            <w:hideMark/>
          </w:tcPr>
          <w:p w14:paraId="10C2AE38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β-actin</w:t>
            </w:r>
          </w:p>
        </w:tc>
        <w:tc>
          <w:tcPr>
            <w:tcW w:w="1048" w:type="pct"/>
            <w:shd w:val="clear" w:color="auto" w:fill="auto"/>
            <w:hideMark/>
          </w:tcPr>
          <w:p w14:paraId="17A2492D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2644" w:type="pct"/>
            <w:shd w:val="clear" w:color="auto" w:fill="auto"/>
            <w:hideMark/>
          </w:tcPr>
          <w:p w14:paraId="47DE0AFB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CGTGCGTGACATCAAAGAGAA</w:t>
            </w:r>
          </w:p>
        </w:tc>
      </w:tr>
      <w:tr w:rsidR="004B0263" w:rsidRPr="004B0263" w14:paraId="50FAB82D" w14:textId="77777777" w:rsidTr="004B0263">
        <w:trPr>
          <w:trHeight w:val="170"/>
        </w:trPr>
        <w:tc>
          <w:tcPr>
            <w:tcW w:w="1307" w:type="pct"/>
            <w:vMerge/>
            <w:shd w:val="clear" w:color="auto" w:fill="auto"/>
          </w:tcPr>
          <w:p w14:paraId="48BF6421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48" w:type="pct"/>
            <w:shd w:val="clear" w:color="auto" w:fill="auto"/>
            <w:hideMark/>
          </w:tcPr>
          <w:p w14:paraId="71712C43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2644" w:type="pct"/>
            <w:shd w:val="clear" w:color="auto" w:fill="auto"/>
            <w:hideMark/>
          </w:tcPr>
          <w:p w14:paraId="1DBC0439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AACCGCTCGTTGCCAATAGT</w:t>
            </w:r>
          </w:p>
        </w:tc>
      </w:tr>
      <w:tr w:rsidR="004B0263" w:rsidRPr="004B0263" w14:paraId="7253FD96" w14:textId="77777777" w:rsidTr="004B0263">
        <w:trPr>
          <w:trHeight w:val="170"/>
        </w:trPr>
        <w:tc>
          <w:tcPr>
            <w:tcW w:w="1307" w:type="pct"/>
            <w:vMerge w:val="restart"/>
            <w:shd w:val="clear" w:color="auto" w:fill="auto"/>
            <w:hideMark/>
          </w:tcPr>
          <w:p w14:paraId="3D787C67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 xml:space="preserve">IL-6 </w:t>
            </w:r>
          </w:p>
        </w:tc>
        <w:tc>
          <w:tcPr>
            <w:tcW w:w="1048" w:type="pct"/>
            <w:shd w:val="clear" w:color="auto" w:fill="auto"/>
            <w:hideMark/>
          </w:tcPr>
          <w:p w14:paraId="52493E07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2644" w:type="pct"/>
            <w:shd w:val="clear" w:color="auto" w:fill="auto"/>
            <w:hideMark/>
          </w:tcPr>
          <w:p w14:paraId="5EDD7EBD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GGGAAATCGTGGAAATGAGA</w:t>
            </w:r>
          </w:p>
        </w:tc>
      </w:tr>
      <w:tr w:rsidR="004B0263" w:rsidRPr="004B0263" w14:paraId="7EF81F96" w14:textId="77777777" w:rsidTr="004B0263">
        <w:trPr>
          <w:trHeight w:val="170"/>
        </w:trPr>
        <w:tc>
          <w:tcPr>
            <w:tcW w:w="1307" w:type="pct"/>
            <w:vMerge/>
            <w:shd w:val="clear" w:color="auto" w:fill="auto"/>
          </w:tcPr>
          <w:p w14:paraId="1B345709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48" w:type="pct"/>
            <w:shd w:val="clear" w:color="auto" w:fill="auto"/>
            <w:hideMark/>
          </w:tcPr>
          <w:p w14:paraId="41FBAB58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2644" w:type="pct"/>
            <w:shd w:val="clear" w:color="auto" w:fill="auto"/>
            <w:hideMark/>
          </w:tcPr>
          <w:p w14:paraId="6EE915D9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TTCTGCAAGTGCATCATCGT</w:t>
            </w:r>
          </w:p>
        </w:tc>
      </w:tr>
      <w:tr w:rsidR="004B0263" w:rsidRPr="004B0263" w14:paraId="75635B67" w14:textId="77777777" w:rsidTr="004B0263">
        <w:trPr>
          <w:trHeight w:val="170"/>
        </w:trPr>
        <w:tc>
          <w:tcPr>
            <w:tcW w:w="1307" w:type="pct"/>
            <w:vMerge w:val="restart"/>
            <w:shd w:val="clear" w:color="auto" w:fill="auto"/>
          </w:tcPr>
          <w:p w14:paraId="0FE0C424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IL-1β</w:t>
            </w:r>
          </w:p>
        </w:tc>
        <w:tc>
          <w:tcPr>
            <w:tcW w:w="1048" w:type="pct"/>
            <w:shd w:val="clear" w:color="auto" w:fill="auto"/>
          </w:tcPr>
          <w:p w14:paraId="3CD15C4A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2644" w:type="pct"/>
            <w:shd w:val="clear" w:color="auto" w:fill="auto"/>
          </w:tcPr>
          <w:p w14:paraId="46CE5A19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CAACCAACAAGTGATATTCTCCATG</w:t>
            </w:r>
          </w:p>
        </w:tc>
      </w:tr>
      <w:tr w:rsidR="004B0263" w:rsidRPr="004B0263" w14:paraId="6BD23633" w14:textId="77777777" w:rsidTr="004B0263">
        <w:trPr>
          <w:trHeight w:val="170"/>
        </w:trPr>
        <w:tc>
          <w:tcPr>
            <w:tcW w:w="1307" w:type="pct"/>
            <w:vMerge/>
            <w:shd w:val="clear" w:color="auto" w:fill="auto"/>
          </w:tcPr>
          <w:p w14:paraId="7FB674F3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48" w:type="pct"/>
            <w:shd w:val="clear" w:color="auto" w:fill="auto"/>
          </w:tcPr>
          <w:p w14:paraId="15B19C45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2644" w:type="pct"/>
            <w:shd w:val="clear" w:color="auto" w:fill="auto"/>
          </w:tcPr>
          <w:p w14:paraId="59C4BEA2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GATCCACACTCTCCAGCTGCA</w:t>
            </w:r>
          </w:p>
        </w:tc>
      </w:tr>
      <w:tr w:rsidR="004B0263" w:rsidRPr="004B0263" w14:paraId="456E8B58" w14:textId="77777777" w:rsidTr="004B0263">
        <w:trPr>
          <w:trHeight w:val="170"/>
        </w:trPr>
        <w:tc>
          <w:tcPr>
            <w:tcW w:w="1307" w:type="pct"/>
            <w:vMerge w:val="restart"/>
            <w:shd w:val="clear" w:color="auto" w:fill="auto"/>
          </w:tcPr>
          <w:p w14:paraId="7A762B33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TNF-α</w:t>
            </w:r>
          </w:p>
        </w:tc>
        <w:tc>
          <w:tcPr>
            <w:tcW w:w="1048" w:type="pct"/>
            <w:shd w:val="clear" w:color="auto" w:fill="auto"/>
          </w:tcPr>
          <w:p w14:paraId="22643A4A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2644" w:type="pct"/>
            <w:shd w:val="clear" w:color="auto" w:fill="auto"/>
          </w:tcPr>
          <w:p w14:paraId="7A1CFEF9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CCAGTGTGGGAAGCTGTCTT</w:t>
            </w:r>
          </w:p>
        </w:tc>
      </w:tr>
      <w:tr w:rsidR="004B0263" w:rsidRPr="004B0263" w14:paraId="66FC44F3" w14:textId="77777777" w:rsidTr="004B0263">
        <w:trPr>
          <w:trHeight w:val="170"/>
        </w:trPr>
        <w:tc>
          <w:tcPr>
            <w:tcW w:w="1307" w:type="pct"/>
            <w:vMerge/>
            <w:shd w:val="clear" w:color="auto" w:fill="auto"/>
          </w:tcPr>
          <w:p w14:paraId="3CE49698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48" w:type="pct"/>
            <w:shd w:val="clear" w:color="auto" w:fill="auto"/>
          </w:tcPr>
          <w:p w14:paraId="28722714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2644" w:type="pct"/>
            <w:shd w:val="clear" w:color="auto" w:fill="auto"/>
          </w:tcPr>
          <w:p w14:paraId="3E51E649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AAGCAAAAGAGGAGGCAACA</w:t>
            </w:r>
          </w:p>
        </w:tc>
      </w:tr>
      <w:tr w:rsidR="004B0263" w:rsidRPr="004B0263" w14:paraId="60B150FA" w14:textId="77777777" w:rsidTr="004B0263">
        <w:trPr>
          <w:trHeight w:val="170"/>
        </w:trPr>
        <w:tc>
          <w:tcPr>
            <w:tcW w:w="1307" w:type="pct"/>
            <w:vMerge w:val="restart"/>
            <w:shd w:val="clear" w:color="auto" w:fill="auto"/>
          </w:tcPr>
          <w:p w14:paraId="76EE1496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Nr1d2</w:t>
            </w:r>
          </w:p>
        </w:tc>
        <w:tc>
          <w:tcPr>
            <w:tcW w:w="1048" w:type="pct"/>
            <w:shd w:val="clear" w:color="auto" w:fill="auto"/>
          </w:tcPr>
          <w:p w14:paraId="2698B76E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2644" w:type="pct"/>
            <w:shd w:val="clear" w:color="auto" w:fill="auto"/>
          </w:tcPr>
          <w:p w14:paraId="4BC1B108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TGGAAGACAGCAGCCGAGTG</w:t>
            </w:r>
          </w:p>
        </w:tc>
      </w:tr>
      <w:tr w:rsidR="004B0263" w:rsidRPr="004B0263" w14:paraId="6417FE88" w14:textId="77777777" w:rsidTr="004B0263">
        <w:trPr>
          <w:trHeight w:val="170"/>
        </w:trPr>
        <w:tc>
          <w:tcPr>
            <w:tcW w:w="1307" w:type="pct"/>
            <w:vMerge/>
            <w:tcBorders>
              <w:bottom w:val="single" w:sz="12" w:space="0" w:color="auto"/>
            </w:tcBorders>
            <w:shd w:val="clear" w:color="auto" w:fill="auto"/>
          </w:tcPr>
          <w:p w14:paraId="0D7C7531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48" w:type="pct"/>
            <w:tcBorders>
              <w:bottom w:val="single" w:sz="12" w:space="0" w:color="auto"/>
            </w:tcBorders>
            <w:shd w:val="clear" w:color="auto" w:fill="auto"/>
          </w:tcPr>
          <w:p w14:paraId="7AA8A1A1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2644" w:type="pct"/>
            <w:tcBorders>
              <w:bottom w:val="single" w:sz="12" w:space="0" w:color="auto"/>
            </w:tcBorders>
            <w:shd w:val="clear" w:color="auto" w:fill="auto"/>
          </w:tcPr>
          <w:p w14:paraId="324D8C9C" w14:textId="77777777" w:rsidR="004B0263" w:rsidRPr="004B0263" w:rsidRDefault="004B0263" w:rsidP="003E0855">
            <w:pPr>
              <w:pStyle w:val="a3"/>
              <w:spacing w:line="400" w:lineRule="exact"/>
              <w:jc w:val="left"/>
              <w:rPr>
                <w:rFonts w:ascii="Times New Roman" w:hAnsi="Times New Roman" w:cs="Times New Roman"/>
              </w:rPr>
            </w:pPr>
            <w:r w:rsidRPr="004B0263">
              <w:rPr>
                <w:rFonts w:ascii="Times New Roman" w:hAnsi="Times New Roman" w:cs="Times New Roman"/>
              </w:rPr>
              <w:t>TGCGATTGATGCGAACGATGG</w:t>
            </w:r>
          </w:p>
        </w:tc>
      </w:tr>
    </w:tbl>
    <w:p w14:paraId="01665CAA" w14:textId="77777777" w:rsidR="00A83209" w:rsidRPr="004B0263" w:rsidRDefault="00A83209" w:rsidP="004B0263">
      <w:pPr>
        <w:pStyle w:val="a5"/>
        <w:rPr>
          <w:rFonts w:ascii="Times New Roman" w:hAnsi="Times New Roman" w:cs="Times New Roman"/>
        </w:rPr>
      </w:pPr>
    </w:p>
    <w:sectPr w:rsidR="00A83209" w:rsidRPr="004B0263" w:rsidSect="006A722D">
      <w:pgSz w:w="11906" w:h="16838"/>
      <w:pgMar w:top="1701" w:right="1797" w:bottom="170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FF1613" w14:textId="77777777" w:rsidR="006A722D" w:rsidRDefault="006A722D" w:rsidP="00DA393A">
      <w:r>
        <w:separator/>
      </w:r>
    </w:p>
  </w:endnote>
  <w:endnote w:type="continuationSeparator" w:id="0">
    <w:p w14:paraId="55BDCFF6" w14:textId="77777777" w:rsidR="006A722D" w:rsidRDefault="006A722D" w:rsidP="00DA3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4354F0" w14:textId="77777777" w:rsidR="006A722D" w:rsidRDefault="006A722D" w:rsidP="00DA393A">
      <w:r>
        <w:separator/>
      </w:r>
    </w:p>
  </w:footnote>
  <w:footnote w:type="continuationSeparator" w:id="0">
    <w:p w14:paraId="79516106" w14:textId="77777777" w:rsidR="006A722D" w:rsidRDefault="006A722D" w:rsidP="00DA3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685F16"/>
    <w:multiLevelType w:val="hybridMultilevel"/>
    <w:tmpl w:val="BBDC9B7E"/>
    <w:lvl w:ilvl="0" w:tplc="5E8CB7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48485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884"/>
    <w:rsid w:val="000252CB"/>
    <w:rsid w:val="00090B79"/>
    <w:rsid w:val="00126576"/>
    <w:rsid w:val="00161DAF"/>
    <w:rsid w:val="001668D3"/>
    <w:rsid w:val="001C356A"/>
    <w:rsid w:val="001E79A7"/>
    <w:rsid w:val="002421FA"/>
    <w:rsid w:val="00251884"/>
    <w:rsid w:val="00387F6D"/>
    <w:rsid w:val="004338F3"/>
    <w:rsid w:val="00482855"/>
    <w:rsid w:val="004B0263"/>
    <w:rsid w:val="005111B3"/>
    <w:rsid w:val="00583E0D"/>
    <w:rsid w:val="00676873"/>
    <w:rsid w:val="006A722D"/>
    <w:rsid w:val="00704B25"/>
    <w:rsid w:val="00706893"/>
    <w:rsid w:val="00776DEC"/>
    <w:rsid w:val="00786C16"/>
    <w:rsid w:val="009018BA"/>
    <w:rsid w:val="00905EE6"/>
    <w:rsid w:val="00944E22"/>
    <w:rsid w:val="00A83209"/>
    <w:rsid w:val="00AB3502"/>
    <w:rsid w:val="00BB31DC"/>
    <w:rsid w:val="00BC0884"/>
    <w:rsid w:val="00C3383C"/>
    <w:rsid w:val="00D13D1B"/>
    <w:rsid w:val="00D378BC"/>
    <w:rsid w:val="00DA393A"/>
    <w:rsid w:val="00E8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0C7F2F"/>
  <w15:chartTrackingRefBased/>
  <w15:docId w15:val="{40AC8136-0BA9-4191-9E1C-9F47AEF59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884"/>
    <w:pPr>
      <w:ind w:firstLineChars="200" w:firstLine="420"/>
    </w:pPr>
  </w:style>
  <w:style w:type="character" w:styleId="a4">
    <w:name w:val="annotation reference"/>
    <w:basedOn w:val="a0"/>
    <w:uiPriority w:val="99"/>
    <w:semiHidden/>
    <w:unhideWhenUsed/>
    <w:rsid w:val="00776DEC"/>
    <w:rPr>
      <w:sz w:val="21"/>
      <w:szCs w:val="21"/>
    </w:rPr>
  </w:style>
  <w:style w:type="paragraph" w:styleId="a5">
    <w:name w:val="annotation text"/>
    <w:basedOn w:val="a"/>
    <w:link w:val="a6"/>
    <w:uiPriority w:val="99"/>
    <w:semiHidden/>
    <w:unhideWhenUsed/>
    <w:rsid w:val="00776DEC"/>
    <w:pPr>
      <w:jc w:val="left"/>
    </w:pPr>
    <w:rPr>
      <w14:ligatures w14:val="none"/>
    </w:rPr>
  </w:style>
  <w:style w:type="character" w:customStyle="1" w:styleId="a6">
    <w:name w:val="批注文字 字符"/>
    <w:basedOn w:val="a0"/>
    <w:link w:val="a5"/>
    <w:uiPriority w:val="99"/>
    <w:semiHidden/>
    <w:rsid w:val="00776DEC"/>
    <w:rPr>
      <w14:ligatures w14:val="none"/>
    </w:rPr>
  </w:style>
  <w:style w:type="paragraph" w:styleId="a7">
    <w:name w:val="header"/>
    <w:basedOn w:val="a"/>
    <w:link w:val="a8"/>
    <w:uiPriority w:val="99"/>
    <w:unhideWhenUsed/>
    <w:rsid w:val="00DA393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DA393A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A39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DA393A"/>
    <w:rPr>
      <w:sz w:val="18"/>
      <w:szCs w:val="18"/>
    </w:rPr>
  </w:style>
  <w:style w:type="table" w:styleId="ab">
    <w:name w:val="Table Grid"/>
    <w:basedOn w:val="a1"/>
    <w:uiPriority w:val="59"/>
    <w:qFormat/>
    <w:rsid w:val="00DA393A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A8320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0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197</Words>
  <Characters>1378</Characters>
  <Application>Microsoft Office Word</Application>
  <DocSecurity>0</DocSecurity>
  <Lines>104</Lines>
  <Paragraphs>76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Xiong Yindi</dc:creator>
  <cp:keywords/>
  <dc:description/>
  <cp:lastModifiedBy>Jian Gao</cp:lastModifiedBy>
  <cp:revision>9</cp:revision>
  <dcterms:created xsi:type="dcterms:W3CDTF">2024-03-28T03:07:00Z</dcterms:created>
  <dcterms:modified xsi:type="dcterms:W3CDTF">2024-05-10T00:23:00Z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id="5zmWvVMQ"/&gt;&lt;style id="http://www.zotero.org/styles/bmc-veterinary-research" hasBibliography="1" bibliographyStyleHasBeenSet="0"/&gt;&lt;prefs&gt;&lt;pref name="fieldType" value="Field"/&gt;&lt;/prefs&gt;&lt;/data&gt;</vt:lpwstr>
  </property>
  <property fmtid="{D5CDD505-2E9C-101B-9397-08002B2CF9AE}" pid="3" name="GrammarlyDocumentId">
    <vt:lpwstr>45a99b4e6e52ca5ec0fc31fcf39a755ba4a487cadde9f1f949e8029a19c4317b</vt:lpwstr>
  </property>
</Properties>
</file>