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A0F47" w14:textId="1D3A746B" w:rsidR="00BB75F9" w:rsidRPr="00800A5A" w:rsidRDefault="0048171D" w:rsidP="002A588F">
      <w:pPr>
        <w:jc w:val="center"/>
        <w:rPr>
          <w:i/>
          <w:iCs/>
          <w:sz w:val="28"/>
          <w:szCs w:val="28"/>
        </w:rPr>
      </w:pPr>
      <w:r w:rsidRPr="00800A5A">
        <w:rPr>
          <w:i/>
          <w:iCs/>
          <w:sz w:val="28"/>
          <w:szCs w:val="28"/>
        </w:rPr>
        <w:t>Supplementary material for</w:t>
      </w:r>
    </w:p>
    <w:p w14:paraId="45A562B5" w14:textId="77777777" w:rsidR="000C4E8D" w:rsidRPr="00800A5A" w:rsidRDefault="000C4E8D" w:rsidP="002A588F">
      <w:pPr>
        <w:jc w:val="center"/>
        <w:rPr>
          <w:i/>
          <w:iCs/>
          <w:sz w:val="28"/>
          <w:szCs w:val="28"/>
        </w:rPr>
      </w:pPr>
    </w:p>
    <w:p w14:paraId="71C8A6D5" w14:textId="77777777" w:rsidR="00277BD5" w:rsidRPr="00800A5A" w:rsidRDefault="00277BD5" w:rsidP="00277BD5">
      <w:pPr>
        <w:spacing w:line="480" w:lineRule="auto"/>
        <w:contextualSpacing/>
        <w:jc w:val="both"/>
        <w:rPr>
          <w:b/>
          <w:sz w:val="20"/>
          <w:szCs w:val="20"/>
        </w:rPr>
      </w:pPr>
      <w:bookmarkStart w:id="0" w:name="_Hlk161824261"/>
      <w:bookmarkStart w:id="1" w:name="_Hlk161824275"/>
      <w:bookmarkStart w:id="2" w:name="_Hlk166597099"/>
      <w:r w:rsidRPr="00800A5A">
        <w:rPr>
          <w:b/>
          <w:sz w:val="20"/>
          <w:szCs w:val="20"/>
        </w:rPr>
        <w:t>Astaxanthin-loaded brain-permeable liposomes for Parkinson’s disease treatment</w:t>
      </w:r>
      <w:bookmarkEnd w:id="0"/>
      <w:r w:rsidRPr="00800A5A">
        <w:rPr>
          <w:b/>
          <w:sz w:val="20"/>
          <w:szCs w:val="20"/>
        </w:rPr>
        <w:t xml:space="preserve"> via antioxidant and anti-inflammatory responses</w:t>
      </w:r>
    </w:p>
    <w:p w14:paraId="39B5329D" w14:textId="77777777" w:rsidR="00277BD5" w:rsidRPr="00800A5A" w:rsidRDefault="00277BD5" w:rsidP="00277BD5">
      <w:pPr>
        <w:spacing w:line="480" w:lineRule="auto"/>
        <w:jc w:val="center"/>
        <w:rPr>
          <w:rFonts w:eastAsia="맑은 고딕"/>
          <w:sz w:val="20"/>
          <w:szCs w:val="20"/>
        </w:rPr>
      </w:pPr>
    </w:p>
    <w:p w14:paraId="776386FA" w14:textId="77777777" w:rsidR="00277BD5" w:rsidRPr="00800A5A" w:rsidRDefault="00277BD5" w:rsidP="00277BD5">
      <w:pPr>
        <w:spacing w:line="480" w:lineRule="auto"/>
        <w:jc w:val="center"/>
        <w:rPr>
          <w:rFonts w:eastAsia="맑은 고딕"/>
          <w:sz w:val="20"/>
          <w:szCs w:val="20"/>
          <w:vertAlign w:val="superscript"/>
        </w:rPr>
      </w:pPr>
      <w:r w:rsidRPr="00800A5A">
        <w:rPr>
          <w:rFonts w:eastAsia="맑은 고딕"/>
          <w:sz w:val="20"/>
          <w:szCs w:val="20"/>
        </w:rPr>
        <w:t>Thai-Duong Nguyen</w:t>
      </w:r>
      <w:r w:rsidRPr="00800A5A">
        <w:rPr>
          <w:rFonts w:eastAsia="맑은 고딕"/>
          <w:sz w:val="20"/>
          <w:szCs w:val="20"/>
          <w:vertAlign w:val="superscript"/>
        </w:rPr>
        <w:t>1</w:t>
      </w:r>
      <w:r w:rsidRPr="00800A5A">
        <w:rPr>
          <w:rFonts w:eastAsia="맑은 고딕"/>
          <w:sz w:val="20"/>
          <w:szCs w:val="20"/>
        </w:rPr>
        <w:t xml:space="preserve">, </w:t>
      </w:r>
      <w:proofErr w:type="spellStart"/>
      <w:r w:rsidRPr="00800A5A">
        <w:rPr>
          <w:rFonts w:eastAsia="맑은 고딕"/>
          <w:sz w:val="20"/>
          <w:szCs w:val="20"/>
        </w:rPr>
        <w:t>Shristi</w:t>
      </w:r>
      <w:proofErr w:type="spellEnd"/>
      <w:r w:rsidRPr="00800A5A">
        <w:rPr>
          <w:rFonts w:eastAsia="맑은 고딕"/>
          <w:sz w:val="20"/>
          <w:szCs w:val="20"/>
        </w:rPr>
        <w:t xml:space="preserve"> Khanal</w:t>
      </w:r>
      <w:r w:rsidRPr="00800A5A">
        <w:rPr>
          <w:rFonts w:eastAsia="맑은 고딕"/>
          <w:sz w:val="20"/>
          <w:szCs w:val="20"/>
          <w:vertAlign w:val="superscript"/>
        </w:rPr>
        <w:t>2</w:t>
      </w:r>
      <w:r w:rsidRPr="00800A5A">
        <w:rPr>
          <w:rFonts w:eastAsia="맑은 고딕"/>
          <w:sz w:val="20"/>
          <w:szCs w:val="20"/>
        </w:rPr>
        <w:t xml:space="preserve">, </w:t>
      </w:r>
      <w:proofErr w:type="spellStart"/>
      <w:r w:rsidRPr="00800A5A">
        <w:rPr>
          <w:rFonts w:eastAsia="맑은 고딕"/>
          <w:sz w:val="20"/>
          <w:szCs w:val="20"/>
        </w:rPr>
        <w:t>Eunhee</w:t>
      </w:r>
      <w:proofErr w:type="spellEnd"/>
      <w:r w:rsidRPr="00800A5A">
        <w:rPr>
          <w:rFonts w:eastAsia="맑은 고딕"/>
          <w:sz w:val="20"/>
          <w:szCs w:val="20"/>
        </w:rPr>
        <w:t xml:space="preserve"> Lee</w:t>
      </w:r>
      <w:r w:rsidRPr="00800A5A">
        <w:rPr>
          <w:rFonts w:eastAsia="맑은 고딕"/>
          <w:sz w:val="20"/>
          <w:szCs w:val="20"/>
          <w:vertAlign w:val="superscript"/>
        </w:rPr>
        <w:t>1</w:t>
      </w:r>
      <w:r w:rsidRPr="00800A5A">
        <w:rPr>
          <w:rFonts w:eastAsia="맑은 고딕"/>
          <w:sz w:val="20"/>
          <w:szCs w:val="20"/>
        </w:rPr>
        <w:t xml:space="preserve">, </w:t>
      </w:r>
      <w:proofErr w:type="spellStart"/>
      <w:r w:rsidRPr="00800A5A">
        <w:rPr>
          <w:rFonts w:eastAsia="맑은 고딕"/>
          <w:sz w:val="20"/>
          <w:szCs w:val="20"/>
        </w:rPr>
        <w:t>Jinsol</w:t>
      </w:r>
      <w:proofErr w:type="spellEnd"/>
      <w:r w:rsidRPr="00800A5A">
        <w:rPr>
          <w:rFonts w:eastAsia="맑은 고딕"/>
          <w:sz w:val="20"/>
          <w:szCs w:val="20"/>
        </w:rPr>
        <w:t xml:space="preserve"> Choi</w:t>
      </w:r>
      <w:r w:rsidRPr="00800A5A">
        <w:rPr>
          <w:rFonts w:eastAsia="맑은 고딕"/>
          <w:sz w:val="20"/>
          <w:szCs w:val="20"/>
          <w:vertAlign w:val="superscript"/>
        </w:rPr>
        <w:t>1</w:t>
      </w:r>
      <w:r w:rsidRPr="00800A5A">
        <w:rPr>
          <w:rFonts w:eastAsia="맑은 고딕"/>
          <w:sz w:val="20"/>
          <w:szCs w:val="20"/>
        </w:rPr>
        <w:t>, Ganesh Bohara</w:t>
      </w:r>
      <w:r w:rsidRPr="00800A5A">
        <w:rPr>
          <w:rFonts w:eastAsia="맑은 고딕"/>
          <w:sz w:val="20"/>
          <w:szCs w:val="20"/>
          <w:vertAlign w:val="superscript"/>
        </w:rPr>
        <w:t>2</w:t>
      </w:r>
      <w:r w:rsidRPr="00800A5A">
        <w:rPr>
          <w:rFonts w:eastAsia="맑은 고딕"/>
          <w:sz w:val="20"/>
          <w:szCs w:val="20"/>
        </w:rPr>
        <w:t>, Nikesh Rimal</w:t>
      </w:r>
      <w:r w:rsidRPr="00800A5A">
        <w:rPr>
          <w:rFonts w:eastAsia="맑은 고딕"/>
          <w:sz w:val="20"/>
          <w:szCs w:val="20"/>
          <w:vertAlign w:val="superscript"/>
        </w:rPr>
        <w:t>2</w:t>
      </w:r>
      <w:r w:rsidRPr="00800A5A">
        <w:rPr>
          <w:rFonts w:eastAsia="맑은 고딕"/>
          <w:sz w:val="20"/>
          <w:szCs w:val="20"/>
        </w:rPr>
        <w:t>, Dong-Young Choi</w:t>
      </w:r>
      <w:r w:rsidRPr="00800A5A">
        <w:rPr>
          <w:rFonts w:eastAsia="맑은 고딕"/>
          <w:sz w:val="20"/>
          <w:szCs w:val="20"/>
          <w:vertAlign w:val="superscript"/>
        </w:rPr>
        <w:t>2,*</w:t>
      </w:r>
      <w:r w:rsidRPr="00800A5A">
        <w:rPr>
          <w:rFonts w:eastAsia="맑은 고딕"/>
          <w:sz w:val="20"/>
          <w:szCs w:val="20"/>
        </w:rPr>
        <w:t xml:space="preserve">, </w:t>
      </w:r>
      <w:proofErr w:type="spellStart"/>
      <w:r w:rsidRPr="00800A5A">
        <w:rPr>
          <w:rFonts w:eastAsia="맑은 고딕"/>
          <w:sz w:val="20"/>
          <w:szCs w:val="20"/>
        </w:rPr>
        <w:t>Soyeun</w:t>
      </w:r>
      <w:proofErr w:type="spellEnd"/>
      <w:r w:rsidRPr="00800A5A">
        <w:rPr>
          <w:rFonts w:eastAsia="맑은 고딕"/>
          <w:sz w:val="20"/>
          <w:szCs w:val="20"/>
        </w:rPr>
        <w:t xml:space="preserve"> Park</w:t>
      </w:r>
      <w:r w:rsidRPr="00800A5A">
        <w:rPr>
          <w:rFonts w:eastAsia="맑은 고딕"/>
          <w:sz w:val="20"/>
          <w:szCs w:val="20"/>
          <w:vertAlign w:val="superscript"/>
        </w:rPr>
        <w:t>1,*</w:t>
      </w:r>
    </w:p>
    <w:p w14:paraId="403E0BC6" w14:textId="3EF6EDE4" w:rsidR="00277BD5" w:rsidRPr="00800A5A" w:rsidRDefault="00277BD5" w:rsidP="00277BD5">
      <w:pPr>
        <w:spacing w:line="480" w:lineRule="auto"/>
        <w:jc w:val="center"/>
        <w:rPr>
          <w:rFonts w:eastAsia="맑은 고딕"/>
          <w:i/>
          <w:sz w:val="20"/>
          <w:szCs w:val="20"/>
        </w:rPr>
      </w:pPr>
      <w:r w:rsidRPr="00800A5A">
        <w:rPr>
          <w:rFonts w:eastAsia="맑은 고딕"/>
          <w:i/>
          <w:sz w:val="20"/>
          <w:szCs w:val="20"/>
          <w:vertAlign w:val="superscript"/>
        </w:rPr>
        <w:t xml:space="preserve">1 </w:t>
      </w:r>
      <w:r w:rsidR="003949CA" w:rsidRPr="00800A5A">
        <w:rPr>
          <w:rFonts w:eastAsia="맑은 고딕"/>
          <w:i/>
          <w:sz w:val="20"/>
          <w:szCs w:val="20"/>
        </w:rPr>
        <w:t xml:space="preserve">College of Pharmacy, Keimyung University, 1095 </w:t>
      </w:r>
      <w:proofErr w:type="spellStart"/>
      <w:r w:rsidR="003949CA" w:rsidRPr="00800A5A">
        <w:rPr>
          <w:rFonts w:eastAsia="맑은 고딕"/>
          <w:i/>
          <w:sz w:val="20"/>
          <w:szCs w:val="20"/>
        </w:rPr>
        <w:t>Dalgubeoldae</w:t>
      </w:r>
      <w:proofErr w:type="spellEnd"/>
      <w:r w:rsidR="003949CA" w:rsidRPr="00800A5A">
        <w:rPr>
          <w:rFonts w:eastAsia="맑은 고딕"/>
          <w:i/>
          <w:sz w:val="20"/>
          <w:szCs w:val="20"/>
        </w:rPr>
        <w:t xml:space="preserve">-Ro, </w:t>
      </w:r>
      <w:proofErr w:type="spellStart"/>
      <w:r w:rsidR="003949CA" w:rsidRPr="00800A5A">
        <w:rPr>
          <w:rFonts w:eastAsia="맑은 고딕"/>
          <w:i/>
          <w:sz w:val="20"/>
          <w:szCs w:val="20"/>
        </w:rPr>
        <w:t>Dalseo</w:t>
      </w:r>
      <w:proofErr w:type="spellEnd"/>
      <w:r w:rsidR="003949CA" w:rsidRPr="00800A5A">
        <w:rPr>
          <w:rFonts w:eastAsia="맑은 고딕"/>
          <w:i/>
          <w:sz w:val="20"/>
          <w:szCs w:val="20"/>
        </w:rPr>
        <w:t>-Gu, Daegu 42601, Republic of Korea</w:t>
      </w:r>
    </w:p>
    <w:p w14:paraId="27567496" w14:textId="77777777" w:rsidR="00277BD5" w:rsidRPr="00800A5A" w:rsidRDefault="00277BD5" w:rsidP="00277BD5">
      <w:pPr>
        <w:spacing w:line="480" w:lineRule="auto"/>
        <w:jc w:val="center"/>
        <w:rPr>
          <w:rFonts w:eastAsia="맑은 고딕"/>
          <w:i/>
          <w:sz w:val="20"/>
          <w:szCs w:val="20"/>
        </w:rPr>
      </w:pPr>
      <w:r w:rsidRPr="00800A5A">
        <w:rPr>
          <w:rFonts w:eastAsia="맑은 고딕"/>
          <w:i/>
          <w:sz w:val="20"/>
          <w:szCs w:val="20"/>
          <w:vertAlign w:val="superscript"/>
        </w:rPr>
        <w:t xml:space="preserve">2 </w:t>
      </w:r>
      <w:r w:rsidRPr="00800A5A">
        <w:rPr>
          <w:rFonts w:eastAsia="맑은 고딕"/>
          <w:i/>
          <w:sz w:val="20"/>
          <w:szCs w:val="20"/>
        </w:rPr>
        <w:t xml:space="preserve">College of Pharmacy, </w:t>
      </w:r>
      <w:proofErr w:type="spellStart"/>
      <w:r w:rsidRPr="00800A5A">
        <w:rPr>
          <w:rFonts w:eastAsia="맑은 고딕"/>
          <w:i/>
          <w:sz w:val="20"/>
          <w:szCs w:val="20"/>
        </w:rPr>
        <w:t>Yeungnam</w:t>
      </w:r>
      <w:proofErr w:type="spellEnd"/>
      <w:r w:rsidRPr="00800A5A">
        <w:rPr>
          <w:rFonts w:eastAsia="맑은 고딕"/>
          <w:i/>
          <w:sz w:val="20"/>
          <w:szCs w:val="20"/>
        </w:rPr>
        <w:t xml:space="preserve"> University, 280 </w:t>
      </w:r>
      <w:proofErr w:type="spellStart"/>
      <w:r w:rsidRPr="00800A5A">
        <w:rPr>
          <w:rFonts w:eastAsia="맑은 고딕"/>
          <w:i/>
          <w:sz w:val="20"/>
          <w:szCs w:val="20"/>
        </w:rPr>
        <w:t>Daehak</w:t>
      </w:r>
      <w:proofErr w:type="spellEnd"/>
      <w:r w:rsidRPr="00800A5A">
        <w:rPr>
          <w:rFonts w:eastAsia="맑은 고딕"/>
          <w:i/>
          <w:sz w:val="20"/>
          <w:szCs w:val="20"/>
        </w:rPr>
        <w:t xml:space="preserve">-Ro, </w:t>
      </w:r>
      <w:proofErr w:type="spellStart"/>
      <w:r w:rsidRPr="00800A5A">
        <w:rPr>
          <w:rFonts w:eastAsia="맑은 고딕"/>
          <w:i/>
          <w:sz w:val="20"/>
          <w:szCs w:val="20"/>
        </w:rPr>
        <w:t>Gyeongsan</w:t>
      </w:r>
      <w:proofErr w:type="spellEnd"/>
      <w:r w:rsidRPr="00800A5A">
        <w:rPr>
          <w:rFonts w:eastAsia="맑은 고딕"/>
          <w:i/>
          <w:sz w:val="20"/>
          <w:szCs w:val="20"/>
        </w:rPr>
        <w:t xml:space="preserve">, </w:t>
      </w:r>
      <w:proofErr w:type="spellStart"/>
      <w:r w:rsidRPr="00800A5A">
        <w:rPr>
          <w:rFonts w:eastAsia="맑은 고딕"/>
          <w:i/>
          <w:sz w:val="20"/>
          <w:szCs w:val="20"/>
        </w:rPr>
        <w:t>Gyeongbuk</w:t>
      </w:r>
      <w:proofErr w:type="spellEnd"/>
      <w:r w:rsidRPr="00800A5A">
        <w:rPr>
          <w:rFonts w:eastAsia="맑은 고딕"/>
          <w:i/>
          <w:sz w:val="20"/>
          <w:szCs w:val="20"/>
        </w:rPr>
        <w:t xml:space="preserve"> 38541, Republic of Korea</w:t>
      </w:r>
    </w:p>
    <w:p w14:paraId="3AC3672C" w14:textId="77777777" w:rsidR="00277BD5" w:rsidRPr="00800A5A" w:rsidRDefault="00277BD5" w:rsidP="00277BD5">
      <w:pPr>
        <w:pStyle w:val="Default"/>
        <w:spacing w:line="480" w:lineRule="auto"/>
        <w:ind w:left="720" w:hanging="720"/>
        <w:rPr>
          <w:rStyle w:val="Hyperlink"/>
          <w:rFonts w:ascii="Times New Roman" w:eastAsia="맑은 고딕" w:hAnsi="Times New Roman" w:cs="Times New Roman"/>
          <w:color w:val="auto"/>
          <w:sz w:val="20"/>
          <w:szCs w:val="20"/>
          <w:lang w:eastAsia="en-US"/>
          <w14:ligatures w14:val="standardContextual"/>
        </w:rPr>
      </w:pPr>
      <w:r w:rsidRPr="00800A5A">
        <w:rPr>
          <w:rFonts w:ascii="Times New Roman" w:eastAsia="맑은 고딕" w:hAnsi="Times New Roman" w:cs="Times New Roman"/>
          <w:i/>
          <w:sz w:val="20"/>
          <w:szCs w:val="20"/>
          <w:lang w:eastAsia="en-US"/>
          <w14:ligatures w14:val="standardContextual"/>
        </w:rPr>
        <w:t xml:space="preserve">*Correspondence: </w:t>
      </w:r>
      <w:r w:rsidRPr="00800A5A">
        <w:rPr>
          <w:rStyle w:val="Hyperlink"/>
          <w:rFonts w:ascii="Times New Roman" w:hAnsi="Times New Roman" w:cs="Times New Roman"/>
          <w:color w:val="auto"/>
          <w:sz w:val="20"/>
          <w:szCs w:val="20"/>
        </w:rPr>
        <w:t xml:space="preserve">dychoi@yu.ac.kr (D.-Y.C.); </w:t>
      </w:r>
      <w:bookmarkEnd w:id="1"/>
      <w:r w:rsidRPr="00800A5A">
        <w:rPr>
          <w:rStyle w:val="Hyperlink"/>
          <w:rFonts w:ascii="Times New Roman" w:eastAsia="맑은 고딕" w:hAnsi="Times New Roman" w:cs="Times New Roman"/>
          <w:color w:val="auto"/>
          <w:sz w:val="20"/>
          <w:szCs w:val="20"/>
          <w:lang w:eastAsia="en-US"/>
          <w14:ligatures w14:val="standardContextual"/>
        </w:rPr>
        <w:t>sypark20@kmu.ac.kr (S.P.)</w:t>
      </w:r>
    </w:p>
    <w:p w14:paraId="37C4C07F" w14:textId="77777777" w:rsidR="00277BD5" w:rsidRPr="00800A5A" w:rsidRDefault="00277BD5" w:rsidP="00252B79">
      <w:pPr>
        <w:spacing w:line="360" w:lineRule="auto"/>
        <w:jc w:val="both"/>
        <w:rPr>
          <w:b/>
          <w:bCs/>
          <w:sz w:val="20"/>
          <w:szCs w:val="20"/>
        </w:rPr>
        <w:sectPr w:rsidR="00277BD5" w:rsidRPr="00800A5A" w:rsidSect="00277BD5">
          <w:pgSz w:w="11906" w:h="16838" w:code="9"/>
          <w:pgMar w:top="1701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1C5A49C8" w14:textId="4845C5DE" w:rsidR="00252B79" w:rsidRPr="00800A5A" w:rsidRDefault="00252B79" w:rsidP="00252B79">
      <w:pPr>
        <w:spacing w:line="360" w:lineRule="auto"/>
        <w:jc w:val="both"/>
        <w:rPr>
          <w:b/>
          <w:bCs/>
          <w:sz w:val="20"/>
          <w:szCs w:val="20"/>
        </w:rPr>
      </w:pPr>
      <w:r w:rsidRPr="00800A5A">
        <w:rPr>
          <w:b/>
          <w:bCs/>
          <w:sz w:val="20"/>
          <w:szCs w:val="20"/>
        </w:rPr>
        <w:lastRenderedPageBreak/>
        <w:t xml:space="preserve">Supplementary </w:t>
      </w:r>
      <w:r w:rsidR="00AB626B" w:rsidRPr="00800A5A">
        <w:rPr>
          <w:b/>
          <w:bCs/>
          <w:sz w:val="20"/>
          <w:szCs w:val="20"/>
        </w:rPr>
        <w:t>f</w:t>
      </w:r>
      <w:r w:rsidR="000C4E8D" w:rsidRPr="00800A5A">
        <w:rPr>
          <w:b/>
          <w:bCs/>
          <w:sz w:val="20"/>
          <w:szCs w:val="20"/>
        </w:rPr>
        <w:t>igures</w:t>
      </w:r>
    </w:p>
    <w:p w14:paraId="75915647" w14:textId="2F35BB12" w:rsidR="00252B79" w:rsidRPr="00800A5A" w:rsidRDefault="00825D5E" w:rsidP="007579F6">
      <w:pPr>
        <w:spacing w:line="360" w:lineRule="auto"/>
        <w:jc w:val="center"/>
        <w:rPr>
          <w:b/>
          <w:sz w:val="20"/>
          <w:szCs w:val="20"/>
        </w:rPr>
      </w:pPr>
      <w:r w:rsidRPr="00800A5A">
        <w:rPr>
          <w:b/>
          <w:noProof/>
          <w:sz w:val="20"/>
          <w:szCs w:val="20"/>
        </w:rPr>
        <w:drawing>
          <wp:inline distT="0" distB="0" distL="0" distR="0" wp14:anchorId="3B565CCF" wp14:editId="23DE8A56">
            <wp:extent cx="4459605" cy="2866269"/>
            <wp:effectExtent l="0" t="0" r="0" b="0"/>
            <wp:docPr id="2120284341" name="Picture 141" descr="A close-up of a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284341" name="Picture 141" descr="A close-up of a machine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50" t="30200" r="9514" b="35168"/>
                    <a:stretch/>
                  </pic:blipFill>
                  <pic:spPr bwMode="auto">
                    <a:xfrm>
                      <a:off x="0" y="0"/>
                      <a:ext cx="4461212" cy="2867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95251" w14:textId="0C44EE1B" w:rsidR="00252B79" w:rsidRPr="00800A5A" w:rsidRDefault="000C4E8D" w:rsidP="003E3D3C">
      <w:pPr>
        <w:tabs>
          <w:tab w:val="left" w:pos="3660"/>
        </w:tabs>
        <w:spacing w:line="360" w:lineRule="auto"/>
        <w:jc w:val="both"/>
        <w:rPr>
          <w:b/>
          <w:bCs/>
          <w:sz w:val="20"/>
          <w:szCs w:val="20"/>
        </w:rPr>
      </w:pPr>
      <w:r w:rsidRPr="00800A5A">
        <w:rPr>
          <w:b/>
          <w:sz w:val="20"/>
          <w:szCs w:val="20"/>
        </w:rPr>
        <w:t xml:space="preserve">Supplementary </w:t>
      </w:r>
      <w:r w:rsidR="00252B79" w:rsidRPr="00800A5A">
        <w:rPr>
          <w:b/>
          <w:sz w:val="20"/>
          <w:szCs w:val="20"/>
        </w:rPr>
        <w:t>Fig. S1.</w:t>
      </w:r>
      <w:r w:rsidR="00252B79" w:rsidRPr="00800A5A">
        <w:rPr>
          <w:sz w:val="20"/>
          <w:szCs w:val="20"/>
        </w:rPr>
        <w:t xml:space="preserve"> Equipment set up for (A) beam walking and (B) challenging walking tests.</w:t>
      </w:r>
    </w:p>
    <w:p w14:paraId="6C3231B7" w14:textId="04B47370" w:rsidR="00A933C1" w:rsidRPr="00800A5A" w:rsidRDefault="00071375" w:rsidP="00825D5E">
      <w:pPr>
        <w:spacing w:line="360" w:lineRule="auto"/>
        <w:contextualSpacing/>
        <w:jc w:val="center"/>
        <w:rPr>
          <w:b/>
          <w:bCs/>
          <w:noProof/>
          <w:sz w:val="20"/>
          <w:szCs w:val="20"/>
        </w:rPr>
      </w:pPr>
      <w:r w:rsidRPr="00800A5A"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19BD4F87" wp14:editId="0308D1F4">
            <wp:extent cx="5273672" cy="5511422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S2-3 (3)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1" t="17063" r="3659" b="16354"/>
                    <a:stretch/>
                  </pic:blipFill>
                  <pic:spPr bwMode="auto">
                    <a:xfrm>
                      <a:off x="0" y="0"/>
                      <a:ext cx="5274691" cy="5512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3A6AD" w14:textId="704D9B25" w:rsidR="00C73CCC" w:rsidRPr="00800A5A" w:rsidRDefault="000C4E8D" w:rsidP="00252B79">
      <w:pPr>
        <w:spacing w:line="360" w:lineRule="auto"/>
        <w:contextualSpacing/>
        <w:jc w:val="both"/>
        <w:rPr>
          <w:sz w:val="20"/>
          <w:szCs w:val="20"/>
        </w:rPr>
        <w:sectPr w:rsidR="00C73CCC" w:rsidRPr="00800A5A" w:rsidSect="00277BD5">
          <w:pgSz w:w="11906" w:h="16838" w:code="9"/>
          <w:pgMar w:top="1701" w:right="1440" w:bottom="1440" w:left="1440" w:header="708" w:footer="708" w:gutter="0"/>
          <w:lnNumType w:countBy="1" w:restart="continuous"/>
          <w:cols w:space="708"/>
          <w:docGrid w:linePitch="360"/>
        </w:sectPr>
      </w:pPr>
      <w:r w:rsidRPr="00800A5A">
        <w:rPr>
          <w:b/>
          <w:bCs/>
          <w:sz w:val="20"/>
          <w:szCs w:val="20"/>
        </w:rPr>
        <w:t xml:space="preserve">Supplementary </w:t>
      </w:r>
      <w:r w:rsidR="00252B79" w:rsidRPr="00800A5A">
        <w:rPr>
          <w:b/>
          <w:bCs/>
          <w:sz w:val="20"/>
          <w:szCs w:val="20"/>
        </w:rPr>
        <w:t xml:space="preserve">Fig. S2. </w:t>
      </w:r>
      <w:r w:rsidR="00252B79" w:rsidRPr="00800A5A">
        <w:rPr>
          <w:sz w:val="20"/>
          <w:szCs w:val="20"/>
        </w:rPr>
        <w:t xml:space="preserve">Characterization of LPs during optimization of formulization. (A, C, E) Average particle size, PDI, and (B, D, F) zeta potential of LPs under varying (A, B) ASX-to-lipid ratios, (C, D) lipid compositions, and (E, F) initial </w:t>
      </w:r>
      <w:proofErr w:type="spellStart"/>
      <w:r w:rsidR="00252B79" w:rsidRPr="00800A5A">
        <w:rPr>
          <w:sz w:val="20"/>
          <w:szCs w:val="20"/>
        </w:rPr>
        <w:t>Lf</w:t>
      </w:r>
      <w:proofErr w:type="spellEnd"/>
      <w:r w:rsidR="00252B79" w:rsidRPr="00800A5A">
        <w:rPr>
          <w:sz w:val="20"/>
          <w:szCs w:val="20"/>
        </w:rPr>
        <w:t xml:space="preserve"> concentrations. (G) </w:t>
      </w:r>
      <w:r w:rsidR="00E13353" w:rsidRPr="00800A5A">
        <w:rPr>
          <w:sz w:val="20"/>
          <w:szCs w:val="20"/>
        </w:rPr>
        <w:t>R</w:t>
      </w:r>
      <w:r w:rsidR="00A62B67" w:rsidRPr="00800A5A">
        <w:rPr>
          <w:sz w:val="20"/>
          <w:szCs w:val="20"/>
        </w:rPr>
        <w:t xml:space="preserve">elease profile of ASX </w:t>
      </w:r>
      <w:r w:rsidR="006A4E61" w:rsidRPr="00800A5A">
        <w:rPr>
          <w:sz w:val="20"/>
          <w:szCs w:val="20"/>
        </w:rPr>
        <w:t>from</w:t>
      </w:r>
      <w:r w:rsidR="00A62B67" w:rsidRPr="00800A5A">
        <w:rPr>
          <w:sz w:val="20"/>
          <w:szCs w:val="20"/>
        </w:rPr>
        <w:t xml:space="preserve"> </w:t>
      </w:r>
      <w:proofErr w:type="spellStart"/>
      <w:r w:rsidR="00A62B67" w:rsidRPr="00800A5A">
        <w:rPr>
          <w:sz w:val="20"/>
          <w:szCs w:val="20"/>
        </w:rPr>
        <w:t>Lf</w:t>
      </w:r>
      <w:proofErr w:type="spellEnd"/>
      <w:r w:rsidR="00A62B67" w:rsidRPr="00800A5A">
        <w:rPr>
          <w:sz w:val="20"/>
          <w:szCs w:val="20"/>
        </w:rPr>
        <w:t>-ASX-LPs at</w:t>
      </w:r>
      <w:r w:rsidR="006A4E61" w:rsidRPr="00800A5A">
        <w:rPr>
          <w:sz w:val="20"/>
          <w:szCs w:val="20"/>
        </w:rPr>
        <w:t xml:space="preserve"> </w:t>
      </w:r>
      <w:r w:rsidR="00A62B67" w:rsidRPr="00800A5A">
        <w:rPr>
          <w:sz w:val="20"/>
          <w:szCs w:val="20"/>
        </w:rPr>
        <w:t>pH 7.4.</w:t>
      </w:r>
      <w:r w:rsidR="001D31F5" w:rsidRPr="00800A5A">
        <w:rPr>
          <w:sz w:val="20"/>
          <w:szCs w:val="20"/>
        </w:rPr>
        <w:t xml:space="preserve"> </w:t>
      </w:r>
    </w:p>
    <w:p w14:paraId="470A640D" w14:textId="3406E749" w:rsidR="00252B79" w:rsidRPr="00800A5A" w:rsidRDefault="00252B79" w:rsidP="00252B79">
      <w:pPr>
        <w:spacing w:line="360" w:lineRule="auto"/>
        <w:contextualSpacing/>
        <w:jc w:val="both"/>
        <w:rPr>
          <w:sz w:val="20"/>
          <w:szCs w:val="20"/>
        </w:rPr>
      </w:pPr>
    </w:p>
    <w:p w14:paraId="1D387D11" w14:textId="400DF278" w:rsidR="00843176" w:rsidRPr="00800A5A" w:rsidRDefault="00825D5E" w:rsidP="00825D5E">
      <w:pPr>
        <w:spacing w:line="360" w:lineRule="auto"/>
        <w:jc w:val="center"/>
        <w:rPr>
          <w:b/>
          <w:sz w:val="20"/>
          <w:szCs w:val="20"/>
        </w:rPr>
      </w:pPr>
      <w:r w:rsidRPr="00800A5A">
        <w:rPr>
          <w:b/>
          <w:noProof/>
          <w:sz w:val="20"/>
          <w:szCs w:val="20"/>
        </w:rPr>
        <w:drawing>
          <wp:inline distT="0" distB="0" distL="0" distR="0" wp14:anchorId="721BAEA5" wp14:editId="0F08BF2F">
            <wp:extent cx="4563299" cy="1758156"/>
            <wp:effectExtent l="0" t="0" r="0" b="0"/>
            <wp:docPr id="1972255057" name="Picture 143" descr="A graph of different sizes and shap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255057" name="Picture 143" descr="A graph of different sizes and shapes&#10;&#10;Description automatically generated with medium confidenc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3" t="16518" r="10768" b="62233"/>
                    <a:stretch/>
                  </pic:blipFill>
                  <pic:spPr bwMode="auto">
                    <a:xfrm>
                      <a:off x="0" y="0"/>
                      <a:ext cx="4566160" cy="1759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83C68" w14:textId="77777777" w:rsidR="00C73CCC" w:rsidRPr="00800A5A" w:rsidRDefault="000C4E8D" w:rsidP="00252B79">
      <w:pPr>
        <w:spacing w:line="360" w:lineRule="auto"/>
        <w:jc w:val="both"/>
        <w:rPr>
          <w:sz w:val="20"/>
          <w:szCs w:val="20"/>
        </w:rPr>
        <w:sectPr w:rsidR="00C73CCC" w:rsidRPr="00800A5A" w:rsidSect="00277BD5">
          <w:pgSz w:w="11906" w:h="16838" w:code="9"/>
          <w:pgMar w:top="1701" w:right="1440" w:bottom="1440" w:left="1440" w:header="708" w:footer="708" w:gutter="0"/>
          <w:lnNumType w:countBy="1" w:restart="continuous"/>
          <w:cols w:space="708"/>
          <w:docGrid w:linePitch="360"/>
        </w:sectPr>
      </w:pPr>
      <w:r w:rsidRPr="00800A5A">
        <w:rPr>
          <w:b/>
          <w:sz w:val="20"/>
          <w:szCs w:val="20"/>
        </w:rPr>
        <w:t xml:space="preserve">Supplementary </w:t>
      </w:r>
      <w:r w:rsidR="00252B79" w:rsidRPr="00800A5A">
        <w:rPr>
          <w:b/>
          <w:sz w:val="20"/>
          <w:szCs w:val="20"/>
        </w:rPr>
        <w:t>Fig. S</w:t>
      </w:r>
      <w:r w:rsidR="006A4E61" w:rsidRPr="00800A5A">
        <w:rPr>
          <w:b/>
          <w:sz w:val="20"/>
          <w:szCs w:val="20"/>
        </w:rPr>
        <w:t>3</w:t>
      </w:r>
      <w:r w:rsidR="00252B79" w:rsidRPr="00800A5A">
        <w:rPr>
          <w:b/>
          <w:sz w:val="20"/>
          <w:szCs w:val="20"/>
        </w:rPr>
        <w:t>.</w:t>
      </w:r>
      <w:r w:rsidR="00252B79" w:rsidRPr="00800A5A">
        <w:rPr>
          <w:sz w:val="20"/>
          <w:szCs w:val="20"/>
        </w:rPr>
        <w:t xml:space="preserve"> Optimization of </w:t>
      </w:r>
      <w:proofErr w:type="spellStart"/>
      <w:r w:rsidR="00252B79" w:rsidRPr="00800A5A">
        <w:rPr>
          <w:sz w:val="20"/>
          <w:szCs w:val="20"/>
        </w:rPr>
        <w:t>Lf</w:t>
      </w:r>
      <w:proofErr w:type="spellEnd"/>
      <w:r w:rsidR="00252B79" w:rsidRPr="00800A5A">
        <w:rPr>
          <w:sz w:val="20"/>
          <w:szCs w:val="20"/>
        </w:rPr>
        <w:t xml:space="preserve"> conjugation. (A) Thiolation efficiency of lactoferrin with various molar </w:t>
      </w:r>
      <w:r w:rsidR="00E502C5" w:rsidRPr="00800A5A">
        <w:rPr>
          <w:sz w:val="20"/>
          <w:szCs w:val="20"/>
        </w:rPr>
        <w:t>ratios</w:t>
      </w:r>
      <w:r w:rsidR="00252B79" w:rsidRPr="00800A5A">
        <w:rPr>
          <w:sz w:val="20"/>
          <w:szCs w:val="20"/>
        </w:rPr>
        <w:t xml:space="preserve"> of Traut’s reagent. (B) Conjugation efficiency under varying initial </w:t>
      </w:r>
      <w:proofErr w:type="spellStart"/>
      <w:r w:rsidR="00252B79" w:rsidRPr="00800A5A">
        <w:rPr>
          <w:sz w:val="20"/>
          <w:szCs w:val="20"/>
        </w:rPr>
        <w:t>Lf</w:t>
      </w:r>
      <w:proofErr w:type="spellEnd"/>
      <w:r w:rsidR="00252B79" w:rsidRPr="00800A5A">
        <w:rPr>
          <w:sz w:val="20"/>
          <w:szCs w:val="20"/>
        </w:rPr>
        <w:t xml:space="preserve"> concentrations. </w:t>
      </w:r>
    </w:p>
    <w:p w14:paraId="03580525" w14:textId="53365F29" w:rsidR="00C73CCC" w:rsidRPr="00800A5A" w:rsidRDefault="00D258B1" w:rsidP="00D258B1">
      <w:pPr>
        <w:spacing w:line="360" w:lineRule="auto"/>
        <w:jc w:val="center"/>
        <w:rPr>
          <w:b/>
          <w:bCs/>
          <w:sz w:val="20"/>
          <w:szCs w:val="20"/>
        </w:rPr>
      </w:pPr>
      <w:r w:rsidRPr="00800A5A"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67ED7A50" wp14:editId="1003BEEE">
            <wp:extent cx="5063319" cy="5735527"/>
            <wp:effectExtent l="0" t="0" r="4445" b="0"/>
            <wp:docPr id="2146782224" name="Picture 1" descr="A group of graph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782224" name="Picture 1" descr="A group of graphs on a white background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29" t="21925" r="6885" b="14332"/>
                    <a:stretch/>
                  </pic:blipFill>
                  <pic:spPr bwMode="auto">
                    <a:xfrm>
                      <a:off x="0" y="0"/>
                      <a:ext cx="5066435" cy="5739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B6EB1" w14:textId="07709850" w:rsidR="00C73CCC" w:rsidRPr="00800A5A" w:rsidRDefault="00C73CCC" w:rsidP="00C73CCC">
      <w:pPr>
        <w:spacing w:line="360" w:lineRule="auto"/>
        <w:jc w:val="both"/>
        <w:rPr>
          <w:sz w:val="20"/>
          <w:szCs w:val="20"/>
        </w:rPr>
      </w:pPr>
      <w:r w:rsidRPr="00800A5A">
        <w:rPr>
          <w:b/>
          <w:bCs/>
          <w:sz w:val="20"/>
          <w:szCs w:val="20"/>
        </w:rPr>
        <w:t xml:space="preserve">Supplementary Fig. S4. </w:t>
      </w:r>
      <w:r w:rsidRPr="00800A5A">
        <w:rPr>
          <w:bCs/>
          <w:sz w:val="20"/>
          <w:szCs w:val="20"/>
        </w:rPr>
        <w:t xml:space="preserve">Physical and </w:t>
      </w:r>
      <w:r w:rsidR="00E13353" w:rsidRPr="00800A5A">
        <w:rPr>
          <w:bCs/>
          <w:sz w:val="20"/>
          <w:szCs w:val="20"/>
        </w:rPr>
        <w:t xml:space="preserve">chemical </w:t>
      </w:r>
      <w:r w:rsidRPr="00800A5A">
        <w:rPr>
          <w:bCs/>
          <w:sz w:val="20"/>
          <w:szCs w:val="20"/>
        </w:rPr>
        <w:t>s</w:t>
      </w:r>
      <w:r w:rsidRPr="00800A5A">
        <w:rPr>
          <w:sz w:val="20"/>
          <w:szCs w:val="20"/>
        </w:rPr>
        <w:t xml:space="preserve">tability of </w:t>
      </w:r>
      <w:proofErr w:type="spellStart"/>
      <w:r w:rsidRPr="00800A5A">
        <w:rPr>
          <w:sz w:val="20"/>
          <w:szCs w:val="20"/>
        </w:rPr>
        <w:t>Lf</w:t>
      </w:r>
      <w:proofErr w:type="spellEnd"/>
      <w:r w:rsidRPr="00800A5A">
        <w:rPr>
          <w:sz w:val="20"/>
          <w:szCs w:val="20"/>
        </w:rPr>
        <w:t xml:space="preserve">-ASX-LPs and ASX. (A, C) Average particle size, PDI, and (B, D) zeta potential of </w:t>
      </w:r>
      <w:proofErr w:type="spellStart"/>
      <w:r w:rsidRPr="00800A5A">
        <w:rPr>
          <w:sz w:val="20"/>
          <w:szCs w:val="20"/>
        </w:rPr>
        <w:t>Lf</w:t>
      </w:r>
      <w:proofErr w:type="spellEnd"/>
      <w:r w:rsidRPr="00800A5A">
        <w:rPr>
          <w:sz w:val="20"/>
          <w:szCs w:val="20"/>
        </w:rPr>
        <w:t>-ASX-LPs stored at 4 °C for 28 days (A-B) and 37 °C for 3 days (C-D), respectively. (</w:t>
      </w:r>
      <w:r w:rsidR="00A75F50" w:rsidRPr="00800A5A">
        <w:rPr>
          <w:sz w:val="20"/>
          <w:szCs w:val="20"/>
        </w:rPr>
        <w:t>E</w:t>
      </w:r>
      <w:r w:rsidRPr="00800A5A">
        <w:rPr>
          <w:sz w:val="20"/>
          <w:szCs w:val="20"/>
        </w:rPr>
        <w:t xml:space="preserve">, </w:t>
      </w:r>
      <w:r w:rsidR="00A75F50" w:rsidRPr="00800A5A">
        <w:rPr>
          <w:sz w:val="20"/>
          <w:szCs w:val="20"/>
        </w:rPr>
        <w:t>F</w:t>
      </w:r>
      <w:r w:rsidRPr="00800A5A">
        <w:rPr>
          <w:sz w:val="20"/>
          <w:szCs w:val="20"/>
        </w:rPr>
        <w:t xml:space="preserve">) </w:t>
      </w:r>
      <w:r w:rsidRPr="00800A5A">
        <w:rPr>
          <w:sz w:val="20"/>
          <w:szCs w:val="20"/>
        </w:rPr>
        <w:t>Chemical stability a</w:t>
      </w:r>
      <w:r w:rsidR="00DE2A8A" w:rsidRPr="00800A5A">
        <w:rPr>
          <w:rFonts w:hint="eastAsia"/>
          <w:sz w:val="20"/>
          <w:szCs w:val="20"/>
          <w:lang w:eastAsia="ko-KR"/>
        </w:rPr>
        <w:t>ss</w:t>
      </w:r>
      <w:r w:rsidRPr="00800A5A">
        <w:rPr>
          <w:sz w:val="20"/>
          <w:szCs w:val="20"/>
        </w:rPr>
        <w:t xml:space="preserve">essed </w:t>
      </w:r>
      <w:r w:rsidR="00E13353" w:rsidRPr="00800A5A">
        <w:rPr>
          <w:sz w:val="20"/>
          <w:szCs w:val="20"/>
        </w:rPr>
        <w:t xml:space="preserve">using </w:t>
      </w:r>
      <w:r w:rsidRPr="00800A5A">
        <w:rPr>
          <w:sz w:val="20"/>
          <w:szCs w:val="20"/>
        </w:rPr>
        <w:t xml:space="preserve">the ASX concentration from free ASX and </w:t>
      </w:r>
      <w:proofErr w:type="spellStart"/>
      <w:r w:rsidRPr="00800A5A">
        <w:rPr>
          <w:sz w:val="20"/>
          <w:szCs w:val="20"/>
        </w:rPr>
        <w:t>Lf</w:t>
      </w:r>
      <w:proofErr w:type="spellEnd"/>
      <w:r w:rsidRPr="00800A5A">
        <w:rPr>
          <w:sz w:val="20"/>
          <w:szCs w:val="20"/>
        </w:rPr>
        <w:t xml:space="preserve">-ASX-LPs </w:t>
      </w:r>
      <w:r w:rsidR="00BA2DB3" w:rsidRPr="00800A5A">
        <w:rPr>
          <w:sz w:val="20"/>
          <w:szCs w:val="20"/>
        </w:rPr>
        <w:t>incubated</w:t>
      </w:r>
      <w:r w:rsidR="006533AA" w:rsidRPr="00800A5A">
        <w:rPr>
          <w:sz w:val="20"/>
          <w:szCs w:val="20"/>
        </w:rPr>
        <w:t xml:space="preserve"> </w:t>
      </w:r>
      <w:r w:rsidRPr="00800A5A">
        <w:rPr>
          <w:sz w:val="20"/>
          <w:szCs w:val="20"/>
        </w:rPr>
        <w:t>at (</w:t>
      </w:r>
      <w:r w:rsidR="00A75F50" w:rsidRPr="00800A5A">
        <w:rPr>
          <w:sz w:val="20"/>
          <w:szCs w:val="20"/>
        </w:rPr>
        <w:t>E</w:t>
      </w:r>
      <w:r w:rsidRPr="00800A5A">
        <w:rPr>
          <w:sz w:val="20"/>
          <w:szCs w:val="20"/>
        </w:rPr>
        <w:t>) 45 °C and (</w:t>
      </w:r>
      <w:r w:rsidR="00A75F50" w:rsidRPr="00800A5A">
        <w:rPr>
          <w:sz w:val="20"/>
          <w:szCs w:val="20"/>
        </w:rPr>
        <w:t>F</w:t>
      </w:r>
      <w:r w:rsidRPr="00800A5A">
        <w:rPr>
          <w:sz w:val="20"/>
          <w:szCs w:val="20"/>
        </w:rPr>
        <w:t xml:space="preserve">) 60 °C for </w:t>
      </w:r>
      <w:r w:rsidRPr="00800A5A">
        <w:rPr>
          <w:sz w:val="20"/>
          <w:szCs w:val="20"/>
        </w:rPr>
        <w:t>36 h.</w:t>
      </w:r>
    </w:p>
    <w:p w14:paraId="4CBF7C4C" w14:textId="615BEB29" w:rsidR="00C73CCC" w:rsidRPr="00800A5A" w:rsidRDefault="00C73CCC" w:rsidP="00252B79">
      <w:pPr>
        <w:spacing w:line="360" w:lineRule="auto"/>
        <w:jc w:val="both"/>
        <w:rPr>
          <w:sz w:val="20"/>
          <w:szCs w:val="20"/>
        </w:rPr>
        <w:sectPr w:rsidR="00C73CCC" w:rsidRPr="00800A5A" w:rsidSect="00277BD5">
          <w:pgSz w:w="11906" w:h="16838" w:code="9"/>
          <w:pgMar w:top="1701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2020318C" w14:textId="1D2FE98A" w:rsidR="00252B79" w:rsidRPr="00800A5A" w:rsidRDefault="00825D5E" w:rsidP="00825D5E">
      <w:pPr>
        <w:tabs>
          <w:tab w:val="left" w:pos="3660"/>
        </w:tabs>
        <w:spacing w:line="360" w:lineRule="auto"/>
        <w:jc w:val="center"/>
        <w:rPr>
          <w:sz w:val="20"/>
          <w:szCs w:val="20"/>
        </w:rPr>
      </w:pPr>
      <w:r w:rsidRPr="00800A5A">
        <w:rPr>
          <w:b/>
          <w:noProof/>
          <w:sz w:val="20"/>
          <w:szCs w:val="20"/>
        </w:rPr>
        <w:lastRenderedPageBreak/>
        <w:drawing>
          <wp:inline distT="0" distB="0" distL="0" distR="0" wp14:anchorId="521F13B8" wp14:editId="1C6CA528">
            <wp:extent cx="4579620" cy="1853514"/>
            <wp:effectExtent l="0" t="0" r="0" b="0"/>
            <wp:docPr id="351002477" name="Picture 143" descr="A graph of different sizes and shap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255057" name="Picture 143" descr="A graph of different sizes and shapes&#10;&#10;Description automatically generated with medium confidenc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7" t="54711" r="10306" b="22878"/>
                    <a:stretch/>
                  </pic:blipFill>
                  <pic:spPr bwMode="auto">
                    <a:xfrm>
                      <a:off x="0" y="0"/>
                      <a:ext cx="4584350" cy="1855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6CC311" w14:textId="32F00B2D" w:rsidR="00252B79" w:rsidRPr="00800A5A" w:rsidRDefault="000C4E8D" w:rsidP="00252B79">
      <w:pPr>
        <w:tabs>
          <w:tab w:val="left" w:pos="3660"/>
        </w:tabs>
        <w:spacing w:line="360" w:lineRule="auto"/>
        <w:jc w:val="both"/>
        <w:rPr>
          <w:sz w:val="20"/>
          <w:szCs w:val="20"/>
        </w:rPr>
      </w:pPr>
      <w:r w:rsidRPr="00800A5A">
        <w:rPr>
          <w:b/>
          <w:sz w:val="20"/>
          <w:szCs w:val="20"/>
        </w:rPr>
        <w:t xml:space="preserve">Supplementary </w:t>
      </w:r>
      <w:r w:rsidR="00252B79" w:rsidRPr="00800A5A">
        <w:rPr>
          <w:b/>
          <w:sz w:val="20"/>
          <w:szCs w:val="20"/>
        </w:rPr>
        <w:t>Fig. S</w:t>
      </w:r>
      <w:r w:rsidR="00D32050" w:rsidRPr="00800A5A">
        <w:rPr>
          <w:b/>
          <w:sz w:val="20"/>
          <w:szCs w:val="20"/>
        </w:rPr>
        <w:t>5</w:t>
      </w:r>
      <w:r w:rsidR="00252B79" w:rsidRPr="00800A5A">
        <w:rPr>
          <w:b/>
          <w:sz w:val="20"/>
          <w:szCs w:val="20"/>
        </w:rPr>
        <w:t>.</w:t>
      </w:r>
      <w:r w:rsidR="00252B79" w:rsidRPr="00800A5A">
        <w:rPr>
          <w:sz w:val="20"/>
          <w:szCs w:val="20"/>
        </w:rPr>
        <w:t xml:space="preserve"> Physical properties of LPs for </w:t>
      </w:r>
      <w:proofErr w:type="spellStart"/>
      <w:r w:rsidR="00252B79" w:rsidRPr="00800A5A">
        <w:rPr>
          <w:sz w:val="20"/>
          <w:szCs w:val="20"/>
        </w:rPr>
        <w:t>Transwell</w:t>
      </w:r>
      <w:proofErr w:type="spellEnd"/>
      <w:r w:rsidR="00252B79" w:rsidRPr="00800A5A">
        <w:rPr>
          <w:sz w:val="20"/>
          <w:szCs w:val="20"/>
          <w:vertAlign w:val="superscript"/>
        </w:rPr>
        <w:t>®</w:t>
      </w:r>
      <w:r w:rsidR="00252B79" w:rsidRPr="00800A5A">
        <w:rPr>
          <w:sz w:val="20"/>
          <w:szCs w:val="20"/>
        </w:rPr>
        <w:t xml:space="preserve"> and biodistribution studies. (A) Average particle size, PDI, and (B) zeta potential of OG488-LPs, Lf-OG488-LPs, Cy5.5-LPs, and Lf-Cy5.5-LPs.</w:t>
      </w:r>
    </w:p>
    <w:p w14:paraId="1EE8634F" w14:textId="77777777" w:rsidR="000C4E8D" w:rsidRPr="00800A5A" w:rsidRDefault="000C4E8D" w:rsidP="00252B79">
      <w:pPr>
        <w:spacing w:line="360" w:lineRule="auto"/>
        <w:jc w:val="both"/>
        <w:rPr>
          <w:b/>
          <w:sz w:val="20"/>
          <w:szCs w:val="20"/>
        </w:rPr>
        <w:sectPr w:rsidR="000C4E8D" w:rsidRPr="00800A5A" w:rsidSect="00277BD5">
          <w:pgSz w:w="11906" w:h="16838" w:code="9"/>
          <w:pgMar w:top="1701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20956AF3" w14:textId="746E0900" w:rsidR="00252B79" w:rsidRPr="00800A5A" w:rsidRDefault="00F16912" w:rsidP="00825D5E">
      <w:pPr>
        <w:spacing w:line="360" w:lineRule="auto"/>
        <w:jc w:val="center"/>
        <w:rPr>
          <w:b/>
          <w:sz w:val="20"/>
          <w:szCs w:val="20"/>
        </w:rPr>
      </w:pPr>
      <w:r w:rsidRPr="00800A5A">
        <w:rPr>
          <w:b/>
          <w:noProof/>
          <w:sz w:val="20"/>
          <w:szCs w:val="20"/>
        </w:rPr>
        <w:lastRenderedPageBreak/>
        <w:drawing>
          <wp:inline distT="0" distB="0" distL="0" distR="0" wp14:anchorId="3C5C4CC5" wp14:editId="54B3FCD3">
            <wp:extent cx="5089480" cy="611956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 S6 (2)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9" t="15833" r="5461" b="10233"/>
                    <a:stretch/>
                  </pic:blipFill>
                  <pic:spPr bwMode="auto">
                    <a:xfrm>
                      <a:off x="0" y="0"/>
                      <a:ext cx="5090733" cy="6121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1634B" w14:textId="7463CBFC" w:rsidR="00252B79" w:rsidRPr="00800A5A" w:rsidRDefault="000C4E8D" w:rsidP="00EF4673">
      <w:pPr>
        <w:tabs>
          <w:tab w:val="left" w:pos="3660"/>
        </w:tabs>
        <w:spacing w:line="360" w:lineRule="auto"/>
        <w:jc w:val="both"/>
        <w:rPr>
          <w:sz w:val="20"/>
          <w:szCs w:val="20"/>
        </w:rPr>
      </w:pPr>
      <w:r w:rsidRPr="00800A5A">
        <w:rPr>
          <w:b/>
          <w:sz w:val="20"/>
          <w:szCs w:val="20"/>
        </w:rPr>
        <w:t xml:space="preserve">Supplementary </w:t>
      </w:r>
      <w:r w:rsidR="00252B79" w:rsidRPr="00800A5A">
        <w:rPr>
          <w:b/>
          <w:sz w:val="20"/>
          <w:szCs w:val="20"/>
        </w:rPr>
        <w:t>Fig. S</w:t>
      </w:r>
      <w:r w:rsidR="00D32050" w:rsidRPr="00800A5A">
        <w:rPr>
          <w:b/>
          <w:sz w:val="20"/>
          <w:szCs w:val="20"/>
        </w:rPr>
        <w:t>6</w:t>
      </w:r>
      <w:r w:rsidR="00252B79" w:rsidRPr="00800A5A">
        <w:rPr>
          <w:b/>
          <w:sz w:val="20"/>
          <w:szCs w:val="20"/>
        </w:rPr>
        <w:t>.</w:t>
      </w:r>
      <w:r w:rsidR="00252B79" w:rsidRPr="00800A5A">
        <w:rPr>
          <w:sz w:val="20"/>
          <w:szCs w:val="20"/>
        </w:rPr>
        <w:t xml:space="preserve"> Cell viability based on MTT assay. Viability of (A) SH-SY5Y cells, (B) BV-2 cells, and (C) HBMECs after treatment with blank LPs, free ASX, ASX-LPs, </w:t>
      </w:r>
      <w:r w:rsidR="00C31BD9" w:rsidRPr="00800A5A">
        <w:rPr>
          <w:sz w:val="20"/>
          <w:szCs w:val="20"/>
        </w:rPr>
        <w:t>or</w:t>
      </w:r>
      <w:r w:rsidR="00252B79" w:rsidRPr="00800A5A">
        <w:rPr>
          <w:sz w:val="20"/>
          <w:szCs w:val="20"/>
        </w:rPr>
        <w:t xml:space="preserve"> </w:t>
      </w:r>
      <w:proofErr w:type="spellStart"/>
      <w:r w:rsidR="00252B79" w:rsidRPr="00800A5A">
        <w:rPr>
          <w:sz w:val="20"/>
          <w:szCs w:val="20"/>
        </w:rPr>
        <w:t>Lf</w:t>
      </w:r>
      <w:proofErr w:type="spellEnd"/>
      <w:r w:rsidR="00252B79" w:rsidRPr="00800A5A">
        <w:rPr>
          <w:sz w:val="20"/>
          <w:szCs w:val="20"/>
        </w:rPr>
        <w:t>-ASX-LPs. (D) Viability of SH-SY5Y cells pretreated with the indicated agents before exposure to 1 mM MPP</w:t>
      </w:r>
      <w:r w:rsidR="00252B79" w:rsidRPr="00800A5A">
        <w:rPr>
          <w:sz w:val="20"/>
          <w:szCs w:val="20"/>
          <w:vertAlign w:val="superscript"/>
        </w:rPr>
        <w:t>+</w:t>
      </w:r>
      <w:r w:rsidR="00252B79" w:rsidRPr="00800A5A">
        <w:rPr>
          <w:sz w:val="20"/>
          <w:szCs w:val="20"/>
        </w:rPr>
        <w:t xml:space="preserve"> for 24 h.</w:t>
      </w:r>
      <w:r w:rsidR="005B14F8" w:rsidRPr="00800A5A">
        <w:rPr>
          <w:sz w:val="20"/>
          <w:szCs w:val="20"/>
        </w:rPr>
        <w:t xml:space="preserve"> (E) Viability of SH-SY5Y cells treated with </w:t>
      </w:r>
      <w:proofErr w:type="spellStart"/>
      <w:r w:rsidR="005B14F8" w:rsidRPr="00800A5A">
        <w:rPr>
          <w:sz w:val="20"/>
          <w:szCs w:val="20"/>
        </w:rPr>
        <w:t>Lf</w:t>
      </w:r>
      <w:proofErr w:type="spellEnd"/>
      <w:r w:rsidR="005B14F8" w:rsidRPr="00800A5A">
        <w:rPr>
          <w:sz w:val="20"/>
          <w:szCs w:val="20"/>
        </w:rPr>
        <w:t>-ASX-LPs at various ASX concentrations.</w:t>
      </w:r>
    </w:p>
    <w:p w14:paraId="6A757F4D" w14:textId="1319CE28" w:rsidR="00252B79" w:rsidRPr="00800A5A" w:rsidRDefault="00252B79" w:rsidP="003F6EA2">
      <w:pPr>
        <w:tabs>
          <w:tab w:val="left" w:pos="402"/>
        </w:tabs>
        <w:rPr>
          <w:sz w:val="20"/>
          <w:szCs w:val="20"/>
        </w:rPr>
      </w:pPr>
      <w:r w:rsidRPr="00800A5A">
        <w:rPr>
          <w:sz w:val="20"/>
          <w:szCs w:val="20"/>
        </w:rPr>
        <w:lastRenderedPageBreak/>
        <w:tab/>
      </w:r>
      <w:r w:rsidR="00825D5E" w:rsidRPr="00800A5A">
        <w:rPr>
          <w:noProof/>
          <w:sz w:val="20"/>
          <w:szCs w:val="20"/>
        </w:rPr>
        <w:drawing>
          <wp:inline distT="0" distB="0" distL="0" distR="0" wp14:anchorId="68BB7A3C" wp14:editId="22323EE2">
            <wp:extent cx="5366385" cy="4324865"/>
            <wp:effectExtent l="0" t="0" r="5715" b="0"/>
            <wp:docPr id="2080047247" name="Picture 145" descr="A close-up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47247" name="Picture 145" descr="A close-up of a computer screen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9" t="24227" r="6047" b="26846"/>
                    <a:stretch/>
                  </pic:blipFill>
                  <pic:spPr bwMode="auto">
                    <a:xfrm>
                      <a:off x="0" y="0"/>
                      <a:ext cx="5366960" cy="4325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0EFB2" w14:textId="2D5EDE14" w:rsidR="00252B79" w:rsidRPr="00800A5A" w:rsidRDefault="000C4E8D" w:rsidP="00252B79">
      <w:pPr>
        <w:spacing w:line="360" w:lineRule="auto"/>
        <w:jc w:val="both"/>
        <w:rPr>
          <w:sz w:val="20"/>
          <w:szCs w:val="20"/>
        </w:rPr>
      </w:pPr>
      <w:r w:rsidRPr="00800A5A">
        <w:rPr>
          <w:b/>
          <w:sz w:val="20"/>
          <w:szCs w:val="20"/>
        </w:rPr>
        <w:t xml:space="preserve">Supplementary </w:t>
      </w:r>
      <w:r w:rsidR="00252B79" w:rsidRPr="00800A5A">
        <w:rPr>
          <w:b/>
          <w:sz w:val="20"/>
          <w:szCs w:val="20"/>
        </w:rPr>
        <w:t>Fig. S</w:t>
      </w:r>
      <w:r w:rsidR="003F6EA2" w:rsidRPr="00800A5A">
        <w:rPr>
          <w:b/>
          <w:sz w:val="20"/>
          <w:szCs w:val="20"/>
        </w:rPr>
        <w:t>7</w:t>
      </w:r>
      <w:r w:rsidR="00252B79" w:rsidRPr="00800A5A">
        <w:rPr>
          <w:b/>
          <w:sz w:val="20"/>
          <w:szCs w:val="20"/>
        </w:rPr>
        <w:t>.</w:t>
      </w:r>
      <w:r w:rsidR="00252B79" w:rsidRPr="00800A5A">
        <w:rPr>
          <w:sz w:val="20"/>
          <w:szCs w:val="20"/>
        </w:rPr>
        <w:t xml:space="preserve"> Dose-dependent effect of </w:t>
      </w:r>
      <w:proofErr w:type="spellStart"/>
      <w:r w:rsidR="00252B79" w:rsidRPr="00800A5A">
        <w:rPr>
          <w:sz w:val="20"/>
          <w:szCs w:val="20"/>
        </w:rPr>
        <w:t>Lf</w:t>
      </w:r>
      <w:proofErr w:type="spellEnd"/>
      <w:r w:rsidR="00252B79" w:rsidRPr="00800A5A">
        <w:rPr>
          <w:sz w:val="20"/>
          <w:szCs w:val="20"/>
        </w:rPr>
        <w:t>-ASX-LPs in TH neurons of MPTP-treated mice. Immunostaining of (A) TH</w:t>
      </w:r>
      <w:r w:rsidR="00252B79" w:rsidRPr="00800A5A">
        <w:rPr>
          <w:sz w:val="20"/>
          <w:szCs w:val="20"/>
          <w:vertAlign w:val="superscript"/>
        </w:rPr>
        <w:t>+</w:t>
      </w:r>
      <w:r w:rsidR="00252B79" w:rsidRPr="00800A5A">
        <w:rPr>
          <w:sz w:val="20"/>
          <w:szCs w:val="20"/>
        </w:rPr>
        <w:t xml:space="preserve"> fibers in striatum and (B) TH</w:t>
      </w:r>
      <w:r w:rsidR="00252B79" w:rsidRPr="00800A5A">
        <w:rPr>
          <w:sz w:val="20"/>
          <w:szCs w:val="20"/>
          <w:vertAlign w:val="superscript"/>
        </w:rPr>
        <w:t>+</w:t>
      </w:r>
      <w:r w:rsidR="00252B79" w:rsidRPr="00800A5A">
        <w:rPr>
          <w:sz w:val="20"/>
          <w:szCs w:val="20"/>
        </w:rPr>
        <w:t xml:space="preserve"> dopaminergic neurons in substantia nigra. </w:t>
      </w:r>
    </w:p>
    <w:p w14:paraId="5FC866C4" w14:textId="77777777" w:rsidR="00252B79" w:rsidRPr="00800A5A" w:rsidRDefault="00252B79" w:rsidP="00252B79">
      <w:pPr>
        <w:spacing w:line="360" w:lineRule="auto"/>
        <w:jc w:val="both"/>
        <w:rPr>
          <w:sz w:val="20"/>
          <w:szCs w:val="20"/>
        </w:rPr>
        <w:sectPr w:rsidR="00252B79" w:rsidRPr="00800A5A" w:rsidSect="00277BD5">
          <w:pgSz w:w="11906" w:h="16838" w:code="9"/>
          <w:pgMar w:top="1134" w:right="1134" w:bottom="1134" w:left="1134" w:header="709" w:footer="709" w:gutter="0"/>
          <w:lnNumType w:countBy="1" w:restart="continuous"/>
          <w:cols w:space="708"/>
          <w:docGrid w:linePitch="360"/>
        </w:sectPr>
      </w:pPr>
    </w:p>
    <w:p w14:paraId="261B44A5" w14:textId="26FFAA80" w:rsidR="00252B79" w:rsidRPr="00800A5A" w:rsidRDefault="00825D5E" w:rsidP="00825D5E">
      <w:pPr>
        <w:spacing w:line="360" w:lineRule="auto"/>
        <w:jc w:val="center"/>
        <w:rPr>
          <w:sz w:val="20"/>
          <w:szCs w:val="20"/>
        </w:rPr>
      </w:pPr>
      <w:r w:rsidRPr="00800A5A">
        <w:rPr>
          <w:noProof/>
          <w:sz w:val="20"/>
          <w:szCs w:val="20"/>
        </w:rPr>
        <w:lastRenderedPageBreak/>
        <w:drawing>
          <wp:inline distT="0" distB="0" distL="0" distR="0" wp14:anchorId="393CB06A" wp14:editId="74D4C90F">
            <wp:extent cx="5053330" cy="4024184"/>
            <wp:effectExtent l="0" t="0" r="0" b="0"/>
            <wp:docPr id="2114061230" name="Picture 14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061230" name="Picture 146" descr="A screenshot of a computer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1" t="25622" r="5273" b="25761"/>
                    <a:stretch/>
                  </pic:blipFill>
                  <pic:spPr bwMode="auto">
                    <a:xfrm>
                      <a:off x="0" y="0"/>
                      <a:ext cx="5054459" cy="4025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CC4FD" w14:textId="77777777" w:rsidR="003F6EA2" w:rsidRPr="00800A5A" w:rsidRDefault="000C4E8D" w:rsidP="003F6EA2">
      <w:pPr>
        <w:spacing w:line="360" w:lineRule="auto"/>
        <w:jc w:val="both"/>
        <w:rPr>
          <w:sz w:val="20"/>
          <w:szCs w:val="20"/>
        </w:rPr>
        <w:sectPr w:rsidR="003F6EA2" w:rsidRPr="00800A5A" w:rsidSect="00277BD5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  <w:r w:rsidRPr="00800A5A">
        <w:rPr>
          <w:b/>
          <w:bCs/>
          <w:sz w:val="20"/>
          <w:szCs w:val="20"/>
        </w:rPr>
        <w:t xml:space="preserve">Supplementary </w:t>
      </w:r>
      <w:r w:rsidR="00252B79" w:rsidRPr="00800A5A">
        <w:rPr>
          <w:b/>
          <w:bCs/>
          <w:sz w:val="20"/>
          <w:szCs w:val="20"/>
        </w:rPr>
        <w:t>Fig. S</w:t>
      </w:r>
      <w:r w:rsidR="003F6EA2" w:rsidRPr="00800A5A">
        <w:rPr>
          <w:b/>
          <w:bCs/>
          <w:sz w:val="20"/>
          <w:szCs w:val="20"/>
        </w:rPr>
        <w:t>8</w:t>
      </w:r>
      <w:r w:rsidR="00252B79" w:rsidRPr="00800A5A">
        <w:rPr>
          <w:b/>
          <w:bCs/>
          <w:sz w:val="20"/>
          <w:szCs w:val="20"/>
        </w:rPr>
        <w:t xml:space="preserve">. </w:t>
      </w:r>
      <w:r w:rsidR="00252B79" w:rsidRPr="00800A5A">
        <w:rPr>
          <w:sz w:val="20"/>
          <w:szCs w:val="20"/>
        </w:rPr>
        <w:t xml:space="preserve">Dose-dependent effect of </w:t>
      </w:r>
      <w:proofErr w:type="spellStart"/>
      <w:r w:rsidR="00252B79" w:rsidRPr="00800A5A">
        <w:rPr>
          <w:sz w:val="20"/>
          <w:szCs w:val="20"/>
        </w:rPr>
        <w:t>Lf</w:t>
      </w:r>
      <w:proofErr w:type="spellEnd"/>
      <w:r w:rsidR="00252B79" w:rsidRPr="00800A5A">
        <w:rPr>
          <w:sz w:val="20"/>
          <w:szCs w:val="20"/>
        </w:rPr>
        <w:t xml:space="preserve">-ASX-LPs on astrocyte activation in MPTP-treated mice. Immunostaining for GFAP in (A) striatum and (B) substantia nigra. </w:t>
      </w:r>
    </w:p>
    <w:p w14:paraId="32B7B04F" w14:textId="1D2591E5" w:rsidR="00252B79" w:rsidRPr="00800A5A" w:rsidRDefault="00825D5E" w:rsidP="00825D5E">
      <w:pPr>
        <w:jc w:val="center"/>
        <w:rPr>
          <w:b/>
          <w:bCs/>
          <w:sz w:val="20"/>
          <w:szCs w:val="20"/>
        </w:rPr>
      </w:pPr>
      <w:r w:rsidRPr="00800A5A"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455AAE12" wp14:editId="2733446D">
            <wp:extent cx="4949825" cy="3991232"/>
            <wp:effectExtent l="0" t="0" r="3175" b="9525"/>
            <wp:docPr id="1377182646" name="Picture 14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182646" name="Picture 148" descr="A screenshot of a computer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8" t="25771" r="6792" b="26011"/>
                    <a:stretch/>
                  </pic:blipFill>
                  <pic:spPr bwMode="auto">
                    <a:xfrm>
                      <a:off x="0" y="0"/>
                      <a:ext cx="4950896" cy="3992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8E9BCC" w14:textId="79912A5A" w:rsidR="00252B79" w:rsidRPr="00800A5A" w:rsidRDefault="000C4E8D" w:rsidP="00724811">
      <w:pPr>
        <w:spacing w:line="360" w:lineRule="auto"/>
        <w:jc w:val="both"/>
        <w:rPr>
          <w:sz w:val="20"/>
          <w:szCs w:val="20"/>
        </w:rPr>
      </w:pPr>
      <w:r w:rsidRPr="00800A5A">
        <w:rPr>
          <w:b/>
          <w:bCs/>
          <w:sz w:val="20"/>
          <w:szCs w:val="20"/>
        </w:rPr>
        <w:t xml:space="preserve">Supplementary </w:t>
      </w:r>
      <w:r w:rsidR="00252B79" w:rsidRPr="00800A5A">
        <w:rPr>
          <w:b/>
          <w:bCs/>
          <w:sz w:val="20"/>
          <w:szCs w:val="20"/>
        </w:rPr>
        <w:t>Fig. S</w:t>
      </w:r>
      <w:r w:rsidR="003F6EA2" w:rsidRPr="00800A5A">
        <w:rPr>
          <w:b/>
          <w:bCs/>
          <w:sz w:val="20"/>
          <w:szCs w:val="20"/>
        </w:rPr>
        <w:t>9</w:t>
      </w:r>
      <w:r w:rsidR="00252B79" w:rsidRPr="00800A5A">
        <w:rPr>
          <w:b/>
          <w:bCs/>
          <w:sz w:val="20"/>
          <w:szCs w:val="20"/>
        </w:rPr>
        <w:t xml:space="preserve">. </w:t>
      </w:r>
      <w:r w:rsidR="00252B79" w:rsidRPr="00800A5A">
        <w:rPr>
          <w:sz w:val="20"/>
          <w:szCs w:val="20"/>
        </w:rPr>
        <w:t xml:space="preserve">Dose-dependent effect of </w:t>
      </w:r>
      <w:proofErr w:type="spellStart"/>
      <w:r w:rsidR="00252B79" w:rsidRPr="00800A5A">
        <w:rPr>
          <w:sz w:val="20"/>
          <w:szCs w:val="20"/>
        </w:rPr>
        <w:t>Lf</w:t>
      </w:r>
      <w:proofErr w:type="spellEnd"/>
      <w:r w:rsidR="00252B79" w:rsidRPr="00800A5A">
        <w:rPr>
          <w:sz w:val="20"/>
          <w:szCs w:val="20"/>
        </w:rPr>
        <w:t>-ASX-LPs on microglial activation in MPTP-treated mice. Immunostaining of Iba-1 in (A) striatum and (B) substantia nigra.</w:t>
      </w:r>
      <w:bookmarkEnd w:id="2"/>
    </w:p>
    <w:p w14:paraId="556D0E3A" w14:textId="5E6051EC" w:rsidR="00A34734" w:rsidRPr="00800A5A" w:rsidRDefault="00A34734" w:rsidP="00D36ADB">
      <w:pPr>
        <w:spacing w:line="360" w:lineRule="auto"/>
        <w:jc w:val="center"/>
      </w:pPr>
      <w:r w:rsidRPr="00800A5A"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3033C133" wp14:editId="243A3191">
            <wp:extent cx="4214495" cy="6109578"/>
            <wp:effectExtent l="0" t="0" r="0" b="5715"/>
            <wp:docPr id="5" name="Picture 5" descr="A screenshot of a test resul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test results&#10;&#10;Description automatically generated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0" t="12655" r="13330" b="13542"/>
                    <a:stretch/>
                  </pic:blipFill>
                  <pic:spPr bwMode="auto">
                    <a:xfrm>
                      <a:off x="0" y="0"/>
                      <a:ext cx="4214985" cy="6110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7B71AB" w14:textId="6ECADD6C" w:rsidR="00EE5B75" w:rsidRPr="00800A5A" w:rsidRDefault="00A34734" w:rsidP="00724811">
      <w:pPr>
        <w:spacing w:line="360" w:lineRule="auto"/>
        <w:jc w:val="both"/>
      </w:pPr>
      <w:r w:rsidRPr="00800A5A">
        <w:rPr>
          <w:b/>
          <w:bCs/>
          <w:sz w:val="20"/>
          <w:szCs w:val="20"/>
        </w:rPr>
        <w:t xml:space="preserve">Supplementary Fig. S10. </w:t>
      </w:r>
      <w:r w:rsidRPr="00800A5A">
        <w:rPr>
          <w:bCs/>
          <w:sz w:val="20"/>
          <w:szCs w:val="20"/>
        </w:rPr>
        <w:t xml:space="preserve">Western blot analysis of proinflammatory cytokines within substantia nigra. Full blots of (A) </w:t>
      </w:r>
      <w:r w:rsidRPr="00800A5A">
        <w:rPr>
          <w:sz w:val="20"/>
          <w:szCs w:val="20"/>
        </w:rPr>
        <w:t>IL-1β and (B) TNF-α.</w:t>
      </w:r>
    </w:p>
    <w:p w14:paraId="092030CD" w14:textId="47211BBF" w:rsidR="00EE5B75" w:rsidRPr="00800A5A" w:rsidRDefault="00FC1AA1" w:rsidP="00FC1AA1">
      <w:pPr>
        <w:spacing w:line="360" w:lineRule="auto"/>
        <w:jc w:val="center"/>
      </w:pPr>
      <w:r w:rsidRPr="00800A5A">
        <w:rPr>
          <w:noProof/>
        </w:rPr>
        <w:lastRenderedPageBreak/>
        <w:drawing>
          <wp:inline distT="0" distB="0" distL="0" distR="0" wp14:anchorId="5C324D9F" wp14:editId="462FABCB">
            <wp:extent cx="4358620" cy="4184073"/>
            <wp:effectExtent l="0" t="0" r="444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ody weight of mice (4).tif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22" r="18683"/>
                    <a:stretch/>
                  </pic:blipFill>
                  <pic:spPr bwMode="auto">
                    <a:xfrm>
                      <a:off x="0" y="0"/>
                      <a:ext cx="4374353" cy="4199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45C7B6" w14:textId="1E6C3E26" w:rsidR="00F9750D" w:rsidRPr="00724811" w:rsidRDefault="00F9750D" w:rsidP="00F9750D">
      <w:pPr>
        <w:spacing w:line="360" w:lineRule="auto"/>
        <w:jc w:val="both"/>
      </w:pPr>
      <w:r w:rsidRPr="00800A5A">
        <w:rPr>
          <w:b/>
          <w:bCs/>
          <w:sz w:val="20"/>
          <w:szCs w:val="20"/>
        </w:rPr>
        <w:t>Supplementary Fig. S</w:t>
      </w:r>
      <w:r w:rsidR="00FC1AA1" w:rsidRPr="00800A5A">
        <w:rPr>
          <w:b/>
          <w:bCs/>
          <w:sz w:val="20"/>
          <w:szCs w:val="20"/>
          <w:lang w:eastAsia="ko-KR"/>
        </w:rPr>
        <w:t>11</w:t>
      </w:r>
      <w:r w:rsidRPr="00800A5A">
        <w:rPr>
          <w:b/>
          <w:bCs/>
          <w:sz w:val="20"/>
          <w:szCs w:val="20"/>
        </w:rPr>
        <w:t xml:space="preserve">. </w:t>
      </w:r>
      <w:r w:rsidR="00EE5B75" w:rsidRPr="00800A5A">
        <w:rPr>
          <w:bCs/>
          <w:sz w:val="20"/>
          <w:szCs w:val="20"/>
        </w:rPr>
        <w:t>Changes in</w:t>
      </w:r>
      <w:r w:rsidR="00415113" w:rsidRPr="00800A5A">
        <w:rPr>
          <w:bCs/>
          <w:sz w:val="20"/>
          <w:szCs w:val="20"/>
        </w:rPr>
        <w:t xml:space="preserve"> the</w:t>
      </w:r>
      <w:r w:rsidR="00EE5B75" w:rsidRPr="00800A5A">
        <w:rPr>
          <w:bCs/>
          <w:sz w:val="20"/>
          <w:szCs w:val="20"/>
        </w:rPr>
        <w:t xml:space="preserve"> body weight of mice over the treatment period. The average body weight of each group was calculated</w:t>
      </w:r>
      <w:r w:rsidR="00415113" w:rsidRPr="00800A5A">
        <w:rPr>
          <w:bCs/>
          <w:sz w:val="20"/>
          <w:szCs w:val="20"/>
        </w:rPr>
        <w:t xml:space="preserve">, </w:t>
      </w:r>
      <w:r w:rsidR="00EE5B75" w:rsidRPr="00800A5A">
        <w:rPr>
          <w:bCs/>
          <w:sz w:val="20"/>
          <w:szCs w:val="20"/>
        </w:rPr>
        <w:t xml:space="preserve">and </w:t>
      </w:r>
      <w:r w:rsidR="00EE5B75" w:rsidRPr="00800A5A">
        <w:rPr>
          <w:bCs/>
          <w:sz w:val="20"/>
          <w:szCs w:val="20"/>
        </w:rPr>
        <w:t xml:space="preserve">the error bar represents the standard deviation. There was no statistical </w:t>
      </w:r>
      <w:r w:rsidR="00EE5B75" w:rsidRPr="00800A5A">
        <w:rPr>
          <w:bCs/>
          <w:sz w:val="20"/>
          <w:szCs w:val="20"/>
        </w:rPr>
        <w:t xml:space="preserve">difference </w:t>
      </w:r>
      <w:r w:rsidR="00415113" w:rsidRPr="00800A5A">
        <w:rPr>
          <w:bCs/>
          <w:sz w:val="20"/>
          <w:szCs w:val="20"/>
        </w:rPr>
        <w:t>between</w:t>
      </w:r>
      <w:r w:rsidR="00EE5B75" w:rsidRPr="00800A5A">
        <w:rPr>
          <w:bCs/>
          <w:sz w:val="20"/>
          <w:szCs w:val="20"/>
        </w:rPr>
        <w:t xml:space="preserve"> the tested groups </w:t>
      </w:r>
      <w:r w:rsidR="00415113" w:rsidRPr="00800A5A">
        <w:rPr>
          <w:bCs/>
          <w:sz w:val="20"/>
          <w:szCs w:val="20"/>
        </w:rPr>
        <w:t>according to</w:t>
      </w:r>
      <w:r w:rsidR="00EE5B75" w:rsidRPr="00800A5A">
        <w:rPr>
          <w:bCs/>
          <w:sz w:val="20"/>
          <w:szCs w:val="20"/>
        </w:rPr>
        <w:t xml:space="preserve"> </w:t>
      </w:r>
      <w:r w:rsidR="00FC1AA1" w:rsidRPr="00800A5A">
        <w:rPr>
          <w:bCs/>
          <w:sz w:val="20"/>
          <w:szCs w:val="20"/>
        </w:rPr>
        <w:t xml:space="preserve">the </w:t>
      </w:r>
      <w:r w:rsidR="00EE5B75" w:rsidRPr="00800A5A">
        <w:rPr>
          <w:bCs/>
          <w:sz w:val="20"/>
          <w:szCs w:val="20"/>
        </w:rPr>
        <w:t xml:space="preserve">ANOVA </w:t>
      </w:r>
      <w:r w:rsidR="00EE5B75" w:rsidRPr="00800A5A">
        <w:rPr>
          <w:bCs/>
          <w:sz w:val="20"/>
          <w:szCs w:val="20"/>
        </w:rPr>
        <w:t>test.</w:t>
      </w:r>
      <w:bookmarkStart w:id="3" w:name="_GoBack"/>
      <w:bookmarkEnd w:id="3"/>
    </w:p>
    <w:p w14:paraId="7DF24CF4" w14:textId="77777777" w:rsidR="00F9750D" w:rsidRPr="00724811" w:rsidRDefault="00F9750D" w:rsidP="00724811">
      <w:pPr>
        <w:spacing w:line="360" w:lineRule="auto"/>
        <w:jc w:val="both"/>
      </w:pPr>
    </w:p>
    <w:sectPr w:rsidR="00F9750D" w:rsidRPr="00724811" w:rsidSect="00277BD5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3EEAA46" w16cex:dateUtc="2024-12-27T19:1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D6E1F" w14:textId="77777777" w:rsidR="00AD4237" w:rsidRDefault="00AD4237" w:rsidP="00843176">
      <w:pPr>
        <w:spacing w:after="0" w:line="240" w:lineRule="auto"/>
      </w:pPr>
      <w:r>
        <w:separator/>
      </w:r>
    </w:p>
  </w:endnote>
  <w:endnote w:type="continuationSeparator" w:id="0">
    <w:p w14:paraId="37D78D63" w14:textId="77777777" w:rsidR="00AD4237" w:rsidRDefault="00AD4237" w:rsidP="00843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is SIL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7972A" w14:textId="77777777" w:rsidR="00AD4237" w:rsidRDefault="00AD4237" w:rsidP="00843176">
      <w:pPr>
        <w:spacing w:after="0" w:line="240" w:lineRule="auto"/>
      </w:pPr>
      <w:r>
        <w:separator/>
      </w:r>
    </w:p>
  </w:footnote>
  <w:footnote w:type="continuationSeparator" w:id="0">
    <w:p w14:paraId="5BAE23C8" w14:textId="77777777" w:rsidR="00AD4237" w:rsidRDefault="00AD4237" w:rsidP="008431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E7C"/>
    <w:rsid w:val="00023A0C"/>
    <w:rsid w:val="0006476F"/>
    <w:rsid w:val="00071375"/>
    <w:rsid w:val="000739A4"/>
    <w:rsid w:val="000C4E8D"/>
    <w:rsid w:val="0014525D"/>
    <w:rsid w:val="00162FF4"/>
    <w:rsid w:val="00177E84"/>
    <w:rsid w:val="001D31F5"/>
    <w:rsid w:val="002265F7"/>
    <w:rsid w:val="00252B79"/>
    <w:rsid w:val="00276F8F"/>
    <w:rsid w:val="00277BD5"/>
    <w:rsid w:val="002A588F"/>
    <w:rsid w:val="002C55D7"/>
    <w:rsid w:val="002D1B30"/>
    <w:rsid w:val="0030125E"/>
    <w:rsid w:val="00331983"/>
    <w:rsid w:val="00343E93"/>
    <w:rsid w:val="003568A2"/>
    <w:rsid w:val="0038335F"/>
    <w:rsid w:val="003949CA"/>
    <w:rsid w:val="003A37B5"/>
    <w:rsid w:val="003B4EE5"/>
    <w:rsid w:val="003E3D3C"/>
    <w:rsid w:val="003F2200"/>
    <w:rsid w:val="003F6EA2"/>
    <w:rsid w:val="00415113"/>
    <w:rsid w:val="004323C3"/>
    <w:rsid w:val="00440200"/>
    <w:rsid w:val="00441D08"/>
    <w:rsid w:val="004445DF"/>
    <w:rsid w:val="00447B4C"/>
    <w:rsid w:val="00454406"/>
    <w:rsid w:val="0048171D"/>
    <w:rsid w:val="004916AB"/>
    <w:rsid w:val="004D744E"/>
    <w:rsid w:val="004E578C"/>
    <w:rsid w:val="005A0934"/>
    <w:rsid w:val="005A42F0"/>
    <w:rsid w:val="005B14F8"/>
    <w:rsid w:val="005D156A"/>
    <w:rsid w:val="005E5BB4"/>
    <w:rsid w:val="006533AA"/>
    <w:rsid w:val="006A4E61"/>
    <w:rsid w:val="006D17AF"/>
    <w:rsid w:val="006D6C03"/>
    <w:rsid w:val="0070062C"/>
    <w:rsid w:val="00721A01"/>
    <w:rsid w:val="00724811"/>
    <w:rsid w:val="007579F6"/>
    <w:rsid w:val="007675ED"/>
    <w:rsid w:val="00796EC6"/>
    <w:rsid w:val="007A6DB2"/>
    <w:rsid w:val="007C50C6"/>
    <w:rsid w:val="007D331B"/>
    <w:rsid w:val="007F534F"/>
    <w:rsid w:val="00800A5A"/>
    <w:rsid w:val="00806215"/>
    <w:rsid w:val="00825D5E"/>
    <w:rsid w:val="00843176"/>
    <w:rsid w:val="008534AD"/>
    <w:rsid w:val="00866A1F"/>
    <w:rsid w:val="00872A89"/>
    <w:rsid w:val="008908EA"/>
    <w:rsid w:val="008B5687"/>
    <w:rsid w:val="009016C5"/>
    <w:rsid w:val="00925B36"/>
    <w:rsid w:val="009A0F13"/>
    <w:rsid w:val="009A3089"/>
    <w:rsid w:val="00A278E5"/>
    <w:rsid w:val="00A34734"/>
    <w:rsid w:val="00A617FB"/>
    <w:rsid w:val="00A62B67"/>
    <w:rsid w:val="00A75F50"/>
    <w:rsid w:val="00A90C76"/>
    <w:rsid w:val="00A933C1"/>
    <w:rsid w:val="00AB5716"/>
    <w:rsid w:val="00AB626B"/>
    <w:rsid w:val="00AD29A3"/>
    <w:rsid w:val="00AD4237"/>
    <w:rsid w:val="00AF62CB"/>
    <w:rsid w:val="00B334C4"/>
    <w:rsid w:val="00B36920"/>
    <w:rsid w:val="00BA2DB3"/>
    <w:rsid w:val="00BB75F9"/>
    <w:rsid w:val="00C31BD9"/>
    <w:rsid w:val="00C4443C"/>
    <w:rsid w:val="00C65B82"/>
    <w:rsid w:val="00C67D57"/>
    <w:rsid w:val="00C71E7C"/>
    <w:rsid w:val="00C73CCC"/>
    <w:rsid w:val="00CD3592"/>
    <w:rsid w:val="00D228E9"/>
    <w:rsid w:val="00D258B1"/>
    <w:rsid w:val="00D32050"/>
    <w:rsid w:val="00D36ADB"/>
    <w:rsid w:val="00D93A35"/>
    <w:rsid w:val="00DC7229"/>
    <w:rsid w:val="00DD6FCB"/>
    <w:rsid w:val="00DE2A8A"/>
    <w:rsid w:val="00DE4C62"/>
    <w:rsid w:val="00E00252"/>
    <w:rsid w:val="00E13353"/>
    <w:rsid w:val="00E14723"/>
    <w:rsid w:val="00E21C44"/>
    <w:rsid w:val="00E22357"/>
    <w:rsid w:val="00E30029"/>
    <w:rsid w:val="00E34E3C"/>
    <w:rsid w:val="00E502C5"/>
    <w:rsid w:val="00E87FCC"/>
    <w:rsid w:val="00E972D7"/>
    <w:rsid w:val="00EB4A9E"/>
    <w:rsid w:val="00EC67AD"/>
    <w:rsid w:val="00ED3415"/>
    <w:rsid w:val="00EE5B75"/>
    <w:rsid w:val="00EF2F5A"/>
    <w:rsid w:val="00EF4673"/>
    <w:rsid w:val="00F16912"/>
    <w:rsid w:val="00F403B2"/>
    <w:rsid w:val="00F41971"/>
    <w:rsid w:val="00F9750D"/>
    <w:rsid w:val="00FC1AA1"/>
    <w:rsid w:val="00FF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2D92F0"/>
  <w15:chartTrackingRefBased/>
  <w15:docId w15:val="{BC78A82C-D770-408F-90CD-2F7310A3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E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E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E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E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E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E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E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E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E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E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E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E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E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E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E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E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E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E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E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E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52B79"/>
    <w:pPr>
      <w:spacing w:before="100" w:beforeAutospacing="1" w:after="100" w:afterAutospacing="1" w:line="240" w:lineRule="auto"/>
    </w:pPr>
    <w:rPr>
      <w:kern w:val="0"/>
      <w:lang w:eastAsia="ko-KR"/>
      <w14:ligatures w14:val="none"/>
    </w:rPr>
  </w:style>
  <w:style w:type="character" w:styleId="Hyperlink">
    <w:name w:val="Hyperlink"/>
    <w:basedOn w:val="DefaultParagraphFont"/>
    <w:uiPriority w:val="99"/>
    <w:unhideWhenUsed/>
    <w:rsid w:val="002A588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5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588F"/>
    <w:pPr>
      <w:spacing w:line="240" w:lineRule="auto"/>
    </w:pPr>
    <w:rPr>
      <w:rFonts w:asciiTheme="minorHAnsi" w:hAnsiTheme="minorHAnsi" w:cstheme="minorBidi"/>
      <w:kern w:val="0"/>
      <w:sz w:val="20"/>
      <w:szCs w:val="20"/>
      <w:lang w:eastAsia="ko-K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588F"/>
    <w:rPr>
      <w:rFonts w:asciiTheme="minorHAnsi" w:eastAsiaTheme="minorEastAsia" w:hAnsiTheme="minorHAnsi" w:cstheme="minorBidi"/>
      <w:kern w:val="0"/>
      <w:sz w:val="20"/>
      <w:szCs w:val="20"/>
      <w:lang w:eastAsia="ko-KR"/>
      <w14:ligatures w14:val="none"/>
    </w:rPr>
  </w:style>
  <w:style w:type="paragraph" w:customStyle="1" w:styleId="Default">
    <w:name w:val="Default"/>
    <w:rsid w:val="002A588F"/>
    <w:pPr>
      <w:autoSpaceDE w:val="0"/>
      <w:autoSpaceDN w:val="0"/>
      <w:adjustRightInd w:val="0"/>
      <w:spacing w:after="0" w:line="240" w:lineRule="auto"/>
    </w:pPr>
    <w:rPr>
      <w:rFonts w:ascii="Charis SIL" w:eastAsia="Charis SIL" w:hAnsiTheme="minorHAnsi" w:cs="Charis SIL"/>
      <w:color w:val="000000"/>
      <w:kern w:val="0"/>
      <w:lang w:eastAsia="ko-KR"/>
      <w14:ligatures w14:val="none"/>
    </w:rPr>
  </w:style>
  <w:style w:type="paragraph" w:styleId="Revision">
    <w:name w:val="Revision"/>
    <w:hidden/>
    <w:uiPriority w:val="99"/>
    <w:semiHidden/>
    <w:rsid w:val="007C50C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40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3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176"/>
  </w:style>
  <w:style w:type="paragraph" w:styleId="Footer">
    <w:name w:val="footer"/>
    <w:basedOn w:val="Normal"/>
    <w:link w:val="FooterChar"/>
    <w:uiPriority w:val="99"/>
    <w:unhideWhenUsed/>
    <w:rsid w:val="00843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176"/>
  </w:style>
  <w:style w:type="character" w:styleId="LineNumber">
    <w:name w:val="line number"/>
    <w:basedOn w:val="DefaultParagraphFont"/>
    <w:uiPriority w:val="99"/>
    <w:semiHidden/>
    <w:unhideWhenUsed/>
    <w:rsid w:val="00277BD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1F5"/>
    <w:rPr>
      <w:rFonts w:ascii="Times New Roman" w:hAnsi="Times New Roman" w:cs="Times New Roman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1F5"/>
    <w:rPr>
      <w:rFonts w:asciiTheme="minorHAnsi" w:eastAsiaTheme="minorEastAsia" w:hAnsiTheme="minorHAnsi" w:cstheme="minorBidi"/>
      <w:b/>
      <w:bCs/>
      <w:kern w:val="0"/>
      <w:sz w:val="20"/>
      <w:szCs w:val="20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DD00B-F848-49E1-B0F5-F0EFD21FA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470</Words>
  <Characters>2693</Characters>
  <Application>Microsoft Office Word</Application>
  <DocSecurity>0</DocSecurity>
  <Lines>37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Thai-Duong Nguyen</cp:lastModifiedBy>
  <cp:revision>2</cp:revision>
  <dcterms:created xsi:type="dcterms:W3CDTF">2024-12-28T08:09:00Z</dcterms:created>
  <dcterms:modified xsi:type="dcterms:W3CDTF">2024-12-28T08:09:00Z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8d41df8e858ca910112539b8f06ddf147ad89364f420c6bbdd50811d2c245ce8</vt:lpwstr>
  </property>
</Properties>
</file>