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8A0" w:rsidRPr="00C35870" w:rsidRDefault="00C35870">
      <w:pPr>
        <w:spacing w:line="480" w:lineRule="auto"/>
      </w:pPr>
      <w:r w:rsidRPr="00C35870">
        <w:rPr>
          <w:noProof/>
          <w:lang w:val="en-IN" w:eastAsia="en-IN"/>
        </w:rPr>
        <w:drawing>
          <wp:inline distT="0" distB="0" distL="114300" distR="114300">
            <wp:extent cx="5273675" cy="1595120"/>
            <wp:effectExtent l="0" t="0" r="9525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8A0" w:rsidRPr="00C35870" w:rsidRDefault="00C35870">
      <w:pPr>
        <w:spacing w:line="480" w:lineRule="auto"/>
      </w:pPr>
      <w:r w:rsidRPr="00C35870">
        <w:rPr>
          <w:rFonts w:ascii="Times New Roman" w:hAnsi="Times New Roman" w:cs="Times New Roman" w:hint="eastAsia"/>
          <w:sz w:val="24"/>
        </w:rPr>
        <w:t>Fig.</w:t>
      </w:r>
      <w:r w:rsidRPr="00C35870">
        <w:rPr>
          <w:rFonts w:ascii="Times New Roman" w:hAnsi="Times New Roman" w:cs="Times New Roman"/>
          <w:sz w:val="24"/>
        </w:rPr>
        <w:t xml:space="preserve"> </w:t>
      </w:r>
      <w:r w:rsidRPr="00C35870">
        <w:rPr>
          <w:rFonts w:ascii="Times New Roman" w:hAnsi="Times New Roman" w:cs="Times New Roman" w:hint="eastAsia"/>
          <w:sz w:val="24"/>
        </w:rPr>
        <w:t>S</w:t>
      </w:r>
      <w:r w:rsidRPr="00C35870">
        <w:rPr>
          <w:rFonts w:ascii="Times New Roman" w:hAnsi="Times New Roman" w:cs="Times New Roman" w:hint="eastAsia"/>
          <w:sz w:val="24"/>
        </w:rPr>
        <w:t>12</w:t>
      </w:r>
      <w:r w:rsidRPr="00C35870">
        <w:rPr>
          <w:rFonts w:ascii="Times New Roman" w:hAnsi="Times New Roman" w:cs="Times New Roman"/>
          <w:sz w:val="24"/>
        </w:rPr>
        <w:t>.</w:t>
      </w:r>
      <w:r w:rsidRPr="00C35870">
        <w:rPr>
          <w:rFonts w:ascii="Times New Roman" w:hAnsi="Times New Roman" w:cs="Times New Roman" w:hint="eastAsia"/>
          <w:sz w:val="24"/>
        </w:rPr>
        <w:t xml:space="preserve"> </w:t>
      </w:r>
      <w:r w:rsidRPr="00C35870">
        <w:rPr>
          <w:rFonts w:ascii="Times New Roman" w:hAnsi="Times New Roman" w:cs="Times New Roman" w:hint="eastAsia"/>
          <w:sz w:val="24"/>
        </w:rPr>
        <w:t>T</w:t>
      </w:r>
      <w:r w:rsidRPr="00C35870">
        <w:rPr>
          <w:rFonts w:ascii="Times New Roman" w:hAnsi="Times New Roman" w:cs="Times New Roman" w:hint="eastAsia"/>
          <w:sz w:val="24"/>
        </w:rPr>
        <w:t>he mechanical strength</w:t>
      </w:r>
      <w:r w:rsidRPr="00C35870">
        <w:rPr>
          <w:rFonts w:ascii="Times New Roman" w:hAnsi="Times New Roman" w:cs="Times New Roman" w:hint="eastAsia"/>
          <w:sz w:val="24"/>
        </w:rPr>
        <w:t xml:space="preserve"> (A)</w:t>
      </w:r>
      <w:r w:rsidRPr="00C35870">
        <w:rPr>
          <w:rFonts w:ascii="Times New Roman" w:hAnsi="Times New Roman" w:cs="Times New Roman" w:hint="eastAsia"/>
          <w:sz w:val="24"/>
        </w:rPr>
        <w:t>, insertion depth</w:t>
      </w:r>
      <w:r w:rsidRPr="00C35870">
        <w:rPr>
          <w:rFonts w:ascii="Times New Roman" w:hAnsi="Times New Roman" w:cs="Times New Roman" w:hint="eastAsia"/>
          <w:sz w:val="24"/>
        </w:rPr>
        <w:t xml:space="preserve"> (B)</w:t>
      </w:r>
      <w:r w:rsidRPr="00C35870">
        <w:rPr>
          <w:rFonts w:ascii="Times New Roman" w:hAnsi="Times New Roman" w:cs="Times New Roman" w:hint="eastAsia"/>
          <w:sz w:val="24"/>
        </w:rPr>
        <w:t xml:space="preserve"> and </w:t>
      </w:r>
      <w:r w:rsidRPr="00C35870">
        <w:rPr>
          <w:rFonts w:ascii="Times New Roman" w:hAnsi="Times New Roman" w:cs="Times New Roman" w:hint="eastAsia"/>
          <w:sz w:val="24"/>
        </w:rPr>
        <w:t>BA</w:t>
      </w:r>
      <w:r w:rsidRPr="00C35870">
        <w:rPr>
          <w:rFonts w:ascii="Times New Roman" w:hAnsi="Times New Roman" w:cs="Times New Roman" w:hint="eastAsia"/>
          <w:sz w:val="24"/>
        </w:rPr>
        <w:t xml:space="preserve"> content </w:t>
      </w:r>
      <w:r w:rsidRPr="00C35870">
        <w:rPr>
          <w:rFonts w:ascii="Times New Roman" w:hAnsi="Times New Roman" w:cs="Times New Roman" w:hint="eastAsia"/>
          <w:sz w:val="24"/>
        </w:rPr>
        <w:t xml:space="preserve">(C) </w:t>
      </w:r>
      <w:r w:rsidRPr="00C35870">
        <w:rPr>
          <w:rFonts w:ascii="Times New Roman" w:hAnsi="Times New Roman" w:cs="Times New Roman" w:hint="eastAsia"/>
          <w:sz w:val="24"/>
        </w:rPr>
        <w:t>of BP-BA@MN</w:t>
      </w:r>
      <w:r w:rsidRPr="00C35870">
        <w:rPr>
          <w:rFonts w:ascii="Times New Roman" w:hAnsi="Times New Roman" w:cs="Times New Roman" w:hint="eastAsia"/>
          <w:sz w:val="24"/>
        </w:rPr>
        <w:t xml:space="preserve">s storage at room temperature for </w:t>
      </w:r>
      <w:r w:rsidRPr="00C35870">
        <w:rPr>
          <w:rFonts w:ascii="Times New Roman" w:hAnsi="Times New Roman" w:cs="Times New Roman" w:hint="eastAsia"/>
          <w:sz w:val="24"/>
        </w:rPr>
        <w:t>0, 7 and 14 days.</w:t>
      </w:r>
    </w:p>
    <w:p w:rsidR="001008A0" w:rsidRPr="00C35870" w:rsidRDefault="001008A0">
      <w:pPr>
        <w:spacing w:line="480" w:lineRule="auto"/>
      </w:pPr>
      <w:bookmarkStart w:id="0" w:name="_GoBack"/>
      <w:bookmarkEnd w:id="0"/>
    </w:p>
    <w:sectPr w:rsidR="001008A0" w:rsidRPr="00C35870" w:rsidSect="00A013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8A0"/>
    <w:rsid w:val="001008A0"/>
    <w:rsid w:val="00A013E5"/>
    <w:rsid w:val="00C35870"/>
    <w:rsid w:val="0B630F22"/>
    <w:rsid w:val="7B7E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F2BFAEF-AB48-477B-8143-739B9A5B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>HP Inc.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2024-12-21T18:10:00Z</dcterms:created>
  <dcterms:modified xsi:type="dcterms:W3CDTF">2025-02-22T04:45:00Z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D86C1CE6A4864582BD3BC61E96486D8D_12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