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BEF11" w14:textId="77777777" w:rsidR="006B686F" w:rsidRPr="006B686F" w:rsidRDefault="006B686F" w:rsidP="006B686F">
      <w:pPr>
        <w:adjustRightInd w:val="0"/>
        <w:snapToGrid w:val="0"/>
        <w:spacing w:line="360" w:lineRule="auto"/>
        <w:rPr>
          <w:rFonts w:ascii="Times New Roman" w:eastAsia="楷体" w:hAnsi="Times New Roman" w:cs="Times New Roman"/>
          <w:b/>
          <w:bCs/>
          <w:sz w:val="24"/>
          <w:szCs w:val="24"/>
        </w:rPr>
      </w:pPr>
      <w:bookmarkStart w:id="0" w:name="_Hlk100224069"/>
      <w:r w:rsidRPr="006B686F">
        <w:rPr>
          <w:rFonts w:ascii="Times New Roman" w:eastAsia="楷体" w:hAnsi="Times New Roman" w:cs="Times New Roman" w:hint="eastAsia"/>
          <w:b/>
          <w:bCs/>
          <w:sz w:val="24"/>
          <w:szCs w:val="24"/>
        </w:rPr>
        <w:t>B</w:t>
      </w:r>
      <w:r w:rsidRPr="006B686F">
        <w:rPr>
          <w:rFonts w:ascii="Times New Roman" w:eastAsia="楷体" w:hAnsi="Times New Roman" w:cs="Times New Roman"/>
          <w:b/>
          <w:bCs/>
          <w:sz w:val="24"/>
          <w:szCs w:val="24"/>
        </w:rPr>
        <w:t>locking</w:t>
      </w:r>
      <w:r w:rsidRPr="006B686F">
        <w:rPr>
          <w:rFonts w:ascii="Times New Roman" w:eastAsia="楷体" w:hAnsi="Times New Roman" w:cs="Times New Roman" w:hint="eastAsia"/>
          <w:b/>
          <w:bCs/>
          <w:sz w:val="24"/>
          <w:szCs w:val="24"/>
        </w:rPr>
        <w:t xml:space="preserve"> copper transporter protein-dependent drug efflux</w:t>
      </w:r>
      <w:r w:rsidRPr="006B686F"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 with </w:t>
      </w:r>
      <w:r w:rsidRPr="006B686F">
        <w:rPr>
          <w:rFonts w:ascii="Times New Roman" w:eastAsia="楷体" w:hAnsi="Times New Roman" w:cs="Times New Roman" w:hint="eastAsia"/>
          <w:b/>
          <w:bCs/>
          <w:sz w:val="24"/>
          <w:szCs w:val="24"/>
        </w:rPr>
        <w:t>a</w:t>
      </w:r>
      <w:r w:rsidRPr="006B686F">
        <w:rPr>
          <w:rFonts w:ascii="Times New Roman" w:eastAsia="楷体" w:hAnsi="Times New Roman" w:cs="Times New Roman"/>
          <w:b/>
          <w:bCs/>
          <w:sz w:val="24"/>
          <w:szCs w:val="24"/>
        </w:rPr>
        <w:t>lbumin-</w:t>
      </w:r>
      <w:r w:rsidRPr="006B686F">
        <w:rPr>
          <w:rFonts w:ascii="Times New Roman" w:eastAsia="楷体" w:hAnsi="Times New Roman" w:cs="Times New Roman" w:hint="eastAsia"/>
          <w:b/>
          <w:bCs/>
          <w:sz w:val="24"/>
          <w:szCs w:val="24"/>
        </w:rPr>
        <w:t>e</w:t>
      </w:r>
      <w:r w:rsidRPr="006B686F">
        <w:rPr>
          <w:rFonts w:ascii="Times New Roman" w:eastAsia="楷体" w:hAnsi="Times New Roman" w:cs="Times New Roman"/>
          <w:b/>
          <w:bCs/>
          <w:sz w:val="24"/>
          <w:szCs w:val="24"/>
        </w:rPr>
        <w:t>ncapsulated</w:t>
      </w:r>
      <w:r w:rsidRPr="006B686F">
        <w:rPr>
          <w:rFonts w:ascii="Times New Roman" w:eastAsia="楷体" w:hAnsi="Times New Roman" w:cs="Times New Roman" w:hint="eastAsia"/>
          <w:b/>
          <w:bCs/>
          <w:sz w:val="24"/>
          <w:szCs w:val="24"/>
        </w:rPr>
        <w:t xml:space="preserve"> </w:t>
      </w:r>
      <w:proofErr w:type="gramStart"/>
      <w:r w:rsidRPr="006B686F">
        <w:rPr>
          <w:rFonts w:ascii="Times New Roman" w:eastAsia="楷体" w:hAnsi="Times New Roman" w:cs="Times New Roman"/>
          <w:b/>
          <w:bCs/>
          <w:sz w:val="24"/>
          <w:szCs w:val="24"/>
        </w:rPr>
        <w:t>Pt(</w:t>
      </w:r>
      <w:proofErr w:type="gramEnd"/>
      <w:r w:rsidRPr="006B686F">
        <w:rPr>
          <w:rFonts w:ascii="Times New Roman" w:eastAsia="楷体" w:hAnsi="Times New Roman" w:cs="Times New Roman"/>
          <w:b/>
          <w:bCs/>
          <w:sz w:val="24"/>
          <w:szCs w:val="24"/>
        </w:rPr>
        <w:t>IV)</w:t>
      </w:r>
      <w:r w:rsidRPr="006B686F">
        <w:rPr>
          <w:rFonts w:hint="eastAsia"/>
        </w:rPr>
        <w:t xml:space="preserve"> </w:t>
      </w:r>
      <w:r w:rsidRPr="006B686F"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for </w:t>
      </w:r>
      <w:r w:rsidRPr="006B686F">
        <w:rPr>
          <w:rFonts w:ascii="Times New Roman" w:eastAsia="楷体" w:hAnsi="Times New Roman" w:cs="Times New Roman" w:hint="eastAsia"/>
          <w:b/>
          <w:bCs/>
          <w:sz w:val="24"/>
          <w:szCs w:val="24"/>
        </w:rPr>
        <w:t>s</w:t>
      </w:r>
      <w:r w:rsidRPr="006B686F"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ynergistically </w:t>
      </w:r>
      <w:r w:rsidRPr="006B686F">
        <w:rPr>
          <w:rFonts w:ascii="Times New Roman" w:eastAsia="楷体" w:hAnsi="Times New Roman" w:cs="Times New Roman" w:hint="eastAsia"/>
          <w:b/>
          <w:bCs/>
          <w:sz w:val="24"/>
          <w:szCs w:val="24"/>
        </w:rPr>
        <w:t>e</w:t>
      </w:r>
      <w:r w:rsidRPr="006B686F"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nhanced </w:t>
      </w:r>
      <w:r w:rsidRPr="006B686F">
        <w:rPr>
          <w:rFonts w:ascii="Times New Roman" w:eastAsia="楷体" w:hAnsi="Times New Roman" w:cs="Times New Roman" w:hint="eastAsia"/>
          <w:b/>
          <w:bCs/>
          <w:sz w:val="24"/>
          <w:szCs w:val="24"/>
        </w:rPr>
        <w:t>c</w:t>
      </w:r>
      <w:r w:rsidRPr="006B686F">
        <w:rPr>
          <w:rFonts w:ascii="Times New Roman" w:eastAsia="楷体" w:hAnsi="Times New Roman" w:cs="Times New Roman"/>
          <w:b/>
          <w:bCs/>
          <w:sz w:val="24"/>
          <w:szCs w:val="24"/>
        </w:rPr>
        <w:t>hemo-immunotherapy</w:t>
      </w:r>
    </w:p>
    <w:p w14:paraId="30EF2370" w14:textId="77777777" w:rsidR="006B686F" w:rsidRPr="006B686F" w:rsidRDefault="006B686F" w:rsidP="006B686F">
      <w:pPr>
        <w:pStyle w:val="BBAuthorName"/>
        <w:spacing w:beforeLines="50" w:before="156" w:afterLines="50" w:after="156" w:line="360" w:lineRule="auto"/>
        <w:jc w:val="both"/>
        <w:rPr>
          <w:rFonts w:ascii="Times New Roman" w:hAnsi="Times New Roman"/>
          <w:i w:val="0"/>
          <w:iCs/>
          <w:vertAlign w:val="superscript"/>
        </w:rPr>
      </w:pPr>
      <w:bookmarkStart w:id="1" w:name="_Hlk100224052"/>
      <w:bookmarkEnd w:id="0"/>
      <w:r w:rsidRPr="006B686F">
        <w:rPr>
          <w:rFonts w:ascii="Times New Roman" w:hAnsi="Times New Roman"/>
          <w:i w:val="0"/>
          <w:iCs/>
          <w:lang w:eastAsia="zh-CN"/>
        </w:rPr>
        <w:t>Man</w:t>
      </w:r>
      <w:r w:rsidRPr="006B686F">
        <w:rPr>
          <w:rFonts w:ascii="Times New Roman" w:hAnsi="Times New Roman"/>
          <w:i w:val="0"/>
          <w:iCs/>
        </w:rPr>
        <w:t xml:space="preserve"> </w:t>
      </w:r>
      <w:r w:rsidRPr="006B686F">
        <w:rPr>
          <w:rFonts w:ascii="Times New Roman" w:hAnsi="Times New Roman"/>
          <w:i w:val="0"/>
          <w:iCs/>
          <w:lang w:eastAsia="zh-CN"/>
        </w:rPr>
        <w:t>F</w:t>
      </w:r>
      <w:r w:rsidRPr="006B686F">
        <w:rPr>
          <w:rFonts w:ascii="Times New Roman" w:hAnsi="Times New Roman"/>
          <w:i w:val="0"/>
          <w:iCs/>
        </w:rPr>
        <w:t>ang</w:t>
      </w:r>
      <w:r w:rsidRPr="006B686F">
        <w:rPr>
          <w:rFonts w:ascii="Times New Roman" w:hAnsi="Times New Roman" w:hint="eastAsia"/>
          <w:i w:val="0"/>
          <w:iCs/>
          <w:vertAlign w:val="superscript"/>
          <w:lang w:eastAsia="zh-CN"/>
        </w:rPr>
        <w:t>1</w:t>
      </w:r>
      <w:r w:rsidRPr="006B686F">
        <w:rPr>
          <w:rFonts w:ascii="Times New Roman" w:hAnsi="Times New Roman"/>
          <w:i w:val="0"/>
          <w:iCs/>
          <w:vertAlign w:val="superscript"/>
        </w:rPr>
        <w:t xml:space="preserve">, </w:t>
      </w:r>
      <w:r w:rsidRPr="006B686F">
        <w:rPr>
          <w:rFonts w:ascii="Times New Roman" w:hAnsi="Times New Roman" w:hint="eastAsia"/>
          <w:i w:val="0"/>
          <w:iCs/>
          <w:vertAlign w:val="superscript"/>
          <w:lang w:eastAsia="zh-CN"/>
        </w:rPr>
        <w:t>2</w:t>
      </w:r>
      <w:r w:rsidRPr="006B686F">
        <w:rPr>
          <w:rFonts w:ascii="Times New Roman" w:hAnsi="Times New Roman"/>
          <w:i w:val="0"/>
          <w:iCs/>
          <w:vertAlign w:val="superscript"/>
          <w:lang w:eastAsia="zh-CN"/>
        </w:rPr>
        <w:t xml:space="preserve">, </w:t>
      </w:r>
      <w:r w:rsidRPr="006B686F">
        <w:rPr>
          <w:i w:val="0"/>
          <w:iCs/>
          <w:vertAlign w:val="superscript"/>
        </w:rPr>
        <w:t>†</w:t>
      </w:r>
      <w:r w:rsidRPr="006B686F">
        <w:rPr>
          <w:rFonts w:ascii="Times New Roman" w:hAnsi="Times New Roman"/>
          <w:i w:val="0"/>
          <w:iCs/>
          <w:lang w:eastAsia="zh-CN"/>
        </w:rPr>
        <w:t xml:space="preserve">, </w:t>
      </w:r>
      <w:r w:rsidRPr="006B686F">
        <w:rPr>
          <w:rFonts w:ascii="Times New Roman" w:hAnsi="Times New Roman"/>
          <w:i w:val="0"/>
          <w:iCs/>
        </w:rPr>
        <w:t>L</w:t>
      </w:r>
      <w:r w:rsidRPr="006B686F">
        <w:rPr>
          <w:rFonts w:ascii="Times New Roman" w:hAnsi="Times New Roman"/>
          <w:i w:val="0"/>
          <w:iCs/>
          <w:lang w:eastAsia="zh-CN"/>
        </w:rPr>
        <w:t>ei</w:t>
      </w:r>
      <w:r w:rsidRPr="006B686F">
        <w:rPr>
          <w:rFonts w:ascii="Times New Roman" w:hAnsi="Times New Roman"/>
          <w:i w:val="0"/>
          <w:iCs/>
        </w:rPr>
        <w:t xml:space="preserve"> C</w:t>
      </w:r>
      <w:r w:rsidRPr="006B686F">
        <w:rPr>
          <w:rFonts w:ascii="Times New Roman" w:hAnsi="Times New Roman"/>
          <w:i w:val="0"/>
          <w:iCs/>
          <w:lang w:eastAsia="zh-CN"/>
        </w:rPr>
        <w:t>ao</w:t>
      </w:r>
      <w:r w:rsidRPr="006B686F">
        <w:rPr>
          <w:rFonts w:ascii="Times New Roman" w:hAnsi="Times New Roman" w:hint="eastAsia"/>
          <w:i w:val="0"/>
          <w:iCs/>
          <w:vertAlign w:val="superscript"/>
          <w:lang w:eastAsia="zh-CN"/>
        </w:rPr>
        <w:t>2</w:t>
      </w:r>
      <w:r w:rsidRPr="006B686F">
        <w:rPr>
          <w:rFonts w:ascii="Times New Roman" w:hAnsi="Times New Roman"/>
          <w:i w:val="0"/>
          <w:iCs/>
          <w:vertAlign w:val="superscript"/>
        </w:rPr>
        <w:t xml:space="preserve">, </w:t>
      </w:r>
      <w:r w:rsidRPr="006B686F">
        <w:rPr>
          <w:rFonts w:ascii="Times New Roman" w:hAnsi="Times New Roman" w:hint="eastAsia"/>
          <w:i w:val="0"/>
          <w:iCs/>
          <w:vertAlign w:val="superscript"/>
          <w:lang w:eastAsia="zh-CN"/>
        </w:rPr>
        <w:t>3</w:t>
      </w:r>
      <w:r w:rsidRPr="006B686F">
        <w:rPr>
          <w:rFonts w:ascii="Times New Roman" w:hAnsi="Times New Roman"/>
          <w:i w:val="0"/>
          <w:iCs/>
          <w:vertAlign w:val="superscript"/>
        </w:rPr>
        <w:t xml:space="preserve">, </w:t>
      </w:r>
      <w:r w:rsidRPr="006B686F">
        <w:rPr>
          <w:rFonts w:ascii="Times New Roman" w:hAnsi="Times New Roman" w:hint="eastAsia"/>
          <w:i w:val="0"/>
          <w:iCs/>
          <w:vertAlign w:val="superscript"/>
          <w:lang w:eastAsia="zh-CN"/>
        </w:rPr>
        <w:t>4</w:t>
      </w:r>
      <w:r w:rsidRPr="006B686F">
        <w:rPr>
          <w:rFonts w:ascii="Times New Roman" w:hAnsi="Times New Roman"/>
          <w:i w:val="0"/>
          <w:iCs/>
          <w:vertAlign w:val="superscript"/>
        </w:rPr>
        <w:t xml:space="preserve">, </w:t>
      </w:r>
      <w:r w:rsidRPr="006B686F">
        <w:rPr>
          <w:rFonts w:ascii="Times New Roman" w:hAnsi="Times New Roman" w:hint="eastAsia"/>
          <w:i w:val="0"/>
          <w:iCs/>
          <w:vertAlign w:val="superscript"/>
          <w:lang w:eastAsia="zh-CN"/>
        </w:rPr>
        <w:t>5</w:t>
      </w:r>
      <w:r w:rsidRPr="006B686F">
        <w:rPr>
          <w:rFonts w:ascii="Times New Roman" w:hAnsi="Times New Roman"/>
          <w:i w:val="0"/>
          <w:iCs/>
          <w:vertAlign w:val="superscript"/>
          <w:lang w:eastAsia="zh-CN"/>
        </w:rPr>
        <w:t xml:space="preserve">, </w:t>
      </w:r>
      <w:r w:rsidRPr="006B686F">
        <w:rPr>
          <w:i w:val="0"/>
          <w:iCs/>
          <w:vertAlign w:val="superscript"/>
        </w:rPr>
        <w:t>†</w:t>
      </w:r>
      <w:r w:rsidRPr="006B686F">
        <w:rPr>
          <w:rFonts w:ascii="Times New Roman" w:hAnsi="Times New Roman"/>
          <w:i w:val="0"/>
          <w:iCs/>
        </w:rPr>
        <w:t xml:space="preserve">, </w:t>
      </w:r>
      <w:r w:rsidRPr="006B686F">
        <w:rPr>
          <w:rFonts w:ascii="Times New Roman" w:hAnsi="Times New Roman" w:hint="eastAsia"/>
          <w:i w:val="0"/>
          <w:iCs/>
          <w:lang w:eastAsia="zh-CN"/>
        </w:rPr>
        <w:t>Zhao Zhang</w:t>
      </w:r>
      <w:r w:rsidRPr="006B686F">
        <w:rPr>
          <w:rFonts w:ascii="Times New Roman" w:hAnsi="Times New Roman" w:hint="eastAsia"/>
          <w:i w:val="0"/>
          <w:iCs/>
          <w:vertAlign w:val="superscript"/>
          <w:lang w:eastAsia="zh-CN"/>
        </w:rPr>
        <w:t>6</w:t>
      </w:r>
      <w:r w:rsidRPr="006B686F">
        <w:rPr>
          <w:rFonts w:ascii="Times New Roman" w:hAnsi="Times New Roman" w:hint="eastAsia"/>
          <w:i w:val="0"/>
          <w:iCs/>
          <w:lang w:eastAsia="zh-CN"/>
        </w:rPr>
        <w:t xml:space="preserve">, </w:t>
      </w:r>
      <w:r w:rsidRPr="006B686F">
        <w:rPr>
          <w:rFonts w:ascii="Times New Roman" w:hAnsi="Times New Roman"/>
          <w:i w:val="0"/>
          <w:iCs/>
        </w:rPr>
        <w:t>Z</w:t>
      </w:r>
      <w:r w:rsidRPr="006B686F">
        <w:rPr>
          <w:rFonts w:ascii="Times New Roman" w:hAnsi="Times New Roman"/>
          <w:i w:val="0"/>
          <w:iCs/>
          <w:lang w:eastAsia="zh-CN"/>
        </w:rPr>
        <w:t>hen</w:t>
      </w:r>
      <w:r w:rsidRPr="006B686F">
        <w:rPr>
          <w:rFonts w:ascii="Times New Roman" w:hAnsi="Times New Roman"/>
          <w:i w:val="0"/>
          <w:iCs/>
        </w:rPr>
        <w:t xml:space="preserve"> Y</w:t>
      </w:r>
      <w:r w:rsidRPr="006B686F">
        <w:rPr>
          <w:rFonts w:ascii="Times New Roman" w:hAnsi="Times New Roman"/>
          <w:i w:val="0"/>
          <w:iCs/>
          <w:lang w:eastAsia="zh-CN"/>
        </w:rPr>
        <w:t>u</w:t>
      </w:r>
      <w:r w:rsidRPr="006B686F">
        <w:rPr>
          <w:rFonts w:ascii="Times New Roman" w:hAnsi="Times New Roman" w:hint="eastAsia"/>
          <w:i w:val="0"/>
          <w:iCs/>
          <w:vertAlign w:val="superscript"/>
          <w:lang w:eastAsia="zh-CN"/>
        </w:rPr>
        <w:t>1</w:t>
      </w:r>
      <w:r w:rsidRPr="006B686F">
        <w:rPr>
          <w:rFonts w:ascii="Times New Roman" w:hAnsi="Times New Roman"/>
          <w:i w:val="0"/>
          <w:iCs/>
          <w:vertAlign w:val="superscript"/>
        </w:rPr>
        <w:t xml:space="preserve">, </w:t>
      </w:r>
      <w:r w:rsidRPr="006B686F">
        <w:rPr>
          <w:rFonts w:ascii="Times New Roman" w:hAnsi="Times New Roman" w:hint="eastAsia"/>
          <w:i w:val="0"/>
          <w:iCs/>
          <w:vertAlign w:val="superscript"/>
          <w:lang w:eastAsia="zh-CN"/>
        </w:rPr>
        <w:t>2</w:t>
      </w:r>
      <w:r w:rsidRPr="006B686F">
        <w:rPr>
          <w:rFonts w:ascii="Times New Roman" w:hAnsi="Times New Roman"/>
          <w:i w:val="0"/>
          <w:iCs/>
          <w:lang w:eastAsia="zh-CN"/>
        </w:rPr>
        <w:t>, Yue Shen</w:t>
      </w:r>
      <w:r w:rsidRPr="006B686F">
        <w:rPr>
          <w:rFonts w:ascii="Times New Roman" w:hAnsi="Times New Roman" w:hint="eastAsia"/>
          <w:i w:val="0"/>
          <w:iCs/>
          <w:vertAlign w:val="superscript"/>
          <w:lang w:eastAsia="zh-CN"/>
        </w:rPr>
        <w:t>1</w:t>
      </w:r>
      <w:r w:rsidRPr="006B686F">
        <w:rPr>
          <w:rFonts w:ascii="Times New Roman" w:hAnsi="Times New Roman"/>
          <w:i w:val="0"/>
          <w:iCs/>
          <w:vertAlign w:val="superscript"/>
        </w:rPr>
        <w:t xml:space="preserve">, </w:t>
      </w:r>
      <w:r w:rsidRPr="006B686F">
        <w:rPr>
          <w:rFonts w:ascii="Times New Roman" w:hAnsi="Times New Roman" w:hint="eastAsia"/>
          <w:i w:val="0"/>
          <w:iCs/>
          <w:vertAlign w:val="superscript"/>
          <w:lang w:eastAsia="zh-CN"/>
        </w:rPr>
        <w:t>2</w:t>
      </w:r>
      <w:r w:rsidRPr="006B686F">
        <w:rPr>
          <w:rFonts w:ascii="Times New Roman" w:hAnsi="Times New Roman"/>
          <w:i w:val="0"/>
          <w:iCs/>
          <w:lang w:eastAsia="zh-CN"/>
        </w:rPr>
        <w:t xml:space="preserve">, </w:t>
      </w:r>
      <w:proofErr w:type="spellStart"/>
      <w:r w:rsidRPr="006B686F">
        <w:rPr>
          <w:rFonts w:ascii="Times New Roman" w:hAnsi="Times New Roman"/>
          <w:i w:val="0"/>
          <w:iCs/>
          <w:lang w:eastAsia="zh-CN"/>
        </w:rPr>
        <w:t>Jieqi</w:t>
      </w:r>
      <w:proofErr w:type="spellEnd"/>
      <w:r w:rsidRPr="006B686F">
        <w:rPr>
          <w:rFonts w:ascii="Times New Roman" w:hAnsi="Times New Roman"/>
          <w:i w:val="0"/>
          <w:iCs/>
          <w:lang w:eastAsia="zh-CN"/>
        </w:rPr>
        <w:t xml:space="preserve"> Chen</w:t>
      </w:r>
      <w:r w:rsidRPr="006B686F">
        <w:rPr>
          <w:rFonts w:ascii="Times New Roman" w:hAnsi="Times New Roman" w:hint="eastAsia"/>
          <w:i w:val="0"/>
          <w:iCs/>
          <w:vertAlign w:val="superscript"/>
          <w:lang w:eastAsia="zh-CN"/>
        </w:rPr>
        <w:t>1</w:t>
      </w:r>
      <w:r w:rsidRPr="006B686F">
        <w:rPr>
          <w:rFonts w:ascii="Times New Roman" w:hAnsi="Times New Roman"/>
          <w:i w:val="0"/>
          <w:iCs/>
          <w:vertAlign w:val="superscript"/>
          <w:lang w:eastAsia="zh-CN"/>
        </w:rPr>
        <w:t xml:space="preserve">, </w:t>
      </w:r>
      <w:r w:rsidRPr="006B686F">
        <w:rPr>
          <w:rFonts w:ascii="Times New Roman" w:hAnsi="Times New Roman" w:hint="eastAsia"/>
          <w:i w:val="0"/>
          <w:iCs/>
          <w:vertAlign w:val="superscript"/>
          <w:lang w:eastAsia="zh-CN"/>
        </w:rPr>
        <w:t>2</w:t>
      </w:r>
      <w:r w:rsidRPr="006B686F">
        <w:rPr>
          <w:rFonts w:ascii="Times New Roman" w:hAnsi="Times New Roman"/>
          <w:i w:val="0"/>
          <w:iCs/>
          <w:lang w:eastAsia="zh-CN"/>
        </w:rPr>
        <w:t xml:space="preserve">, </w:t>
      </w:r>
      <w:r w:rsidRPr="006B686F">
        <w:rPr>
          <w:rFonts w:ascii="Times New Roman" w:hAnsi="Times New Roman"/>
          <w:i w:val="0"/>
          <w:iCs/>
        </w:rPr>
        <w:t>Juan Chen</w:t>
      </w:r>
      <w:r w:rsidRPr="006B686F">
        <w:rPr>
          <w:rFonts w:ascii="Times New Roman" w:hAnsi="Times New Roman" w:hint="eastAsia"/>
          <w:i w:val="0"/>
          <w:iCs/>
          <w:vertAlign w:val="superscript"/>
          <w:lang w:eastAsia="zh-CN"/>
        </w:rPr>
        <w:t>1</w:t>
      </w:r>
      <w:r w:rsidRPr="006B686F">
        <w:rPr>
          <w:rFonts w:ascii="Times New Roman" w:hAnsi="Times New Roman"/>
          <w:i w:val="0"/>
          <w:iCs/>
          <w:vertAlign w:val="superscript"/>
        </w:rPr>
        <w:t xml:space="preserve">, </w:t>
      </w:r>
      <w:r w:rsidRPr="006B686F">
        <w:rPr>
          <w:rFonts w:ascii="Times New Roman" w:hAnsi="Times New Roman" w:hint="eastAsia"/>
          <w:i w:val="0"/>
          <w:iCs/>
          <w:vertAlign w:val="superscript"/>
          <w:lang w:eastAsia="zh-CN"/>
        </w:rPr>
        <w:t>2</w:t>
      </w:r>
      <w:r w:rsidRPr="006B686F">
        <w:rPr>
          <w:rFonts w:ascii="Times New Roman" w:hAnsi="Times New Roman"/>
          <w:i w:val="0"/>
          <w:iCs/>
        </w:rPr>
        <w:t xml:space="preserve">, </w:t>
      </w:r>
      <w:r w:rsidRPr="006B686F">
        <w:rPr>
          <w:i w:val="0"/>
          <w:iCs/>
          <w:lang w:eastAsia="zh-CN"/>
        </w:rPr>
        <w:t>Yue-Qin Li</w:t>
      </w:r>
      <w:r w:rsidRPr="006B686F">
        <w:rPr>
          <w:rFonts w:hint="eastAsia"/>
          <w:i w:val="0"/>
          <w:iCs/>
          <w:vertAlign w:val="superscript"/>
          <w:lang w:eastAsia="zh-CN"/>
        </w:rPr>
        <w:t>2</w:t>
      </w:r>
      <w:r w:rsidRPr="006B686F">
        <w:rPr>
          <w:rFonts w:ascii="Times New Roman" w:hAnsi="Times New Roman" w:hint="eastAsia"/>
          <w:i w:val="0"/>
          <w:iCs/>
          <w:lang w:eastAsia="zh-CN"/>
        </w:rPr>
        <w:t xml:space="preserve">, </w:t>
      </w:r>
      <w:proofErr w:type="spellStart"/>
      <w:r w:rsidRPr="006B686F">
        <w:rPr>
          <w:rFonts w:ascii="Times New Roman" w:hAnsi="Times New Roman"/>
          <w:i w:val="0"/>
          <w:iCs/>
          <w:lang w:eastAsia="zh-CN"/>
        </w:rPr>
        <w:t>Zhaoqian</w:t>
      </w:r>
      <w:proofErr w:type="spellEnd"/>
      <w:r w:rsidRPr="006B686F">
        <w:rPr>
          <w:rFonts w:ascii="Times New Roman" w:hAnsi="Times New Roman"/>
          <w:i w:val="0"/>
          <w:iCs/>
          <w:lang w:eastAsia="zh-CN"/>
        </w:rPr>
        <w:t xml:space="preserve"> Liu</w:t>
      </w:r>
      <w:r w:rsidRPr="006B686F">
        <w:rPr>
          <w:rFonts w:ascii="Times New Roman" w:hAnsi="Times New Roman" w:hint="eastAsia"/>
          <w:i w:val="0"/>
          <w:iCs/>
          <w:vertAlign w:val="superscript"/>
          <w:lang w:eastAsia="zh-CN"/>
        </w:rPr>
        <w:t>2</w:t>
      </w:r>
      <w:r w:rsidRPr="006B686F">
        <w:rPr>
          <w:rFonts w:ascii="Times New Roman" w:hAnsi="Times New Roman"/>
          <w:i w:val="0"/>
          <w:iCs/>
          <w:vertAlign w:val="superscript"/>
        </w:rPr>
        <w:t xml:space="preserve">, </w:t>
      </w:r>
      <w:r w:rsidRPr="006B686F">
        <w:rPr>
          <w:rFonts w:ascii="Times New Roman" w:hAnsi="Times New Roman" w:hint="eastAsia"/>
          <w:i w:val="0"/>
          <w:iCs/>
          <w:vertAlign w:val="superscript"/>
          <w:lang w:eastAsia="zh-CN"/>
        </w:rPr>
        <w:t>3</w:t>
      </w:r>
      <w:r w:rsidRPr="006B686F">
        <w:rPr>
          <w:rFonts w:ascii="Times New Roman" w:hAnsi="Times New Roman"/>
          <w:i w:val="0"/>
          <w:iCs/>
          <w:vertAlign w:val="superscript"/>
        </w:rPr>
        <w:t xml:space="preserve">, </w:t>
      </w:r>
      <w:r w:rsidRPr="006B686F">
        <w:rPr>
          <w:rFonts w:ascii="Times New Roman" w:hAnsi="Times New Roman" w:hint="eastAsia"/>
          <w:i w:val="0"/>
          <w:iCs/>
          <w:vertAlign w:val="superscript"/>
          <w:lang w:eastAsia="zh-CN"/>
        </w:rPr>
        <w:t>4</w:t>
      </w:r>
      <w:r w:rsidRPr="006B686F">
        <w:rPr>
          <w:rFonts w:ascii="Times New Roman" w:hAnsi="Times New Roman"/>
          <w:i w:val="0"/>
          <w:iCs/>
        </w:rPr>
        <w:t xml:space="preserve">, </w:t>
      </w:r>
      <w:proofErr w:type="spellStart"/>
      <w:r w:rsidRPr="006B686F">
        <w:rPr>
          <w:rFonts w:ascii="Times New Roman" w:hAnsi="Times New Roman"/>
          <w:i w:val="0"/>
          <w:iCs/>
          <w:lang w:eastAsia="zh-CN"/>
        </w:rPr>
        <w:t>Yingcai</w:t>
      </w:r>
      <w:proofErr w:type="spellEnd"/>
      <w:r w:rsidRPr="006B686F">
        <w:rPr>
          <w:rFonts w:ascii="Times New Roman" w:hAnsi="Times New Roman"/>
          <w:i w:val="0"/>
          <w:iCs/>
        </w:rPr>
        <w:t xml:space="preserve"> </w:t>
      </w:r>
      <w:r w:rsidRPr="006B686F">
        <w:rPr>
          <w:rFonts w:ascii="Times New Roman" w:hAnsi="Times New Roman"/>
          <w:i w:val="0"/>
          <w:iCs/>
          <w:lang w:eastAsia="zh-CN"/>
        </w:rPr>
        <w:t>Meng</w:t>
      </w:r>
      <w:r w:rsidRPr="006B686F">
        <w:rPr>
          <w:rFonts w:ascii="Times New Roman" w:hAnsi="Times New Roman" w:hint="eastAsia"/>
          <w:i w:val="0"/>
          <w:iCs/>
          <w:vertAlign w:val="superscript"/>
          <w:lang w:eastAsia="zh-CN"/>
        </w:rPr>
        <w:t>1</w:t>
      </w:r>
      <w:r w:rsidRPr="006B686F">
        <w:rPr>
          <w:rFonts w:ascii="Times New Roman" w:hAnsi="Times New Roman"/>
          <w:i w:val="0"/>
          <w:iCs/>
          <w:vertAlign w:val="superscript"/>
        </w:rPr>
        <w:t xml:space="preserve">, </w:t>
      </w:r>
      <w:r w:rsidRPr="006B686F">
        <w:rPr>
          <w:rFonts w:ascii="Times New Roman" w:hAnsi="Times New Roman" w:hint="eastAsia"/>
          <w:i w:val="0"/>
          <w:iCs/>
          <w:vertAlign w:val="superscript"/>
          <w:lang w:eastAsia="zh-CN"/>
        </w:rPr>
        <w:t>2</w:t>
      </w:r>
      <w:r w:rsidRPr="006B686F">
        <w:rPr>
          <w:rFonts w:ascii="Times New Roman" w:hAnsi="Times New Roman"/>
          <w:i w:val="0"/>
          <w:iCs/>
          <w:lang w:eastAsia="zh-CN"/>
        </w:rPr>
        <w:t xml:space="preserve">, </w:t>
      </w:r>
      <w:proofErr w:type="spellStart"/>
      <w:r w:rsidRPr="006B686F">
        <w:rPr>
          <w:rFonts w:ascii="Times New Roman" w:hAnsi="Times New Roman"/>
          <w:i w:val="0"/>
          <w:iCs/>
        </w:rPr>
        <w:t>Hai</w:t>
      </w:r>
      <w:r w:rsidRPr="006B686F">
        <w:rPr>
          <w:rFonts w:ascii="Times New Roman" w:hAnsi="Times New Roman"/>
          <w:i w:val="0"/>
          <w:iCs/>
          <w:lang w:eastAsia="zh-CN"/>
        </w:rPr>
        <w:t>h</w:t>
      </w:r>
      <w:r w:rsidRPr="006B686F">
        <w:rPr>
          <w:rFonts w:ascii="Times New Roman" w:hAnsi="Times New Roman"/>
          <w:i w:val="0"/>
          <w:iCs/>
        </w:rPr>
        <w:t>ua</w:t>
      </w:r>
      <w:proofErr w:type="spellEnd"/>
      <w:r w:rsidRPr="006B686F">
        <w:rPr>
          <w:rFonts w:ascii="Times New Roman" w:hAnsi="Times New Roman"/>
          <w:i w:val="0"/>
          <w:iCs/>
        </w:rPr>
        <w:t xml:space="preserve"> Xiao</w:t>
      </w:r>
      <w:r w:rsidRPr="006B686F">
        <w:rPr>
          <w:rFonts w:ascii="Times New Roman" w:hAnsi="Times New Roman" w:hint="eastAsia"/>
          <w:i w:val="0"/>
          <w:iCs/>
          <w:vertAlign w:val="superscript"/>
          <w:lang w:eastAsia="zh-CN"/>
        </w:rPr>
        <w:t>7</w:t>
      </w:r>
      <w:r w:rsidRPr="006B686F">
        <w:rPr>
          <w:rFonts w:ascii="Times New Roman" w:hAnsi="Times New Roman"/>
          <w:i w:val="0"/>
          <w:iCs/>
          <w:lang w:eastAsia="zh-CN"/>
        </w:rPr>
        <w:t>, Qiang Qu</w:t>
      </w:r>
      <w:r w:rsidRPr="006B686F">
        <w:rPr>
          <w:rFonts w:ascii="Times New Roman" w:hAnsi="Times New Roman" w:hint="eastAsia"/>
          <w:i w:val="0"/>
          <w:iCs/>
          <w:vertAlign w:val="superscript"/>
          <w:lang w:eastAsia="zh-CN"/>
        </w:rPr>
        <w:t>1</w:t>
      </w:r>
      <w:r w:rsidRPr="006B686F">
        <w:rPr>
          <w:rFonts w:ascii="Times New Roman" w:hAnsi="Times New Roman"/>
          <w:i w:val="0"/>
          <w:iCs/>
          <w:vertAlign w:val="superscript"/>
        </w:rPr>
        <w:t xml:space="preserve">, </w:t>
      </w:r>
      <w:r w:rsidRPr="006B686F">
        <w:rPr>
          <w:rFonts w:ascii="Times New Roman" w:hAnsi="Times New Roman" w:hint="eastAsia"/>
          <w:i w:val="0"/>
          <w:iCs/>
          <w:vertAlign w:val="superscript"/>
          <w:lang w:eastAsia="zh-CN"/>
        </w:rPr>
        <w:t>2</w:t>
      </w:r>
      <w:r w:rsidRPr="006B686F">
        <w:rPr>
          <w:rFonts w:ascii="Times New Roman" w:hAnsi="Times New Roman"/>
          <w:i w:val="0"/>
          <w:iCs/>
          <w:vertAlign w:val="superscript"/>
          <w:lang w:eastAsia="zh-CN"/>
        </w:rPr>
        <w:t xml:space="preserve">, </w:t>
      </w:r>
      <w:r w:rsidRPr="006B686F">
        <w:rPr>
          <w:rFonts w:ascii="Times New Roman" w:hAnsi="Times New Roman"/>
          <w:i w:val="0"/>
          <w:iCs/>
        </w:rPr>
        <w:t>*</w:t>
      </w:r>
      <w:r w:rsidRPr="006B686F">
        <w:rPr>
          <w:rFonts w:ascii="Times New Roman" w:hAnsi="Times New Roman"/>
          <w:i w:val="0"/>
          <w:iCs/>
          <w:lang w:eastAsia="zh-CN"/>
        </w:rPr>
        <w:t xml:space="preserve">, </w:t>
      </w:r>
      <w:r w:rsidRPr="006B686F">
        <w:rPr>
          <w:rFonts w:ascii="Times New Roman" w:hAnsi="Times New Roman"/>
          <w:i w:val="0"/>
          <w:iCs/>
        </w:rPr>
        <w:t>Ji-Ye Yin</w:t>
      </w:r>
      <w:r w:rsidRPr="006B686F">
        <w:rPr>
          <w:rFonts w:ascii="Times New Roman" w:hAnsi="Times New Roman" w:hint="eastAsia"/>
          <w:i w:val="0"/>
          <w:iCs/>
          <w:vertAlign w:val="superscript"/>
          <w:lang w:eastAsia="zh-CN"/>
        </w:rPr>
        <w:t>2</w:t>
      </w:r>
      <w:r w:rsidRPr="006B686F">
        <w:rPr>
          <w:rFonts w:ascii="Times New Roman" w:hAnsi="Times New Roman"/>
          <w:i w:val="0"/>
          <w:iCs/>
          <w:vertAlign w:val="superscript"/>
        </w:rPr>
        <w:t xml:space="preserve">, </w:t>
      </w:r>
      <w:r w:rsidRPr="006B686F">
        <w:rPr>
          <w:rFonts w:ascii="Times New Roman" w:hAnsi="Times New Roman" w:hint="eastAsia"/>
          <w:i w:val="0"/>
          <w:iCs/>
          <w:vertAlign w:val="superscript"/>
          <w:lang w:eastAsia="zh-CN"/>
        </w:rPr>
        <w:t>3</w:t>
      </w:r>
      <w:r w:rsidRPr="006B686F">
        <w:rPr>
          <w:rFonts w:ascii="Times New Roman" w:hAnsi="Times New Roman"/>
          <w:i w:val="0"/>
          <w:iCs/>
          <w:vertAlign w:val="superscript"/>
        </w:rPr>
        <w:t xml:space="preserve">, </w:t>
      </w:r>
      <w:r w:rsidRPr="006B686F">
        <w:rPr>
          <w:rFonts w:ascii="Times New Roman" w:hAnsi="Times New Roman" w:hint="eastAsia"/>
          <w:i w:val="0"/>
          <w:iCs/>
          <w:vertAlign w:val="superscript"/>
          <w:lang w:eastAsia="zh-CN"/>
        </w:rPr>
        <w:t>4</w:t>
      </w:r>
      <w:r w:rsidRPr="006B686F">
        <w:rPr>
          <w:rFonts w:ascii="Times New Roman" w:hAnsi="Times New Roman"/>
          <w:i w:val="0"/>
          <w:iCs/>
          <w:vertAlign w:val="superscript"/>
        </w:rPr>
        <w:t xml:space="preserve">, </w:t>
      </w:r>
      <w:r w:rsidRPr="006B686F">
        <w:rPr>
          <w:rFonts w:ascii="Times New Roman" w:hAnsi="Times New Roman" w:hint="eastAsia"/>
          <w:i w:val="0"/>
          <w:iCs/>
          <w:vertAlign w:val="superscript"/>
          <w:lang w:eastAsia="zh-CN"/>
        </w:rPr>
        <w:t>5</w:t>
      </w:r>
      <w:r w:rsidRPr="006B686F">
        <w:rPr>
          <w:rFonts w:ascii="Times New Roman" w:hAnsi="Times New Roman"/>
          <w:i w:val="0"/>
          <w:iCs/>
          <w:vertAlign w:val="superscript"/>
        </w:rPr>
        <w:t xml:space="preserve">, </w:t>
      </w:r>
      <w:r w:rsidRPr="006B686F">
        <w:rPr>
          <w:rFonts w:ascii="Times New Roman" w:hAnsi="Times New Roman"/>
          <w:i w:val="0"/>
          <w:iCs/>
        </w:rPr>
        <w:t>*, Xiang-Ping Li</w:t>
      </w:r>
      <w:r w:rsidRPr="006B686F">
        <w:rPr>
          <w:rFonts w:ascii="Times New Roman" w:hAnsi="Times New Roman" w:hint="eastAsia"/>
          <w:i w:val="0"/>
          <w:iCs/>
          <w:vertAlign w:val="superscript"/>
          <w:lang w:eastAsia="zh-CN"/>
        </w:rPr>
        <w:t>1</w:t>
      </w:r>
      <w:r w:rsidRPr="006B686F">
        <w:rPr>
          <w:rFonts w:ascii="Times New Roman" w:hAnsi="Times New Roman"/>
          <w:i w:val="0"/>
          <w:iCs/>
          <w:vertAlign w:val="superscript"/>
        </w:rPr>
        <w:t xml:space="preserve">, </w:t>
      </w:r>
      <w:r w:rsidRPr="006B686F">
        <w:rPr>
          <w:rFonts w:ascii="Times New Roman" w:hAnsi="Times New Roman" w:hint="eastAsia"/>
          <w:i w:val="0"/>
          <w:iCs/>
          <w:vertAlign w:val="superscript"/>
          <w:lang w:eastAsia="zh-CN"/>
        </w:rPr>
        <w:t>2</w:t>
      </w:r>
      <w:r w:rsidRPr="006B686F">
        <w:rPr>
          <w:rFonts w:ascii="Times New Roman" w:hAnsi="Times New Roman"/>
          <w:i w:val="0"/>
          <w:iCs/>
          <w:vertAlign w:val="superscript"/>
        </w:rPr>
        <w:t xml:space="preserve">, </w:t>
      </w:r>
      <w:r w:rsidRPr="006B686F">
        <w:rPr>
          <w:rFonts w:ascii="Times New Roman" w:hAnsi="Times New Roman"/>
          <w:i w:val="0"/>
          <w:iCs/>
        </w:rPr>
        <w:t>*</w:t>
      </w:r>
    </w:p>
    <w:p w14:paraId="612F455E" w14:textId="77777777" w:rsidR="006B686F" w:rsidRPr="006B686F" w:rsidRDefault="006B686F" w:rsidP="006B686F">
      <w:pPr>
        <w:pStyle w:val="BCAuthorAddress"/>
        <w:spacing w:beforeLines="50" w:before="156" w:afterLines="50" w:after="156" w:line="360" w:lineRule="auto"/>
        <w:jc w:val="both"/>
        <w:rPr>
          <w:rFonts w:ascii="Times New Roman" w:eastAsia="宋体" w:hAnsi="Times New Roman"/>
          <w:iCs/>
          <w:kern w:val="0"/>
          <w:sz w:val="24"/>
        </w:rPr>
      </w:pPr>
      <w:r w:rsidRPr="006B686F">
        <w:rPr>
          <w:rFonts w:ascii="Times New Roman" w:eastAsia="宋体" w:hAnsi="Times New Roman" w:hint="eastAsia"/>
          <w:iCs/>
          <w:kern w:val="0"/>
          <w:sz w:val="24"/>
          <w:vertAlign w:val="superscript"/>
          <w:lang w:eastAsia="zh-CN"/>
        </w:rPr>
        <w:t>1</w:t>
      </w:r>
      <w:r w:rsidRPr="006B686F">
        <w:rPr>
          <w:rFonts w:ascii="Times New Roman" w:eastAsia="宋体" w:hAnsi="Times New Roman"/>
          <w:iCs/>
          <w:kern w:val="0"/>
          <w:sz w:val="24"/>
        </w:rPr>
        <w:t xml:space="preserve"> Department of Pharmacy, </w:t>
      </w:r>
      <w:proofErr w:type="spellStart"/>
      <w:r w:rsidRPr="006B686F">
        <w:rPr>
          <w:rFonts w:ascii="Times New Roman" w:eastAsia="宋体" w:hAnsi="Times New Roman"/>
          <w:iCs/>
          <w:kern w:val="0"/>
          <w:sz w:val="24"/>
        </w:rPr>
        <w:t>Xiangya</w:t>
      </w:r>
      <w:proofErr w:type="spellEnd"/>
      <w:r w:rsidRPr="006B686F">
        <w:rPr>
          <w:rFonts w:ascii="Times New Roman" w:eastAsia="宋体" w:hAnsi="Times New Roman"/>
          <w:iCs/>
          <w:kern w:val="0"/>
          <w:sz w:val="24"/>
        </w:rPr>
        <w:t xml:space="preserve"> Hospital, Central South University, Changsha, Hunan, 410008, P. R. China </w:t>
      </w:r>
    </w:p>
    <w:p w14:paraId="6D852480" w14:textId="77777777" w:rsidR="006B686F" w:rsidRPr="006B686F" w:rsidRDefault="006B686F" w:rsidP="006B686F">
      <w:pPr>
        <w:widowControl/>
        <w:shd w:val="clear" w:color="auto" w:fill="FFFFFF"/>
        <w:spacing w:beforeLines="50" w:before="156" w:afterLines="50" w:after="156" w:line="360" w:lineRule="auto"/>
        <w:jc w:val="left"/>
        <w:rPr>
          <w:rFonts w:ascii="Times New Roman" w:eastAsia="宋体" w:hAnsi="Times New Roman" w:cs="Times New Roman"/>
          <w:iCs/>
          <w:kern w:val="0"/>
          <w:sz w:val="24"/>
          <w:szCs w:val="20"/>
          <w:lang w:eastAsia="en-US"/>
        </w:rPr>
      </w:pPr>
      <w:r w:rsidRPr="006B686F">
        <w:rPr>
          <w:rFonts w:ascii="Times New Roman" w:eastAsia="宋体" w:hAnsi="Times New Roman" w:cs="Times New Roman" w:hint="eastAsia"/>
          <w:iCs/>
          <w:kern w:val="0"/>
          <w:sz w:val="24"/>
          <w:vertAlign w:val="superscript"/>
        </w:rPr>
        <w:t>2</w:t>
      </w:r>
      <w:r w:rsidRPr="006B686F">
        <w:rPr>
          <w:rFonts w:ascii="Times New Roman" w:eastAsia="宋体" w:hAnsi="Times New Roman" w:cs="Times New Roman"/>
          <w:iCs/>
          <w:kern w:val="0"/>
          <w:sz w:val="24"/>
          <w:szCs w:val="20"/>
          <w:lang w:eastAsia="en-US"/>
        </w:rPr>
        <w:t xml:space="preserve"> National Clinical Research Center for Geriatric Disorders, </w:t>
      </w:r>
      <w:proofErr w:type="spellStart"/>
      <w:r w:rsidRPr="006B686F">
        <w:rPr>
          <w:rFonts w:ascii="Times New Roman" w:eastAsia="宋体" w:hAnsi="Times New Roman" w:cs="Times New Roman"/>
          <w:iCs/>
          <w:kern w:val="0"/>
          <w:sz w:val="24"/>
          <w:szCs w:val="20"/>
          <w:lang w:eastAsia="en-US"/>
        </w:rPr>
        <w:t>Xiangya</w:t>
      </w:r>
      <w:proofErr w:type="spellEnd"/>
      <w:r w:rsidRPr="006B686F">
        <w:rPr>
          <w:rFonts w:ascii="Times New Roman" w:eastAsia="宋体" w:hAnsi="Times New Roman" w:cs="Times New Roman"/>
          <w:iCs/>
          <w:kern w:val="0"/>
          <w:sz w:val="24"/>
          <w:szCs w:val="20"/>
          <w:lang w:eastAsia="en-US"/>
        </w:rPr>
        <w:t xml:space="preserve"> Hospital, Central South University, Changsha, 410008,</w:t>
      </w:r>
      <w:r w:rsidRPr="006B686F">
        <w:rPr>
          <w:rFonts w:ascii="Times New Roman" w:eastAsia="宋体" w:hAnsi="Times New Roman" w:cs="Times New Roman"/>
          <w:iCs/>
          <w:kern w:val="0"/>
          <w:sz w:val="24"/>
        </w:rPr>
        <w:t xml:space="preserve"> P. R.</w:t>
      </w:r>
      <w:r w:rsidRPr="006B686F">
        <w:rPr>
          <w:rFonts w:ascii="Times New Roman" w:eastAsia="宋体" w:hAnsi="Times New Roman" w:cs="Times New Roman"/>
          <w:iCs/>
          <w:kern w:val="0"/>
          <w:sz w:val="24"/>
          <w:szCs w:val="20"/>
          <w:lang w:eastAsia="en-US"/>
        </w:rPr>
        <w:t xml:space="preserve"> China</w:t>
      </w:r>
    </w:p>
    <w:p w14:paraId="27D63E49" w14:textId="77777777" w:rsidR="006B686F" w:rsidRPr="006B686F" w:rsidRDefault="006B686F" w:rsidP="006B686F">
      <w:pPr>
        <w:widowControl/>
        <w:shd w:val="clear" w:color="auto" w:fill="FFFFFF"/>
        <w:spacing w:beforeLines="50" w:before="156" w:afterLines="50" w:after="156" w:line="360" w:lineRule="auto"/>
        <w:jc w:val="left"/>
        <w:rPr>
          <w:rFonts w:ascii="Times New Roman" w:eastAsia="宋体" w:hAnsi="Times New Roman" w:cs="Times New Roman"/>
          <w:iCs/>
          <w:kern w:val="0"/>
          <w:sz w:val="24"/>
          <w:szCs w:val="20"/>
          <w:lang w:eastAsia="en-US"/>
        </w:rPr>
      </w:pPr>
      <w:r w:rsidRPr="006B686F">
        <w:rPr>
          <w:rFonts w:ascii="Times New Roman" w:eastAsia="宋体" w:hAnsi="Times New Roman" w:cs="Times New Roman" w:hint="eastAsia"/>
          <w:iCs/>
          <w:kern w:val="0"/>
          <w:sz w:val="24"/>
          <w:vertAlign w:val="superscript"/>
        </w:rPr>
        <w:t>3</w:t>
      </w:r>
      <w:r w:rsidRPr="006B686F">
        <w:rPr>
          <w:rFonts w:ascii="Times New Roman" w:eastAsia="宋体" w:hAnsi="Times New Roman" w:cs="Times New Roman"/>
          <w:iCs/>
          <w:kern w:val="0"/>
          <w:sz w:val="24"/>
        </w:rPr>
        <w:t xml:space="preserve"> </w:t>
      </w:r>
      <w:r w:rsidRPr="006B686F">
        <w:rPr>
          <w:rFonts w:ascii="Times New Roman" w:eastAsia="宋体" w:hAnsi="Times New Roman" w:cs="Times New Roman"/>
          <w:iCs/>
          <w:kern w:val="0"/>
          <w:sz w:val="24"/>
          <w:szCs w:val="20"/>
          <w:lang w:eastAsia="en-US"/>
        </w:rPr>
        <w:t xml:space="preserve">Department of Clinical Pharmacology, </w:t>
      </w:r>
      <w:proofErr w:type="spellStart"/>
      <w:r w:rsidRPr="006B686F">
        <w:rPr>
          <w:rFonts w:ascii="Times New Roman" w:eastAsia="宋体" w:hAnsi="Times New Roman" w:cs="Times New Roman"/>
          <w:iCs/>
          <w:kern w:val="0"/>
          <w:sz w:val="24"/>
          <w:szCs w:val="20"/>
          <w:lang w:eastAsia="en-US"/>
        </w:rPr>
        <w:t>Xiangya</w:t>
      </w:r>
      <w:proofErr w:type="spellEnd"/>
      <w:r w:rsidRPr="006B686F">
        <w:rPr>
          <w:rFonts w:ascii="Times New Roman" w:eastAsia="宋体" w:hAnsi="Times New Roman" w:cs="Times New Roman"/>
          <w:iCs/>
          <w:kern w:val="0"/>
          <w:sz w:val="24"/>
          <w:szCs w:val="20"/>
          <w:lang w:eastAsia="en-US"/>
        </w:rPr>
        <w:t xml:space="preserve"> Hospital, Central South University, Changsha, 410008, </w:t>
      </w:r>
      <w:r w:rsidRPr="006B686F">
        <w:rPr>
          <w:rFonts w:ascii="Times New Roman" w:eastAsia="宋体" w:hAnsi="Times New Roman" w:cs="Times New Roman"/>
          <w:iCs/>
          <w:kern w:val="0"/>
          <w:sz w:val="24"/>
        </w:rPr>
        <w:t xml:space="preserve">P. R. </w:t>
      </w:r>
      <w:r w:rsidRPr="006B686F">
        <w:rPr>
          <w:rFonts w:ascii="Times New Roman" w:eastAsia="宋体" w:hAnsi="Times New Roman" w:cs="Times New Roman"/>
          <w:iCs/>
          <w:kern w:val="0"/>
          <w:sz w:val="24"/>
          <w:szCs w:val="20"/>
          <w:lang w:eastAsia="en-US"/>
        </w:rPr>
        <w:t>China</w:t>
      </w:r>
    </w:p>
    <w:p w14:paraId="61202CB1" w14:textId="77777777" w:rsidR="006B686F" w:rsidRPr="006B686F" w:rsidRDefault="006B686F" w:rsidP="006B686F">
      <w:pPr>
        <w:widowControl/>
        <w:shd w:val="clear" w:color="auto" w:fill="FFFFFF"/>
        <w:spacing w:beforeLines="50" w:before="156" w:afterLines="50" w:after="156" w:line="360" w:lineRule="auto"/>
        <w:jc w:val="left"/>
        <w:rPr>
          <w:rFonts w:ascii="Times New Roman" w:eastAsia="宋体" w:hAnsi="Times New Roman" w:cs="Times New Roman"/>
          <w:iCs/>
          <w:kern w:val="0"/>
          <w:sz w:val="24"/>
          <w:szCs w:val="20"/>
          <w:lang w:eastAsia="en-US"/>
        </w:rPr>
      </w:pPr>
      <w:r w:rsidRPr="006B686F">
        <w:rPr>
          <w:rFonts w:ascii="Times New Roman" w:eastAsia="宋体" w:hAnsi="Times New Roman" w:cs="Times New Roman" w:hint="eastAsia"/>
          <w:iCs/>
          <w:kern w:val="0"/>
          <w:sz w:val="24"/>
          <w:vertAlign w:val="superscript"/>
        </w:rPr>
        <w:t>4</w:t>
      </w:r>
      <w:r w:rsidRPr="006B686F">
        <w:rPr>
          <w:rFonts w:ascii="Times New Roman" w:eastAsia="宋体" w:hAnsi="Times New Roman" w:cs="Times New Roman"/>
          <w:iCs/>
          <w:kern w:val="0"/>
          <w:sz w:val="24"/>
        </w:rPr>
        <w:t xml:space="preserve"> </w:t>
      </w:r>
      <w:r w:rsidRPr="006B686F">
        <w:rPr>
          <w:rFonts w:ascii="Times New Roman" w:eastAsia="宋体" w:hAnsi="Times New Roman" w:cs="Times New Roman"/>
          <w:iCs/>
          <w:kern w:val="0"/>
          <w:sz w:val="24"/>
          <w:szCs w:val="20"/>
          <w:lang w:eastAsia="en-US"/>
        </w:rPr>
        <w:t xml:space="preserve">Institute of Clinical Pharmacology, Hunan Key Laboratory of Pharmacogenetics, Central South University, Changsha, 410008, </w:t>
      </w:r>
      <w:r w:rsidRPr="006B686F">
        <w:rPr>
          <w:rFonts w:ascii="Times New Roman" w:eastAsia="宋体" w:hAnsi="Times New Roman" w:cs="Times New Roman"/>
          <w:iCs/>
          <w:kern w:val="0"/>
          <w:sz w:val="24"/>
        </w:rPr>
        <w:t xml:space="preserve">P. R. </w:t>
      </w:r>
      <w:r w:rsidRPr="006B686F">
        <w:rPr>
          <w:rFonts w:ascii="Times New Roman" w:eastAsia="宋体" w:hAnsi="Times New Roman" w:cs="Times New Roman"/>
          <w:iCs/>
          <w:kern w:val="0"/>
          <w:sz w:val="24"/>
          <w:szCs w:val="20"/>
          <w:lang w:eastAsia="en-US"/>
        </w:rPr>
        <w:t>China</w:t>
      </w:r>
    </w:p>
    <w:p w14:paraId="2A5F68A8" w14:textId="77777777" w:rsidR="006B686F" w:rsidRPr="006B686F" w:rsidRDefault="006B686F" w:rsidP="006B686F">
      <w:pPr>
        <w:widowControl/>
        <w:shd w:val="clear" w:color="auto" w:fill="FFFFFF"/>
        <w:spacing w:beforeLines="50" w:before="156" w:afterLines="50" w:after="156" w:line="360" w:lineRule="auto"/>
        <w:jc w:val="left"/>
        <w:rPr>
          <w:rFonts w:ascii="Times New Roman" w:eastAsia="宋体" w:hAnsi="Times New Roman" w:cs="Times New Roman"/>
          <w:iCs/>
          <w:kern w:val="0"/>
          <w:sz w:val="24"/>
          <w:szCs w:val="20"/>
          <w:lang w:eastAsia="en-US"/>
        </w:rPr>
      </w:pPr>
      <w:r w:rsidRPr="006B686F">
        <w:rPr>
          <w:rFonts w:ascii="Times New Roman" w:eastAsia="宋体" w:hAnsi="Times New Roman" w:cs="Times New Roman" w:hint="eastAsia"/>
          <w:iCs/>
          <w:kern w:val="0"/>
          <w:sz w:val="24"/>
          <w:vertAlign w:val="superscript"/>
        </w:rPr>
        <w:t>5</w:t>
      </w:r>
      <w:r w:rsidRPr="006B686F">
        <w:rPr>
          <w:rFonts w:ascii="Times New Roman" w:eastAsia="宋体" w:hAnsi="Times New Roman" w:cs="Times New Roman"/>
          <w:iCs/>
          <w:kern w:val="0"/>
          <w:sz w:val="24"/>
        </w:rPr>
        <w:t xml:space="preserve"> </w:t>
      </w:r>
      <w:r w:rsidRPr="006B686F">
        <w:rPr>
          <w:rFonts w:ascii="Times New Roman" w:eastAsia="宋体" w:hAnsi="Times New Roman" w:cs="Times New Roman"/>
          <w:iCs/>
          <w:kern w:val="0"/>
          <w:sz w:val="24"/>
          <w:szCs w:val="20"/>
          <w:lang w:eastAsia="en-US"/>
        </w:rPr>
        <w:t xml:space="preserve">Engineering Research Center of Applied Technology of Pharmacogenomics, Ministry of Education, 110 </w:t>
      </w:r>
      <w:proofErr w:type="spellStart"/>
      <w:r w:rsidRPr="006B686F">
        <w:rPr>
          <w:rFonts w:ascii="Times New Roman" w:eastAsia="宋体" w:hAnsi="Times New Roman" w:cs="Times New Roman"/>
          <w:iCs/>
          <w:kern w:val="0"/>
          <w:sz w:val="24"/>
          <w:szCs w:val="20"/>
          <w:lang w:eastAsia="en-US"/>
        </w:rPr>
        <w:t>Xiangya</w:t>
      </w:r>
      <w:proofErr w:type="spellEnd"/>
      <w:r w:rsidRPr="006B686F">
        <w:rPr>
          <w:rFonts w:ascii="Times New Roman" w:eastAsia="宋体" w:hAnsi="Times New Roman" w:cs="Times New Roman"/>
          <w:iCs/>
          <w:kern w:val="0"/>
          <w:sz w:val="24"/>
          <w:szCs w:val="20"/>
          <w:lang w:eastAsia="en-US"/>
        </w:rPr>
        <w:t xml:space="preserve"> Road, Changsha, 410008, </w:t>
      </w:r>
      <w:r w:rsidRPr="006B686F">
        <w:rPr>
          <w:rFonts w:ascii="Times New Roman" w:eastAsia="宋体" w:hAnsi="Times New Roman" w:cs="Times New Roman"/>
          <w:iCs/>
          <w:kern w:val="0"/>
          <w:sz w:val="24"/>
        </w:rPr>
        <w:t xml:space="preserve">P. R. </w:t>
      </w:r>
      <w:r w:rsidRPr="006B686F">
        <w:rPr>
          <w:rFonts w:ascii="Times New Roman" w:eastAsia="宋体" w:hAnsi="Times New Roman" w:cs="Times New Roman"/>
          <w:iCs/>
          <w:kern w:val="0"/>
          <w:sz w:val="24"/>
          <w:szCs w:val="20"/>
          <w:lang w:eastAsia="en-US"/>
        </w:rPr>
        <w:t>China</w:t>
      </w:r>
    </w:p>
    <w:p w14:paraId="293EAD27" w14:textId="77777777" w:rsidR="006B686F" w:rsidRPr="006B686F" w:rsidRDefault="006B686F" w:rsidP="006B686F">
      <w:pPr>
        <w:pStyle w:val="BCAuthorAddress"/>
        <w:spacing w:beforeLines="50" w:before="156" w:afterLines="50" w:after="156" w:line="360" w:lineRule="auto"/>
        <w:jc w:val="both"/>
        <w:rPr>
          <w:rFonts w:ascii="Times" w:eastAsia="宋体" w:hAnsi="Times"/>
          <w:iCs/>
          <w:kern w:val="0"/>
          <w:sz w:val="24"/>
        </w:rPr>
      </w:pPr>
      <w:r w:rsidRPr="006B686F">
        <w:rPr>
          <w:rFonts w:ascii="Times" w:eastAsia="宋体" w:hAnsi="Times" w:hint="eastAsia"/>
          <w:iCs/>
          <w:kern w:val="0"/>
          <w:sz w:val="24"/>
          <w:vertAlign w:val="superscript"/>
          <w:lang w:eastAsia="zh-CN"/>
        </w:rPr>
        <w:t>6</w:t>
      </w:r>
      <w:r w:rsidRPr="006B686F">
        <w:rPr>
          <w:rFonts w:ascii="Times" w:eastAsia="宋体" w:hAnsi="Times"/>
          <w:iCs/>
          <w:kern w:val="0"/>
          <w:sz w:val="24"/>
          <w:vertAlign w:val="superscript"/>
          <w:lang w:eastAsia="zh-CN"/>
        </w:rPr>
        <w:t xml:space="preserve"> </w:t>
      </w:r>
      <w:r w:rsidRPr="006B686F">
        <w:rPr>
          <w:rFonts w:ascii="Times" w:eastAsia="宋体" w:hAnsi="Times" w:hint="eastAsia"/>
          <w:iCs/>
          <w:kern w:val="0"/>
          <w:sz w:val="24"/>
        </w:rPr>
        <w:t xml:space="preserve">Central South University </w:t>
      </w:r>
      <w:proofErr w:type="spellStart"/>
      <w:r w:rsidRPr="006B686F">
        <w:rPr>
          <w:rFonts w:ascii="Times" w:eastAsia="宋体" w:hAnsi="Times" w:hint="eastAsia"/>
          <w:iCs/>
          <w:kern w:val="0"/>
          <w:sz w:val="24"/>
        </w:rPr>
        <w:t>Xiangya</w:t>
      </w:r>
      <w:proofErr w:type="spellEnd"/>
      <w:r w:rsidRPr="006B686F">
        <w:rPr>
          <w:rFonts w:ascii="Times" w:eastAsia="宋体" w:hAnsi="Times" w:hint="eastAsia"/>
          <w:iCs/>
          <w:kern w:val="0"/>
          <w:sz w:val="24"/>
        </w:rPr>
        <w:t xml:space="preserve"> Medical School, No. 172 </w:t>
      </w:r>
      <w:proofErr w:type="spellStart"/>
      <w:r w:rsidRPr="006B686F">
        <w:rPr>
          <w:rFonts w:ascii="Times" w:eastAsia="宋体" w:hAnsi="Times" w:hint="eastAsia"/>
          <w:iCs/>
          <w:kern w:val="0"/>
          <w:sz w:val="24"/>
        </w:rPr>
        <w:t>Tongzipo</w:t>
      </w:r>
      <w:proofErr w:type="spellEnd"/>
      <w:r w:rsidRPr="006B686F">
        <w:rPr>
          <w:rFonts w:ascii="Times" w:eastAsia="宋体" w:hAnsi="Times" w:hint="eastAsia"/>
          <w:iCs/>
          <w:kern w:val="0"/>
          <w:sz w:val="24"/>
        </w:rPr>
        <w:t xml:space="preserve"> Road, Yuelu District, Changsha, 410013</w:t>
      </w:r>
      <w:r w:rsidRPr="006B686F">
        <w:rPr>
          <w:rFonts w:ascii="Times" w:eastAsia="宋体" w:hAnsi="Times"/>
          <w:iCs/>
          <w:kern w:val="0"/>
          <w:sz w:val="24"/>
        </w:rPr>
        <w:t>, P. R. China</w:t>
      </w:r>
    </w:p>
    <w:p w14:paraId="64858CE1" w14:textId="77777777" w:rsidR="006B686F" w:rsidRPr="006B686F" w:rsidRDefault="006B686F" w:rsidP="006B686F">
      <w:pPr>
        <w:pStyle w:val="BCAuthorAddress"/>
        <w:spacing w:beforeLines="50" w:before="156" w:afterLines="50" w:after="156" w:line="360" w:lineRule="auto"/>
        <w:jc w:val="both"/>
        <w:rPr>
          <w:rFonts w:ascii="Times New Roman" w:eastAsia="宋体" w:hAnsi="Times New Roman"/>
          <w:iCs/>
          <w:kern w:val="0"/>
          <w:sz w:val="24"/>
        </w:rPr>
      </w:pPr>
      <w:r w:rsidRPr="006B686F">
        <w:rPr>
          <w:rFonts w:ascii="Times New Roman" w:eastAsia="宋体" w:hAnsi="Times New Roman" w:hint="eastAsia"/>
          <w:iCs/>
          <w:kern w:val="0"/>
          <w:sz w:val="24"/>
          <w:vertAlign w:val="superscript"/>
          <w:lang w:eastAsia="zh-CN"/>
        </w:rPr>
        <w:t xml:space="preserve">7 </w:t>
      </w:r>
      <w:r w:rsidRPr="006B686F">
        <w:rPr>
          <w:rFonts w:ascii="Times New Roman" w:eastAsia="宋体" w:hAnsi="Times New Roman"/>
          <w:iCs/>
          <w:kern w:val="0"/>
          <w:sz w:val="24"/>
        </w:rPr>
        <w:t xml:space="preserve">Beijing National Laboratory for Molecular Sciences, State Key Laboratory of Polymer Physics and Polymer Chemistry, Institute of Chemistry, Chinese Academy of Sciences, Beijing, 100190, P. R. China </w:t>
      </w:r>
    </w:p>
    <w:bookmarkEnd w:id="1"/>
    <w:p w14:paraId="727A7A2A" w14:textId="77777777" w:rsidR="006B686F" w:rsidRPr="006B686F" w:rsidRDefault="006B686F" w:rsidP="006B686F">
      <w:pPr>
        <w:widowControl/>
        <w:spacing w:beforeLines="50" w:before="156" w:afterLines="50" w:after="156" w:line="360" w:lineRule="auto"/>
        <w:jc w:val="left"/>
        <w:rPr>
          <w:rFonts w:ascii="Times New Roman" w:hAnsi="Times New Roman" w:cs="Times New Roman"/>
          <w:iCs/>
          <w:sz w:val="24"/>
          <w:szCs w:val="24"/>
        </w:rPr>
      </w:pPr>
      <w:r w:rsidRPr="006B686F">
        <w:rPr>
          <w:rFonts w:ascii="Times New Roman" w:hAnsi="Times New Roman" w:cs="Times New Roman"/>
          <w:iCs/>
          <w:sz w:val="24"/>
          <w:szCs w:val="24"/>
          <w:vertAlign w:val="superscript"/>
        </w:rPr>
        <w:t>*</w:t>
      </w:r>
      <w:r w:rsidRPr="006B686F">
        <w:rPr>
          <w:rFonts w:ascii="Times New Roman" w:hAnsi="Times New Roman" w:cs="Times New Roman"/>
          <w:iCs/>
          <w:sz w:val="24"/>
          <w:szCs w:val="24"/>
        </w:rPr>
        <w:t xml:space="preserve"> Corresponding author. </w:t>
      </w:r>
    </w:p>
    <w:p w14:paraId="5FAD82B6" w14:textId="77777777" w:rsidR="006B686F" w:rsidRPr="006B686F" w:rsidRDefault="006B686F" w:rsidP="006B686F">
      <w:pPr>
        <w:widowControl/>
        <w:spacing w:beforeLines="50" w:before="156" w:afterLines="50" w:after="156" w:line="360" w:lineRule="auto"/>
        <w:jc w:val="left"/>
        <w:rPr>
          <w:rFonts w:ascii="Times New Roman" w:hAnsi="Times New Roman" w:cs="Times New Roman"/>
          <w:iCs/>
          <w:sz w:val="24"/>
          <w:szCs w:val="24"/>
          <w:vertAlign w:val="superscript"/>
        </w:rPr>
      </w:pPr>
      <w:r w:rsidRPr="006B686F">
        <w:rPr>
          <w:rFonts w:ascii="Times New Roman" w:hAnsi="Times New Roman" w:cs="Times New Roman"/>
          <w:iCs/>
          <w:vertAlign w:val="superscript"/>
        </w:rPr>
        <w:t>†</w:t>
      </w:r>
      <w:r w:rsidRPr="006B686F">
        <w:rPr>
          <w:rFonts w:hint="eastAsia"/>
          <w:iCs/>
        </w:rPr>
        <w:t xml:space="preserve"> </w:t>
      </w:r>
      <w:r w:rsidRPr="006B686F">
        <w:rPr>
          <w:rFonts w:ascii="Times New Roman" w:hAnsi="Times New Roman" w:cs="Times New Roman"/>
          <w:iCs/>
          <w:sz w:val="24"/>
          <w:szCs w:val="24"/>
        </w:rPr>
        <w:t>Authors contributed equally to this work.</w:t>
      </w:r>
    </w:p>
    <w:p w14:paraId="1E7C57DC" w14:textId="77777777" w:rsidR="006B686F" w:rsidRPr="006B686F" w:rsidRDefault="006B686F" w:rsidP="006B686F">
      <w:pPr>
        <w:widowControl/>
        <w:spacing w:beforeLines="50" w:before="156" w:afterLines="50" w:after="156" w:line="360" w:lineRule="auto"/>
        <w:jc w:val="left"/>
        <w:rPr>
          <w:rFonts w:ascii="Times New Roman" w:eastAsia="宋体" w:hAnsi="Times New Roman" w:cs="Times New Roman"/>
          <w:iCs/>
          <w:kern w:val="0"/>
          <w:sz w:val="24"/>
          <w:szCs w:val="20"/>
          <w:lang w:eastAsia="en-US"/>
        </w:rPr>
      </w:pPr>
      <w:r w:rsidRPr="006B686F">
        <w:rPr>
          <w:rFonts w:ascii="Times New Roman" w:eastAsia="宋体" w:hAnsi="Times New Roman" w:cs="Times New Roman"/>
          <w:i/>
          <w:kern w:val="0"/>
          <w:sz w:val="24"/>
          <w:szCs w:val="20"/>
          <w:lang w:eastAsia="en-US"/>
        </w:rPr>
        <w:t>E-mail addresses:</w:t>
      </w:r>
      <w:r w:rsidRPr="006B686F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6C7B11">
          <w:rPr>
            <w:rStyle w:val="af2"/>
            <w:rFonts w:ascii="Times New Roman" w:hAnsi="Times New Roman" w:cs="Times New Roman"/>
            <w:color w:val="auto"/>
            <w:sz w:val="24"/>
            <w:szCs w:val="24"/>
            <w:u w:val="none"/>
          </w:rPr>
          <w:t>xylxping@csu.edu.cn</w:t>
        </w:r>
      </w:hyperlink>
      <w:r w:rsidRPr="006B686F">
        <w:rPr>
          <w:rFonts w:ascii="Times New Roman" w:hAnsi="Times New Roman" w:cs="Times New Roman"/>
          <w:sz w:val="24"/>
          <w:szCs w:val="24"/>
        </w:rPr>
        <w:t xml:space="preserve"> (X. Li), </w:t>
      </w:r>
      <w:hyperlink r:id="rId7" w:history="1">
        <w:r w:rsidRPr="006C7B11">
          <w:rPr>
            <w:rStyle w:val="af2"/>
            <w:rFonts w:ascii="Times New Roman" w:hAnsi="Times New Roman" w:cs="Times New Roman"/>
            <w:color w:val="auto"/>
            <w:sz w:val="24"/>
            <w:szCs w:val="24"/>
            <w:u w:val="none"/>
          </w:rPr>
          <w:t>yinjiye@csu.edu.cn</w:t>
        </w:r>
      </w:hyperlink>
      <w:r w:rsidRPr="006B686F">
        <w:rPr>
          <w:rFonts w:ascii="Times New Roman" w:hAnsi="Times New Roman" w:cs="Times New Roman"/>
          <w:sz w:val="24"/>
          <w:szCs w:val="24"/>
        </w:rPr>
        <w:t xml:space="preserve"> (J. Yin), quqiang@csu.edu.cn (Q. Qu).</w:t>
      </w:r>
    </w:p>
    <w:p w14:paraId="2343614D" w14:textId="77777777" w:rsidR="006B686F" w:rsidRPr="006B686F" w:rsidRDefault="006B686F" w:rsidP="006B686F">
      <w:pPr>
        <w:widowControl/>
        <w:jc w:val="left"/>
        <w:rPr>
          <w:rFonts w:ascii="Times" w:eastAsia="宋体" w:hAnsi="Times" w:cs="Times New Roman"/>
          <w:iCs/>
          <w:kern w:val="0"/>
          <w:sz w:val="24"/>
          <w:szCs w:val="20"/>
        </w:rPr>
      </w:pPr>
      <w:r w:rsidRPr="006B686F">
        <w:rPr>
          <w:rFonts w:ascii="Times" w:eastAsia="宋体" w:hAnsi="Times" w:cs="Times New Roman"/>
          <w:iCs/>
          <w:kern w:val="0"/>
          <w:sz w:val="24"/>
          <w:szCs w:val="20"/>
        </w:rPr>
        <w:br w:type="page"/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eastAsia="zh-CN"/>
        </w:rPr>
        <w:id w:val="1265884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AF87A4C" w14:textId="77777777" w:rsidR="006B686F" w:rsidRPr="006B686F" w:rsidRDefault="006B686F" w:rsidP="006B686F">
          <w:pPr>
            <w:pStyle w:val="TOC"/>
            <w:spacing w:before="0" w:line="360" w:lineRule="auto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 w:rsidRPr="006B686F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TABLE OF CONTENTS</w:t>
          </w:r>
        </w:p>
        <w:p w14:paraId="59789FB5" w14:textId="1BFB2919" w:rsidR="006B686F" w:rsidRPr="006B686F" w:rsidRDefault="006B686F" w:rsidP="006B686F">
          <w:pPr>
            <w:pStyle w:val="TOC1"/>
            <w:spacing w:after="0" w:line="360" w:lineRule="auto"/>
            <w:rPr>
              <w:rFonts w:asciiTheme="minorHAnsi" w:hAnsiTheme="minorHAnsi" w:cstheme="minorBidi" w:hint="eastAsia"/>
              <w:kern w:val="2"/>
              <w:sz w:val="22"/>
              <w14:ligatures w14:val="standardContextual"/>
            </w:rPr>
          </w:pPr>
          <w:r w:rsidRPr="006B686F">
            <w:fldChar w:fldCharType="begin"/>
          </w:r>
          <w:r w:rsidRPr="006B686F">
            <w:instrText xml:space="preserve"> TOC \o "1-3" \h \z \u </w:instrText>
          </w:r>
          <w:r w:rsidRPr="006B686F">
            <w:fldChar w:fldCharType="separate"/>
          </w:r>
          <w:hyperlink w:anchor="_Toc191406516" w:history="1">
            <w:r w:rsidRPr="006B686F">
              <w:rPr>
                <w:rStyle w:val="af2"/>
                <w:rFonts w:hint="eastAsia"/>
                <w:b/>
                <w:bCs/>
                <w:color w:val="auto"/>
              </w:rPr>
              <w:t>Supplemental materials and methods</w:t>
            </w:r>
            <w:r w:rsidRPr="006B686F">
              <w:rPr>
                <w:rFonts w:hint="eastAsia"/>
                <w:webHidden/>
              </w:rPr>
              <w:tab/>
            </w:r>
            <w:r w:rsidRPr="006B686F">
              <w:rPr>
                <w:rFonts w:hint="eastAsia"/>
                <w:webHidden/>
              </w:rPr>
              <w:fldChar w:fldCharType="begin"/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webHidden/>
              </w:rPr>
              <w:instrText>PAGEREF _Toc191406516 \h</w:instrText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rFonts w:hint="eastAsia"/>
                <w:webHidden/>
              </w:rPr>
            </w:r>
            <w:r w:rsidRPr="006B686F">
              <w:rPr>
                <w:rFonts w:hint="eastAsia"/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 w:rsidRPr="006B686F">
              <w:rPr>
                <w:rFonts w:hint="eastAsia"/>
                <w:webHidden/>
              </w:rPr>
              <w:fldChar w:fldCharType="end"/>
            </w:r>
          </w:hyperlink>
        </w:p>
        <w:p w14:paraId="0393C464" w14:textId="03FB6BD5" w:rsidR="006B686F" w:rsidRPr="006B686F" w:rsidRDefault="006B686F" w:rsidP="006B686F">
          <w:pPr>
            <w:pStyle w:val="TOC1"/>
            <w:spacing w:after="0" w:line="360" w:lineRule="auto"/>
            <w:rPr>
              <w:rFonts w:asciiTheme="minorHAnsi" w:hAnsiTheme="minorHAnsi" w:cstheme="minorBidi" w:hint="eastAsia"/>
              <w:kern w:val="2"/>
              <w:sz w:val="22"/>
              <w14:ligatures w14:val="standardContextual"/>
            </w:rPr>
          </w:pPr>
          <w:hyperlink w:anchor="_Toc191406517" w:history="1">
            <w:r w:rsidRPr="006B686F">
              <w:rPr>
                <w:rStyle w:val="af2"/>
                <w:rFonts w:hint="eastAsia"/>
                <w:color w:val="auto"/>
              </w:rPr>
              <w:t>Scheme S1.</w:t>
            </w:r>
            <w:r w:rsidRPr="006B686F">
              <w:rPr>
                <w:rFonts w:hint="eastAsia"/>
                <w:webHidden/>
              </w:rPr>
              <w:tab/>
            </w:r>
            <w:r w:rsidRPr="006B686F">
              <w:rPr>
                <w:rFonts w:hint="eastAsia"/>
                <w:webHidden/>
              </w:rPr>
              <w:fldChar w:fldCharType="begin"/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webHidden/>
              </w:rPr>
              <w:instrText>PAGEREF _Toc191406517 \h</w:instrText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rFonts w:hint="eastAsia"/>
                <w:webHidden/>
              </w:rPr>
            </w:r>
            <w:r w:rsidRPr="006B686F">
              <w:rPr>
                <w:rFonts w:hint="eastAsia"/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 w:rsidRPr="006B686F">
              <w:rPr>
                <w:rFonts w:hint="eastAsia"/>
                <w:webHidden/>
              </w:rPr>
              <w:fldChar w:fldCharType="end"/>
            </w:r>
          </w:hyperlink>
        </w:p>
        <w:p w14:paraId="56E1D771" w14:textId="1D6C9837" w:rsidR="006B686F" w:rsidRPr="006B686F" w:rsidRDefault="006B686F" w:rsidP="006B686F">
          <w:pPr>
            <w:pStyle w:val="TOC1"/>
            <w:spacing w:after="0" w:line="360" w:lineRule="auto"/>
            <w:rPr>
              <w:rFonts w:asciiTheme="minorHAnsi" w:hAnsiTheme="minorHAnsi" w:cstheme="minorBidi" w:hint="eastAsia"/>
              <w:kern w:val="2"/>
              <w:sz w:val="22"/>
              <w14:ligatures w14:val="standardContextual"/>
            </w:rPr>
          </w:pPr>
          <w:hyperlink w:anchor="_Toc191406518" w:history="1">
            <w:r w:rsidRPr="006B686F">
              <w:rPr>
                <w:rStyle w:val="af2"/>
                <w:rFonts w:hint="eastAsia"/>
                <w:color w:val="auto"/>
              </w:rPr>
              <w:t>Figure S1</w:t>
            </w:r>
            <w:r w:rsidRPr="006B686F">
              <w:rPr>
                <w:rFonts w:hint="eastAsia"/>
                <w:webHidden/>
              </w:rPr>
              <w:tab/>
            </w:r>
            <w:r w:rsidRPr="006B686F">
              <w:rPr>
                <w:rFonts w:hint="eastAsia"/>
                <w:webHidden/>
              </w:rPr>
              <w:fldChar w:fldCharType="begin"/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webHidden/>
              </w:rPr>
              <w:instrText>PAGEREF _Toc191406518 \h</w:instrText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rFonts w:hint="eastAsia"/>
                <w:webHidden/>
              </w:rPr>
            </w:r>
            <w:r w:rsidRPr="006B686F">
              <w:rPr>
                <w:rFonts w:hint="eastAsia"/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 w:rsidRPr="006B686F">
              <w:rPr>
                <w:rFonts w:hint="eastAsia"/>
                <w:webHidden/>
              </w:rPr>
              <w:fldChar w:fldCharType="end"/>
            </w:r>
          </w:hyperlink>
        </w:p>
        <w:p w14:paraId="3112DCD9" w14:textId="51D2F7D3" w:rsidR="006B686F" w:rsidRPr="006B686F" w:rsidRDefault="006B686F" w:rsidP="006B686F">
          <w:pPr>
            <w:pStyle w:val="TOC1"/>
            <w:spacing w:after="0" w:line="360" w:lineRule="auto"/>
            <w:rPr>
              <w:rFonts w:asciiTheme="minorHAnsi" w:hAnsiTheme="minorHAnsi" w:cstheme="minorBidi" w:hint="eastAsia"/>
              <w:kern w:val="2"/>
              <w:sz w:val="22"/>
              <w14:ligatures w14:val="standardContextual"/>
            </w:rPr>
          </w:pPr>
          <w:hyperlink w:anchor="_Toc191406519" w:history="1">
            <w:r w:rsidRPr="006B686F">
              <w:rPr>
                <w:rStyle w:val="af2"/>
                <w:rFonts w:hint="eastAsia"/>
                <w:color w:val="auto"/>
              </w:rPr>
              <w:t>Figure S2</w:t>
            </w:r>
            <w:r w:rsidRPr="006B686F">
              <w:rPr>
                <w:rFonts w:hint="eastAsia"/>
                <w:webHidden/>
              </w:rPr>
              <w:tab/>
            </w:r>
            <w:r w:rsidRPr="006B686F">
              <w:rPr>
                <w:rFonts w:hint="eastAsia"/>
                <w:webHidden/>
              </w:rPr>
              <w:fldChar w:fldCharType="begin"/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webHidden/>
              </w:rPr>
              <w:instrText>PAGEREF _Toc191406519 \h</w:instrText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rFonts w:hint="eastAsia"/>
                <w:webHidden/>
              </w:rPr>
            </w:r>
            <w:r w:rsidRPr="006B686F">
              <w:rPr>
                <w:rFonts w:hint="eastAsia"/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 w:rsidRPr="006B686F">
              <w:rPr>
                <w:rFonts w:hint="eastAsia"/>
                <w:webHidden/>
              </w:rPr>
              <w:fldChar w:fldCharType="end"/>
            </w:r>
          </w:hyperlink>
        </w:p>
        <w:p w14:paraId="3BAF3FA8" w14:textId="2B0858DC" w:rsidR="006B686F" w:rsidRPr="006B686F" w:rsidRDefault="006B686F" w:rsidP="006B686F">
          <w:pPr>
            <w:pStyle w:val="TOC1"/>
            <w:spacing w:after="0" w:line="360" w:lineRule="auto"/>
            <w:rPr>
              <w:rFonts w:asciiTheme="minorHAnsi" w:hAnsiTheme="minorHAnsi" w:cstheme="minorBidi" w:hint="eastAsia"/>
              <w:kern w:val="2"/>
              <w:sz w:val="22"/>
              <w14:ligatures w14:val="standardContextual"/>
            </w:rPr>
          </w:pPr>
          <w:hyperlink w:anchor="_Toc191406520" w:history="1">
            <w:r w:rsidRPr="006B686F">
              <w:rPr>
                <w:rStyle w:val="af2"/>
                <w:rFonts w:eastAsia="宋体" w:hint="eastAsia"/>
                <w:color w:val="auto"/>
              </w:rPr>
              <w:t>Figure S3</w:t>
            </w:r>
            <w:r w:rsidRPr="006B686F">
              <w:rPr>
                <w:rFonts w:hint="eastAsia"/>
                <w:webHidden/>
              </w:rPr>
              <w:tab/>
            </w:r>
            <w:r w:rsidRPr="006B686F">
              <w:rPr>
                <w:rFonts w:hint="eastAsia"/>
                <w:webHidden/>
              </w:rPr>
              <w:fldChar w:fldCharType="begin"/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webHidden/>
              </w:rPr>
              <w:instrText>PAGEREF _Toc191406520 \h</w:instrText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rFonts w:hint="eastAsia"/>
                <w:webHidden/>
              </w:rPr>
            </w:r>
            <w:r w:rsidRPr="006B686F">
              <w:rPr>
                <w:rFonts w:hint="eastAsia"/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 w:rsidRPr="006B686F">
              <w:rPr>
                <w:rFonts w:hint="eastAsia"/>
                <w:webHidden/>
              </w:rPr>
              <w:fldChar w:fldCharType="end"/>
            </w:r>
          </w:hyperlink>
        </w:p>
        <w:p w14:paraId="4D29ED2B" w14:textId="6519EFDF" w:rsidR="006B686F" w:rsidRPr="006B686F" w:rsidRDefault="006B686F" w:rsidP="006B686F">
          <w:pPr>
            <w:pStyle w:val="TOC1"/>
            <w:spacing w:after="0" w:line="360" w:lineRule="auto"/>
            <w:rPr>
              <w:rFonts w:asciiTheme="minorHAnsi" w:hAnsiTheme="minorHAnsi" w:cstheme="minorBidi" w:hint="eastAsia"/>
              <w:kern w:val="2"/>
              <w:sz w:val="22"/>
              <w14:ligatures w14:val="standardContextual"/>
            </w:rPr>
          </w:pPr>
          <w:hyperlink w:anchor="_Toc191406521" w:history="1">
            <w:r w:rsidRPr="006B686F">
              <w:rPr>
                <w:rStyle w:val="af2"/>
                <w:rFonts w:eastAsia="宋体" w:hint="eastAsia"/>
                <w:color w:val="auto"/>
              </w:rPr>
              <w:t>Figure S4</w:t>
            </w:r>
            <w:r w:rsidRPr="006B686F">
              <w:rPr>
                <w:rFonts w:hint="eastAsia"/>
                <w:webHidden/>
              </w:rPr>
              <w:tab/>
            </w:r>
            <w:r w:rsidRPr="006B686F">
              <w:rPr>
                <w:rFonts w:hint="eastAsia"/>
                <w:webHidden/>
              </w:rPr>
              <w:fldChar w:fldCharType="begin"/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webHidden/>
              </w:rPr>
              <w:instrText>PAGEREF _Toc191406521 \h</w:instrText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rFonts w:hint="eastAsia"/>
                <w:webHidden/>
              </w:rPr>
            </w:r>
            <w:r w:rsidRPr="006B686F">
              <w:rPr>
                <w:rFonts w:hint="eastAsia"/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Pr="006B686F">
              <w:rPr>
                <w:rFonts w:hint="eastAsia"/>
                <w:webHidden/>
              </w:rPr>
              <w:fldChar w:fldCharType="end"/>
            </w:r>
          </w:hyperlink>
        </w:p>
        <w:p w14:paraId="5C7C5BFE" w14:textId="4619E0E8" w:rsidR="006B686F" w:rsidRPr="006B686F" w:rsidRDefault="006B686F" w:rsidP="006B686F">
          <w:pPr>
            <w:pStyle w:val="TOC1"/>
            <w:spacing w:after="0" w:line="360" w:lineRule="auto"/>
            <w:rPr>
              <w:rFonts w:asciiTheme="minorHAnsi" w:hAnsiTheme="minorHAnsi" w:cstheme="minorBidi" w:hint="eastAsia"/>
              <w:kern w:val="2"/>
              <w:sz w:val="22"/>
              <w14:ligatures w14:val="standardContextual"/>
            </w:rPr>
          </w:pPr>
          <w:hyperlink w:anchor="_Toc191406522" w:history="1">
            <w:r w:rsidRPr="006B686F">
              <w:rPr>
                <w:rStyle w:val="af2"/>
                <w:rFonts w:hint="eastAsia"/>
                <w:color w:val="auto"/>
              </w:rPr>
              <w:t>Figure S5</w:t>
            </w:r>
            <w:r w:rsidRPr="006B686F">
              <w:rPr>
                <w:rFonts w:hint="eastAsia"/>
                <w:webHidden/>
              </w:rPr>
              <w:tab/>
            </w:r>
            <w:r w:rsidRPr="006B686F">
              <w:rPr>
                <w:rFonts w:hint="eastAsia"/>
                <w:webHidden/>
              </w:rPr>
              <w:fldChar w:fldCharType="begin"/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webHidden/>
              </w:rPr>
              <w:instrText>PAGEREF _Toc191406522 \h</w:instrText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rFonts w:hint="eastAsia"/>
                <w:webHidden/>
              </w:rPr>
            </w:r>
            <w:r w:rsidRPr="006B686F">
              <w:rPr>
                <w:rFonts w:hint="eastAsia"/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 w:rsidRPr="006B686F">
              <w:rPr>
                <w:rFonts w:hint="eastAsia"/>
                <w:webHidden/>
              </w:rPr>
              <w:fldChar w:fldCharType="end"/>
            </w:r>
          </w:hyperlink>
        </w:p>
        <w:p w14:paraId="29E20328" w14:textId="5FBE62DB" w:rsidR="006B686F" w:rsidRPr="006B686F" w:rsidRDefault="006B686F" w:rsidP="006B686F">
          <w:pPr>
            <w:pStyle w:val="TOC1"/>
            <w:spacing w:after="0" w:line="360" w:lineRule="auto"/>
            <w:rPr>
              <w:rFonts w:asciiTheme="minorHAnsi" w:hAnsiTheme="minorHAnsi" w:cstheme="minorBidi" w:hint="eastAsia"/>
              <w:kern w:val="2"/>
              <w:sz w:val="22"/>
              <w14:ligatures w14:val="standardContextual"/>
            </w:rPr>
          </w:pPr>
          <w:hyperlink w:anchor="_Toc191406523" w:history="1">
            <w:r w:rsidRPr="006B686F">
              <w:rPr>
                <w:rStyle w:val="af2"/>
                <w:rFonts w:hint="eastAsia"/>
                <w:color w:val="auto"/>
              </w:rPr>
              <w:t>Figure S6</w:t>
            </w:r>
            <w:r w:rsidRPr="006B686F">
              <w:rPr>
                <w:rFonts w:hint="eastAsia"/>
                <w:webHidden/>
              </w:rPr>
              <w:tab/>
            </w:r>
            <w:r w:rsidRPr="006B686F">
              <w:rPr>
                <w:rFonts w:hint="eastAsia"/>
                <w:webHidden/>
              </w:rPr>
              <w:fldChar w:fldCharType="begin"/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webHidden/>
              </w:rPr>
              <w:instrText>PAGEREF _Toc191406523 \h</w:instrText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rFonts w:hint="eastAsia"/>
                <w:webHidden/>
              </w:rPr>
            </w:r>
            <w:r w:rsidRPr="006B686F">
              <w:rPr>
                <w:rFonts w:hint="eastAsia"/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 w:rsidRPr="006B686F">
              <w:rPr>
                <w:rFonts w:hint="eastAsia"/>
                <w:webHidden/>
              </w:rPr>
              <w:fldChar w:fldCharType="end"/>
            </w:r>
          </w:hyperlink>
        </w:p>
        <w:p w14:paraId="5E9FCDE0" w14:textId="7CD6230D" w:rsidR="006B686F" w:rsidRPr="006B686F" w:rsidRDefault="006B686F" w:rsidP="006B686F">
          <w:pPr>
            <w:pStyle w:val="TOC1"/>
            <w:spacing w:after="0" w:line="360" w:lineRule="auto"/>
            <w:rPr>
              <w:rFonts w:asciiTheme="minorHAnsi" w:hAnsiTheme="minorHAnsi" w:cstheme="minorBidi" w:hint="eastAsia"/>
              <w:kern w:val="2"/>
              <w:sz w:val="22"/>
              <w14:ligatures w14:val="standardContextual"/>
            </w:rPr>
          </w:pPr>
          <w:hyperlink w:anchor="_Toc191406524" w:history="1">
            <w:r w:rsidRPr="006B686F">
              <w:rPr>
                <w:rStyle w:val="af2"/>
                <w:rFonts w:hint="eastAsia"/>
                <w:color w:val="auto"/>
              </w:rPr>
              <w:t>Figure S7</w:t>
            </w:r>
            <w:r w:rsidRPr="006B686F">
              <w:rPr>
                <w:rFonts w:hint="eastAsia"/>
                <w:webHidden/>
              </w:rPr>
              <w:tab/>
            </w:r>
            <w:r w:rsidRPr="006B686F">
              <w:rPr>
                <w:rFonts w:hint="eastAsia"/>
                <w:webHidden/>
              </w:rPr>
              <w:fldChar w:fldCharType="begin"/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webHidden/>
              </w:rPr>
              <w:instrText>PAGEREF _Toc191406524 \h</w:instrText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rFonts w:hint="eastAsia"/>
                <w:webHidden/>
              </w:rPr>
            </w:r>
            <w:r w:rsidRPr="006B686F">
              <w:rPr>
                <w:rFonts w:hint="eastAsia"/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 w:rsidRPr="006B686F">
              <w:rPr>
                <w:rFonts w:hint="eastAsia"/>
                <w:webHidden/>
              </w:rPr>
              <w:fldChar w:fldCharType="end"/>
            </w:r>
          </w:hyperlink>
        </w:p>
        <w:p w14:paraId="33A9FAFE" w14:textId="4331C799" w:rsidR="006B686F" w:rsidRPr="006B686F" w:rsidRDefault="006B686F" w:rsidP="006B686F">
          <w:pPr>
            <w:pStyle w:val="TOC1"/>
            <w:spacing w:after="0" w:line="360" w:lineRule="auto"/>
            <w:rPr>
              <w:rFonts w:asciiTheme="minorHAnsi" w:hAnsiTheme="minorHAnsi" w:cstheme="minorBidi" w:hint="eastAsia"/>
              <w:kern w:val="2"/>
              <w:sz w:val="22"/>
              <w14:ligatures w14:val="standardContextual"/>
            </w:rPr>
          </w:pPr>
          <w:hyperlink w:anchor="_Toc191406525" w:history="1">
            <w:r w:rsidRPr="006B686F">
              <w:rPr>
                <w:rStyle w:val="af2"/>
                <w:rFonts w:hint="eastAsia"/>
                <w:color w:val="auto"/>
              </w:rPr>
              <w:t>Figure S8</w:t>
            </w:r>
            <w:r w:rsidRPr="006B686F">
              <w:rPr>
                <w:rFonts w:hint="eastAsia"/>
                <w:webHidden/>
              </w:rPr>
              <w:tab/>
            </w:r>
            <w:r w:rsidRPr="006B686F">
              <w:rPr>
                <w:rFonts w:hint="eastAsia"/>
                <w:webHidden/>
              </w:rPr>
              <w:fldChar w:fldCharType="begin"/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webHidden/>
              </w:rPr>
              <w:instrText>PAGEREF _Toc191406525 \h</w:instrText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rFonts w:hint="eastAsia"/>
                <w:webHidden/>
              </w:rPr>
            </w:r>
            <w:r w:rsidRPr="006B686F">
              <w:rPr>
                <w:rFonts w:hint="eastAsia"/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 w:rsidRPr="006B686F">
              <w:rPr>
                <w:rFonts w:hint="eastAsia"/>
                <w:webHidden/>
              </w:rPr>
              <w:fldChar w:fldCharType="end"/>
            </w:r>
          </w:hyperlink>
        </w:p>
        <w:p w14:paraId="1B0EBC57" w14:textId="6DCFA5EB" w:rsidR="006B686F" w:rsidRPr="006B686F" w:rsidRDefault="006B686F" w:rsidP="006B686F">
          <w:pPr>
            <w:pStyle w:val="TOC1"/>
            <w:spacing w:after="0" w:line="360" w:lineRule="auto"/>
            <w:rPr>
              <w:rFonts w:asciiTheme="minorHAnsi" w:hAnsiTheme="minorHAnsi" w:cstheme="minorBidi" w:hint="eastAsia"/>
              <w:kern w:val="2"/>
              <w:sz w:val="22"/>
              <w14:ligatures w14:val="standardContextual"/>
            </w:rPr>
          </w:pPr>
          <w:hyperlink w:anchor="_Toc191406526" w:history="1">
            <w:r w:rsidRPr="006B686F">
              <w:rPr>
                <w:rStyle w:val="af2"/>
                <w:rFonts w:hint="eastAsia"/>
                <w:color w:val="auto"/>
              </w:rPr>
              <w:t>Figure S9</w:t>
            </w:r>
            <w:r w:rsidRPr="006B686F">
              <w:rPr>
                <w:rFonts w:hint="eastAsia"/>
                <w:webHidden/>
              </w:rPr>
              <w:tab/>
            </w:r>
            <w:r w:rsidRPr="006B686F">
              <w:rPr>
                <w:rFonts w:hint="eastAsia"/>
                <w:webHidden/>
              </w:rPr>
              <w:fldChar w:fldCharType="begin"/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webHidden/>
              </w:rPr>
              <w:instrText>PAGEREF _Toc191406526 \h</w:instrText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rFonts w:hint="eastAsia"/>
                <w:webHidden/>
              </w:rPr>
            </w:r>
            <w:r w:rsidRPr="006B686F">
              <w:rPr>
                <w:rFonts w:hint="eastAsia"/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 w:rsidRPr="006B686F">
              <w:rPr>
                <w:rFonts w:hint="eastAsia"/>
                <w:webHidden/>
              </w:rPr>
              <w:fldChar w:fldCharType="end"/>
            </w:r>
          </w:hyperlink>
        </w:p>
        <w:p w14:paraId="1F5C15D2" w14:textId="41BFA9CF" w:rsidR="006B686F" w:rsidRPr="006B686F" w:rsidRDefault="006B686F" w:rsidP="006B686F">
          <w:pPr>
            <w:pStyle w:val="TOC1"/>
            <w:spacing w:after="0" w:line="360" w:lineRule="auto"/>
            <w:rPr>
              <w:rFonts w:asciiTheme="minorHAnsi" w:hAnsiTheme="minorHAnsi" w:cstheme="minorBidi" w:hint="eastAsia"/>
              <w:kern w:val="2"/>
              <w:sz w:val="22"/>
              <w14:ligatures w14:val="standardContextual"/>
            </w:rPr>
          </w:pPr>
          <w:hyperlink w:anchor="_Toc191406527" w:history="1">
            <w:r w:rsidRPr="006B686F">
              <w:rPr>
                <w:rStyle w:val="af2"/>
                <w:rFonts w:hint="eastAsia"/>
                <w:color w:val="auto"/>
              </w:rPr>
              <w:t>Figure S10</w:t>
            </w:r>
            <w:r w:rsidRPr="006B686F">
              <w:rPr>
                <w:rFonts w:hint="eastAsia"/>
                <w:webHidden/>
              </w:rPr>
              <w:tab/>
            </w:r>
            <w:r w:rsidRPr="006B686F">
              <w:rPr>
                <w:rFonts w:hint="eastAsia"/>
                <w:webHidden/>
              </w:rPr>
              <w:fldChar w:fldCharType="begin"/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webHidden/>
              </w:rPr>
              <w:instrText>PAGEREF _Toc191406527 \h</w:instrText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rFonts w:hint="eastAsia"/>
                <w:webHidden/>
              </w:rPr>
            </w:r>
            <w:r w:rsidRPr="006B686F">
              <w:rPr>
                <w:rFonts w:hint="eastAsia"/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 w:rsidRPr="006B686F">
              <w:rPr>
                <w:rFonts w:hint="eastAsia"/>
                <w:webHidden/>
              </w:rPr>
              <w:fldChar w:fldCharType="end"/>
            </w:r>
          </w:hyperlink>
        </w:p>
        <w:p w14:paraId="2ABDE651" w14:textId="2BF4351B" w:rsidR="006B686F" w:rsidRPr="006B686F" w:rsidRDefault="006B686F" w:rsidP="006B686F">
          <w:pPr>
            <w:pStyle w:val="TOC1"/>
            <w:spacing w:after="0" w:line="360" w:lineRule="auto"/>
            <w:rPr>
              <w:rFonts w:asciiTheme="minorHAnsi" w:hAnsiTheme="minorHAnsi" w:cstheme="minorBidi" w:hint="eastAsia"/>
              <w:kern w:val="2"/>
              <w:sz w:val="22"/>
              <w14:ligatures w14:val="standardContextual"/>
            </w:rPr>
          </w:pPr>
          <w:hyperlink w:anchor="_Toc191406528" w:history="1">
            <w:r w:rsidRPr="006B686F">
              <w:rPr>
                <w:rStyle w:val="af2"/>
                <w:rFonts w:hint="eastAsia"/>
                <w:color w:val="auto"/>
              </w:rPr>
              <w:t>Figure S11</w:t>
            </w:r>
            <w:r w:rsidRPr="006B686F">
              <w:rPr>
                <w:rFonts w:hint="eastAsia"/>
                <w:webHidden/>
              </w:rPr>
              <w:tab/>
            </w:r>
            <w:r w:rsidRPr="006B686F">
              <w:rPr>
                <w:rFonts w:hint="eastAsia"/>
                <w:webHidden/>
              </w:rPr>
              <w:fldChar w:fldCharType="begin"/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webHidden/>
              </w:rPr>
              <w:instrText>PAGEREF _Toc191406528 \h</w:instrText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rFonts w:hint="eastAsia"/>
                <w:webHidden/>
              </w:rPr>
            </w:r>
            <w:r w:rsidRPr="006B686F">
              <w:rPr>
                <w:rFonts w:hint="eastAsia"/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 w:rsidRPr="006B686F">
              <w:rPr>
                <w:rFonts w:hint="eastAsia"/>
                <w:webHidden/>
              </w:rPr>
              <w:fldChar w:fldCharType="end"/>
            </w:r>
          </w:hyperlink>
        </w:p>
        <w:p w14:paraId="523980C6" w14:textId="6DDF9E34" w:rsidR="006B686F" w:rsidRPr="006B686F" w:rsidRDefault="006B686F" w:rsidP="006B686F">
          <w:pPr>
            <w:pStyle w:val="TOC1"/>
            <w:spacing w:after="0" w:line="360" w:lineRule="auto"/>
            <w:rPr>
              <w:rFonts w:asciiTheme="minorHAnsi" w:hAnsiTheme="minorHAnsi" w:cstheme="minorBidi" w:hint="eastAsia"/>
              <w:kern w:val="2"/>
              <w:sz w:val="22"/>
              <w14:ligatures w14:val="standardContextual"/>
            </w:rPr>
          </w:pPr>
          <w:hyperlink w:anchor="_Toc191406529" w:history="1">
            <w:r w:rsidRPr="006B686F">
              <w:rPr>
                <w:rStyle w:val="af2"/>
                <w:rFonts w:hint="eastAsia"/>
                <w:color w:val="auto"/>
              </w:rPr>
              <w:t>Figure S12</w:t>
            </w:r>
            <w:r w:rsidRPr="006B686F">
              <w:rPr>
                <w:rFonts w:hint="eastAsia"/>
                <w:webHidden/>
              </w:rPr>
              <w:tab/>
            </w:r>
            <w:r w:rsidRPr="006B686F">
              <w:rPr>
                <w:rFonts w:hint="eastAsia"/>
                <w:webHidden/>
              </w:rPr>
              <w:fldChar w:fldCharType="begin"/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webHidden/>
              </w:rPr>
              <w:instrText>PAGEREF _Toc191406529 \h</w:instrText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rFonts w:hint="eastAsia"/>
                <w:webHidden/>
              </w:rPr>
            </w:r>
            <w:r w:rsidRPr="006B686F">
              <w:rPr>
                <w:rFonts w:hint="eastAsia"/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 w:rsidRPr="006B686F">
              <w:rPr>
                <w:rFonts w:hint="eastAsia"/>
                <w:webHidden/>
              </w:rPr>
              <w:fldChar w:fldCharType="end"/>
            </w:r>
          </w:hyperlink>
        </w:p>
        <w:p w14:paraId="030E137C" w14:textId="4EAFA099" w:rsidR="006B686F" w:rsidRPr="006B686F" w:rsidRDefault="006B686F" w:rsidP="006B686F">
          <w:pPr>
            <w:pStyle w:val="TOC1"/>
            <w:spacing w:after="0" w:line="360" w:lineRule="auto"/>
            <w:rPr>
              <w:rFonts w:asciiTheme="minorHAnsi" w:hAnsiTheme="minorHAnsi" w:cstheme="minorBidi" w:hint="eastAsia"/>
              <w:kern w:val="2"/>
              <w:sz w:val="22"/>
              <w14:ligatures w14:val="standardContextual"/>
            </w:rPr>
          </w:pPr>
          <w:hyperlink w:anchor="_Toc191406530" w:history="1">
            <w:r w:rsidRPr="006B686F">
              <w:rPr>
                <w:rStyle w:val="af2"/>
                <w:rFonts w:hint="eastAsia"/>
                <w:color w:val="auto"/>
              </w:rPr>
              <w:t>Figure S13</w:t>
            </w:r>
            <w:r w:rsidRPr="006B686F">
              <w:rPr>
                <w:rFonts w:hint="eastAsia"/>
                <w:webHidden/>
              </w:rPr>
              <w:tab/>
            </w:r>
            <w:r w:rsidRPr="006B686F">
              <w:rPr>
                <w:rFonts w:hint="eastAsia"/>
                <w:webHidden/>
              </w:rPr>
              <w:fldChar w:fldCharType="begin"/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webHidden/>
              </w:rPr>
              <w:instrText>PAGEREF _Toc191406530 \h</w:instrText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rFonts w:hint="eastAsia"/>
                <w:webHidden/>
              </w:rPr>
            </w:r>
            <w:r w:rsidRPr="006B686F">
              <w:rPr>
                <w:rFonts w:hint="eastAsia"/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 w:rsidRPr="006B686F">
              <w:rPr>
                <w:rFonts w:hint="eastAsia"/>
                <w:webHidden/>
              </w:rPr>
              <w:fldChar w:fldCharType="end"/>
            </w:r>
          </w:hyperlink>
        </w:p>
        <w:p w14:paraId="4E0E3092" w14:textId="73628C86" w:rsidR="006B686F" w:rsidRPr="006B686F" w:rsidRDefault="006B686F" w:rsidP="006B686F">
          <w:pPr>
            <w:pStyle w:val="TOC1"/>
            <w:spacing w:after="0" w:line="360" w:lineRule="auto"/>
            <w:rPr>
              <w:rFonts w:asciiTheme="minorHAnsi" w:hAnsiTheme="minorHAnsi" w:cstheme="minorBidi" w:hint="eastAsia"/>
              <w:kern w:val="2"/>
              <w:sz w:val="22"/>
              <w14:ligatures w14:val="standardContextual"/>
            </w:rPr>
          </w:pPr>
          <w:hyperlink w:anchor="_Toc191406531" w:history="1">
            <w:r w:rsidRPr="006B686F">
              <w:rPr>
                <w:rStyle w:val="af2"/>
                <w:rFonts w:hint="eastAsia"/>
                <w:color w:val="auto"/>
              </w:rPr>
              <w:t>Figure S14</w:t>
            </w:r>
            <w:r w:rsidRPr="006B686F">
              <w:rPr>
                <w:rFonts w:hint="eastAsia"/>
                <w:webHidden/>
              </w:rPr>
              <w:tab/>
            </w:r>
            <w:r w:rsidRPr="006B686F">
              <w:rPr>
                <w:rFonts w:hint="eastAsia"/>
                <w:webHidden/>
              </w:rPr>
              <w:fldChar w:fldCharType="begin"/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webHidden/>
              </w:rPr>
              <w:instrText>PAGEREF _Toc191406531 \h</w:instrText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rFonts w:hint="eastAsia"/>
                <w:webHidden/>
              </w:rPr>
            </w:r>
            <w:r w:rsidRPr="006B686F">
              <w:rPr>
                <w:rFonts w:hint="eastAsia"/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 w:rsidRPr="006B686F">
              <w:rPr>
                <w:rFonts w:hint="eastAsia"/>
                <w:webHidden/>
              </w:rPr>
              <w:fldChar w:fldCharType="end"/>
            </w:r>
          </w:hyperlink>
        </w:p>
        <w:p w14:paraId="116A378C" w14:textId="477A955D" w:rsidR="006B686F" w:rsidRPr="006B686F" w:rsidRDefault="006B686F" w:rsidP="006B686F">
          <w:pPr>
            <w:pStyle w:val="TOC1"/>
            <w:spacing w:after="0" w:line="360" w:lineRule="auto"/>
            <w:rPr>
              <w:rFonts w:asciiTheme="minorHAnsi" w:hAnsiTheme="minorHAnsi" w:cstheme="minorBidi" w:hint="eastAsia"/>
              <w:kern w:val="2"/>
              <w:sz w:val="22"/>
              <w14:ligatures w14:val="standardContextual"/>
            </w:rPr>
          </w:pPr>
          <w:hyperlink w:anchor="_Toc191406532" w:history="1">
            <w:r w:rsidRPr="006B686F">
              <w:rPr>
                <w:rStyle w:val="af2"/>
                <w:rFonts w:hint="eastAsia"/>
                <w:color w:val="auto"/>
              </w:rPr>
              <w:t>Figure S15</w:t>
            </w:r>
            <w:r w:rsidRPr="006B686F">
              <w:rPr>
                <w:rFonts w:hint="eastAsia"/>
                <w:webHidden/>
              </w:rPr>
              <w:tab/>
            </w:r>
            <w:r w:rsidRPr="006B686F">
              <w:rPr>
                <w:rFonts w:hint="eastAsia"/>
                <w:webHidden/>
              </w:rPr>
              <w:fldChar w:fldCharType="begin"/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webHidden/>
              </w:rPr>
              <w:instrText>PAGEREF _Toc191406532 \h</w:instrText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rFonts w:hint="eastAsia"/>
                <w:webHidden/>
              </w:rPr>
            </w:r>
            <w:r w:rsidRPr="006B686F">
              <w:rPr>
                <w:rFonts w:hint="eastAsia"/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 w:rsidRPr="006B686F">
              <w:rPr>
                <w:rFonts w:hint="eastAsia"/>
                <w:webHidden/>
              </w:rPr>
              <w:fldChar w:fldCharType="end"/>
            </w:r>
          </w:hyperlink>
        </w:p>
        <w:p w14:paraId="32E1AC8F" w14:textId="20567EDE" w:rsidR="006B686F" w:rsidRPr="006B686F" w:rsidRDefault="006B686F" w:rsidP="006B686F">
          <w:pPr>
            <w:pStyle w:val="TOC1"/>
            <w:spacing w:after="0" w:line="360" w:lineRule="auto"/>
            <w:rPr>
              <w:rFonts w:asciiTheme="minorHAnsi" w:hAnsiTheme="minorHAnsi" w:cstheme="minorBidi" w:hint="eastAsia"/>
              <w:kern w:val="2"/>
              <w:sz w:val="22"/>
              <w14:ligatures w14:val="standardContextual"/>
            </w:rPr>
          </w:pPr>
          <w:hyperlink w:anchor="_Toc191406533" w:history="1">
            <w:r w:rsidRPr="006B686F">
              <w:rPr>
                <w:rStyle w:val="af2"/>
                <w:rFonts w:hint="eastAsia"/>
                <w:color w:val="auto"/>
              </w:rPr>
              <w:t>Figure S16</w:t>
            </w:r>
            <w:r w:rsidRPr="006B686F">
              <w:rPr>
                <w:rFonts w:hint="eastAsia"/>
                <w:webHidden/>
              </w:rPr>
              <w:tab/>
            </w:r>
            <w:r w:rsidRPr="006B686F">
              <w:rPr>
                <w:rFonts w:hint="eastAsia"/>
                <w:webHidden/>
              </w:rPr>
              <w:fldChar w:fldCharType="begin"/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webHidden/>
              </w:rPr>
              <w:instrText>PAGEREF _Toc191406533 \h</w:instrText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rFonts w:hint="eastAsia"/>
                <w:webHidden/>
              </w:rPr>
            </w:r>
            <w:r w:rsidRPr="006B686F">
              <w:rPr>
                <w:rFonts w:hint="eastAsia"/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 w:rsidRPr="006B686F">
              <w:rPr>
                <w:rFonts w:hint="eastAsia"/>
                <w:webHidden/>
              </w:rPr>
              <w:fldChar w:fldCharType="end"/>
            </w:r>
          </w:hyperlink>
        </w:p>
        <w:p w14:paraId="16A5B45B" w14:textId="023D4E94" w:rsidR="006B686F" w:rsidRPr="006B686F" w:rsidRDefault="006B686F" w:rsidP="006B686F">
          <w:pPr>
            <w:pStyle w:val="TOC1"/>
            <w:spacing w:after="0" w:line="360" w:lineRule="auto"/>
            <w:rPr>
              <w:rFonts w:asciiTheme="minorHAnsi" w:hAnsiTheme="minorHAnsi" w:cstheme="minorBidi" w:hint="eastAsia"/>
              <w:kern w:val="2"/>
              <w:sz w:val="22"/>
              <w14:ligatures w14:val="standardContextual"/>
            </w:rPr>
          </w:pPr>
          <w:hyperlink w:anchor="_Toc191406534" w:history="1">
            <w:r w:rsidRPr="006B686F">
              <w:rPr>
                <w:rStyle w:val="af2"/>
                <w:rFonts w:hint="eastAsia"/>
                <w:color w:val="auto"/>
              </w:rPr>
              <w:t>Figure S17</w:t>
            </w:r>
            <w:r w:rsidRPr="006B686F">
              <w:rPr>
                <w:rFonts w:hint="eastAsia"/>
                <w:webHidden/>
              </w:rPr>
              <w:tab/>
            </w:r>
            <w:r w:rsidRPr="006B686F">
              <w:rPr>
                <w:rFonts w:hint="eastAsia"/>
                <w:webHidden/>
              </w:rPr>
              <w:fldChar w:fldCharType="begin"/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webHidden/>
              </w:rPr>
              <w:instrText>PAGEREF _Toc191406534 \h</w:instrText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rFonts w:hint="eastAsia"/>
                <w:webHidden/>
              </w:rPr>
            </w:r>
            <w:r w:rsidRPr="006B686F">
              <w:rPr>
                <w:rFonts w:hint="eastAsia"/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 w:rsidRPr="006B686F">
              <w:rPr>
                <w:rFonts w:hint="eastAsia"/>
                <w:webHidden/>
              </w:rPr>
              <w:fldChar w:fldCharType="end"/>
            </w:r>
          </w:hyperlink>
        </w:p>
        <w:p w14:paraId="6E04C8B1" w14:textId="4F5499B3" w:rsidR="006B686F" w:rsidRPr="006B686F" w:rsidRDefault="006B686F" w:rsidP="006B686F">
          <w:pPr>
            <w:pStyle w:val="TOC1"/>
            <w:spacing w:after="0" w:line="360" w:lineRule="auto"/>
            <w:rPr>
              <w:rFonts w:asciiTheme="minorHAnsi" w:hAnsiTheme="minorHAnsi" w:cstheme="minorBidi" w:hint="eastAsia"/>
              <w:kern w:val="2"/>
              <w:sz w:val="22"/>
              <w14:ligatures w14:val="standardContextual"/>
            </w:rPr>
          </w:pPr>
          <w:hyperlink w:anchor="_Toc191406535" w:history="1">
            <w:r w:rsidRPr="006B686F">
              <w:rPr>
                <w:rStyle w:val="af2"/>
                <w:rFonts w:hint="eastAsia"/>
                <w:color w:val="auto"/>
              </w:rPr>
              <w:t>Figure S18</w:t>
            </w:r>
            <w:r w:rsidRPr="006B686F">
              <w:rPr>
                <w:rFonts w:hint="eastAsia"/>
                <w:webHidden/>
              </w:rPr>
              <w:tab/>
            </w:r>
            <w:r w:rsidRPr="006B686F">
              <w:rPr>
                <w:rFonts w:hint="eastAsia"/>
                <w:webHidden/>
              </w:rPr>
              <w:fldChar w:fldCharType="begin"/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webHidden/>
              </w:rPr>
              <w:instrText>PAGEREF _Toc191406535 \h</w:instrText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rFonts w:hint="eastAsia"/>
                <w:webHidden/>
              </w:rPr>
            </w:r>
            <w:r w:rsidRPr="006B686F">
              <w:rPr>
                <w:rFonts w:hint="eastAsia"/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 w:rsidRPr="006B686F">
              <w:rPr>
                <w:rFonts w:hint="eastAsia"/>
                <w:webHidden/>
              </w:rPr>
              <w:fldChar w:fldCharType="end"/>
            </w:r>
          </w:hyperlink>
        </w:p>
        <w:p w14:paraId="48943300" w14:textId="7AB97948" w:rsidR="006B686F" w:rsidRPr="006B686F" w:rsidRDefault="006B686F" w:rsidP="006B686F">
          <w:pPr>
            <w:pStyle w:val="TOC1"/>
            <w:spacing w:after="0" w:line="360" w:lineRule="auto"/>
            <w:rPr>
              <w:rFonts w:asciiTheme="minorHAnsi" w:hAnsiTheme="minorHAnsi" w:cstheme="minorBidi" w:hint="eastAsia"/>
              <w:kern w:val="2"/>
              <w:sz w:val="22"/>
              <w14:ligatures w14:val="standardContextual"/>
            </w:rPr>
          </w:pPr>
          <w:hyperlink w:anchor="_Toc191406536" w:history="1">
            <w:r w:rsidRPr="006B686F">
              <w:rPr>
                <w:rStyle w:val="af2"/>
                <w:rFonts w:hint="eastAsia"/>
                <w:color w:val="auto"/>
              </w:rPr>
              <w:t>Figure S19</w:t>
            </w:r>
            <w:r w:rsidRPr="006B686F">
              <w:rPr>
                <w:rFonts w:hint="eastAsia"/>
                <w:webHidden/>
              </w:rPr>
              <w:tab/>
            </w:r>
            <w:r w:rsidRPr="006B686F">
              <w:rPr>
                <w:rFonts w:hint="eastAsia"/>
                <w:webHidden/>
              </w:rPr>
              <w:fldChar w:fldCharType="begin"/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webHidden/>
              </w:rPr>
              <w:instrText>PAGEREF _Toc191406536 \h</w:instrText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rFonts w:hint="eastAsia"/>
                <w:webHidden/>
              </w:rPr>
            </w:r>
            <w:r w:rsidRPr="006B686F">
              <w:rPr>
                <w:rFonts w:hint="eastAsia"/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 w:rsidRPr="006B686F">
              <w:rPr>
                <w:rFonts w:hint="eastAsia"/>
                <w:webHidden/>
              </w:rPr>
              <w:fldChar w:fldCharType="end"/>
            </w:r>
          </w:hyperlink>
        </w:p>
        <w:p w14:paraId="787554D9" w14:textId="69DC8F30" w:rsidR="006B686F" w:rsidRPr="006B686F" w:rsidRDefault="006B686F" w:rsidP="006B686F">
          <w:pPr>
            <w:pStyle w:val="TOC1"/>
            <w:spacing w:after="0" w:line="360" w:lineRule="auto"/>
            <w:rPr>
              <w:rFonts w:asciiTheme="minorHAnsi" w:hAnsiTheme="minorHAnsi" w:cstheme="minorBidi" w:hint="eastAsia"/>
              <w:kern w:val="2"/>
              <w:sz w:val="22"/>
              <w14:ligatures w14:val="standardContextual"/>
            </w:rPr>
          </w:pPr>
          <w:hyperlink w:anchor="_Toc191406537" w:history="1">
            <w:r w:rsidRPr="006B686F">
              <w:rPr>
                <w:rStyle w:val="af2"/>
                <w:rFonts w:hint="eastAsia"/>
                <w:color w:val="auto"/>
              </w:rPr>
              <w:t>Figure S20</w:t>
            </w:r>
            <w:r w:rsidRPr="006B686F">
              <w:rPr>
                <w:rFonts w:hint="eastAsia"/>
                <w:webHidden/>
              </w:rPr>
              <w:tab/>
            </w:r>
            <w:r w:rsidRPr="006B686F">
              <w:rPr>
                <w:rFonts w:hint="eastAsia"/>
                <w:webHidden/>
              </w:rPr>
              <w:fldChar w:fldCharType="begin"/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webHidden/>
              </w:rPr>
              <w:instrText>PAGEREF _Toc191406537 \h</w:instrText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rFonts w:hint="eastAsia"/>
                <w:webHidden/>
              </w:rPr>
            </w:r>
            <w:r w:rsidRPr="006B686F">
              <w:rPr>
                <w:rFonts w:hint="eastAsia"/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 w:rsidRPr="006B686F">
              <w:rPr>
                <w:rFonts w:hint="eastAsia"/>
                <w:webHidden/>
              </w:rPr>
              <w:fldChar w:fldCharType="end"/>
            </w:r>
          </w:hyperlink>
        </w:p>
        <w:p w14:paraId="4844FE78" w14:textId="4D37D394" w:rsidR="006B686F" w:rsidRPr="006B686F" w:rsidRDefault="006B686F" w:rsidP="006B686F">
          <w:pPr>
            <w:pStyle w:val="TOC1"/>
            <w:spacing w:after="0" w:line="360" w:lineRule="auto"/>
            <w:rPr>
              <w:rFonts w:asciiTheme="minorHAnsi" w:hAnsiTheme="minorHAnsi" w:cstheme="minorBidi" w:hint="eastAsia"/>
              <w:kern w:val="2"/>
              <w:sz w:val="22"/>
              <w14:ligatures w14:val="standardContextual"/>
            </w:rPr>
          </w:pPr>
          <w:hyperlink w:anchor="_Toc191406538" w:history="1">
            <w:r w:rsidRPr="006B686F">
              <w:rPr>
                <w:rStyle w:val="af2"/>
                <w:rFonts w:hint="eastAsia"/>
                <w:color w:val="auto"/>
              </w:rPr>
              <w:t>Figure S21</w:t>
            </w:r>
            <w:r w:rsidRPr="006B686F">
              <w:rPr>
                <w:rFonts w:hint="eastAsia"/>
                <w:webHidden/>
              </w:rPr>
              <w:tab/>
            </w:r>
            <w:r w:rsidRPr="006B686F">
              <w:rPr>
                <w:rFonts w:hint="eastAsia"/>
                <w:webHidden/>
              </w:rPr>
              <w:fldChar w:fldCharType="begin"/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webHidden/>
              </w:rPr>
              <w:instrText>PAGEREF _Toc191406538 \h</w:instrText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rFonts w:hint="eastAsia"/>
                <w:webHidden/>
              </w:rPr>
            </w:r>
            <w:r w:rsidRPr="006B686F">
              <w:rPr>
                <w:rFonts w:hint="eastAsia"/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 w:rsidRPr="006B686F">
              <w:rPr>
                <w:rFonts w:hint="eastAsia"/>
                <w:webHidden/>
              </w:rPr>
              <w:fldChar w:fldCharType="end"/>
            </w:r>
          </w:hyperlink>
        </w:p>
        <w:p w14:paraId="19E32254" w14:textId="1FD9C4C7" w:rsidR="006B686F" w:rsidRPr="006B686F" w:rsidRDefault="006B686F" w:rsidP="006B686F">
          <w:pPr>
            <w:pStyle w:val="TOC1"/>
            <w:spacing w:after="0" w:line="360" w:lineRule="auto"/>
            <w:rPr>
              <w:rFonts w:asciiTheme="minorHAnsi" w:hAnsiTheme="minorHAnsi" w:cstheme="minorBidi" w:hint="eastAsia"/>
              <w:kern w:val="2"/>
              <w:sz w:val="22"/>
              <w14:ligatures w14:val="standardContextual"/>
            </w:rPr>
          </w:pPr>
          <w:hyperlink w:anchor="_Toc191406539" w:history="1">
            <w:r w:rsidRPr="006B686F">
              <w:rPr>
                <w:rStyle w:val="af2"/>
                <w:rFonts w:hint="eastAsia"/>
                <w:color w:val="auto"/>
              </w:rPr>
              <w:t>Figure S22</w:t>
            </w:r>
            <w:r w:rsidRPr="006B686F">
              <w:rPr>
                <w:rFonts w:hint="eastAsia"/>
                <w:webHidden/>
              </w:rPr>
              <w:tab/>
            </w:r>
            <w:r w:rsidRPr="006B686F">
              <w:rPr>
                <w:rFonts w:hint="eastAsia"/>
                <w:webHidden/>
              </w:rPr>
              <w:fldChar w:fldCharType="begin"/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webHidden/>
              </w:rPr>
              <w:instrText>PAGEREF _Toc191406539 \h</w:instrText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rFonts w:hint="eastAsia"/>
                <w:webHidden/>
              </w:rPr>
            </w:r>
            <w:r w:rsidRPr="006B686F">
              <w:rPr>
                <w:rFonts w:hint="eastAsia"/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 w:rsidRPr="006B686F">
              <w:rPr>
                <w:rFonts w:hint="eastAsia"/>
                <w:webHidden/>
              </w:rPr>
              <w:fldChar w:fldCharType="end"/>
            </w:r>
          </w:hyperlink>
        </w:p>
        <w:p w14:paraId="39A8B719" w14:textId="763385F2" w:rsidR="006B686F" w:rsidRPr="006B686F" w:rsidRDefault="006B686F" w:rsidP="006B686F">
          <w:pPr>
            <w:pStyle w:val="TOC1"/>
            <w:spacing w:after="0" w:line="360" w:lineRule="auto"/>
            <w:rPr>
              <w:rFonts w:asciiTheme="minorHAnsi" w:hAnsiTheme="minorHAnsi" w:cstheme="minorBidi" w:hint="eastAsia"/>
              <w:kern w:val="2"/>
              <w:sz w:val="22"/>
              <w14:ligatures w14:val="standardContextual"/>
            </w:rPr>
          </w:pPr>
          <w:hyperlink w:anchor="_Toc191406540" w:history="1">
            <w:r w:rsidRPr="006B686F">
              <w:rPr>
                <w:rStyle w:val="af2"/>
                <w:rFonts w:hint="eastAsia"/>
                <w:color w:val="auto"/>
              </w:rPr>
              <w:t>References</w:t>
            </w:r>
            <w:r w:rsidRPr="006B686F">
              <w:rPr>
                <w:rFonts w:hint="eastAsia"/>
                <w:webHidden/>
              </w:rPr>
              <w:tab/>
            </w:r>
            <w:r w:rsidRPr="006B686F">
              <w:rPr>
                <w:rFonts w:hint="eastAsia"/>
                <w:webHidden/>
              </w:rPr>
              <w:fldChar w:fldCharType="begin"/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webHidden/>
              </w:rPr>
              <w:instrText>PAGEREF _Toc191406540 \h</w:instrText>
            </w:r>
            <w:r w:rsidRPr="006B686F">
              <w:rPr>
                <w:rFonts w:hint="eastAsia"/>
                <w:webHidden/>
              </w:rPr>
              <w:instrText xml:space="preserve"> </w:instrText>
            </w:r>
            <w:r w:rsidRPr="006B686F">
              <w:rPr>
                <w:rFonts w:hint="eastAsia"/>
                <w:webHidden/>
              </w:rPr>
            </w:r>
            <w:r w:rsidRPr="006B686F">
              <w:rPr>
                <w:rFonts w:hint="eastAsia"/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 w:rsidRPr="006B686F">
              <w:rPr>
                <w:rFonts w:hint="eastAsia"/>
                <w:webHidden/>
              </w:rPr>
              <w:fldChar w:fldCharType="end"/>
            </w:r>
          </w:hyperlink>
        </w:p>
        <w:p w14:paraId="188517F8" w14:textId="77777777" w:rsidR="006B686F" w:rsidRPr="006B686F" w:rsidRDefault="006B686F" w:rsidP="006B686F">
          <w:pPr>
            <w:spacing w:line="360" w:lineRule="auto"/>
            <w:rPr>
              <w:rFonts w:hint="eastAsia"/>
              <w:b/>
              <w:bCs/>
              <w:noProof/>
            </w:rPr>
          </w:pPr>
          <w:r w:rsidRPr="006B686F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44F54F6C" w14:textId="77777777" w:rsidR="006B686F" w:rsidRPr="006B686F" w:rsidRDefault="006B686F" w:rsidP="006B686F">
      <w:pPr>
        <w:widowControl/>
        <w:jc w:val="left"/>
        <w:rPr>
          <w:rFonts w:hint="eastAsia"/>
          <w:b/>
          <w:bCs/>
          <w:noProof/>
        </w:rPr>
      </w:pPr>
      <w:r w:rsidRPr="006B686F">
        <w:rPr>
          <w:rFonts w:hint="eastAsia"/>
          <w:b/>
          <w:bCs/>
          <w:noProof/>
        </w:rPr>
        <w:br w:type="page"/>
      </w:r>
    </w:p>
    <w:p w14:paraId="11F4C345" w14:textId="77777777" w:rsidR="006B686F" w:rsidRPr="006D586C" w:rsidRDefault="006B686F" w:rsidP="006B686F">
      <w:pPr>
        <w:pStyle w:val="1"/>
        <w:spacing w:before="0" w:after="0" w:line="360" w:lineRule="auto"/>
        <w:rPr>
          <w:rFonts w:hint="eastAsia"/>
          <w:b/>
          <w:bCs/>
          <w:noProof/>
          <w:color w:val="auto"/>
        </w:rPr>
      </w:pPr>
      <w:bookmarkStart w:id="2" w:name="_Toc191406516"/>
      <w:r w:rsidRPr="006D586C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Supplemental materials and methods</w:t>
      </w:r>
      <w:bookmarkEnd w:id="2"/>
    </w:p>
    <w:p w14:paraId="75F3EA28" w14:textId="77777777" w:rsidR="006B686F" w:rsidRPr="006B686F" w:rsidRDefault="006B686F" w:rsidP="006B686F">
      <w:pPr>
        <w:spacing w:beforeLines="50" w:before="156" w:afterLines="50" w:after="156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B686F">
        <w:rPr>
          <w:rFonts w:ascii="Times New Roman" w:hAnsi="Times New Roman" w:cs="Times New Roman"/>
          <w:b/>
          <w:sz w:val="24"/>
          <w:szCs w:val="24"/>
        </w:rPr>
        <w:t xml:space="preserve">1. Supplemental </w:t>
      </w:r>
      <w:r w:rsidRPr="006B686F">
        <w:rPr>
          <w:rFonts w:ascii="Times New Roman" w:hAnsi="Times New Roman" w:cs="Times New Roman" w:hint="eastAsia"/>
          <w:b/>
          <w:sz w:val="24"/>
          <w:szCs w:val="24"/>
        </w:rPr>
        <w:t>M</w:t>
      </w:r>
      <w:r w:rsidRPr="006B686F">
        <w:rPr>
          <w:rFonts w:ascii="Times New Roman" w:hAnsi="Times New Roman" w:cs="Times New Roman"/>
          <w:b/>
          <w:sz w:val="24"/>
          <w:szCs w:val="24"/>
        </w:rPr>
        <w:t>aterials</w:t>
      </w:r>
    </w:p>
    <w:p w14:paraId="296AF44C" w14:textId="77777777" w:rsidR="006B686F" w:rsidRPr="006B686F" w:rsidRDefault="006B686F" w:rsidP="006B686F">
      <w:pPr>
        <w:spacing w:beforeLines="50" w:before="156" w:afterLines="50" w:after="156" w:line="36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B686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General </w:t>
      </w:r>
      <w:r w:rsidRPr="006B686F">
        <w:rPr>
          <w:rFonts w:ascii="Times New Roman" w:hAnsi="Times New Roman" w:cs="Times New Roman" w:hint="eastAsia"/>
          <w:bCs/>
          <w:i/>
          <w:iCs/>
          <w:sz w:val="24"/>
          <w:szCs w:val="24"/>
        </w:rPr>
        <w:t>i</w:t>
      </w:r>
      <w:r w:rsidRPr="006B686F">
        <w:rPr>
          <w:rFonts w:ascii="Times New Roman" w:hAnsi="Times New Roman" w:cs="Times New Roman"/>
          <w:bCs/>
          <w:i/>
          <w:iCs/>
          <w:sz w:val="24"/>
          <w:szCs w:val="24"/>
        </w:rPr>
        <w:t>nstruments</w:t>
      </w:r>
    </w:p>
    <w:p w14:paraId="072AD384" w14:textId="77777777" w:rsidR="006B686F" w:rsidRPr="006B686F" w:rsidRDefault="006B686F" w:rsidP="006B686F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sz w:val="24"/>
          <w:szCs w:val="28"/>
        </w:rPr>
      </w:pPr>
      <w:r w:rsidRPr="006B686F">
        <w:rPr>
          <w:rFonts w:ascii="Times New Roman" w:eastAsia="宋体" w:hAnsi="Times New Roman" w:cs="Times New Roman"/>
          <w:sz w:val="24"/>
          <w:szCs w:val="28"/>
        </w:rPr>
        <w:t xml:space="preserve">Dynamic light scattering (DLS) was conducted by Malvern </w:t>
      </w:r>
      <w:proofErr w:type="spellStart"/>
      <w:r w:rsidRPr="006B686F">
        <w:rPr>
          <w:rFonts w:ascii="Times New Roman" w:eastAsia="宋体" w:hAnsi="Times New Roman" w:cs="Times New Roman"/>
          <w:sz w:val="24"/>
          <w:szCs w:val="28"/>
        </w:rPr>
        <w:t>Zetasizer</w:t>
      </w:r>
      <w:proofErr w:type="spellEnd"/>
      <w:r w:rsidRPr="006B686F">
        <w:rPr>
          <w:rFonts w:ascii="Times New Roman" w:eastAsia="宋体" w:hAnsi="Times New Roman" w:cs="Times New Roman"/>
          <w:sz w:val="24"/>
          <w:szCs w:val="28"/>
        </w:rPr>
        <w:t xml:space="preserve"> NanoZS90 (Malvern Instruments, Malvern, UK). Inductively Coupled Plasma (ICP) analysis was conducted by using Inductively Coupled Plasma Optical Emission Spectrometer (Agilent technologies 7</w:t>
      </w:r>
      <w:r w:rsidRPr="006B686F">
        <w:rPr>
          <w:rFonts w:ascii="Times New Roman" w:eastAsia="宋体" w:hAnsi="Times New Roman" w:cs="Times New Roman" w:hint="eastAsia"/>
          <w:sz w:val="24"/>
          <w:szCs w:val="28"/>
        </w:rPr>
        <w:t>8</w:t>
      </w:r>
      <w:r w:rsidRPr="006B686F">
        <w:rPr>
          <w:rFonts w:ascii="Times New Roman" w:eastAsia="宋体" w:hAnsi="Times New Roman" w:cs="Times New Roman"/>
          <w:sz w:val="24"/>
          <w:szCs w:val="28"/>
        </w:rPr>
        <w:t xml:space="preserve">00 series, U.S.A.). The morphology and size were measured by transmission electron microscope (Talos F200S, </w:t>
      </w:r>
      <w:proofErr w:type="spellStart"/>
      <w:r w:rsidRPr="006B686F">
        <w:rPr>
          <w:rFonts w:ascii="Times New Roman" w:eastAsia="宋体" w:hAnsi="Times New Roman" w:cs="Times New Roman"/>
          <w:sz w:val="24"/>
          <w:szCs w:val="28"/>
        </w:rPr>
        <w:t>Thermo</w:t>
      </w:r>
      <w:proofErr w:type="spellEnd"/>
      <w:r w:rsidRPr="006B686F">
        <w:rPr>
          <w:rFonts w:ascii="Times New Roman" w:eastAsia="宋体" w:hAnsi="Times New Roman" w:cs="Times New Roman"/>
          <w:sz w:val="24"/>
          <w:szCs w:val="28"/>
        </w:rPr>
        <w:t xml:space="preserve"> Fisher Scientific, MA, USA). Flow cytometry was conducted by </w:t>
      </w:r>
      <w:proofErr w:type="spellStart"/>
      <w:r w:rsidRPr="006B686F">
        <w:rPr>
          <w:rFonts w:ascii="Times New Roman" w:eastAsia="宋体" w:hAnsi="Times New Roman" w:cs="Times New Roman"/>
          <w:sz w:val="24"/>
          <w:szCs w:val="28"/>
        </w:rPr>
        <w:t>D</w:t>
      </w:r>
      <w:r w:rsidRPr="006B686F">
        <w:rPr>
          <w:rFonts w:ascii="Times New Roman" w:eastAsia="宋体" w:hAnsi="Times New Roman" w:cs="Times New Roman" w:hint="eastAsia"/>
          <w:sz w:val="24"/>
          <w:szCs w:val="28"/>
        </w:rPr>
        <w:t>x</w:t>
      </w:r>
      <w:r w:rsidRPr="006B686F">
        <w:rPr>
          <w:rFonts w:ascii="Times New Roman" w:eastAsia="宋体" w:hAnsi="Times New Roman" w:cs="Times New Roman"/>
          <w:sz w:val="24"/>
          <w:szCs w:val="28"/>
        </w:rPr>
        <w:t>P</w:t>
      </w:r>
      <w:proofErr w:type="spellEnd"/>
      <w:r w:rsidRPr="006B686F">
        <w:rPr>
          <w:rFonts w:ascii="Times New Roman" w:eastAsia="宋体" w:hAnsi="Times New Roman" w:cs="Times New Roman"/>
          <w:sz w:val="24"/>
          <w:szCs w:val="28"/>
        </w:rPr>
        <w:t>-Athena (</w:t>
      </w:r>
      <w:proofErr w:type="spellStart"/>
      <w:r w:rsidRPr="006B686F">
        <w:rPr>
          <w:rFonts w:ascii="Times New Roman" w:eastAsia="宋体" w:hAnsi="Times New Roman" w:cs="Times New Roman"/>
          <w:sz w:val="24"/>
          <w:szCs w:val="28"/>
        </w:rPr>
        <w:t>C</w:t>
      </w:r>
      <w:r w:rsidRPr="006B686F">
        <w:rPr>
          <w:rFonts w:ascii="Times New Roman" w:eastAsia="宋体" w:hAnsi="Times New Roman" w:cs="Times New Roman" w:hint="eastAsia"/>
          <w:sz w:val="24"/>
          <w:szCs w:val="28"/>
        </w:rPr>
        <w:t>yt</w:t>
      </w:r>
      <w:r w:rsidRPr="006B686F">
        <w:rPr>
          <w:rFonts w:ascii="Times New Roman" w:eastAsia="宋体" w:hAnsi="Times New Roman" w:cs="Times New Roman"/>
          <w:sz w:val="24"/>
          <w:szCs w:val="28"/>
        </w:rPr>
        <w:t>ek</w:t>
      </w:r>
      <w:proofErr w:type="spellEnd"/>
      <w:r w:rsidRPr="006B686F">
        <w:rPr>
          <w:rFonts w:ascii="Times New Roman" w:eastAsia="宋体" w:hAnsi="Times New Roman" w:cs="Times New Roman"/>
          <w:sz w:val="24"/>
          <w:szCs w:val="28"/>
        </w:rPr>
        <w:t xml:space="preserve">, U.S.A.). Confocal laser scanning microscopy (CLSM) was accomplished by ZEISS LSM880. All OD values were recorded by </w:t>
      </w:r>
      <w:r w:rsidRPr="006B686F">
        <w:rPr>
          <w:rFonts w:ascii="Times New Roman" w:eastAsia="宋体" w:hAnsi="Times New Roman" w:cs="Times New Roman" w:hint="eastAsia"/>
          <w:sz w:val="24"/>
          <w:szCs w:val="28"/>
        </w:rPr>
        <w:t>Bio-Tek</w:t>
      </w:r>
      <w:r w:rsidRPr="006B686F">
        <w:rPr>
          <w:rFonts w:ascii="Times New Roman" w:eastAsia="宋体" w:hAnsi="Times New Roman" w:cs="Times New Roman"/>
          <w:sz w:val="24"/>
          <w:szCs w:val="28"/>
        </w:rPr>
        <w:t>.</w:t>
      </w:r>
    </w:p>
    <w:p w14:paraId="11012282" w14:textId="77777777" w:rsidR="006B686F" w:rsidRPr="006B686F" w:rsidRDefault="006B686F" w:rsidP="006B686F">
      <w:pPr>
        <w:spacing w:beforeLines="50" w:before="156" w:afterLines="50" w:after="156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99289222"/>
      <w:r w:rsidRPr="006B686F">
        <w:rPr>
          <w:rFonts w:ascii="Times New Roman" w:hAnsi="Times New Roman" w:cs="Times New Roman"/>
          <w:b/>
          <w:bCs/>
          <w:sz w:val="24"/>
          <w:szCs w:val="24"/>
        </w:rPr>
        <w:t>2. Methods</w:t>
      </w:r>
    </w:p>
    <w:bookmarkEnd w:id="3"/>
    <w:p w14:paraId="73958780" w14:textId="77777777" w:rsidR="006B686F" w:rsidRPr="006B686F" w:rsidRDefault="006B686F" w:rsidP="006B686F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i/>
          <w:iCs/>
          <w:sz w:val="24"/>
          <w:szCs w:val="28"/>
        </w:rPr>
      </w:pPr>
      <w:r w:rsidRPr="006B686F">
        <w:rPr>
          <w:rFonts w:ascii="Times New Roman" w:eastAsia="宋体" w:hAnsi="Times New Roman" w:cs="Times New Roman" w:hint="eastAsia"/>
          <w:i/>
          <w:iCs/>
          <w:sz w:val="24"/>
          <w:szCs w:val="28"/>
        </w:rPr>
        <w:t>2.1. Synt</w:t>
      </w:r>
      <w:r w:rsidRPr="006B686F">
        <w:rPr>
          <w:rFonts w:ascii="Times New Roman" w:eastAsia="宋体" w:hAnsi="Times New Roman" w:cs="Times New Roman"/>
          <w:i/>
          <w:iCs/>
          <w:sz w:val="24"/>
          <w:szCs w:val="28"/>
        </w:rPr>
        <w:t>hesis of</w:t>
      </w:r>
      <w:r w:rsidRPr="006B686F">
        <w:rPr>
          <w:rFonts w:ascii="Times New Roman" w:eastAsia="宋体" w:hAnsi="Times New Roman" w:cs="Times New Roman" w:hint="eastAsia"/>
          <w:i/>
          <w:iCs/>
          <w:sz w:val="24"/>
          <w:szCs w:val="28"/>
        </w:rPr>
        <w:t xml:space="preserve"> Pt(</w:t>
      </w:r>
      <w:r w:rsidRPr="006B686F">
        <w:rPr>
          <w:rFonts w:ascii="Times New Roman" w:eastAsia="宋体" w:hAnsi="Times New Roman" w:cs="Times New Roman"/>
          <w:i/>
          <w:iCs/>
          <w:sz w:val="24"/>
          <w:szCs w:val="28"/>
        </w:rPr>
        <w:t>Ⅳ</w:t>
      </w:r>
      <w:r w:rsidRPr="006B686F">
        <w:rPr>
          <w:rFonts w:ascii="Times New Roman" w:eastAsia="宋体" w:hAnsi="Times New Roman" w:cs="Times New Roman" w:hint="eastAsia"/>
          <w:i/>
          <w:iCs/>
          <w:sz w:val="24"/>
          <w:szCs w:val="28"/>
        </w:rPr>
        <w:t>)</w:t>
      </w:r>
    </w:p>
    <w:p w14:paraId="4A7C3522" w14:textId="77777777" w:rsidR="006B686F" w:rsidRPr="006B686F" w:rsidRDefault="006B686F" w:rsidP="006B686F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sz w:val="24"/>
          <w:szCs w:val="28"/>
        </w:rPr>
      </w:pPr>
      <w:r w:rsidRPr="006B686F">
        <w:rPr>
          <w:rFonts w:ascii="Times New Roman" w:eastAsia="宋体" w:hAnsi="Times New Roman" w:cs="Times New Roman" w:hint="eastAsia"/>
          <w:sz w:val="24"/>
          <w:szCs w:val="28"/>
        </w:rPr>
        <w:t>Pt(</w:t>
      </w:r>
      <w:r w:rsidRPr="006B686F">
        <w:rPr>
          <w:rFonts w:ascii="Times New Roman" w:eastAsia="宋体" w:hAnsi="Times New Roman" w:cs="Times New Roman"/>
          <w:sz w:val="24"/>
          <w:szCs w:val="28"/>
        </w:rPr>
        <w:t>Ⅳ</w:t>
      </w:r>
      <w:r w:rsidRPr="006B686F">
        <w:rPr>
          <w:rFonts w:ascii="Times New Roman" w:eastAsia="宋体" w:hAnsi="Times New Roman" w:cs="Times New Roman" w:hint="eastAsia"/>
          <w:sz w:val="24"/>
          <w:szCs w:val="28"/>
        </w:rPr>
        <w:t>)</w:t>
      </w:r>
      <w:r w:rsidRPr="006B686F">
        <w:rPr>
          <w:rFonts w:ascii="Times New Roman" w:eastAsia="宋体" w:hAnsi="Times New Roman" w:cs="Times New Roman"/>
          <w:sz w:val="24"/>
          <w:szCs w:val="28"/>
        </w:rPr>
        <w:t xml:space="preserve"> was synthesized with the guidance of the previous </w:t>
      </w:r>
      <w:r w:rsidRPr="006B686F">
        <w:rPr>
          <w:rFonts w:ascii="Times New Roman" w:eastAsia="宋体" w:hAnsi="Times New Roman" w:cs="Times New Roman" w:hint="eastAsia"/>
          <w:sz w:val="24"/>
          <w:szCs w:val="28"/>
        </w:rPr>
        <w:t>study</w:t>
      </w:r>
      <w:r w:rsidRPr="006B686F">
        <w:rPr>
          <w:rFonts w:ascii="Times New Roman" w:eastAsia="宋体" w:hAnsi="Times New Roman" w:cs="Times New Roman"/>
          <w:sz w:val="24"/>
          <w:szCs w:val="28"/>
        </w:rPr>
        <w:fldChar w:fldCharType="begin">
          <w:fldData xml:space="preserve">PEVuZE5vdGU+PENpdGU+PEF1dGhvcj5UaWFuPC9BdXRob3I+PFllYXI+MjAyMzwvWWVhcj48UmVj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</w:fldData>
        </w:fldChar>
      </w:r>
      <w:r w:rsidRPr="006B686F">
        <w:rPr>
          <w:rFonts w:ascii="Times New Roman" w:eastAsia="宋体" w:hAnsi="Times New Roman" w:cs="Times New Roman"/>
          <w:sz w:val="24"/>
          <w:szCs w:val="28"/>
        </w:rPr>
        <w:instrText xml:space="preserve"> ADDIN EN.CITE </w:instrText>
      </w:r>
      <w:r w:rsidRPr="006B686F">
        <w:rPr>
          <w:rFonts w:ascii="Times New Roman" w:eastAsia="宋体" w:hAnsi="Times New Roman" w:cs="Times New Roman"/>
          <w:sz w:val="24"/>
          <w:szCs w:val="28"/>
        </w:rPr>
        <w:fldChar w:fldCharType="begin">
          <w:fldData xml:space="preserve">PEVuZE5vdGU+PENpdGU+PEF1dGhvcj5UaWFuPC9BdXRob3I+PFllYXI+MjAyMzwvWWVhcj48UmVj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</w:fldData>
        </w:fldChar>
      </w:r>
      <w:r w:rsidRPr="006B686F">
        <w:rPr>
          <w:rFonts w:ascii="Times New Roman" w:eastAsia="宋体" w:hAnsi="Times New Roman" w:cs="Times New Roman"/>
          <w:sz w:val="24"/>
          <w:szCs w:val="28"/>
        </w:rPr>
        <w:instrText xml:space="preserve"> ADDIN EN.CITE.DATA </w:instrText>
      </w:r>
      <w:r w:rsidRPr="006B686F">
        <w:rPr>
          <w:rFonts w:ascii="Times New Roman" w:eastAsia="宋体" w:hAnsi="Times New Roman" w:cs="Times New Roman"/>
          <w:sz w:val="24"/>
          <w:szCs w:val="28"/>
        </w:rPr>
      </w:r>
      <w:r w:rsidRPr="006B686F">
        <w:rPr>
          <w:rFonts w:ascii="Times New Roman" w:eastAsia="宋体" w:hAnsi="Times New Roman" w:cs="Times New Roman"/>
          <w:sz w:val="24"/>
          <w:szCs w:val="28"/>
        </w:rPr>
        <w:fldChar w:fldCharType="end"/>
      </w:r>
      <w:r w:rsidRPr="006B686F">
        <w:rPr>
          <w:rFonts w:ascii="Times New Roman" w:eastAsia="宋体" w:hAnsi="Times New Roman" w:cs="Times New Roman"/>
          <w:sz w:val="24"/>
          <w:szCs w:val="28"/>
        </w:rPr>
      </w:r>
      <w:r w:rsidRPr="006B686F">
        <w:rPr>
          <w:rFonts w:ascii="Times New Roman" w:eastAsia="宋体" w:hAnsi="Times New Roman" w:cs="Times New Roman"/>
          <w:sz w:val="24"/>
          <w:szCs w:val="28"/>
        </w:rPr>
        <w:fldChar w:fldCharType="separate"/>
      </w:r>
      <w:r w:rsidRPr="006B686F">
        <w:rPr>
          <w:rFonts w:ascii="Times New Roman" w:eastAsia="宋体" w:hAnsi="Times New Roman" w:cs="Times New Roman"/>
          <w:noProof/>
          <w:sz w:val="24"/>
          <w:szCs w:val="28"/>
        </w:rPr>
        <w:t>[1, 2]</w:t>
      </w:r>
      <w:r w:rsidRPr="006B686F">
        <w:rPr>
          <w:rFonts w:ascii="Times New Roman" w:eastAsia="宋体" w:hAnsi="Times New Roman" w:cs="Times New Roman"/>
          <w:sz w:val="24"/>
          <w:szCs w:val="28"/>
        </w:rPr>
        <w:fldChar w:fldCharType="end"/>
      </w:r>
      <w:r w:rsidRPr="006B686F">
        <w:rPr>
          <w:rFonts w:ascii="Times New Roman" w:eastAsia="宋体" w:hAnsi="Times New Roman" w:cs="Times New Roman" w:hint="eastAsia"/>
          <w:sz w:val="24"/>
          <w:szCs w:val="28"/>
        </w:rPr>
        <w:t>.</w:t>
      </w:r>
      <w:r w:rsidRPr="006B686F">
        <w:rPr>
          <w:rFonts w:ascii="Times New Roman" w:eastAsia="宋体" w:hAnsi="Times New Roman" w:cs="Times New Roman"/>
          <w:sz w:val="24"/>
          <w:szCs w:val="28"/>
        </w:rPr>
        <w:t xml:space="preserve"> </w:t>
      </w:r>
      <w:r w:rsidRPr="006B686F">
        <w:rPr>
          <w:rFonts w:ascii="Times New Roman" w:eastAsia="宋体" w:hAnsi="Times New Roman" w:cs="Times New Roman" w:hint="eastAsia"/>
          <w:sz w:val="24"/>
          <w:szCs w:val="28"/>
        </w:rPr>
        <w:t>A solution of H</w:t>
      </w:r>
      <w:r w:rsidRPr="006B686F">
        <w:rPr>
          <w:rFonts w:ascii="Times New Roman" w:eastAsia="宋体" w:hAnsi="Times New Roman" w:cs="Times New Roman" w:hint="eastAsia"/>
          <w:sz w:val="24"/>
          <w:szCs w:val="28"/>
          <w:vertAlign w:val="subscript"/>
        </w:rPr>
        <w:t>2</w:t>
      </w:r>
      <w:r w:rsidRPr="006B686F">
        <w:rPr>
          <w:rFonts w:ascii="Times New Roman" w:eastAsia="宋体" w:hAnsi="Times New Roman" w:cs="Times New Roman" w:hint="eastAsia"/>
          <w:sz w:val="24"/>
          <w:szCs w:val="28"/>
        </w:rPr>
        <w:t>O</w:t>
      </w:r>
      <w:r w:rsidRPr="006B686F">
        <w:rPr>
          <w:rFonts w:ascii="Times New Roman" w:eastAsia="宋体" w:hAnsi="Times New Roman" w:cs="Times New Roman" w:hint="eastAsia"/>
          <w:sz w:val="24"/>
          <w:szCs w:val="28"/>
          <w:vertAlign w:val="subscript"/>
        </w:rPr>
        <w:t>2</w:t>
      </w:r>
      <w:r w:rsidRPr="006B686F">
        <w:rPr>
          <w:rFonts w:ascii="Times New Roman" w:eastAsia="宋体" w:hAnsi="Times New Roman" w:cs="Times New Roman" w:hint="eastAsia"/>
          <w:sz w:val="24"/>
          <w:szCs w:val="28"/>
        </w:rPr>
        <w:t xml:space="preserve"> (36 mL, 30%) was added to cisplatin (1 g), and the resulting mixture was subjected to a 2-hour reaction in an oil bath maintained at 55 </w:t>
      </w:r>
      <w:r w:rsidRPr="006B686F">
        <w:rPr>
          <w:rFonts w:ascii="Times New Roman" w:eastAsia="宋体" w:hAnsi="Times New Roman" w:cs="Times New Roman"/>
          <w:sz w:val="24"/>
          <w:szCs w:val="28"/>
        </w:rPr>
        <w:t>℃</w:t>
      </w:r>
      <w:r w:rsidRPr="006B686F">
        <w:rPr>
          <w:rFonts w:ascii="Times New Roman" w:eastAsia="宋体" w:hAnsi="Times New Roman" w:cs="Times New Roman" w:hint="eastAsia"/>
          <w:sz w:val="24"/>
          <w:szCs w:val="28"/>
        </w:rPr>
        <w:t xml:space="preserve">. The reaction products were filtered and subsequently vacuum-dried. Subsequently, 10 mL of an anhydrous DMF solution and n-octanoic anhydride (814 mg) were added to the aforementioned products (334 mg). The </w:t>
      </w:r>
      <w:proofErr w:type="gramStart"/>
      <w:r w:rsidRPr="006B686F">
        <w:rPr>
          <w:rFonts w:ascii="Times New Roman" w:eastAsia="宋体" w:hAnsi="Times New Roman" w:cs="Times New Roman" w:hint="eastAsia"/>
          <w:sz w:val="24"/>
          <w:szCs w:val="28"/>
        </w:rPr>
        <w:t>Pt(</w:t>
      </w:r>
      <w:proofErr w:type="gramEnd"/>
      <w:r w:rsidRPr="006B686F">
        <w:rPr>
          <w:rFonts w:ascii="Times New Roman" w:eastAsia="宋体" w:hAnsi="Times New Roman" w:cs="Times New Roman" w:hint="eastAsia"/>
          <w:sz w:val="24"/>
          <w:szCs w:val="28"/>
        </w:rPr>
        <w:t>IV) prodrug was then obtained through a process of sedimentation, filtration, and vacuum drying</w:t>
      </w:r>
      <w:r w:rsidRPr="006B686F">
        <w:rPr>
          <w:rFonts w:ascii="Times New Roman" w:eastAsia="宋体" w:hAnsi="Times New Roman" w:cs="Times New Roman"/>
          <w:sz w:val="24"/>
          <w:szCs w:val="28"/>
        </w:rPr>
        <w:t xml:space="preserve">. </w:t>
      </w:r>
      <w:r w:rsidRPr="006B686F">
        <w:rPr>
          <w:rFonts w:ascii="Times New Roman" w:eastAsia="宋体" w:hAnsi="Times New Roman" w:cs="Times New Roman" w:hint="eastAsia"/>
          <w:sz w:val="24"/>
          <w:szCs w:val="28"/>
        </w:rPr>
        <w:t>The s</w:t>
      </w:r>
      <w:r w:rsidRPr="006B686F">
        <w:rPr>
          <w:rFonts w:ascii="Times New Roman" w:eastAsia="宋体" w:hAnsi="Times New Roman" w:cs="Times New Roman"/>
          <w:sz w:val="24"/>
          <w:szCs w:val="28"/>
        </w:rPr>
        <w:t>ynthetic routes for Pt(Ⅳ)</w:t>
      </w:r>
      <w:r w:rsidRPr="006B686F">
        <w:rPr>
          <w:rFonts w:ascii="Times New Roman" w:eastAsia="宋体" w:hAnsi="Times New Roman" w:cs="Times New Roman" w:hint="eastAsia"/>
          <w:sz w:val="24"/>
          <w:szCs w:val="28"/>
        </w:rPr>
        <w:t xml:space="preserve"> are illustrated</w:t>
      </w:r>
      <w:r w:rsidRPr="006B686F">
        <w:rPr>
          <w:rFonts w:ascii="Times New Roman" w:eastAsia="宋体" w:hAnsi="Times New Roman" w:cs="Times New Roman"/>
          <w:sz w:val="24"/>
          <w:szCs w:val="28"/>
        </w:rPr>
        <w:t xml:space="preserve"> in </w:t>
      </w:r>
      <w:r w:rsidRPr="006B686F">
        <w:rPr>
          <w:rFonts w:ascii="Times New Roman" w:eastAsia="宋体" w:hAnsi="Times New Roman" w:cs="Times New Roman" w:hint="eastAsia"/>
          <w:b/>
          <w:bCs/>
          <w:sz w:val="24"/>
          <w:szCs w:val="28"/>
        </w:rPr>
        <w:t xml:space="preserve">Scheme </w:t>
      </w:r>
      <w:r w:rsidRPr="006B686F">
        <w:rPr>
          <w:rFonts w:ascii="Times New Roman" w:eastAsia="宋体" w:hAnsi="Times New Roman" w:cs="Times New Roman"/>
          <w:b/>
          <w:bCs/>
          <w:sz w:val="24"/>
          <w:szCs w:val="28"/>
        </w:rPr>
        <w:t>S</w:t>
      </w:r>
      <w:r w:rsidRPr="006B686F">
        <w:rPr>
          <w:rFonts w:ascii="Times New Roman" w:eastAsia="宋体" w:hAnsi="Times New Roman" w:cs="Times New Roman" w:hint="eastAsia"/>
          <w:b/>
          <w:bCs/>
          <w:sz w:val="24"/>
          <w:szCs w:val="28"/>
        </w:rPr>
        <w:t>1</w:t>
      </w:r>
      <w:r w:rsidRPr="006B686F">
        <w:rPr>
          <w:rFonts w:ascii="Times New Roman" w:eastAsia="宋体" w:hAnsi="Times New Roman" w:cs="Times New Roman"/>
          <w:sz w:val="24"/>
          <w:szCs w:val="28"/>
        </w:rPr>
        <w:t>.</w:t>
      </w:r>
    </w:p>
    <w:p w14:paraId="1A0F281B" w14:textId="77777777" w:rsidR="006B686F" w:rsidRPr="006B686F" w:rsidRDefault="006B686F" w:rsidP="006B686F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i/>
          <w:iCs/>
          <w:sz w:val="24"/>
          <w:szCs w:val="24"/>
        </w:rPr>
      </w:pPr>
      <w:r w:rsidRPr="006B686F">
        <w:rPr>
          <w:rFonts w:ascii="Times New Roman" w:eastAsia="宋体" w:hAnsi="Times New Roman" w:cs="Times New Roman"/>
          <w:i/>
          <w:iCs/>
          <w:sz w:val="24"/>
          <w:szCs w:val="28"/>
        </w:rPr>
        <w:t>2.</w:t>
      </w:r>
      <w:r w:rsidRPr="006B686F">
        <w:rPr>
          <w:rFonts w:ascii="Times New Roman" w:eastAsia="宋体" w:hAnsi="Times New Roman" w:cs="Times New Roman" w:hint="eastAsia"/>
          <w:i/>
          <w:iCs/>
          <w:sz w:val="24"/>
          <w:szCs w:val="28"/>
        </w:rPr>
        <w:t>2.</w:t>
      </w:r>
      <w:r w:rsidRPr="006B686F">
        <w:rPr>
          <w:rFonts w:ascii="Times New Roman" w:eastAsia="宋体" w:hAnsi="Times New Roman" w:cs="Times New Roman"/>
          <w:i/>
          <w:iCs/>
          <w:sz w:val="24"/>
          <w:szCs w:val="28"/>
        </w:rPr>
        <w:t xml:space="preserve"> Cell </w:t>
      </w:r>
      <w:r w:rsidRPr="006B686F">
        <w:rPr>
          <w:rFonts w:ascii="Times New Roman" w:eastAsia="宋体" w:hAnsi="Times New Roman" w:cs="Times New Roman" w:hint="eastAsia"/>
          <w:i/>
          <w:iCs/>
          <w:sz w:val="24"/>
          <w:szCs w:val="28"/>
        </w:rPr>
        <w:t>u</w:t>
      </w:r>
      <w:r w:rsidRPr="006B686F">
        <w:rPr>
          <w:rFonts w:ascii="Times New Roman" w:eastAsia="宋体" w:hAnsi="Times New Roman" w:cs="Times New Roman"/>
          <w:i/>
          <w:iCs/>
          <w:sz w:val="24"/>
          <w:szCs w:val="28"/>
        </w:rPr>
        <w:t xml:space="preserve">ptake of </w:t>
      </w:r>
      <w:proofErr w:type="spellStart"/>
      <w:r w:rsidRPr="006B686F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HSA@Pt</w:t>
      </w:r>
      <w:proofErr w:type="spellEnd"/>
    </w:p>
    <w:p w14:paraId="5282439D" w14:textId="77777777" w:rsidR="006B686F" w:rsidRPr="006B686F" w:rsidRDefault="006B686F" w:rsidP="006B686F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b/>
          <w:bCs/>
          <w:sz w:val="24"/>
          <w:szCs w:val="28"/>
        </w:rPr>
      </w:pPr>
      <w:r w:rsidRPr="006B686F">
        <w:rPr>
          <w:rFonts w:ascii="Times New Roman" w:eastAsia="宋体" w:hAnsi="Times New Roman" w:cs="Times New Roman"/>
          <w:sz w:val="24"/>
          <w:szCs w:val="28"/>
        </w:rPr>
        <w:t>The cellular uptake of nanoparticles was monitored with CLSM. Briefly, cover slides were placed in the bottom of each well of a 24-well plate. 1</w:t>
      </w:r>
      <w:r w:rsidRPr="006B686F">
        <w:rPr>
          <w:rFonts w:ascii="Times New Roman" w:eastAsia="宋体" w:hAnsi="Times New Roman" w:cs="Times New Roman" w:hint="eastAsia"/>
          <w:sz w:val="24"/>
          <w:szCs w:val="28"/>
        </w:rPr>
        <w:t xml:space="preserve"> </w:t>
      </w:r>
      <w:r w:rsidRPr="006B686F">
        <w:rPr>
          <w:rFonts w:ascii="Times New Roman" w:eastAsia="宋体" w:hAnsi="Times New Roman" w:cs="Times New Roman"/>
          <w:sz w:val="24"/>
          <w:szCs w:val="28"/>
        </w:rPr>
        <w:t>×</w:t>
      </w:r>
      <w:r w:rsidRPr="006B686F">
        <w:rPr>
          <w:rFonts w:ascii="Times New Roman" w:eastAsia="宋体" w:hAnsi="Times New Roman" w:cs="Times New Roman" w:hint="eastAsia"/>
          <w:sz w:val="24"/>
          <w:szCs w:val="28"/>
        </w:rPr>
        <w:t xml:space="preserve"> </w:t>
      </w:r>
      <w:r w:rsidRPr="006B686F">
        <w:rPr>
          <w:rFonts w:ascii="Times New Roman" w:eastAsia="宋体" w:hAnsi="Times New Roman" w:cs="Times New Roman"/>
          <w:sz w:val="24"/>
          <w:szCs w:val="28"/>
        </w:rPr>
        <w:t>10</w:t>
      </w:r>
      <w:r w:rsidRPr="006B686F">
        <w:rPr>
          <w:rFonts w:ascii="Times New Roman" w:eastAsia="宋体" w:hAnsi="Times New Roman" w:cs="Times New Roman"/>
          <w:sz w:val="24"/>
          <w:szCs w:val="28"/>
          <w:vertAlign w:val="superscript"/>
        </w:rPr>
        <w:t>5</w:t>
      </w:r>
      <w:r w:rsidRPr="006B686F">
        <w:rPr>
          <w:rFonts w:ascii="Times New Roman" w:eastAsia="宋体" w:hAnsi="Times New Roman" w:cs="Times New Roman" w:hint="eastAsia"/>
          <w:sz w:val="24"/>
          <w:szCs w:val="28"/>
          <w:vertAlign w:val="superscript"/>
        </w:rPr>
        <w:t xml:space="preserve"> </w:t>
      </w:r>
      <w:r w:rsidRPr="006B686F">
        <w:rPr>
          <w:rFonts w:ascii="Times New Roman" w:eastAsia="宋体" w:hAnsi="Times New Roman" w:cs="Times New Roman" w:hint="eastAsia"/>
          <w:sz w:val="24"/>
          <w:szCs w:val="28"/>
        </w:rPr>
        <w:t>A549</w:t>
      </w:r>
      <w:r w:rsidRPr="006B686F">
        <w:rPr>
          <w:rFonts w:ascii="Times New Roman" w:eastAsia="宋体" w:hAnsi="Times New Roman" w:cs="Times New Roman"/>
          <w:sz w:val="24"/>
          <w:szCs w:val="28"/>
        </w:rPr>
        <w:t xml:space="preserve"> cells in 1 mL media were added to each well and incubated at 37 °C for 12 h. Then the cells were treated with </w:t>
      </w:r>
      <w:r w:rsidRPr="006B686F">
        <w:rPr>
          <w:rFonts w:ascii="Times New Roman" w:eastAsia="宋体" w:hAnsi="Times New Roman" w:cs="Times New Roman" w:hint="eastAsia"/>
          <w:sz w:val="24"/>
          <w:szCs w:val="28"/>
        </w:rPr>
        <w:t>HSA</w:t>
      </w:r>
      <w:r w:rsidRPr="006B686F">
        <w:rPr>
          <w:rFonts w:ascii="Times New Roman" w:eastAsia="宋体" w:hAnsi="Times New Roman" w:cs="Times New Roman"/>
          <w:sz w:val="24"/>
          <w:szCs w:val="28"/>
        </w:rPr>
        <w:t xml:space="preserve">@ Cy5.5 (5 </w:t>
      </w:r>
      <w:proofErr w:type="spellStart"/>
      <w:r w:rsidRPr="006B686F">
        <w:rPr>
          <w:rFonts w:ascii="Times New Roman" w:eastAsia="宋体" w:hAnsi="Times New Roman" w:cs="Times New Roman"/>
          <w:sz w:val="24"/>
          <w:szCs w:val="28"/>
        </w:rPr>
        <w:t>μM</w:t>
      </w:r>
      <w:proofErr w:type="spellEnd"/>
      <w:r w:rsidRPr="006B686F">
        <w:rPr>
          <w:rFonts w:ascii="Times New Roman" w:eastAsia="宋体" w:hAnsi="Times New Roman" w:cs="Times New Roman"/>
          <w:sz w:val="24"/>
          <w:szCs w:val="28"/>
        </w:rPr>
        <w:t xml:space="preserve"> Pt) for 0</w:t>
      </w:r>
      <w:r w:rsidRPr="006B686F">
        <w:rPr>
          <w:rFonts w:ascii="Times New Roman" w:eastAsia="宋体" w:hAnsi="Times New Roman" w:cs="Times New Roman" w:hint="eastAsia"/>
          <w:sz w:val="24"/>
          <w:szCs w:val="28"/>
        </w:rPr>
        <w:t>h, 1</w:t>
      </w:r>
      <w:r w:rsidRPr="006B686F">
        <w:rPr>
          <w:rFonts w:ascii="Times New Roman" w:eastAsia="宋体" w:hAnsi="Times New Roman" w:cs="Times New Roman"/>
          <w:sz w:val="24"/>
          <w:szCs w:val="28"/>
        </w:rPr>
        <w:t xml:space="preserve"> h, </w:t>
      </w:r>
      <w:r w:rsidRPr="006B686F">
        <w:rPr>
          <w:rFonts w:ascii="Times New Roman" w:eastAsia="宋体" w:hAnsi="Times New Roman" w:cs="Times New Roman" w:hint="eastAsia"/>
          <w:sz w:val="24"/>
          <w:szCs w:val="28"/>
        </w:rPr>
        <w:t>4</w:t>
      </w:r>
      <w:r w:rsidRPr="006B686F">
        <w:rPr>
          <w:rFonts w:ascii="Times New Roman" w:eastAsia="宋体" w:hAnsi="Times New Roman" w:cs="Times New Roman"/>
          <w:sz w:val="24"/>
          <w:szCs w:val="28"/>
        </w:rPr>
        <w:t xml:space="preserve"> h, or </w:t>
      </w:r>
      <w:r w:rsidRPr="006B686F">
        <w:rPr>
          <w:rFonts w:ascii="Times New Roman" w:eastAsia="宋体" w:hAnsi="Times New Roman" w:cs="Times New Roman" w:hint="eastAsia"/>
          <w:sz w:val="24"/>
          <w:szCs w:val="28"/>
        </w:rPr>
        <w:t>7</w:t>
      </w:r>
      <w:r w:rsidRPr="006B686F">
        <w:rPr>
          <w:rFonts w:ascii="Times New Roman" w:eastAsia="宋体" w:hAnsi="Times New Roman" w:cs="Times New Roman"/>
          <w:sz w:val="24"/>
          <w:szCs w:val="28"/>
        </w:rPr>
        <w:t xml:space="preserve"> h, respectively. </w:t>
      </w:r>
      <w:r w:rsidRPr="006B686F">
        <w:rPr>
          <w:rFonts w:ascii="Times New Roman" w:eastAsia="宋体" w:hAnsi="Times New Roman" w:cs="Times New Roman" w:hint="eastAsia"/>
          <w:sz w:val="24"/>
          <w:szCs w:val="28"/>
        </w:rPr>
        <w:t xml:space="preserve">Following a cold PBS wash, the cells were fixed with paraformaldehyde, and cell nuclei were </w:t>
      </w:r>
      <w:r w:rsidRPr="006B686F">
        <w:rPr>
          <w:rFonts w:ascii="Times New Roman" w:eastAsia="宋体" w:hAnsi="Times New Roman" w:cs="Times New Roman" w:hint="eastAsia"/>
          <w:sz w:val="24"/>
          <w:szCs w:val="28"/>
        </w:rPr>
        <w:lastRenderedPageBreak/>
        <w:t xml:space="preserve">stained with DAPI. The cytoskeleton was stained with Actin, and images were subsequently collected with CLSM (DAPI, </w:t>
      </w:r>
      <w:r w:rsidRPr="006B686F">
        <w:rPr>
          <w:rFonts w:ascii="Times New Roman" w:eastAsia="宋体" w:hAnsi="Times New Roman" w:cs="Times New Roman" w:hint="eastAsia"/>
          <w:sz w:val="24"/>
          <w:szCs w:val="28"/>
        </w:rPr>
        <w:t>λ</w:t>
      </w:r>
      <w:r w:rsidRPr="006B686F">
        <w:rPr>
          <w:rFonts w:ascii="Times New Roman" w:eastAsia="宋体" w:hAnsi="Times New Roman" w:cs="Times New Roman" w:hint="eastAsia"/>
          <w:sz w:val="24"/>
          <w:szCs w:val="28"/>
        </w:rPr>
        <w:t xml:space="preserve">ex = 405 nm, </w:t>
      </w:r>
      <w:r w:rsidRPr="006B686F">
        <w:rPr>
          <w:rFonts w:ascii="Times New Roman" w:eastAsia="宋体" w:hAnsi="Times New Roman" w:cs="Times New Roman" w:hint="eastAsia"/>
          <w:sz w:val="24"/>
          <w:szCs w:val="28"/>
        </w:rPr>
        <w:t>λ</w:t>
      </w:r>
      <w:proofErr w:type="spellStart"/>
      <w:r w:rsidRPr="006B686F">
        <w:rPr>
          <w:rFonts w:ascii="Times New Roman" w:eastAsia="宋体" w:hAnsi="Times New Roman" w:cs="Times New Roman" w:hint="eastAsia"/>
          <w:sz w:val="24"/>
          <w:szCs w:val="28"/>
        </w:rPr>
        <w:t>em</w:t>
      </w:r>
      <w:proofErr w:type="spellEnd"/>
      <w:r w:rsidRPr="006B686F">
        <w:rPr>
          <w:rFonts w:ascii="Times New Roman" w:eastAsia="宋体" w:hAnsi="Times New Roman" w:cs="Times New Roman" w:hint="eastAsia"/>
          <w:sz w:val="24"/>
          <w:szCs w:val="28"/>
        </w:rPr>
        <w:t xml:space="preserve"> = 460 nm; Cy5.5, </w:t>
      </w:r>
      <w:r w:rsidRPr="006B686F">
        <w:rPr>
          <w:rFonts w:ascii="Times New Roman" w:eastAsia="宋体" w:hAnsi="Times New Roman" w:cs="Times New Roman" w:hint="eastAsia"/>
          <w:sz w:val="24"/>
          <w:szCs w:val="28"/>
        </w:rPr>
        <w:t>λ</w:t>
      </w:r>
      <w:r w:rsidRPr="006B686F">
        <w:rPr>
          <w:rFonts w:ascii="Times New Roman" w:eastAsia="宋体" w:hAnsi="Times New Roman" w:cs="Times New Roman" w:hint="eastAsia"/>
          <w:sz w:val="24"/>
          <w:szCs w:val="28"/>
        </w:rPr>
        <w:t xml:space="preserve">ex = 673 nm, </w:t>
      </w:r>
      <w:r w:rsidRPr="006B686F">
        <w:rPr>
          <w:rFonts w:ascii="Times New Roman" w:eastAsia="宋体" w:hAnsi="Times New Roman" w:cs="Times New Roman" w:hint="eastAsia"/>
          <w:sz w:val="24"/>
          <w:szCs w:val="28"/>
        </w:rPr>
        <w:t>λ</w:t>
      </w:r>
      <w:proofErr w:type="spellStart"/>
      <w:r w:rsidRPr="006B686F">
        <w:rPr>
          <w:rFonts w:ascii="Times New Roman" w:eastAsia="宋体" w:hAnsi="Times New Roman" w:cs="Times New Roman" w:hint="eastAsia"/>
          <w:sz w:val="24"/>
          <w:szCs w:val="28"/>
        </w:rPr>
        <w:t>em</w:t>
      </w:r>
      <w:proofErr w:type="spellEnd"/>
      <w:r w:rsidRPr="006B686F">
        <w:rPr>
          <w:rFonts w:ascii="Times New Roman" w:eastAsia="宋体" w:hAnsi="Times New Roman" w:cs="Times New Roman" w:hint="eastAsia"/>
          <w:sz w:val="24"/>
          <w:szCs w:val="28"/>
        </w:rPr>
        <w:t xml:space="preserve"> = 692 nm).</w:t>
      </w:r>
    </w:p>
    <w:p w14:paraId="6A68B387" w14:textId="77777777" w:rsidR="006B686F" w:rsidRPr="006B686F" w:rsidRDefault="006B686F" w:rsidP="006B686F">
      <w:pPr>
        <w:spacing w:beforeLines="50" w:before="156" w:afterLines="50" w:after="156"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8"/>
        </w:rPr>
      </w:pPr>
      <w:r w:rsidRPr="006B686F">
        <w:rPr>
          <w:rFonts w:ascii="Times New Roman" w:eastAsia="宋体" w:hAnsi="Times New Roman" w:cs="Times New Roman"/>
          <w:sz w:val="24"/>
          <w:szCs w:val="28"/>
        </w:rPr>
        <w:t>Flow cytometry was subsequently employed to examine the cellular internalization of nanoparticles. A549 cells were seeded in 12-well plates at a density of 3 × 10⁵ cells per well and allowed to incubate for 12 h. The cells were then treated with HSA@Cy</w:t>
      </w:r>
      <w:r w:rsidRPr="006B686F">
        <w:rPr>
          <w:rFonts w:ascii="Times New Roman" w:eastAsia="宋体" w:hAnsi="Times New Roman" w:cs="Times New Roman" w:hint="eastAsia"/>
          <w:sz w:val="24"/>
          <w:szCs w:val="28"/>
        </w:rPr>
        <w:t>5.5 for 0 h, 1 h, 4 h, or 7 h, respectively, and subsequently washed with PBS. The cells were then analyzed by FCM.</w:t>
      </w:r>
    </w:p>
    <w:p w14:paraId="4DBC258C" w14:textId="77777777" w:rsidR="006B686F" w:rsidRPr="006B686F" w:rsidRDefault="006B686F" w:rsidP="006B686F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i/>
          <w:iCs/>
          <w:sz w:val="24"/>
          <w:szCs w:val="28"/>
        </w:rPr>
      </w:pPr>
      <w:r w:rsidRPr="006B686F">
        <w:rPr>
          <w:rFonts w:ascii="Times New Roman" w:eastAsia="宋体" w:hAnsi="Times New Roman" w:cs="Times New Roman"/>
          <w:i/>
          <w:iCs/>
          <w:sz w:val="24"/>
          <w:szCs w:val="28"/>
        </w:rPr>
        <w:t>2.</w:t>
      </w:r>
      <w:r w:rsidRPr="006B686F">
        <w:rPr>
          <w:rFonts w:ascii="Times New Roman" w:eastAsia="宋体" w:hAnsi="Times New Roman" w:cs="Times New Roman" w:hint="eastAsia"/>
          <w:i/>
          <w:iCs/>
          <w:sz w:val="24"/>
          <w:szCs w:val="28"/>
        </w:rPr>
        <w:t>3.</w:t>
      </w:r>
      <w:r w:rsidRPr="006B686F">
        <w:rPr>
          <w:rFonts w:ascii="Times New Roman" w:eastAsia="宋体" w:hAnsi="Times New Roman" w:cs="Times New Roman"/>
          <w:i/>
          <w:iCs/>
          <w:sz w:val="24"/>
          <w:szCs w:val="28"/>
        </w:rPr>
        <w:t xml:space="preserve"> The </w:t>
      </w:r>
      <w:r w:rsidRPr="006B686F">
        <w:rPr>
          <w:rFonts w:ascii="Times New Roman" w:eastAsia="宋体" w:hAnsi="Times New Roman" w:cs="Times New Roman" w:hint="eastAsia"/>
          <w:i/>
          <w:iCs/>
          <w:sz w:val="24"/>
          <w:szCs w:val="28"/>
        </w:rPr>
        <w:t>i</w:t>
      </w:r>
      <w:r w:rsidRPr="006B686F">
        <w:rPr>
          <w:rFonts w:ascii="Times New Roman" w:eastAsia="宋体" w:hAnsi="Times New Roman" w:cs="Times New Roman"/>
          <w:i/>
          <w:iCs/>
          <w:sz w:val="24"/>
          <w:szCs w:val="28"/>
        </w:rPr>
        <w:t xml:space="preserve">ntracellular </w:t>
      </w:r>
      <w:r w:rsidRPr="006B686F">
        <w:rPr>
          <w:rFonts w:ascii="Times New Roman" w:eastAsia="宋体" w:hAnsi="Times New Roman" w:cs="Times New Roman" w:hint="eastAsia"/>
          <w:i/>
          <w:iCs/>
          <w:sz w:val="24"/>
          <w:szCs w:val="28"/>
        </w:rPr>
        <w:t>u</w:t>
      </w:r>
      <w:r w:rsidRPr="006B686F">
        <w:rPr>
          <w:rFonts w:ascii="Times New Roman" w:eastAsia="宋体" w:hAnsi="Times New Roman" w:cs="Times New Roman"/>
          <w:i/>
          <w:iCs/>
          <w:sz w:val="24"/>
          <w:szCs w:val="28"/>
        </w:rPr>
        <w:t xml:space="preserve">ptake and </w:t>
      </w:r>
      <w:r w:rsidRPr="006B686F">
        <w:rPr>
          <w:rFonts w:ascii="Times New Roman" w:eastAsia="宋体" w:hAnsi="Times New Roman" w:cs="Times New Roman" w:hint="eastAsia"/>
          <w:i/>
          <w:iCs/>
          <w:sz w:val="24"/>
          <w:szCs w:val="28"/>
        </w:rPr>
        <w:t>a</w:t>
      </w:r>
      <w:r w:rsidRPr="006B686F">
        <w:rPr>
          <w:rFonts w:ascii="Times New Roman" w:eastAsia="宋体" w:hAnsi="Times New Roman" w:cs="Times New Roman"/>
          <w:i/>
          <w:iCs/>
          <w:sz w:val="24"/>
          <w:szCs w:val="28"/>
        </w:rPr>
        <w:t xml:space="preserve">poptosis </w:t>
      </w:r>
      <w:r w:rsidRPr="006B686F">
        <w:rPr>
          <w:rFonts w:ascii="Times New Roman" w:eastAsia="宋体" w:hAnsi="Times New Roman" w:cs="Times New Roman" w:hint="eastAsia"/>
          <w:i/>
          <w:iCs/>
          <w:sz w:val="24"/>
          <w:szCs w:val="28"/>
        </w:rPr>
        <w:t>r</w:t>
      </w:r>
      <w:r w:rsidRPr="006B686F">
        <w:rPr>
          <w:rFonts w:ascii="Times New Roman" w:eastAsia="宋体" w:hAnsi="Times New Roman" w:cs="Times New Roman"/>
          <w:i/>
          <w:iCs/>
          <w:sz w:val="24"/>
          <w:szCs w:val="28"/>
        </w:rPr>
        <w:t xml:space="preserve">ate in 3D </w:t>
      </w:r>
      <w:r w:rsidRPr="006B686F">
        <w:rPr>
          <w:rFonts w:ascii="Times New Roman" w:eastAsia="宋体" w:hAnsi="Times New Roman" w:cs="Times New Roman" w:hint="eastAsia"/>
          <w:i/>
          <w:iCs/>
          <w:sz w:val="24"/>
          <w:szCs w:val="28"/>
        </w:rPr>
        <w:t>t</w:t>
      </w:r>
      <w:r w:rsidRPr="006B686F">
        <w:rPr>
          <w:rFonts w:ascii="Times New Roman" w:eastAsia="宋体" w:hAnsi="Times New Roman" w:cs="Times New Roman"/>
          <w:i/>
          <w:iCs/>
          <w:sz w:val="24"/>
          <w:szCs w:val="28"/>
        </w:rPr>
        <w:t xml:space="preserve">umor </w:t>
      </w:r>
      <w:r w:rsidRPr="006B686F">
        <w:rPr>
          <w:rFonts w:ascii="Times New Roman" w:eastAsia="宋体" w:hAnsi="Times New Roman" w:cs="Times New Roman" w:hint="eastAsia"/>
          <w:i/>
          <w:iCs/>
          <w:sz w:val="24"/>
          <w:szCs w:val="28"/>
        </w:rPr>
        <w:t>s</w:t>
      </w:r>
      <w:r w:rsidRPr="006B686F">
        <w:rPr>
          <w:rFonts w:ascii="Times New Roman" w:eastAsia="宋体" w:hAnsi="Times New Roman" w:cs="Times New Roman"/>
          <w:i/>
          <w:iCs/>
          <w:sz w:val="24"/>
          <w:szCs w:val="28"/>
        </w:rPr>
        <w:t>pheroids</w:t>
      </w:r>
    </w:p>
    <w:p w14:paraId="45F94E17" w14:textId="77777777" w:rsidR="006B686F" w:rsidRPr="006B686F" w:rsidRDefault="006B686F" w:rsidP="006B686F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sz w:val="24"/>
          <w:szCs w:val="28"/>
        </w:rPr>
      </w:pPr>
      <w:r w:rsidRPr="006B686F">
        <w:rPr>
          <w:rFonts w:ascii="Times New Roman" w:eastAsia="宋体" w:hAnsi="Times New Roman" w:cs="Times New Roman"/>
          <w:sz w:val="24"/>
          <w:szCs w:val="28"/>
        </w:rPr>
        <w:t xml:space="preserve">A 1% agarose gel solution (50 </w:t>
      </w:r>
      <w:proofErr w:type="spellStart"/>
      <w:r w:rsidRPr="006B686F">
        <w:rPr>
          <w:rFonts w:ascii="Times New Roman" w:eastAsia="宋体" w:hAnsi="Times New Roman" w:cs="Times New Roman"/>
          <w:sz w:val="24"/>
          <w:szCs w:val="28"/>
        </w:rPr>
        <w:t>μL</w:t>
      </w:r>
      <w:proofErr w:type="spellEnd"/>
      <w:r w:rsidRPr="006B686F">
        <w:rPr>
          <w:rFonts w:ascii="Times New Roman" w:eastAsia="宋体" w:hAnsi="Times New Roman" w:cs="Times New Roman"/>
          <w:sz w:val="24"/>
          <w:szCs w:val="28"/>
        </w:rPr>
        <w:t>) was added to each 96-well plate. A total of 1.5 × 10</w:t>
      </w:r>
      <w:r w:rsidRPr="006B686F">
        <w:rPr>
          <w:rFonts w:ascii="Times New Roman" w:eastAsia="宋体" w:hAnsi="Times New Roman" w:cs="Times New Roman"/>
          <w:sz w:val="24"/>
          <w:szCs w:val="28"/>
          <w:vertAlign w:val="superscript"/>
        </w:rPr>
        <w:t>3</w:t>
      </w:r>
      <w:r w:rsidRPr="006B686F">
        <w:rPr>
          <w:rFonts w:ascii="Times New Roman" w:eastAsia="宋体" w:hAnsi="Times New Roman" w:cs="Times New Roman"/>
          <w:sz w:val="24"/>
          <w:szCs w:val="28"/>
        </w:rPr>
        <w:t xml:space="preserve"> H1299 cells (200 </w:t>
      </w:r>
      <w:proofErr w:type="spellStart"/>
      <w:r w:rsidRPr="006B686F">
        <w:rPr>
          <w:rFonts w:ascii="Times New Roman" w:eastAsia="宋体" w:hAnsi="Times New Roman" w:cs="Times New Roman"/>
          <w:sz w:val="24"/>
          <w:szCs w:val="28"/>
        </w:rPr>
        <w:t>μL</w:t>
      </w:r>
      <w:proofErr w:type="spellEnd"/>
      <w:r w:rsidRPr="006B686F">
        <w:rPr>
          <w:rFonts w:ascii="Times New Roman" w:eastAsia="宋体" w:hAnsi="Times New Roman" w:cs="Times New Roman"/>
          <w:sz w:val="24"/>
          <w:szCs w:val="28"/>
        </w:rPr>
        <w:t xml:space="preserve">) were added to each well. By the seventh day, the formation of cell spheres was largely complete. To analyze the cellular uptake of </w:t>
      </w:r>
      <w:proofErr w:type="spellStart"/>
      <w:r w:rsidRPr="006B686F">
        <w:rPr>
          <w:rFonts w:ascii="Times New Roman" w:eastAsia="宋体" w:hAnsi="Times New Roman" w:cs="Times New Roman"/>
          <w:sz w:val="24"/>
          <w:szCs w:val="28"/>
        </w:rPr>
        <w:t>HSA@Pt</w:t>
      </w:r>
      <w:proofErr w:type="spellEnd"/>
      <w:r w:rsidRPr="006B686F">
        <w:rPr>
          <w:rFonts w:ascii="Times New Roman" w:eastAsia="宋体" w:hAnsi="Times New Roman" w:cs="Times New Roman"/>
          <w:sz w:val="24"/>
          <w:szCs w:val="28"/>
        </w:rPr>
        <w:t xml:space="preserve">, the 3D spheroids were treated with HSA@Cy5.5 for 12 h. Following a wash with cold PBS, the uptake of </w:t>
      </w:r>
      <w:proofErr w:type="spellStart"/>
      <w:r w:rsidRPr="006B686F">
        <w:rPr>
          <w:rFonts w:ascii="Times New Roman" w:eastAsia="宋体" w:hAnsi="Times New Roman" w:cs="Times New Roman"/>
          <w:sz w:val="24"/>
          <w:szCs w:val="28"/>
        </w:rPr>
        <w:t>HSA@Pt</w:t>
      </w:r>
      <w:proofErr w:type="spellEnd"/>
      <w:r w:rsidRPr="006B686F">
        <w:rPr>
          <w:rFonts w:ascii="Times New Roman" w:eastAsia="宋体" w:hAnsi="Times New Roman" w:cs="Times New Roman"/>
          <w:sz w:val="24"/>
          <w:szCs w:val="28"/>
        </w:rPr>
        <w:t xml:space="preserve"> by the spheroids was measured </w:t>
      </w:r>
      <w:r w:rsidRPr="006B686F">
        <w:rPr>
          <w:rFonts w:ascii="Times New Roman" w:eastAsia="宋体" w:hAnsi="Times New Roman" w:cs="Times New Roman"/>
          <w:i/>
          <w:iCs/>
          <w:sz w:val="24"/>
          <w:szCs w:val="28"/>
        </w:rPr>
        <w:t>via</w:t>
      </w:r>
      <w:r w:rsidRPr="006B686F">
        <w:rPr>
          <w:rFonts w:ascii="Times New Roman" w:eastAsia="宋体" w:hAnsi="Times New Roman" w:cs="Times New Roman"/>
          <w:sz w:val="24"/>
          <w:szCs w:val="28"/>
        </w:rPr>
        <w:t xml:space="preserve"> CLSM. To assess apoptosis, the cells and spheroids were treated with PBS, TM, CisPt, </w:t>
      </w:r>
      <w:proofErr w:type="gramStart"/>
      <w:r w:rsidRPr="006B686F">
        <w:rPr>
          <w:rFonts w:ascii="Times New Roman" w:eastAsia="宋体" w:hAnsi="Times New Roman" w:cs="Times New Roman"/>
          <w:sz w:val="24"/>
          <w:szCs w:val="28"/>
        </w:rPr>
        <w:t>Pt(</w:t>
      </w:r>
      <w:proofErr w:type="gramEnd"/>
      <w:r w:rsidRPr="006B686F">
        <w:rPr>
          <w:rFonts w:ascii="Times New Roman" w:eastAsia="宋体" w:hAnsi="Times New Roman" w:cs="Times New Roman"/>
          <w:sz w:val="24"/>
          <w:szCs w:val="28"/>
        </w:rPr>
        <w:t xml:space="preserve">IV), and </w:t>
      </w:r>
      <w:proofErr w:type="spellStart"/>
      <w:r w:rsidRPr="006B686F">
        <w:rPr>
          <w:rFonts w:ascii="Times New Roman" w:eastAsia="宋体" w:hAnsi="Times New Roman" w:cs="Times New Roman"/>
          <w:sz w:val="24"/>
          <w:szCs w:val="28"/>
        </w:rPr>
        <w:t>HSA@Pt</w:t>
      </w:r>
      <w:proofErr w:type="spellEnd"/>
      <w:r w:rsidRPr="006B686F">
        <w:rPr>
          <w:rFonts w:ascii="Times New Roman" w:eastAsia="宋体" w:hAnsi="Times New Roman" w:cs="Times New Roman"/>
          <w:sz w:val="24"/>
          <w:szCs w:val="28"/>
        </w:rPr>
        <w:t xml:space="preserve"> (10 </w:t>
      </w:r>
      <w:proofErr w:type="spellStart"/>
      <w:r w:rsidRPr="006B686F">
        <w:rPr>
          <w:rFonts w:ascii="Times New Roman" w:eastAsia="宋体" w:hAnsi="Times New Roman" w:cs="Times New Roman"/>
          <w:sz w:val="24"/>
          <w:szCs w:val="28"/>
        </w:rPr>
        <w:t>μM</w:t>
      </w:r>
      <w:proofErr w:type="spellEnd"/>
      <w:r w:rsidRPr="006B686F">
        <w:rPr>
          <w:rFonts w:ascii="Times New Roman" w:eastAsia="宋体" w:hAnsi="Times New Roman" w:cs="Times New Roman"/>
          <w:sz w:val="24"/>
          <w:szCs w:val="28"/>
        </w:rPr>
        <w:t xml:space="preserve"> Pt), or a combination with TM (100 </w:t>
      </w:r>
      <w:proofErr w:type="spellStart"/>
      <w:r w:rsidRPr="006B686F">
        <w:rPr>
          <w:rFonts w:ascii="Times New Roman" w:eastAsia="宋体" w:hAnsi="Times New Roman" w:cs="Times New Roman"/>
          <w:sz w:val="24"/>
          <w:szCs w:val="28"/>
        </w:rPr>
        <w:t>μM</w:t>
      </w:r>
      <w:proofErr w:type="spellEnd"/>
      <w:r w:rsidRPr="006B686F">
        <w:rPr>
          <w:rFonts w:ascii="Times New Roman" w:eastAsia="宋体" w:hAnsi="Times New Roman" w:cs="Times New Roman"/>
          <w:sz w:val="24"/>
          <w:szCs w:val="28"/>
        </w:rPr>
        <w:t xml:space="preserve">) for 24 h. Following a wash with cold PBS, the cells and spheroids were stained with the </w:t>
      </w:r>
      <w:proofErr w:type="spellStart"/>
      <w:r w:rsidRPr="006B686F">
        <w:rPr>
          <w:rFonts w:ascii="Times New Roman" w:eastAsia="宋体" w:hAnsi="Times New Roman" w:cs="Times New Roman"/>
          <w:sz w:val="24"/>
          <w:szCs w:val="28"/>
        </w:rPr>
        <w:t>Calcein</w:t>
      </w:r>
      <w:proofErr w:type="spellEnd"/>
      <w:r w:rsidRPr="006B686F">
        <w:rPr>
          <w:rFonts w:ascii="Times New Roman" w:eastAsia="宋体" w:hAnsi="Times New Roman" w:cs="Times New Roman"/>
          <w:sz w:val="24"/>
          <w:szCs w:val="28"/>
        </w:rPr>
        <w:t xml:space="preserve"> AM/PI Cell Viability Kit, and images were collected with CLSM. </w:t>
      </w:r>
    </w:p>
    <w:p w14:paraId="0835A738" w14:textId="77777777" w:rsidR="006B686F" w:rsidRPr="006B686F" w:rsidRDefault="006B686F" w:rsidP="006B686F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noProof/>
          <w:sz w:val="24"/>
          <w:szCs w:val="28"/>
        </w:rPr>
      </w:pPr>
      <w:r w:rsidRPr="006B686F">
        <w:rPr>
          <w:rFonts w:ascii="Times New Roman" w:eastAsia="宋体" w:hAnsi="Times New Roman" w:cs="Times New Roman"/>
          <w:noProof/>
          <w:sz w:val="24"/>
          <w:szCs w:val="28"/>
        </w:rPr>
        <w:br w:type="page"/>
      </w:r>
    </w:p>
    <w:p w14:paraId="0D5CC12D" w14:textId="77777777" w:rsidR="006B686F" w:rsidRPr="006B686F" w:rsidRDefault="006B686F" w:rsidP="006B686F">
      <w:pPr>
        <w:rPr>
          <w:rFonts w:ascii="Times New Roman" w:hAnsi="Times New Roman" w:cs="Times New Roman"/>
          <w:sz w:val="24"/>
          <w:szCs w:val="24"/>
        </w:rPr>
      </w:pPr>
      <w:r w:rsidRPr="006B686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E3D46DC" wp14:editId="7FD43DD0">
            <wp:extent cx="5274310" cy="1634490"/>
            <wp:effectExtent l="0" t="0" r="2540" b="3810"/>
            <wp:docPr id="25865004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650043" name="图片 25865004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B86CF" w14:textId="77777777" w:rsidR="006B686F" w:rsidRPr="006B686F" w:rsidRDefault="006B686F" w:rsidP="006B686F">
      <w:pPr>
        <w:pStyle w:val="1"/>
        <w:spacing w:before="0"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_Toc191406517"/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Scheme S1.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Total synthesis route of Pt</w:t>
      </w:r>
      <w:r w:rsidRPr="006B686F">
        <w:rPr>
          <w:rFonts w:ascii="Times New Roman" w:eastAsia="宋体" w:hAnsi="Times New Roman" w:cs="Times New Roman"/>
          <w:color w:val="auto"/>
          <w:sz w:val="24"/>
          <w:szCs w:val="24"/>
        </w:rPr>
        <w:t xml:space="preserve"> (IV)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>.</w:t>
      </w:r>
      <w:bookmarkEnd w:id="4"/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4A1F7429" w14:textId="77777777" w:rsidR="006B686F" w:rsidRPr="006B686F" w:rsidRDefault="006B686F" w:rsidP="006B686F">
      <w:pPr>
        <w:widowControl/>
        <w:jc w:val="left"/>
        <w:rPr>
          <w:rFonts w:ascii="Times New Roman" w:hAnsi="Times New Roman" w:cs="Times New Roman"/>
          <w:b/>
          <w:bCs/>
          <w:kern w:val="44"/>
          <w:sz w:val="24"/>
          <w:szCs w:val="24"/>
        </w:rPr>
      </w:pPr>
      <w:r w:rsidRPr="006B686F">
        <w:rPr>
          <w:rFonts w:ascii="Times New Roman" w:hAnsi="Times New Roman" w:cs="Times New Roman"/>
          <w:sz w:val="24"/>
          <w:szCs w:val="24"/>
        </w:rPr>
        <w:br w:type="page"/>
      </w:r>
    </w:p>
    <w:p w14:paraId="33B8353E" w14:textId="77777777" w:rsidR="006B686F" w:rsidRPr="006B686F" w:rsidRDefault="006B686F" w:rsidP="006B686F">
      <w:pPr>
        <w:rPr>
          <w:rFonts w:ascii="Times New Roman" w:hAnsi="Times New Roman" w:cs="Times New Roman"/>
          <w:sz w:val="24"/>
          <w:szCs w:val="24"/>
        </w:rPr>
      </w:pPr>
      <w:r w:rsidRPr="006B686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C5447E1" wp14:editId="18564B32">
            <wp:extent cx="5267498" cy="3815542"/>
            <wp:effectExtent l="0" t="0" r="0" b="0"/>
            <wp:docPr id="126479420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794207" name="图片 126479420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498" cy="3815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F5807" w14:textId="77777777" w:rsidR="006B686F" w:rsidRPr="006B686F" w:rsidRDefault="006B686F" w:rsidP="006B686F">
      <w:pPr>
        <w:pStyle w:val="1"/>
        <w:spacing w:before="0"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_Toc191406518"/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Figure S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1</w:t>
      </w:r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B686F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H NMR spectra of </w:t>
      </w:r>
      <w:proofErr w:type="gramStart"/>
      <w:r w:rsidRPr="006B686F">
        <w:rPr>
          <w:rFonts w:ascii="Times New Roman" w:hAnsi="Times New Roman" w:cs="Times New Roman"/>
          <w:color w:val="auto"/>
          <w:sz w:val="24"/>
          <w:szCs w:val="24"/>
        </w:rPr>
        <w:t>Pt(</w:t>
      </w:r>
      <w:proofErr w:type="gramEnd"/>
      <w:r w:rsidRPr="006B686F">
        <w:rPr>
          <w:rFonts w:ascii="Times New Roman" w:hAnsi="Times New Roman" w:cs="Times New Roman"/>
          <w:color w:val="auto"/>
          <w:sz w:val="24"/>
          <w:szCs w:val="24"/>
        </w:rPr>
        <w:t>IV) in CDCl</w:t>
      </w:r>
      <w:r w:rsidRPr="006B686F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3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at 298 K</w:t>
      </w:r>
      <w:r w:rsidRPr="006B686F">
        <w:rPr>
          <w:rFonts w:ascii="Times New Roman" w:hAnsi="Times New Roman" w:cs="Times New Roman"/>
          <w:b/>
          <w:bCs/>
          <w:color w:val="auto"/>
          <w:sz w:val="24"/>
          <w:szCs w:val="24"/>
        </w:rPr>
        <w:fldChar w:fldCharType="begin">
          <w:fldData xml:space="preserve">PEVuZE5vdGU+PENpdGU+PEF1dGhvcj5EaW5nPC9BdXRob3I+PFllYXI+MjAyMjwvWWVhcj48UmVj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</w:fldData>
        </w:fldChar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instrText xml:space="preserve"> ADDIN EN.CITE </w:instrText>
      </w:r>
      <w:r w:rsidRPr="006B686F">
        <w:rPr>
          <w:rFonts w:ascii="Times New Roman" w:hAnsi="Times New Roman" w:cs="Times New Roman"/>
          <w:b/>
          <w:bCs/>
          <w:color w:val="auto"/>
          <w:sz w:val="24"/>
          <w:szCs w:val="24"/>
        </w:rPr>
        <w:fldChar w:fldCharType="begin">
          <w:fldData xml:space="preserve">PEVuZE5vdGU+PENpdGU+PEF1dGhvcj5EaW5nPC9BdXRob3I+PFllYXI+MjAyMjwvWWVhcj48UmVj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</w:fldData>
        </w:fldChar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instrText xml:space="preserve"> ADDIN EN.CITE.DATA </w:instrText>
      </w:r>
      <w:r w:rsidRPr="006B686F"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 w:rsidRPr="006B686F">
        <w:rPr>
          <w:rFonts w:ascii="Times New Roman" w:hAnsi="Times New Roman" w:cs="Times New Roman"/>
          <w:b/>
          <w:bCs/>
          <w:color w:val="auto"/>
          <w:sz w:val="24"/>
          <w:szCs w:val="24"/>
        </w:rPr>
        <w:fldChar w:fldCharType="end"/>
      </w:r>
      <w:r w:rsidRPr="006B686F"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 w:rsidRPr="006B686F">
        <w:rPr>
          <w:rFonts w:ascii="Times New Roman" w:hAnsi="Times New Roman" w:cs="Times New Roman"/>
          <w:b/>
          <w:bCs/>
          <w:color w:val="auto"/>
          <w:sz w:val="24"/>
          <w:szCs w:val="24"/>
        </w:rPr>
        <w:fldChar w:fldCharType="separate"/>
      </w:r>
      <w:r w:rsidRPr="006B686F">
        <w:rPr>
          <w:rFonts w:ascii="Times New Roman" w:hAnsi="Times New Roman" w:cs="Times New Roman"/>
          <w:noProof/>
          <w:color w:val="auto"/>
          <w:sz w:val="24"/>
          <w:szCs w:val="24"/>
        </w:rPr>
        <w:t>[2]</w:t>
      </w:r>
      <w:r w:rsidRPr="006B686F">
        <w:rPr>
          <w:rFonts w:ascii="Times New Roman" w:hAnsi="Times New Roman" w:cs="Times New Roman"/>
          <w:b/>
          <w:bCs/>
          <w:color w:val="auto"/>
          <w:sz w:val="24"/>
          <w:szCs w:val="24"/>
        </w:rPr>
        <w:fldChar w:fldCharType="end"/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>.</w:t>
      </w:r>
      <w:bookmarkEnd w:id="5"/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5F40C97A" w14:textId="77777777" w:rsidR="006B686F" w:rsidRPr="006B686F" w:rsidRDefault="006B686F" w:rsidP="006B686F">
      <w:pPr>
        <w:rPr>
          <w:rFonts w:hint="eastAsia"/>
        </w:rPr>
      </w:pPr>
    </w:p>
    <w:p w14:paraId="537E2B5B" w14:textId="77777777" w:rsidR="006B686F" w:rsidRPr="006B686F" w:rsidRDefault="006B686F" w:rsidP="006B686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6B686F">
        <w:rPr>
          <w:rFonts w:ascii="Times New Roman" w:hAnsi="Times New Roman" w:cs="Times New Roman"/>
          <w:sz w:val="24"/>
          <w:szCs w:val="24"/>
        </w:rPr>
        <w:br w:type="page"/>
      </w:r>
      <w:r w:rsidRPr="006B686F"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418F8971" wp14:editId="3A988A72">
            <wp:extent cx="5267498" cy="3826625"/>
            <wp:effectExtent l="0" t="0" r="9525" b="0"/>
            <wp:docPr id="2072688638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688638" name="图片 207268863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498" cy="382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21A53" w14:textId="77777777" w:rsidR="006B686F" w:rsidRPr="006B686F" w:rsidRDefault="006B686F" w:rsidP="006B686F">
      <w:pPr>
        <w:pStyle w:val="1"/>
        <w:spacing w:before="0"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_Toc191406519"/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Figure S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2</w:t>
      </w:r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B686F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>C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NMR spectra of </w:t>
      </w:r>
      <w:proofErr w:type="gramStart"/>
      <w:r w:rsidRPr="006B686F">
        <w:rPr>
          <w:rFonts w:ascii="Times New Roman" w:hAnsi="Times New Roman" w:cs="Times New Roman"/>
          <w:color w:val="auto"/>
          <w:sz w:val="24"/>
          <w:szCs w:val="24"/>
        </w:rPr>
        <w:t>Pt(</w:t>
      </w:r>
      <w:proofErr w:type="gramEnd"/>
      <w:r w:rsidRPr="006B686F">
        <w:rPr>
          <w:rFonts w:ascii="Times New Roman" w:hAnsi="Times New Roman" w:cs="Times New Roman"/>
          <w:color w:val="auto"/>
          <w:sz w:val="24"/>
          <w:szCs w:val="24"/>
        </w:rPr>
        <w:t>IV) in CDCl</w:t>
      </w:r>
      <w:r w:rsidRPr="006B686F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3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at 298 K</w:t>
      </w:r>
      <w:r w:rsidRPr="006B686F">
        <w:rPr>
          <w:rFonts w:ascii="Times New Roman" w:hAnsi="Times New Roman" w:cs="Times New Roman"/>
          <w:b/>
          <w:bCs/>
          <w:color w:val="auto"/>
          <w:sz w:val="24"/>
          <w:szCs w:val="24"/>
        </w:rPr>
        <w:fldChar w:fldCharType="begin">
          <w:fldData xml:space="preserve">PEVuZE5vdGU+PENpdGU+PEF1dGhvcj5EaW5nPC9BdXRob3I+PFllYXI+MjAyMjwvWWVhcj48UmVj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</w:fldData>
        </w:fldChar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instrText xml:space="preserve"> ADDIN EN.CITE </w:instrText>
      </w:r>
      <w:r w:rsidRPr="006B686F">
        <w:rPr>
          <w:rFonts w:ascii="Times New Roman" w:hAnsi="Times New Roman" w:cs="Times New Roman"/>
          <w:b/>
          <w:bCs/>
          <w:color w:val="auto"/>
          <w:sz w:val="24"/>
          <w:szCs w:val="24"/>
        </w:rPr>
        <w:fldChar w:fldCharType="begin">
          <w:fldData xml:space="preserve">PEVuZE5vdGU+PENpdGU+PEF1dGhvcj5EaW5nPC9BdXRob3I+PFllYXI+MjAyMjwvWWVhcj48UmVj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</w:fldData>
        </w:fldChar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instrText xml:space="preserve"> ADDIN EN.CITE.DATA </w:instrText>
      </w:r>
      <w:r w:rsidRPr="006B686F"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 w:rsidRPr="006B686F">
        <w:rPr>
          <w:rFonts w:ascii="Times New Roman" w:hAnsi="Times New Roman" w:cs="Times New Roman"/>
          <w:b/>
          <w:bCs/>
          <w:color w:val="auto"/>
          <w:sz w:val="24"/>
          <w:szCs w:val="24"/>
        </w:rPr>
        <w:fldChar w:fldCharType="end"/>
      </w:r>
      <w:r w:rsidRPr="006B686F"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 w:rsidRPr="006B686F">
        <w:rPr>
          <w:rFonts w:ascii="Times New Roman" w:hAnsi="Times New Roman" w:cs="Times New Roman"/>
          <w:b/>
          <w:bCs/>
          <w:color w:val="auto"/>
          <w:sz w:val="24"/>
          <w:szCs w:val="24"/>
        </w:rPr>
        <w:fldChar w:fldCharType="separate"/>
      </w:r>
      <w:r w:rsidRPr="006B686F">
        <w:rPr>
          <w:rFonts w:ascii="Times New Roman" w:hAnsi="Times New Roman" w:cs="Times New Roman"/>
          <w:noProof/>
          <w:color w:val="auto"/>
          <w:sz w:val="24"/>
          <w:szCs w:val="24"/>
        </w:rPr>
        <w:t>[2]</w:t>
      </w:r>
      <w:r w:rsidRPr="006B686F">
        <w:rPr>
          <w:rFonts w:ascii="Times New Roman" w:hAnsi="Times New Roman" w:cs="Times New Roman"/>
          <w:b/>
          <w:bCs/>
          <w:color w:val="auto"/>
          <w:sz w:val="24"/>
          <w:szCs w:val="24"/>
        </w:rPr>
        <w:fldChar w:fldCharType="end"/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>.</w:t>
      </w:r>
      <w:bookmarkEnd w:id="6"/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AC8BAF2" w14:textId="77777777" w:rsidR="006B686F" w:rsidRPr="006B686F" w:rsidRDefault="006B686F" w:rsidP="006B686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6B686F">
        <w:rPr>
          <w:rFonts w:ascii="Times New Roman" w:hAnsi="Times New Roman" w:cs="Times New Roman"/>
          <w:sz w:val="24"/>
          <w:szCs w:val="24"/>
        </w:rPr>
        <w:br w:type="page"/>
      </w:r>
    </w:p>
    <w:p w14:paraId="71B892C1" w14:textId="77777777" w:rsidR="006B686F" w:rsidRPr="006B686F" w:rsidRDefault="006B686F" w:rsidP="006B686F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noProof/>
          <w:sz w:val="24"/>
          <w:szCs w:val="28"/>
        </w:rPr>
      </w:pPr>
      <w:r w:rsidRPr="006B686F">
        <w:rPr>
          <w:rFonts w:ascii="Times New Roman" w:eastAsia="宋体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0903FB74" wp14:editId="78D241EA">
            <wp:extent cx="5274310" cy="3440430"/>
            <wp:effectExtent l="0" t="0" r="0" b="0"/>
            <wp:docPr id="76858499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584994" name="图片 76858499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2E2D5" w14:textId="77777777" w:rsidR="006B686F" w:rsidRPr="006B686F" w:rsidRDefault="006B686F" w:rsidP="006B686F">
      <w:pPr>
        <w:pStyle w:val="1"/>
        <w:spacing w:before="0" w:after="0" w:line="360" w:lineRule="auto"/>
        <w:rPr>
          <w:rFonts w:ascii="Times New Roman" w:eastAsia="宋体" w:hAnsi="Times New Roman" w:cs="Times New Roman"/>
          <w:b/>
          <w:bCs/>
          <w:noProof/>
          <w:color w:val="auto"/>
          <w:sz w:val="24"/>
          <w:szCs w:val="28"/>
        </w:rPr>
      </w:pPr>
      <w:bookmarkStart w:id="7" w:name="_Toc191406520"/>
      <w:r w:rsidRPr="00ED5098">
        <w:rPr>
          <w:rFonts w:ascii="Times New Roman" w:eastAsia="宋体" w:hAnsi="Times New Roman" w:cs="Times New Roman"/>
          <w:b/>
          <w:bCs/>
          <w:noProof/>
          <w:color w:val="auto"/>
          <w:sz w:val="24"/>
          <w:szCs w:val="28"/>
        </w:rPr>
        <w:t>Figure S</w:t>
      </w:r>
      <w:r w:rsidRPr="00ED5098">
        <w:rPr>
          <w:rFonts w:ascii="Times New Roman" w:eastAsia="宋体" w:hAnsi="Times New Roman" w:cs="Times New Roman" w:hint="eastAsia"/>
          <w:b/>
          <w:bCs/>
          <w:noProof/>
          <w:color w:val="auto"/>
          <w:sz w:val="24"/>
          <w:szCs w:val="28"/>
        </w:rPr>
        <w:t>3</w:t>
      </w:r>
      <w:r w:rsidRPr="00ED5098">
        <w:rPr>
          <w:rFonts w:ascii="Times New Roman" w:eastAsia="宋体" w:hAnsi="Times New Roman" w:cs="Times New Roman"/>
          <w:b/>
          <w:bCs/>
          <w:noProof/>
          <w:color w:val="auto"/>
          <w:sz w:val="24"/>
          <w:szCs w:val="28"/>
        </w:rPr>
        <w:t>.</w:t>
      </w:r>
      <w:r w:rsidRPr="006B686F">
        <w:rPr>
          <w:rFonts w:ascii="Times New Roman" w:eastAsia="宋体" w:hAnsi="Times New Roman" w:cs="Times New Roman"/>
          <w:noProof/>
          <w:color w:val="auto"/>
          <w:sz w:val="24"/>
          <w:szCs w:val="28"/>
        </w:rPr>
        <w:t xml:space="preserve"> </w:t>
      </w:r>
      <w:r w:rsidRPr="00ED5098">
        <w:rPr>
          <w:rFonts w:ascii="Times New Roman" w:eastAsia="宋体" w:hAnsi="Times New Roman" w:cs="Times New Roman"/>
          <w:b/>
          <w:bCs/>
          <w:noProof/>
          <w:color w:val="auto"/>
          <w:sz w:val="24"/>
          <w:szCs w:val="28"/>
        </w:rPr>
        <w:t>Ineffective against cisplatin-resistant cell lines.</w:t>
      </w:r>
      <w:r w:rsidRPr="006B686F">
        <w:rPr>
          <w:rFonts w:ascii="Times New Roman" w:eastAsia="宋体" w:hAnsi="Times New Roman" w:cs="Times New Roman"/>
          <w:noProof/>
          <w:color w:val="auto"/>
          <w:sz w:val="24"/>
          <w:szCs w:val="28"/>
        </w:rPr>
        <w:t xml:space="preserve"> </w:t>
      </w:r>
      <w:r w:rsidRPr="00ED5098">
        <w:rPr>
          <w:rFonts w:ascii="Times New Roman" w:eastAsia="宋体" w:hAnsi="Times New Roman" w:cs="Times New Roman"/>
          <w:b/>
          <w:bCs/>
          <w:noProof/>
          <w:color w:val="auto"/>
          <w:sz w:val="24"/>
          <w:szCs w:val="28"/>
        </w:rPr>
        <w:t>A)</w:t>
      </w:r>
      <w:r w:rsidRPr="006B686F">
        <w:rPr>
          <w:rFonts w:ascii="Times New Roman" w:eastAsia="宋体" w:hAnsi="Times New Roman" w:cs="Times New Roman"/>
          <w:noProof/>
          <w:color w:val="auto"/>
          <w:sz w:val="24"/>
          <w:szCs w:val="28"/>
        </w:rPr>
        <w:t xml:space="preserve"> Relative cell viabilities of MRC-5 and A549DDP cells with 48 h treatment of CisPt and Pt(Ⅳ) </w:t>
      </w:r>
      <w:r w:rsidRPr="006B686F">
        <w:rPr>
          <w:rFonts w:ascii="Times New Roman" w:eastAsia="宋体" w:hAnsi="Times New Roman" w:cs="Times New Roman"/>
          <w:i/>
          <w:iCs/>
          <w:noProof/>
          <w:color w:val="auto"/>
          <w:sz w:val="24"/>
          <w:szCs w:val="28"/>
        </w:rPr>
        <w:t>via</w:t>
      </w:r>
      <w:r w:rsidRPr="006B686F">
        <w:rPr>
          <w:rFonts w:ascii="Times New Roman" w:eastAsia="宋体" w:hAnsi="Times New Roman" w:cs="Times New Roman"/>
          <w:noProof/>
          <w:color w:val="auto"/>
          <w:sz w:val="24"/>
          <w:szCs w:val="28"/>
        </w:rPr>
        <w:t xml:space="preserve"> CCK8 assay, respectively.</w:t>
      </w:r>
      <w:r w:rsidRPr="00ED5098">
        <w:rPr>
          <w:rFonts w:ascii="Times New Roman" w:eastAsia="宋体" w:hAnsi="Times New Roman" w:cs="Times New Roman"/>
          <w:b/>
          <w:bCs/>
          <w:noProof/>
          <w:color w:val="auto"/>
          <w:sz w:val="24"/>
          <w:szCs w:val="28"/>
        </w:rPr>
        <w:t xml:space="preserve"> B)</w:t>
      </w:r>
      <w:r w:rsidRPr="006B686F">
        <w:rPr>
          <w:rFonts w:ascii="Times New Roman" w:eastAsia="宋体" w:hAnsi="Times New Roman" w:cs="Times New Roman"/>
          <w:noProof/>
          <w:color w:val="auto"/>
          <w:sz w:val="24"/>
          <w:szCs w:val="28"/>
        </w:rPr>
        <w:t xml:space="preserve"> Final colonies stained with crystal violet dye after different treatments for two weeks. </w:t>
      </w:r>
      <w:r w:rsidRPr="00ED5098">
        <w:rPr>
          <w:rFonts w:ascii="Times New Roman" w:eastAsia="宋体" w:hAnsi="Times New Roman" w:cs="Times New Roman"/>
          <w:b/>
          <w:bCs/>
          <w:noProof/>
          <w:color w:val="auto"/>
          <w:sz w:val="24"/>
          <w:szCs w:val="28"/>
        </w:rPr>
        <w:t>C)</w:t>
      </w:r>
      <w:r w:rsidRPr="006B686F">
        <w:rPr>
          <w:rFonts w:ascii="Times New Roman" w:eastAsia="宋体" w:hAnsi="Times New Roman" w:cs="Times New Roman"/>
          <w:noProof/>
          <w:color w:val="auto"/>
          <w:sz w:val="24"/>
          <w:szCs w:val="28"/>
        </w:rPr>
        <w:t xml:space="preserve"> Apoptosis </w:t>
      </w:r>
      <w:r w:rsidRPr="006B686F">
        <w:rPr>
          <w:rFonts w:ascii="Times New Roman" w:eastAsia="宋体" w:hAnsi="Times New Roman" w:cs="Times New Roman"/>
          <w:i/>
          <w:iCs/>
          <w:noProof/>
          <w:color w:val="auto"/>
          <w:sz w:val="24"/>
          <w:szCs w:val="28"/>
        </w:rPr>
        <w:t>via</w:t>
      </w:r>
      <w:r w:rsidRPr="006B686F">
        <w:rPr>
          <w:rFonts w:ascii="Times New Roman" w:eastAsia="宋体" w:hAnsi="Times New Roman" w:cs="Times New Roman"/>
          <w:noProof/>
          <w:color w:val="auto"/>
          <w:sz w:val="24"/>
          <w:szCs w:val="28"/>
        </w:rPr>
        <w:t xml:space="preserve"> FCM in A549DDP cells treated with diverse Pt-containing drugs (10 μM Pt) for 24 h. </w:t>
      </w:r>
      <w:r w:rsidRPr="00ED5098">
        <w:rPr>
          <w:rFonts w:ascii="Times New Roman" w:eastAsia="宋体" w:hAnsi="Times New Roman" w:cs="Times New Roman"/>
          <w:b/>
          <w:bCs/>
          <w:noProof/>
          <w:color w:val="auto"/>
          <w:sz w:val="24"/>
          <w:szCs w:val="28"/>
        </w:rPr>
        <w:t>D)</w:t>
      </w:r>
      <w:r w:rsidRPr="006B686F">
        <w:rPr>
          <w:rFonts w:ascii="Times New Roman" w:eastAsia="宋体" w:hAnsi="Times New Roman" w:cs="Times New Roman"/>
          <w:noProof/>
          <w:color w:val="auto"/>
          <w:sz w:val="24"/>
          <w:szCs w:val="28"/>
        </w:rPr>
        <w:t xml:space="preserve"> Quantification of apoptotic ratio. n = 3. Data are presented as mean ± SD. Statistical significances between every two groups were calculated </w:t>
      </w:r>
      <w:r w:rsidRPr="006B686F">
        <w:rPr>
          <w:rFonts w:ascii="Times New Roman" w:eastAsia="宋体" w:hAnsi="Times New Roman" w:cs="Times New Roman"/>
          <w:i/>
          <w:iCs/>
          <w:noProof/>
          <w:color w:val="auto"/>
          <w:sz w:val="24"/>
          <w:szCs w:val="28"/>
        </w:rPr>
        <w:t>via</w:t>
      </w:r>
      <w:r w:rsidRPr="006B686F">
        <w:rPr>
          <w:rFonts w:ascii="Times New Roman" w:eastAsia="宋体" w:hAnsi="Times New Roman" w:cs="Times New Roman"/>
          <w:noProof/>
          <w:color w:val="auto"/>
          <w:sz w:val="24"/>
          <w:szCs w:val="28"/>
        </w:rPr>
        <w:t xml:space="preserve"> one-way ANOVA</w:t>
      </w:r>
      <w:r w:rsidRPr="006B686F">
        <w:rPr>
          <w:rFonts w:ascii="Times New Roman" w:eastAsia="宋体" w:hAnsi="Times New Roman" w:cs="Times New Roman" w:hint="eastAsia"/>
          <w:noProof/>
          <w:color w:val="auto"/>
          <w:sz w:val="24"/>
          <w:szCs w:val="28"/>
        </w:rPr>
        <w:t xml:space="preserve"> </w:t>
      </w:r>
      <w:r w:rsidRPr="006B686F">
        <w:rPr>
          <w:rFonts w:ascii="Times New Roman" w:eastAsia="宋体" w:hAnsi="Times New Roman" w:cs="Times New Roman"/>
          <w:noProof/>
          <w:color w:val="auto"/>
          <w:sz w:val="24"/>
          <w:szCs w:val="28"/>
        </w:rPr>
        <w:t>. * p &lt; 0.05, **p &lt; 0.01, *** p &lt; 0.001.</w:t>
      </w:r>
      <w:bookmarkEnd w:id="7"/>
    </w:p>
    <w:p w14:paraId="2B24F4CD" w14:textId="77777777" w:rsidR="006B686F" w:rsidRPr="006B686F" w:rsidRDefault="006B686F" w:rsidP="006B686F">
      <w:pPr>
        <w:widowControl/>
        <w:jc w:val="left"/>
        <w:rPr>
          <w:rFonts w:ascii="Times New Roman" w:eastAsia="宋体" w:hAnsi="Times New Roman" w:cs="Times New Roman"/>
          <w:noProof/>
          <w:sz w:val="24"/>
          <w:szCs w:val="28"/>
        </w:rPr>
      </w:pPr>
      <w:r w:rsidRPr="006B686F">
        <w:rPr>
          <w:rFonts w:ascii="Times New Roman" w:eastAsia="宋体" w:hAnsi="Times New Roman" w:cs="Times New Roman"/>
          <w:noProof/>
          <w:sz w:val="24"/>
          <w:szCs w:val="28"/>
        </w:rPr>
        <w:br w:type="page"/>
      </w:r>
    </w:p>
    <w:p w14:paraId="43D013C5" w14:textId="77777777" w:rsidR="006B686F" w:rsidRPr="006B686F" w:rsidRDefault="006B686F" w:rsidP="006B686F">
      <w:pPr>
        <w:widowControl/>
        <w:jc w:val="center"/>
        <w:rPr>
          <w:rFonts w:ascii="Times New Roman" w:eastAsia="宋体" w:hAnsi="Times New Roman" w:cs="Times New Roman"/>
          <w:noProof/>
          <w:sz w:val="24"/>
          <w:szCs w:val="28"/>
        </w:rPr>
      </w:pPr>
      <w:r w:rsidRPr="006B686F">
        <w:rPr>
          <w:rFonts w:ascii="Times New Roman" w:eastAsia="宋体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3537B7BA" wp14:editId="35902F04">
            <wp:extent cx="1598815" cy="1432560"/>
            <wp:effectExtent l="0" t="0" r="0" b="0"/>
            <wp:docPr id="13636694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669423" name="图片 136366942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8815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3485B" w14:textId="77777777" w:rsidR="006B686F" w:rsidRPr="006B686F" w:rsidRDefault="006B686F" w:rsidP="006B686F">
      <w:pPr>
        <w:pStyle w:val="1"/>
        <w:spacing w:before="0" w:after="0" w:line="360" w:lineRule="auto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bookmarkStart w:id="8" w:name="_Toc191406521"/>
      <w:r w:rsidRPr="00ED5098">
        <w:rPr>
          <w:rFonts w:ascii="Times New Roman" w:eastAsia="宋体" w:hAnsi="Times New Roman" w:cs="Times New Roman"/>
          <w:b/>
          <w:bCs/>
          <w:noProof/>
          <w:color w:val="auto"/>
          <w:sz w:val="24"/>
          <w:szCs w:val="28"/>
        </w:rPr>
        <w:t>Figure S</w:t>
      </w:r>
      <w:r w:rsidRPr="00ED5098">
        <w:rPr>
          <w:rFonts w:ascii="Times New Roman" w:eastAsia="宋体" w:hAnsi="Times New Roman" w:cs="Times New Roman" w:hint="eastAsia"/>
          <w:b/>
          <w:bCs/>
          <w:noProof/>
          <w:color w:val="auto"/>
          <w:sz w:val="24"/>
          <w:szCs w:val="28"/>
        </w:rPr>
        <w:t>4.</w:t>
      </w:r>
      <w:r w:rsidRPr="006B686F">
        <w:rPr>
          <w:rFonts w:ascii="Times New Roman" w:eastAsia="宋体" w:hAnsi="Times New Roman" w:cs="Times New Roman"/>
          <w:noProof/>
          <w:color w:val="auto"/>
          <w:sz w:val="24"/>
          <w:szCs w:val="28"/>
        </w:rPr>
        <w:t xml:space="preserve"> </w:t>
      </w:r>
      <w:r w:rsidRPr="006B686F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Related proteins expression levels of </w:t>
      </w:r>
      <w:r w:rsidRPr="006B686F">
        <w:rPr>
          <w:rFonts w:ascii="Times New Roman" w:hAnsi="Times New Roman" w:cs="Times New Roman" w:hint="eastAsia"/>
          <w:noProof/>
          <w:color w:val="auto"/>
          <w:sz w:val="24"/>
          <w:szCs w:val="24"/>
        </w:rPr>
        <w:t>ATP7B</w:t>
      </w:r>
      <w:r w:rsidRPr="006B686F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 in various cells</w:t>
      </w:r>
      <w:r w:rsidRPr="006B686F">
        <w:rPr>
          <w:rFonts w:ascii="Times New Roman" w:hAnsi="Times New Roman" w:cs="Times New Roman" w:hint="eastAsia"/>
          <w:noProof/>
          <w:color w:val="auto"/>
          <w:sz w:val="24"/>
          <w:szCs w:val="24"/>
        </w:rPr>
        <w:t xml:space="preserve"> (A549DDP and A549)</w:t>
      </w:r>
      <w:r w:rsidRPr="006B686F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 by Western blot. </w:t>
      </w:r>
      <w:r w:rsidRPr="006B686F">
        <w:rPr>
          <w:rFonts w:ascii="Times New Roman" w:hAnsi="Times New Roman" w:cs="Times New Roman" w:hint="eastAsia"/>
          <w:noProof/>
          <w:color w:val="auto"/>
          <w:sz w:val="24"/>
          <w:szCs w:val="24"/>
        </w:rPr>
        <w:t>Tubulin</w:t>
      </w:r>
      <w:r w:rsidRPr="006B686F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 w</w:t>
      </w:r>
      <w:r w:rsidRPr="006B686F">
        <w:rPr>
          <w:rFonts w:ascii="Times New Roman" w:hAnsi="Times New Roman" w:cs="Times New Roman" w:hint="eastAsia"/>
          <w:noProof/>
          <w:color w:val="auto"/>
          <w:sz w:val="24"/>
          <w:szCs w:val="24"/>
        </w:rPr>
        <w:t>as</w:t>
      </w:r>
      <w:r w:rsidRPr="006B686F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 used as the internal reference protein.</w:t>
      </w:r>
      <w:bookmarkEnd w:id="8"/>
    </w:p>
    <w:p w14:paraId="4D4B9217" w14:textId="77777777" w:rsidR="006B686F" w:rsidRPr="006B686F" w:rsidRDefault="006B686F" w:rsidP="006B686F">
      <w:pPr>
        <w:widowControl/>
        <w:jc w:val="left"/>
        <w:rPr>
          <w:rFonts w:ascii="Times New Roman" w:eastAsia="宋体" w:hAnsi="Times New Roman" w:cs="Times New Roman"/>
          <w:noProof/>
          <w:sz w:val="24"/>
          <w:szCs w:val="28"/>
        </w:rPr>
      </w:pPr>
      <w:r w:rsidRPr="006B686F">
        <w:rPr>
          <w:rFonts w:ascii="Times New Roman" w:eastAsia="宋体" w:hAnsi="Times New Roman" w:cs="Times New Roman"/>
          <w:noProof/>
          <w:sz w:val="24"/>
          <w:szCs w:val="28"/>
        </w:rPr>
        <w:br w:type="page"/>
      </w:r>
      <w:r w:rsidRPr="006B686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7687B20" wp14:editId="7E48702F">
            <wp:extent cx="5274310" cy="3832225"/>
            <wp:effectExtent l="0" t="0" r="0" b="0"/>
            <wp:docPr id="66988530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885301" name="图片 66988530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05DAF" w14:textId="77777777" w:rsidR="006B686F" w:rsidRPr="006B686F" w:rsidRDefault="006B686F" w:rsidP="006B686F">
      <w:pPr>
        <w:pStyle w:val="1"/>
        <w:spacing w:before="0" w:after="0" w:line="360" w:lineRule="auto"/>
        <w:rPr>
          <w:rFonts w:ascii="Times New Roman" w:hAnsi="Times New Roman" w:cs="Times New Roman"/>
          <w:b/>
          <w:noProof/>
          <w:color w:val="auto"/>
          <w:sz w:val="24"/>
          <w:szCs w:val="24"/>
        </w:rPr>
      </w:pPr>
      <w:bookmarkStart w:id="9" w:name="_Toc191406522"/>
      <w:r w:rsidRPr="00ED5098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Figure </w:t>
      </w:r>
      <w:r w:rsidRPr="00ED5098">
        <w:rPr>
          <w:rFonts w:ascii="Times New Roman" w:hAnsi="Times New Roman" w:cs="Times New Roman" w:hint="eastAsia"/>
          <w:b/>
          <w:bCs/>
          <w:noProof/>
          <w:color w:val="auto"/>
          <w:sz w:val="24"/>
          <w:szCs w:val="24"/>
        </w:rPr>
        <w:t>S5</w:t>
      </w:r>
      <w:r w:rsidRPr="00ED5098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. The effects of TM on ATP7B expression at the protein level.</w:t>
      </w:r>
      <w:r w:rsidRPr="006B686F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 </w:t>
      </w:r>
      <w:r w:rsidRPr="00ED5098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A)</w:t>
      </w:r>
      <w:r w:rsidRPr="006B686F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 Proteins expression levels of ATP7B in A549DDP cells after various treatments as mentioned above for 24 h by Western blot. Tubulin was used as the internal reference protein. </w:t>
      </w:r>
      <w:r w:rsidRPr="00ED5098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B)</w:t>
      </w:r>
      <w:r w:rsidRPr="006B686F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 ATP7B expression in A549DDP cells after various treatments by flow cytometry </w:t>
      </w:r>
      <w:r w:rsidRPr="00ED5098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C) </w:t>
      </w:r>
      <w:r w:rsidRPr="006B686F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and the corresponding quantification of ATP7B expression. </w:t>
      </w:r>
      <w:r w:rsidRPr="00ED5098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D)</w:t>
      </w:r>
      <w:r w:rsidRPr="006B686F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 Representative CLSM images to show the ATP7B expression in A549DDP cells with various treatments. Scalar bar: 40 µm. 0: 0 µM TM; 20: 20 µM; 50: 50 µM; 100: 100 µM. n = 3. Data are presented as mean ± SD. Statistical significances between every two groups were calculated</w:t>
      </w:r>
      <w:r w:rsidRPr="006B686F">
        <w:rPr>
          <w:rFonts w:ascii="Times New Roman" w:hAnsi="Times New Roman" w:cs="Times New Roman"/>
          <w:i/>
          <w:iCs/>
          <w:noProof/>
          <w:color w:val="auto"/>
          <w:sz w:val="24"/>
          <w:szCs w:val="24"/>
        </w:rPr>
        <w:t xml:space="preserve"> via </w:t>
      </w:r>
      <w:r w:rsidRPr="006B686F">
        <w:rPr>
          <w:rFonts w:ascii="Times New Roman" w:hAnsi="Times New Roman" w:cs="Times New Roman"/>
          <w:noProof/>
          <w:color w:val="auto"/>
          <w:sz w:val="24"/>
          <w:szCs w:val="24"/>
        </w:rPr>
        <w:t>one-way ANOVA. *p &lt; 0.05, **p &lt; 0.01, ***p &lt; 0.001.</w:t>
      </w:r>
      <w:bookmarkEnd w:id="9"/>
    </w:p>
    <w:p w14:paraId="458700E7" w14:textId="77777777" w:rsidR="006B686F" w:rsidRPr="006B686F" w:rsidRDefault="006B686F" w:rsidP="006B686F">
      <w:pPr>
        <w:widowControl/>
        <w:jc w:val="left"/>
        <w:rPr>
          <w:rFonts w:ascii="Times New Roman" w:eastAsia="宋体" w:hAnsi="Times New Roman" w:cs="Times New Roman"/>
          <w:noProof/>
          <w:sz w:val="24"/>
          <w:szCs w:val="28"/>
        </w:rPr>
      </w:pPr>
      <w:r w:rsidRPr="006B686F">
        <w:rPr>
          <w:rFonts w:ascii="Times New Roman" w:eastAsia="宋体" w:hAnsi="Times New Roman" w:cs="Times New Roman"/>
          <w:noProof/>
          <w:sz w:val="24"/>
          <w:szCs w:val="28"/>
        </w:rPr>
        <w:br w:type="page"/>
      </w:r>
    </w:p>
    <w:p w14:paraId="673A8132" w14:textId="77777777" w:rsidR="006B686F" w:rsidRPr="006B686F" w:rsidRDefault="006B686F" w:rsidP="006B686F">
      <w:pPr>
        <w:jc w:val="center"/>
        <w:rPr>
          <w:rFonts w:ascii="Times New Roman" w:hAnsi="Times New Roman" w:cs="Times New Roman"/>
          <w:sz w:val="24"/>
          <w:szCs w:val="24"/>
        </w:rPr>
      </w:pPr>
      <w:r w:rsidRPr="006B686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C04BB21" wp14:editId="1C8BA4CD">
            <wp:extent cx="5274310" cy="2548255"/>
            <wp:effectExtent l="0" t="0" r="2540" b="0"/>
            <wp:docPr id="544876188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876188" name="图片 54487618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B4EDA" w14:textId="77777777" w:rsidR="006B686F" w:rsidRPr="006B686F" w:rsidRDefault="006B686F" w:rsidP="006B686F">
      <w:pPr>
        <w:pStyle w:val="1"/>
        <w:spacing w:before="0" w:after="0"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_Toc191406523"/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Figure S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6</w:t>
      </w:r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 A</w:t>
      </w:r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)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Stability (average diameter) of </w:t>
      </w:r>
      <w:proofErr w:type="spellStart"/>
      <w:r w:rsidRPr="006B686F">
        <w:rPr>
          <w:rFonts w:ascii="Times New Roman" w:hAnsi="Times New Roman" w:cs="Times New Roman"/>
          <w:color w:val="auto"/>
          <w:sz w:val="24"/>
          <w:szCs w:val="24"/>
        </w:rPr>
        <w:t>HSA@Pt</w:t>
      </w:r>
      <w:proofErr w:type="spellEnd"/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within 7 days in a 10% FBS 1640 complete medium monitored by DLS. 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B</w:t>
      </w:r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)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Stability (average diameter) of </w:t>
      </w:r>
      <w:proofErr w:type="spellStart"/>
      <w:r w:rsidRPr="006B686F">
        <w:rPr>
          <w:rFonts w:ascii="Times New Roman" w:hAnsi="Times New Roman" w:cs="Times New Roman"/>
          <w:color w:val="auto"/>
          <w:sz w:val="24"/>
          <w:szCs w:val="24"/>
        </w:rPr>
        <w:t>HSA@Pt</w:t>
      </w:r>
      <w:proofErr w:type="spellEnd"/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within 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>29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days in 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a 0.9% sodium chloride solution (saline) 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>monitored by DLS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>.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n = 3. Data are presented as mean 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>±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SD.</w:t>
      </w:r>
      <w:bookmarkEnd w:id="10"/>
    </w:p>
    <w:p w14:paraId="778CEC6A" w14:textId="77777777" w:rsidR="006B686F" w:rsidRPr="006B686F" w:rsidRDefault="006B686F" w:rsidP="006B686F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6B686F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74569BEF" w14:textId="77777777" w:rsidR="006B686F" w:rsidRPr="006B686F" w:rsidRDefault="006B686F" w:rsidP="006B686F">
      <w:pPr>
        <w:jc w:val="center"/>
        <w:rPr>
          <w:rFonts w:ascii="Times New Roman" w:hAnsi="Times New Roman" w:cs="Times New Roman"/>
          <w:sz w:val="24"/>
          <w:szCs w:val="24"/>
        </w:rPr>
      </w:pPr>
      <w:r w:rsidRPr="006B686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43E0EB6" wp14:editId="4BC72579">
            <wp:extent cx="4965065" cy="2984332"/>
            <wp:effectExtent l="0" t="0" r="6985" b="6985"/>
            <wp:docPr id="20319412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941240" name="图片 2031941240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55" r="5854"/>
                    <a:stretch/>
                  </pic:blipFill>
                  <pic:spPr bwMode="auto">
                    <a:xfrm>
                      <a:off x="0" y="0"/>
                      <a:ext cx="4965589" cy="29846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A922BA" w14:textId="77777777" w:rsidR="006B686F" w:rsidRPr="006B686F" w:rsidRDefault="006B686F" w:rsidP="006B686F">
      <w:pPr>
        <w:pStyle w:val="1"/>
        <w:spacing w:before="0" w:after="0"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1" w:name="_Toc191406524"/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Figure S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7</w:t>
      </w:r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>Relative cell viabilities of A549, H1299, LLC, A549DDP, H1975, H1437, H827, H23 cells with 48 h treatment of CisPt, Pt(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>Ⅳ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) and </w:t>
      </w:r>
      <w:proofErr w:type="spellStart"/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>HSA@Pt</w:t>
      </w:r>
      <w:proofErr w:type="spellEnd"/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</w:t>
      </w:r>
      <w:r w:rsidRPr="006B686F">
        <w:rPr>
          <w:rFonts w:ascii="Times New Roman" w:hAnsi="Times New Roman" w:cs="Times New Roman" w:hint="eastAsia"/>
          <w:i/>
          <w:iCs/>
          <w:color w:val="auto"/>
          <w:sz w:val="24"/>
          <w:szCs w:val="24"/>
        </w:rPr>
        <w:t>via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CCK8 assay, respectively. n = 3. Data are presented as mean 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>±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SD.</w:t>
      </w:r>
      <w:bookmarkEnd w:id="11"/>
    </w:p>
    <w:p w14:paraId="28A5F9A3" w14:textId="77777777" w:rsidR="006B686F" w:rsidRPr="006B686F" w:rsidRDefault="006B686F" w:rsidP="006B686F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6B686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266A14F" w14:textId="77777777" w:rsidR="006B686F" w:rsidRPr="006B686F" w:rsidRDefault="006B686F" w:rsidP="006B686F">
      <w:pPr>
        <w:jc w:val="center"/>
        <w:rPr>
          <w:rFonts w:ascii="Times New Roman" w:hAnsi="Times New Roman" w:cs="Times New Roman"/>
          <w:sz w:val="24"/>
          <w:szCs w:val="24"/>
        </w:rPr>
      </w:pPr>
      <w:r w:rsidRPr="006B686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1F56621" wp14:editId="2E5BCB4B">
            <wp:extent cx="5076908" cy="2794000"/>
            <wp:effectExtent l="0" t="0" r="9525" b="0"/>
            <wp:docPr id="78390868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908689" name="图片 783908689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3" r="3739" b="-1"/>
                    <a:stretch/>
                  </pic:blipFill>
                  <pic:spPr bwMode="auto">
                    <a:xfrm>
                      <a:off x="0" y="0"/>
                      <a:ext cx="5077108" cy="2794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4704EE" w14:textId="77777777" w:rsidR="006B686F" w:rsidRPr="006B686F" w:rsidRDefault="006B686F" w:rsidP="006B686F">
      <w:pPr>
        <w:pStyle w:val="1"/>
        <w:spacing w:before="0" w:after="0"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_Toc191406525"/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Figure S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8</w:t>
      </w:r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Apoptosis </w:t>
      </w:r>
      <w:r w:rsidRPr="006B686F">
        <w:rPr>
          <w:rFonts w:ascii="Times New Roman" w:hAnsi="Times New Roman" w:cs="Times New Roman"/>
          <w:i/>
          <w:iCs/>
          <w:color w:val="auto"/>
          <w:sz w:val="24"/>
          <w:szCs w:val="24"/>
        </w:rPr>
        <w:t>via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FCM in A549 cells treated with diverse Pt-containing drugs (10 </w:t>
      </w:r>
      <w:proofErr w:type="spellStart"/>
      <w:r w:rsidRPr="006B686F">
        <w:rPr>
          <w:rFonts w:ascii="Times New Roman" w:hAnsi="Times New Roman" w:cs="Times New Roman"/>
          <w:color w:val="auto"/>
          <w:sz w:val="24"/>
          <w:szCs w:val="24"/>
        </w:rPr>
        <w:t>μM</w:t>
      </w:r>
      <w:proofErr w:type="spellEnd"/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Pt), or combination with TM (100 </w:t>
      </w:r>
      <w:proofErr w:type="spellStart"/>
      <w:r w:rsidRPr="006B686F">
        <w:rPr>
          <w:rFonts w:ascii="Times New Roman" w:hAnsi="Times New Roman" w:cs="Times New Roman"/>
          <w:color w:val="auto"/>
          <w:sz w:val="24"/>
          <w:szCs w:val="24"/>
        </w:rPr>
        <w:t>μM</w:t>
      </w:r>
      <w:proofErr w:type="spellEnd"/>
      <w:r w:rsidRPr="006B686F">
        <w:rPr>
          <w:rFonts w:ascii="Times New Roman" w:hAnsi="Times New Roman" w:cs="Times New Roman"/>
          <w:color w:val="auto"/>
          <w:sz w:val="24"/>
          <w:szCs w:val="24"/>
        </w:rPr>
        <w:t>) for 24 h.</w:t>
      </w:r>
      <w:bookmarkEnd w:id="12"/>
    </w:p>
    <w:p w14:paraId="5D94DEE6" w14:textId="77777777" w:rsidR="006B686F" w:rsidRPr="006B686F" w:rsidRDefault="006B686F" w:rsidP="006B686F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6B686F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338167D" w14:textId="77777777" w:rsidR="006B686F" w:rsidRPr="006B686F" w:rsidRDefault="006B686F" w:rsidP="006B686F">
      <w:pPr>
        <w:jc w:val="center"/>
        <w:rPr>
          <w:rFonts w:ascii="Times New Roman" w:hAnsi="Times New Roman" w:cs="Times New Roman"/>
          <w:sz w:val="24"/>
          <w:szCs w:val="24"/>
        </w:rPr>
      </w:pPr>
      <w:r w:rsidRPr="006B686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292C4C8" wp14:editId="2393D98A">
            <wp:extent cx="5274310" cy="1193165"/>
            <wp:effectExtent l="0" t="0" r="2540" b="0"/>
            <wp:docPr id="21456644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664444" name="图片 214566444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9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399B2" w14:textId="77777777" w:rsidR="006B686F" w:rsidRPr="006B686F" w:rsidRDefault="006B686F" w:rsidP="006B686F">
      <w:pPr>
        <w:pStyle w:val="1"/>
        <w:spacing w:before="0" w:after="0"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_Toc191406526"/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Figure S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9</w:t>
      </w:r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The 3D spheroids CLSM images of H1299 cells stained with </w:t>
      </w:r>
      <w:proofErr w:type="spellStart"/>
      <w:r w:rsidRPr="006B686F">
        <w:rPr>
          <w:rFonts w:ascii="Times New Roman" w:hAnsi="Times New Roman" w:cs="Times New Roman"/>
          <w:color w:val="auto"/>
          <w:sz w:val="24"/>
          <w:szCs w:val="24"/>
        </w:rPr>
        <w:t>calcein</w:t>
      </w:r>
      <w:proofErr w:type="spellEnd"/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-AM (green, viable) and PI (red, dead) after treatment with PBS, TM, CisPt, Pt(Ⅳ) and </w:t>
      </w:r>
      <w:proofErr w:type="spellStart"/>
      <w:r w:rsidRPr="006B686F">
        <w:rPr>
          <w:rFonts w:ascii="Times New Roman" w:hAnsi="Times New Roman" w:cs="Times New Roman"/>
          <w:color w:val="auto"/>
          <w:sz w:val="24"/>
          <w:szCs w:val="24"/>
        </w:rPr>
        <w:t>HSA@Pt</w:t>
      </w:r>
      <w:proofErr w:type="spellEnd"/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(10 </w:t>
      </w:r>
      <w:proofErr w:type="spellStart"/>
      <w:r w:rsidRPr="006B686F">
        <w:rPr>
          <w:rFonts w:ascii="Times New Roman" w:hAnsi="Times New Roman" w:cs="Times New Roman"/>
          <w:color w:val="auto"/>
          <w:sz w:val="24"/>
          <w:szCs w:val="24"/>
        </w:rPr>
        <w:t>μM</w:t>
      </w:r>
      <w:proofErr w:type="spellEnd"/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Pt), or combination with TM (100 </w:t>
      </w:r>
      <w:proofErr w:type="spellStart"/>
      <w:r w:rsidRPr="006B686F">
        <w:rPr>
          <w:rFonts w:ascii="Times New Roman" w:hAnsi="Times New Roman" w:cs="Times New Roman"/>
          <w:color w:val="auto"/>
          <w:sz w:val="24"/>
          <w:szCs w:val="24"/>
        </w:rPr>
        <w:t>μM</w:t>
      </w:r>
      <w:proofErr w:type="spellEnd"/>
      <w:r w:rsidRPr="006B686F">
        <w:rPr>
          <w:rFonts w:ascii="Times New Roman" w:hAnsi="Times New Roman" w:cs="Times New Roman"/>
          <w:color w:val="auto"/>
          <w:sz w:val="24"/>
          <w:szCs w:val="24"/>
        </w:rPr>
        <w:t>) for 24 h.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>Scalar bar: 50 µm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>.</w:t>
      </w:r>
      <w:bookmarkEnd w:id="13"/>
    </w:p>
    <w:p w14:paraId="2FEC04CD" w14:textId="77777777" w:rsidR="006B686F" w:rsidRPr="006B686F" w:rsidRDefault="006B686F" w:rsidP="006B686F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6B686F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0C80FCB9" w14:textId="77777777" w:rsidR="006B686F" w:rsidRPr="006B686F" w:rsidRDefault="006B686F" w:rsidP="006B686F">
      <w:pPr>
        <w:jc w:val="center"/>
        <w:rPr>
          <w:rFonts w:ascii="Times New Roman" w:hAnsi="Times New Roman" w:cs="Times New Roman"/>
          <w:sz w:val="24"/>
          <w:szCs w:val="24"/>
        </w:rPr>
      </w:pPr>
      <w:r w:rsidRPr="006B686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A0D5567" wp14:editId="6C923B30">
            <wp:extent cx="5144494" cy="2086610"/>
            <wp:effectExtent l="0" t="0" r="0" b="0"/>
            <wp:docPr id="125939746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397466" name="图片 1259397466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61"/>
                    <a:stretch/>
                  </pic:blipFill>
                  <pic:spPr bwMode="auto">
                    <a:xfrm>
                      <a:off x="0" y="0"/>
                      <a:ext cx="5144494" cy="2086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6C0D4A" w14:textId="77777777" w:rsidR="006B686F" w:rsidRPr="006B686F" w:rsidRDefault="006B686F" w:rsidP="006B686F">
      <w:pPr>
        <w:pStyle w:val="1"/>
        <w:spacing w:before="0" w:after="0"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4" w:name="_Toc191406527"/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Figure S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10</w:t>
      </w:r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The corresponding quantification of Western blot. n = 3. Data are presented as mean 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>±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SD. Statistical significances between every two groups were calculated </w:t>
      </w:r>
      <w:r w:rsidRPr="006B686F">
        <w:rPr>
          <w:rFonts w:ascii="Times New Roman" w:hAnsi="Times New Roman" w:cs="Times New Roman" w:hint="eastAsia"/>
          <w:i/>
          <w:iCs/>
          <w:color w:val="auto"/>
          <w:sz w:val="24"/>
          <w:szCs w:val="24"/>
        </w:rPr>
        <w:t>via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one-way ANOVA. *p &lt; 0.05, **p &lt; 0.01, ***p &lt; 0.001.</w:t>
      </w:r>
      <w:bookmarkEnd w:id="14"/>
    </w:p>
    <w:p w14:paraId="0B469FAF" w14:textId="77777777" w:rsidR="006B686F" w:rsidRPr="006B686F" w:rsidRDefault="006B686F" w:rsidP="006B686F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6B686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F68C136" w14:textId="77777777" w:rsidR="006B686F" w:rsidRPr="006B686F" w:rsidRDefault="006B686F" w:rsidP="006B686F">
      <w:pPr>
        <w:jc w:val="center"/>
        <w:rPr>
          <w:rFonts w:ascii="Times New Roman" w:hAnsi="Times New Roman" w:cs="Times New Roman"/>
          <w:sz w:val="24"/>
          <w:szCs w:val="24"/>
        </w:rPr>
      </w:pPr>
      <w:r w:rsidRPr="006B686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0F59A7F" wp14:editId="2934CFEE">
            <wp:extent cx="2984269" cy="2297084"/>
            <wp:effectExtent l="0" t="0" r="6985" b="0"/>
            <wp:docPr id="117310493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104934" name="图片 117310493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269" cy="2297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8F6C7" w14:textId="77777777" w:rsidR="006B686F" w:rsidRPr="006B686F" w:rsidRDefault="006B686F" w:rsidP="006B686F">
      <w:pPr>
        <w:pStyle w:val="1"/>
        <w:spacing w:before="0" w:after="0"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5" w:name="_Toc191406528"/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Figure S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11</w:t>
      </w:r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Principal component analysis of all detectable metabolites in TM, CisPt, </w:t>
      </w:r>
      <w:proofErr w:type="spellStart"/>
      <w:r w:rsidRPr="006B686F">
        <w:rPr>
          <w:rFonts w:ascii="Times New Roman" w:hAnsi="Times New Roman" w:cs="Times New Roman"/>
          <w:color w:val="auto"/>
          <w:sz w:val="24"/>
          <w:szCs w:val="24"/>
        </w:rPr>
        <w:t>HSA@Pt+TM-treated</w:t>
      </w:r>
      <w:proofErr w:type="spellEnd"/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or PBS control group.</w:t>
      </w:r>
      <w:bookmarkEnd w:id="15"/>
    </w:p>
    <w:p w14:paraId="18B0190C" w14:textId="77777777" w:rsidR="006B686F" w:rsidRPr="006B686F" w:rsidRDefault="006B686F" w:rsidP="006B686F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6B686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6BD924A" w14:textId="77777777" w:rsidR="006B686F" w:rsidRPr="006B686F" w:rsidRDefault="006B686F" w:rsidP="006B686F">
      <w:pPr>
        <w:jc w:val="center"/>
        <w:rPr>
          <w:rFonts w:ascii="Times New Roman" w:hAnsi="Times New Roman" w:cs="Times New Roman"/>
          <w:sz w:val="24"/>
          <w:szCs w:val="24"/>
        </w:rPr>
      </w:pPr>
      <w:r w:rsidRPr="006B686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A19B679" wp14:editId="777A3810">
            <wp:extent cx="5274310" cy="2030095"/>
            <wp:effectExtent l="0" t="0" r="2540" b="8255"/>
            <wp:docPr id="193863852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638522" name="图片 193863852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1EBD0" w14:textId="77777777" w:rsidR="006B686F" w:rsidRPr="006B686F" w:rsidRDefault="006B686F" w:rsidP="006B686F">
      <w:pPr>
        <w:pStyle w:val="1"/>
        <w:spacing w:before="0" w:after="0"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6" w:name="_Toc191406529"/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Figure S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12</w:t>
      </w:r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A-C) 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>The volcano plots of differentially expressed metabolites between two groups with various treatments. NO differentially expressed metabolites were denoted as Not Significant.</w:t>
      </w:r>
      <w:bookmarkEnd w:id="16"/>
    </w:p>
    <w:p w14:paraId="5BE0569D" w14:textId="77777777" w:rsidR="006B686F" w:rsidRPr="006B686F" w:rsidRDefault="006B686F" w:rsidP="006B686F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  <w:r w:rsidRPr="006B686F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867ACE3" w14:textId="77777777" w:rsidR="006B686F" w:rsidRPr="006B686F" w:rsidRDefault="006B686F" w:rsidP="006B686F">
      <w:pPr>
        <w:jc w:val="center"/>
        <w:rPr>
          <w:rFonts w:ascii="Times New Roman" w:hAnsi="Times New Roman" w:cs="Times New Roman"/>
          <w:sz w:val="24"/>
          <w:szCs w:val="24"/>
        </w:rPr>
      </w:pPr>
      <w:r w:rsidRPr="006B686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6C5C489" wp14:editId="0C118607">
            <wp:extent cx="4948844" cy="3640975"/>
            <wp:effectExtent l="0" t="0" r="0" b="0"/>
            <wp:docPr id="30811775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117753" name="图片 30811775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8844" cy="364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050DD" w14:textId="77777777" w:rsidR="006B686F" w:rsidRPr="006B686F" w:rsidRDefault="006B686F" w:rsidP="006B686F">
      <w:pPr>
        <w:pStyle w:val="1"/>
        <w:spacing w:before="0" w:after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17" w:name="_Toc191406530"/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Figure S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13</w:t>
      </w:r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Dot plot depicting the top-15 KEGG enrichment pathways between A549 cells treated with </w:t>
      </w:r>
      <w:proofErr w:type="spellStart"/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>HSA@Pt+TM</w:t>
      </w:r>
      <w:proofErr w:type="spellEnd"/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and CisPt. The size of the dots corresponds to the enrichment ratio, and the color of the dots corresponds to the correlated p-value.</w:t>
      </w:r>
      <w:bookmarkEnd w:id="17"/>
    </w:p>
    <w:p w14:paraId="260B044E" w14:textId="77777777" w:rsidR="006B686F" w:rsidRPr="006B686F" w:rsidRDefault="006B686F" w:rsidP="006B686F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6B686F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0FB0EBE5" w14:textId="77777777" w:rsidR="006B686F" w:rsidRPr="006B686F" w:rsidRDefault="006B686F" w:rsidP="006B686F">
      <w:pPr>
        <w:jc w:val="center"/>
        <w:rPr>
          <w:rFonts w:ascii="Times New Roman" w:hAnsi="Times New Roman" w:cs="Times New Roman"/>
          <w:sz w:val="24"/>
          <w:szCs w:val="24"/>
        </w:rPr>
      </w:pPr>
      <w:r w:rsidRPr="006B686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74F6E3F" wp14:editId="5D452719">
            <wp:extent cx="3471949" cy="3652058"/>
            <wp:effectExtent l="0" t="0" r="0" b="0"/>
            <wp:docPr id="142260890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608907" name="图片 142260890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1949" cy="3652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67594" w14:textId="77777777" w:rsidR="006B686F" w:rsidRPr="006B686F" w:rsidRDefault="006B686F" w:rsidP="006B686F">
      <w:pPr>
        <w:pStyle w:val="1"/>
        <w:spacing w:before="0" w:after="0"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8" w:name="_Toc191406531"/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Figure S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14</w:t>
      </w:r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Bubble plot depicting the pathway analysis between A549 cells treated with </w:t>
      </w:r>
      <w:proofErr w:type="spellStart"/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>HSA@Pt+TM</w:t>
      </w:r>
      <w:proofErr w:type="spellEnd"/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and CisPt. The size of the dots corresponds to the enrichment ratio, and the color of the dots corresponds to the correlated p-value.</w:t>
      </w:r>
      <w:bookmarkEnd w:id="18"/>
    </w:p>
    <w:p w14:paraId="3CE969E2" w14:textId="77777777" w:rsidR="006B686F" w:rsidRPr="006B686F" w:rsidRDefault="006B686F" w:rsidP="006B686F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6B686F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18FE901" w14:textId="77777777" w:rsidR="006B686F" w:rsidRPr="006B686F" w:rsidRDefault="006B686F" w:rsidP="006B686F">
      <w:pPr>
        <w:jc w:val="center"/>
        <w:rPr>
          <w:rFonts w:ascii="Times New Roman" w:hAnsi="Times New Roman" w:cs="Times New Roman"/>
          <w:sz w:val="24"/>
          <w:szCs w:val="24"/>
        </w:rPr>
      </w:pPr>
      <w:r w:rsidRPr="006B686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0F9DD79" wp14:editId="4CB23A4E">
            <wp:extent cx="5274310" cy="7962265"/>
            <wp:effectExtent l="0" t="0" r="0" b="635"/>
            <wp:docPr id="85139189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391898" name="图片 85139189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6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AA666" w14:textId="77777777" w:rsidR="006B686F" w:rsidRPr="006B686F" w:rsidRDefault="006B686F" w:rsidP="006B686F">
      <w:pPr>
        <w:pStyle w:val="1"/>
        <w:spacing w:before="0" w:after="0"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9" w:name="_Toc191406532"/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Figure S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15</w:t>
      </w:r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Biosafety evaluation of </w:t>
      </w:r>
      <w:proofErr w:type="spellStart"/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HSA@Pt</w:t>
      </w:r>
      <w:proofErr w:type="spellEnd"/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 combined with TM </w:t>
      </w:r>
      <w:r w:rsidRPr="00ED5098">
        <w:rPr>
          <w:rFonts w:ascii="Times New Roman" w:hAnsi="Times New Roman" w:cs="Times New Roman" w:hint="eastAsia"/>
          <w:b/>
          <w:bCs/>
          <w:i/>
          <w:iCs/>
          <w:color w:val="auto"/>
          <w:sz w:val="24"/>
          <w:szCs w:val="24"/>
        </w:rPr>
        <w:t>in vivo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.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A-E)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Biochemical analysis of serum: 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A)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alanine aminotransferase (ALT), 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B)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aspartate aminotransferase (AST), 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C)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alkaline phosphatase (ALP), 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D)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Blood urea nitrogen (BUN), 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E)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Serum creatinine (CRE). 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F)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Representative </w:t>
      </w:r>
      <w:proofErr w:type="spellStart"/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>masson</w:t>
      </w:r>
      <w:proofErr w:type="spellEnd"/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staining images of various organs (heart, liver, spleen, lung and kidney) in different groups after 18 days of treatment. Scalar bar: 100 µm. n = 3. Data are presented as mean 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>±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SD. Statistical significances between every two groups were calculated </w:t>
      </w:r>
      <w:r w:rsidRPr="006B686F">
        <w:rPr>
          <w:rFonts w:ascii="Times New Roman" w:hAnsi="Times New Roman" w:cs="Times New Roman" w:hint="eastAsia"/>
          <w:i/>
          <w:iCs/>
          <w:color w:val="auto"/>
          <w:sz w:val="24"/>
          <w:szCs w:val="24"/>
        </w:rPr>
        <w:t>via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one-way ANOVA. * p &lt; 0.05, **p &lt; 0.01, *** p &lt; 0.001.</w:t>
      </w:r>
      <w:bookmarkEnd w:id="19"/>
    </w:p>
    <w:p w14:paraId="0CFE8B7F" w14:textId="77777777" w:rsidR="006B686F" w:rsidRPr="006B686F" w:rsidRDefault="006B686F" w:rsidP="006B686F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686F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Pr="006B686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C73A9E2" wp14:editId="2C49445B">
            <wp:extent cx="5274310" cy="3052445"/>
            <wp:effectExtent l="0" t="0" r="0" b="0"/>
            <wp:docPr id="46372045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720454" name="图片 46372045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5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A44F4" w14:textId="77777777" w:rsidR="006B686F" w:rsidRPr="006B686F" w:rsidRDefault="006B686F" w:rsidP="006B686F">
      <w:pPr>
        <w:pStyle w:val="1"/>
        <w:spacing w:before="0" w:after="0"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0" w:name="_Toc191406533"/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Figure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 S16</w:t>
      </w:r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 Long-term i</w:t>
      </w:r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n vivo antitumor effects of </w:t>
      </w:r>
      <w:proofErr w:type="spellStart"/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HSA@Pt</w:t>
      </w:r>
      <w:proofErr w:type="spellEnd"/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combined with TM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.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A</w:t>
      </w:r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)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>The survival rate of mice with various treatments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(log-rank test, n = 8, </w:t>
      </w:r>
      <w:proofErr w:type="spellStart"/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>HSA@Pt+TM</w:t>
      </w:r>
      <w:proofErr w:type="spellEnd"/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vs. Saline). 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B</w:t>
      </w:r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)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>T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>he representative FCM analysis images of CD44</w:t>
      </w:r>
      <w:r w:rsidRPr="006B686F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+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CD62L</w:t>
      </w:r>
      <w:r w:rsidRPr="006B686F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+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  <w:vertAlign w:val="superscript"/>
        </w:rPr>
        <w:t xml:space="preserve"> 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T cells in spleen from 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>LLC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tumor-bearing mice with various treatments, which was denoted as the percentage of CD44</w:t>
      </w:r>
      <w:r w:rsidRPr="006B686F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+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CD62L</w:t>
      </w:r>
      <w:r w:rsidRPr="006B686F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+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T cells in the population of CD3</w:t>
      </w:r>
      <w:r w:rsidRPr="006B686F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+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CD8</w:t>
      </w:r>
      <w:r w:rsidRPr="006B686F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 xml:space="preserve">+ 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T cells. 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C</w:t>
      </w:r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)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 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>The percentages of populations of T</w:t>
      </w:r>
      <w:r w:rsidRPr="006B686F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 xml:space="preserve">CM 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>cells (CD62L</w:t>
      </w:r>
      <w:r w:rsidRPr="006B686F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+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CD44</w:t>
      </w:r>
      <w:r w:rsidRPr="006B686F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+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>)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within spleen 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in each group are presented as histograms. n = 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>3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>. Data are presented as mean ± SD. Statistical significances between every two groups were calculated</w:t>
      </w:r>
      <w:r w:rsidRPr="006B686F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>via one-way ANOVA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>with Tukey’s multiple comparisons test. *p &lt; 0.05, **p &lt; 0.01, ***p &lt; 0.001.</w:t>
      </w:r>
      <w:bookmarkEnd w:id="20"/>
    </w:p>
    <w:p w14:paraId="027418DD" w14:textId="77777777" w:rsidR="006B686F" w:rsidRPr="006B686F" w:rsidRDefault="006B686F" w:rsidP="006B686F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6B686F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AEA900E" w14:textId="77777777" w:rsidR="006B686F" w:rsidRPr="006B686F" w:rsidRDefault="006B686F" w:rsidP="006B686F">
      <w:pPr>
        <w:jc w:val="center"/>
        <w:rPr>
          <w:rFonts w:ascii="Times New Roman" w:hAnsi="Times New Roman" w:cs="Times New Roman"/>
          <w:sz w:val="24"/>
          <w:szCs w:val="24"/>
        </w:rPr>
      </w:pPr>
      <w:r w:rsidRPr="006B686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1D01746" wp14:editId="7719A574">
            <wp:extent cx="5274310" cy="2817495"/>
            <wp:effectExtent l="0" t="0" r="0" b="1905"/>
            <wp:docPr id="127646946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69461" name="图片 127646946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544A6" w14:textId="77777777" w:rsidR="006B686F" w:rsidRPr="006B686F" w:rsidRDefault="006B686F" w:rsidP="006B686F">
      <w:pPr>
        <w:pStyle w:val="1"/>
        <w:spacing w:before="0" w:after="0"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1" w:name="_Toc191406534"/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Figure S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17</w:t>
      </w:r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. Gating strategies for flow cytometric analysis.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A)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The gating strategy of DCs maturation in within TDLNs from LLC tumor-bearing mice with various treatments, wherein 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B)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matured DCs were denoted as the percentage of CD11c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  <w:vertAlign w:val="superscript"/>
        </w:rPr>
        <w:t>+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CD80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  <w:vertAlign w:val="superscript"/>
        </w:rPr>
        <w:t>+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CD86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  <w:vertAlign w:val="superscript"/>
        </w:rPr>
        <w:t>+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cells.</w:t>
      </w:r>
      <w:bookmarkEnd w:id="21"/>
    </w:p>
    <w:p w14:paraId="064783CD" w14:textId="77777777" w:rsidR="006B686F" w:rsidRPr="006B686F" w:rsidRDefault="006B686F" w:rsidP="006B686F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B686F">
        <w:rPr>
          <w:rFonts w:ascii="Times New Roman" w:hAnsi="Times New Roman" w:cs="Times New Roman"/>
          <w:sz w:val="24"/>
          <w:szCs w:val="24"/>
        </w:rPr>
        <w:br w:type="page"/>
      </w:r>
    </w:p>
    <w:p w14:paraId="00980DBE" w14:textId="77777777" w:rsidR="006B686F" w:rsidRPr="006B686F" w:rsidRDefault="006B686F" w:rsidP="006B686F">
      <w:pPr>
        <w:jc w:val="center"/>
        <w:rPr>
          <w:rFonts w:ascii="Times New Roman" w:hAnsi="Times New Roman" w:cs="Times New Roman"/>
          <w:sz w:val="24"/>
          <w:szCs w:val="24"/>
        </w:rPr>
      </w:pPr>
      <w:r w:rsidRPr="006B686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DED48DB" wp14:editId="0310BAD3">
            <wp:extent cx="5274310" cy="2743200"/>
            <wp:effectExtent l="0" t="0" r="0" b="0"/>
            <wp:docPr id="154534068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340682" name="图片 154534068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3E353" w14:textId="77777777" w:rsidR="006B686F" w:rsidRPr="006B686F" w:rsidRDefault="006B686F" w:rsidP="006B686F">
      <w:pPr>
        <w:pStyle w:val="1"/>
        <w:spacing w:before="0" w:after="0"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2" w:name="_Toc191406535"/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Figure S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18</w:t>
      </w:r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A)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>The gating strategy and the representative FCM analysis images of CD3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  <w:vertAlign w:val="superscript"/>
        </w:rPr>
        <w:t>+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CD8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  <w:vertAlign w:val="superscript"/>
        </w:rPr>
        <w:t>+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or CD3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  <w:vertAlign w:val="superscript"/>
        </w:rPr>
        <w:t>+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CD4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  <w:vertAlign w:val="superscript"/>
        </w:rPr>
        <w:t>+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T cells in spleen from LLC tumor-bearing mice with various treatments, which was denoted as 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B)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the percentage of CD4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  <w:vertAlign w:val="superscript"/>
        </w:rPr>
        <w:t>+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or CD8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  <w:vertAlign w:val="superscript"/>
        </w:rPr>
        <w:t>+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T cells in the population of CD3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  <w:vertAlign w:val="superscript"/>
        </w:rPr>
        <w:t>+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T cells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>.</w:t>
      </w:r>
      <w:bookmarkEnd w:id="22"/>
    </w:p>
    <w:p w14:paraId="0144D4ED" w14:textId="77777777" w:rsidR="006B686F" w:rsidRPr="006B686F" w:rsidRDefault="006B686F" w:rsidP="006B686F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  <w:r w:rsidRPr="006B686F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Pr="006B686F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3DBEC25" wp14:editId="16FF29D4">
            <wp:extent cx="5274310" cy="1413510"/>
            <wp:effectExtent l="0" t="0" r="2540" b="0"/>
            <wp:docPr id="20873276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327617" name="图片 208732761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94B02" w14:textId="77777777" w:rsidR="006B686F" w:rsidRPr="006B686F" w:rsidRDefault="006B686F" w:rsidP="006B686F">
      <w:pPr>
        <w:pStyle w:val="1"/>
        <w:spacing w:before="0" w:after="0"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3" w:name="_Toc191406536"/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Figure S1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9</w:t>
      </w:r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The gating strategy and the representative FCM analysis images of CD44</w:t>
      </w:r>
      <w:r w:rsidRPr="006B686F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+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CD62L</w:t>
      </w:r>
      <w:r w:rsidRPr="006B686F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+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cells in spleen from LLC tumor-bearing mice with various treatments.</w:t>
      </w:r>
      <w:bookmarkEnd w:id="23"/>
    </w:p>
    <w:p w14:paraId="21AF6D70" w14:textId="77777777" w:rsidR="006B686F" w:rsidRPr="006B686F" w:rsidRDefault="006B686F" w:rsidP="006B686F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6B686F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2061B3B" w14:textId="77777777" w:rsidR="006B686F" w:rsidRPr="006B686F" w:rsidRDefault="006B686F" w:rsidP="006B686F">
      <w:pPr>
        <w:jc w:val="center"/>
        <w:rPr>
          <w:rFonts w:ascii="Times New Roman" w:hAnsi="Times New Roman" w:cs="Times New Roman"/>
          <w:sz w:val="24"/>
          <w:szCs w:val="24"/>
        </w:rPr>
      </w:pPr>
      <w:r w:rsidRPr="006B686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5F46116" wp14:editId="1B3D763D">
            <wp:extent cx="5274310" cy="2864485"/>
            <wp:effectExtent l="0" t="0" r="0" b="0"/>
            <wp:docPr id="160089878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898783" name="图片 1600898783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F9375" w14:textId="77777777" w:rsidR="006B686F" w:rsidRPr="006B686F" w:rsidRDefault="006B686F" w:rsidP="006B686F">
      <w:pPr>
        <w:pStyle w:val="1"/>
        <w:spacing w:before="0" w:after="0"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4" w:name="_Toc191406537"/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Figure S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20</w:t>
      </w:r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6B686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>A) The gating strategy of DCs maturation in tumor sites from LLC tumor-bearing mice with various treatments, wherein B) matured DCs were denoted as the percentage of CD11c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  <w:vertAlign w:val="superscript"/>
        </w:rPr>
        <w:t>+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CD80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  <w:vertAlign w:val="superscript"/>
        </w:rPr>
        <w:t>+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CD86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  <w:vertAlign w:val="superscript"/>
        </w:rPr>
        <w:t>+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cells.</w:t>
      </w:r>
      <w:bookmarkEnd w:id="24"/>
    </w:p>
    <w:p w14:paraId="4AD8ADFE" w14:textId="77777777" w:rsidR="006B686F" w:rsidRPr="006B686F" w:rsidRDefault="006B686F" w:rsidP="006B686F">
      <w:pPr>
        <w:widowControl/>
        <w:rPr>
          <w:rFonts w:ascii="Times New Roman" w:hAnsi="Times New Roman" w:cs="Times New Roman"/>
          <w:sz w:val="24"/>
          <w:szCs w:val="24"/>
        </w:rPr>
      </w:pPr>
      <w:r w:rsidRPr="006B686F">
        <w:rPr>
          <w:rFonts w:ascii="Times New Roman" w:hAnsi="Times New Roman" w:cs="Times New Roman"/>
          <w:sz w:val="24"/>
          <w:szCs w:val="24"/>
        </w:rPr>
        <w:br w:type="page"/>
      </w:r>
    </w:p>
    <w:p w14:paraId="7597D5D7" w14:textId="77777777" w:rsidR="006B686F" w:rsidRPr="006B686F" w:rsidRDefault="006B686F" w:rsidP="006B686F">
      <w:pPr>
        <w:jc w:val="center"/>
        <w:rPr>
          <w:rFonts w:ascii="Times New Roman" w:hAnsi="Times New Roman" w:cs="Times New Roman"/>
          <w:sz w:val="24"/>
          <w:szCs w:val="24"/>
        </w:rPr>
      </w:pPr>
      <w:r w:rsidRPr="006B686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FEDD58F" wp14:editId="022688CC">
            <wp:extent cx="5274310" cy="1401445"/>
            <wp:effectExtent l="0" t="0" r="2540" b="0"/>
            <wp:docPr id="8153229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322910" name="图片 81532291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0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3A0E0" w14:textId="77777777" w:rsidR="006B686F" w:rsidRPr="006B686F" w:rsidRDefault="006B686F" w:rsidP="006B686F">
      <w:pPr>
        <w:pStyle w:val="1"/>
        <w:spacing w:before="0" w:after="0"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5" w:name="_Toc191406538"/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>Figure S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21</w:t>
      </w:r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>The gating strategy and the representative FCM analysis images of CD3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  <w:vertAlign w:val="superscript"/>
        </w:rPr>
        <w:t>+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CD8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  <w:vertAlign w:val="superscript"/>
        </w:rPr>
        <w:t>+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or CD3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  <w:vertAlign w:val="superscript"/>
        </w:rPr>
        <w:t>+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CD4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  <w:vertAlign w:val="superscript"/>
        </w:rPr>
        <w:t>+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T cells in tumor sites from LLC tumor-bearing mice with various treatments.</w:t>
      </w:r>
      <w:bookmarkEnd w:id="25"/>
    </w:p>
    <w:p w14:paraId="096F9050" w14:textId="77777777" w:rsidR="006B686F" w:rsidRPr="006B686F" w:rsidRDefault="006B686F" w:rsidP="006B686F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 w:rsidRPr="006B686F">
        <w:rPr>
          <w:rFonts w:ascii="Times New Roman" w:hAnsi="Times New Roman" w:cs="Times New Roman"/>
          <w:sz w:val="28"/>
          <w:szCs w:val="28"/>
        </w:rPr>
        <w:br w:type="page"/>
      </w:r>
    </w:p>
    <w:p w14:paraId="180005DC" w14:textId="77777777" w:rsidR="006B686F" w:rsidRPr="006B686F" w:rsidRDefault="006B686F" w:rsidP="006B686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26" w:name="_Toc114005550"/>
      <w:r w:rsidRPr="006B686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B5AB648" wp14:editId="020F962B">
            <wp:extent cx="5274310" cy="2743200"/>
            <wp:effectExtent l="0" t="0" r="0" b="0"/>
            <wp:docPr id="1183086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08614" name="图片 118308614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D969F" w14:textId="77777777" w:rsidR="006B686F" w:rsidRPr="006B686F" w:rsidRDefault="006B686F" w:rsidP="006B686F">
      <w:pPr>
        <w:pStyle w:val="1"/>
        <w:spacing w:before="0" w:after="0"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7" w:name="_Toc191406539"/>
      <w:bookmarkEnd w:id="26"/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Figure S22. A) 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The gating strategy of TAM cells in tumor sites from LLC tumor-bearing mice with various treatments, wherein </w:t>
      </w:r>
      <w:r w:rsidRPr="00ED509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B)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M1 TAM and M2 TAM were denoted as the percentage of F4/80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  <w:vertAlign w:val="superscript"/>
        </w:rPr>
        <w:t>+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CD80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  <w:vertAlign w:val="superscript"/>
        </w:rPr>
        <w:t>+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CD206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  <w:vertAlign w:val="superscript"/>
        </w:rPr>
        <w:t>-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cells and F4/80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  <w:vertAlign w:val="superscript"/>
        </w:rPr>
        <w:t>+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CD80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  <w:vertAlign w:val="superscript"/>
        </w:rPr>
        <w:t>-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CD206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  <w:vertAlign w:val="superscript"/>
        </w:rPr>
        <w:t>+</w:t>
      </w:r>
      <w:r w:rsidRPr="006B686F">
        <w:rPr>
          <w:rFonts w:ascii="Times New Roman" w:hAnsi="Times New Roman" w:cs="Times New Roman" w:hint="eastAsia"/>
          <w:color w:val="auto"/>
          <w:sz w:val="24"/>
          <w:szCs w:val="24"/>
        </w:rPr>
        <w:t>, respectively.</w:t>
      </w:r>
      <w:bookmarkEnd w:id="27"/>
    </w:p>
    <w:p w14:paraId="5CB83976" w14:textId="77777777" w:rsidR="006B686F" w:rsidRPr="006B686F" w:rsidRDefault="006B686F" w:rsidP="006B686F">
      <w:pPr>
        <w:spacing w:line="360" w:lineRule="auto"/>
        <w:rPr>
          <w:rFonts w:ascii="Times New Roman" w:eastAsia="宋体" w:hAnsi="Times New Roman" w:cs="Times New Roman"/>
          <w:b/>
          <w:bCs/>
          <w:noProof/>
          <w:sz w:val="24"/>
          <w:szCs w:val="24"/>
        </w:rPr>
      </w:pPr>
    </w:p>
    <w:p w14:paraId="22814CB2" w14:textId="77777777" w:rsidR="006B686F" w:rsidRPr="006B686F" w:rsidRDefault="006B686F" w:rsidP="006B686F">
      <w:pPr>
        <w:widowControl/>
        <w:jc w:val="left"/>
        <w:rPr>
          <w:rFonts w:ascii="Times New Roman" w:hAnsi="Times New Roman" w:cs="Times New Roman"/>
          <w:kern w:val="44"/>
          <w:sz w:val="24"/>
          <w:szCs w:val="24"/>
        </w:rPr>
      </w:pPr>
      <w:r w:rsidRPr="006B686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568008F" w14:textId="77777777" w:rsidR="006B686F" w:rsidRPr="00ED5098" w:rsidRDefault="006B686F" w:rsidP="006B686F">
      <w:pPr>
        <w:pStyle w:val="1"/>
        <w:spacing w:beforeLines="50" w:before="156" w:afterLines="50" w:after="156"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8" w:name="_Toc191406540"/>
      <w:r w:rsidRPr="00ED5098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References</w:t>
      </w:r>
      <w:bookmarkEnd w:id="28"/>
    </w:p>
    <w:p w14:paraId="11EA5B1F" w14:textId="77777777" w:rsidR="006B686F" w:rsidRPr="006B686F" w:rsidRDefault="006B686F" w:rsidP="006B686F">
      <w:pPr>
        <w:pStyle w:val="EndNoteBibliography"/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6B686F">
        <w:rPr>
          <w:rFonts w:ascii="Times New Roman" w:hAnsi="Times New Roman" w:cs="Times New Roman"/>
          <w:sz w:val="24"/>
          <w:szCs w:val="24"/>
        </w:rPr>
        <w:fldChar w:fldCharType="begin"/>
      </w:r>
      <w:r w:rsidRPr="006B686F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6B686F">
        <w:rPr>
          <w:rFonts w:ascii="Times New Roman" w:hAnsi="Times New Roman" w:cs="Times New Roman"/>
          <w:sz w:val="24"/>
          <w:szCs w:val="24"/>
        </w:rPr>
        <w:fldChar w:fldCharType="separate"/>
      </w:r>
      <w:r w:rsidRPr="006B686F">
        <w:rPr>
          <w:rFonts w:ascii="Times New Roman" w:hAnsi="Times New Roman" w:cs="Times New Roman"/>
        </w:rPr>
        <w:t>1.</w:t>
      </w:r>
      <w:r w:rsidRPr="006B686F">
        <w:rPr>
          <w:rFonts w:ascii="Times New Roman" w:hAnsi="Times New Roman" w:cs="Times New Roman"/>
        </w:rPr>
        <w:tab/>
      </w:r>
      <w:r w:rsidRPr="006B686F">
        <w:rPr>
          <w:rFonts w:ascii="Times New Roman" w:hAnsi="Times New Roman" w:cs="Times New Roman"/>
          <w:sz w:val="24"/>
          <w:szCs w:val="24"/>
        </w:rPr>
        <w:t>Tian HX, Mei J, Cao L, Song J, Rong D, Fang M, Xu Z, Chen J, Tang J, Xiao H, et al: Disruption of Iron Homeostasis to Induce Ferroptosis with Albumin-Encapsulated Pt(IV) Nanodrug for the Treatment of Non-Small Cell Lung Cancer. Small 2023, 19:e2206688.</w:t>
      </w:r>
    </w:p>
    <w:p w14:paraId="66B680B0" w14:textId="77777777" w:rsidR="006B686F" w:rsidRPr="006B686F" w:rsidRDefault="006B686F" w:rsidP="006B686F">
      <w:pPr>
        <w:pStyle w:val="EndNoteBibliography"/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6B686F">
        <w:rPr>
          <w:rFonts w:ascii="Times New Roman" w:hAnsi="Times New Roman" w:cs="Times New Roman"/>
          <w:sz w:val="24"/>
          <w:szCs w:val="24"/>
        </w:rPr>
        <w:t>2.</w:t>
      </w:r>
      <w:r w:rsidRPr="006B686F">
        <w:rPr>
          <w:rFonts w:ascii="Times New Roman" w:hAnsi="Times New Roman" w:cs="Times New Roman"/>
          <w:sz w:val="24"/>
          <w:szCs w:val="24"/>
        </w:rPr>
        <w:tab/>
        <w:t>Ding F, Li F, Tang D, Wang B, Liu J, Mao X, Yin J, Xiao H, Wang J, Liu Z: Restoration of the Immunogenicity of Tumor Cells for Enhanced Cancer Therapy via Nanoparticle-Mediated Copper Chaperone Inhibition. Angew Chem Int Ed Engl 2022, 61:e202203546.</w:t>
      </w:r>
    </w:p>
    <w:p w14:paraId="0273C445" w14:textId="77777777" w:rsidR="006B686F" w:rsidRPr="006B686F" w:rsidRDefault="006B686F" w:rsidP="006B686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686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7F8C8B91" w14:textId="77777777" w:rsidR="006F7E1B" w:rsidRPr="006B686F" w:rsidRDefault="006F7E1B">
      <w:pPr>
        <w:rPr>
          <w:rFonts w:hint="eastAsia"/>
        </w:rPr>
      </w:pPr>
    </w:p>
    <w:sectPr w:rsidR="006F7E1B" w:rsidRPr="006B686F">
      <w:footerReference w:type="default" r:id="rId3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6F6EF" w14:textId="77777777" w:rsidR="00E53F23" w:rsidRDefault="00E53F23" w:rsidP="006B686F">
      <w:pPr>
        <w:rPr>
          <w:rFonts w:hint="eastAsia"/>
        </w:rPr>
      </w:pPr>
      <w:r>
        <w:separator/>
      </w:r>
    </w:p>
  </w:endnote>
  <w:endnote w:type="continuationSeparator" w:id="0">
    <w:p w14:paraId="6059F002" w14:textId="77777777" w:rsidR="00E53F23" w:rsidRDefault="00E53F23" w:rsidP="006B686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no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4942144"/>
      <w:docPartObj>
        <w:docPartGallery w:val="Page Numbers (Bottom of Page)"/>
        <w:docPartUnique/>
      </w:docPartObj>
    </w:sdtPr>
    <w:sdtContent>
      <w:p w14:paraId="6E3ADDFF" w14:textId="7B9C47E1" w:rsidR="006B686F" w:rsidRDefault="006B686F">
        <w:pPr>
          <w:pStyle w:val="af0"/>
          <w:jc w:val="center"/>
          <w:rPr>
            <w:rFonts w:hint="eastAsia"/>
          </w:rPr>
        </w:pPr>
        <w:r w:rsidRPr="006B686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B686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B686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B686F">
          <w:rPr>
            <w:rFonts w:ascii="Times New Roman" w:hAnsi="Times New Roman" w:cs="Times New Roman"/>
            <w:sz w:val="24"/>
            <w:szCs w:val="24"/>
            <w:lang w:val="zh-CN"/>
          </w:rPr>
          <w:t>2</w:t>
        </w:r>
        <w:r w:rsidRPr="006B686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302E48F" w14:textId="77777777" w:rsidR="006B686F" w:rsidRDefault="006B686F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ED023" w14:textId="77777777" w:rsidR="00E53F23" w:rsidRDefault="00E53F23" w:rsidP="006B686F">
      <w:pPr>
        <w:rPr>
          <w:rFonts w:hint="eastAsia"/>
        </w:rPr>
      </w:pPr>
      <w:r>
        <w:separator/>
      </w:r>
    </w:p>
  </w:footnote>
  <w:footnote w:type="continuationSeparator" w:id="0">
    <w:p w14:paraId="75D19ABC" w14:textId="77777777" w:rsidR="00E53F23" w:rsidRDefault="00E53F23" w:rsidP="006B686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8D"/>
    <w:rsid w:val="00357CB4"/>
    <w:rsid w:val="004000E6"/>
    <w:rsid w:val="005256C1"/>
    <w:rsid w:val="006B686F"/>
    <w:rsid w:val="006C7B11"/>
    <w:rsid w:val="006D586C"/>
    <w:rsid w:val="006F7E1B"/>
    <w:rsid w:val="009707DB"/>
    <w:rsid w:val="009F00F2"/>
    <w:rsid w:val="00AD6AAC"/>
    <w:rsid w:val="00CF00E8"/>
    <w:rsid w:val="00D23A8D"/>
    <w:rsid w:val="00E53F23"/>
    <w:rsid w:val="00ED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1FBA7B3-B990-4428-BBC7-159659810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86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3A8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3A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3A8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3A8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3A8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3A8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3A8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3A8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3A8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3A8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23A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23A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23A8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23A8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23A8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23A8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23A8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23A8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23A8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23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3A8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23A8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23A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23A8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23A8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23A8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23A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23A8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23A8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B686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B686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B68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B686F"/>
    <w:rPr>
      <w:sz w:val="18"/>
      <w:szCs w:val="18"/>
    </w:rPr>
  </w:style>
  <w:style w:type="character" w:styleId="af2">
    <w:name w:val="Hyperlink"/>
    <w:basedOn w:val="a0"/>
    <w:uiPriority w:val="99"/>
    <w:unhideWhenUsed/>
    <w:rsid w:val="006B686F"/>
    <w:rPr>
      <w:color w:val="467886" w:themeColor="hyperlink"/>
      <w:u w:val="single"/>
    </w:rPr>
  </w:style>
  <w:style w:type="paragraph" w:customStyle="1" w:styleId="EndNoteBibliography">
    <w:name w:val="EndNote Bibliography"/>
    <w:basedOn w:val="a"/>
    <w:link w:val="EndNoteBibliographyChar"/>
    <w:rsid w:val="006B686F"/>
    <w:pPr>
      <w:jc w:val="left"/>
    </w:pPr>
    <w:rPr>
      <w:rFonts w:ascii="等线" w:eastAsia="等线" w:hAnsi="等线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6B686F"/>
    <w:rPr>
      <w:rFonts w:ascii="等线" w:eastAsia="等线" w:hAnsi="等线"/>
      <w:noProof/>
      <w:sz w:val="20"/>
    </w:rPr>
  </w:style>
  <w:style w:type="paragraph" w:customStyle="1" w:styleId="BBAuthorName">
    <w:name w:val="BB_Author_Name"/>
    <w:basedOn w:val="a"/>
    <w:next w:val="a"/>
    <w:rsid w:val="006B686F"/>
    <w:pPr>
      <w:widowControl/>
      <w:spacing w:after="240" w:line="480" w:lineRule="auto"/>
      <w:jc w:val="center"/>
    </w:pPr>
    <w:rPr>
      <w:rFonts w:ascii="Times" w:eastAsia="宋体" w:hAnsi="Times" w:cs="Times New Roman"/>
      <w:i/>
      <w:kern w:val="0"/>
      <w:sz w:val="24"/>
      <w:szCs w:val="20"/>
      <w:lang w:eastAsia="en-US"/>
    </w:rPr>
  </w:style>
  <w:style w:type="paragraph" w:customStyle="1" w:styleId="BCAuthorAddress">
    <w:name w:val="BC_Author_Address"/>
    <w:basedOn w:val="a"/>
    <w:next w:val="a"/>
    <w:autoRedefine/>
    <w:rsid w:val="006B686F"/>
    <w:pPr>
      <w:widowControl/>
      <w:spacing w:after="60"/>
      <w:jc w:val="left"/>
    </w:pPr>
    <w:rPr>
      <w:rFonts w:ascii="Arno Pro" w:hAnsi="Arno Pro" w:cs="Times New Roman"/>
      <w:kern w:val="22"/>
      <w:sz w:val="20"/>
      <w:szCs w:val="20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B686F"/>
    <w:pPr>
      <w:widowControl/>
      <w:tabs>
        <w:tab w:val="right" w:leader="dot" w:pos="8296"/>
      </w:tabs>
      <w:spacing w:after="100"/>
      <w:jc w:val="left"/>
    </w:pPr>
    <w:rPr>
      <w:rFonts w:ascii="Times New Roman" w:hAnsi="Times New Roman" w:cs="Times New Roman"/>
      <w:noProof/>
      <w:kern w:val="0"/>
      <w:sz w:val="24"/>
      <w:szCs w:val="24"/>
    </w:rPr>
  </w:style>
  <w:style w:type="paragraph" w:styleId="TOC">
    <w:name w:val="TOC Heading"/>
    <w:basedOn w:val="1"/>
    <w:next w:val="a"/>
    <w:uiPriority w:val="39"/>
    <w:unhideWhenUsed/>
    <w:qFormat/>
    <w:rsid w:val="006B686F"/>
    <w:pPr>
      <w:widowControl/>
      <w:spacing w:before="240" w:after="0" w:line="259" w:lineRule="auto"/>
      <w:jc w:val="left"/>
      <w:outlineLvl w:val="9"/>
    </w:pPr>
    <w:rPr>
      <w:kern w:val="0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26" Type="http://schemas.openxmlformats.org/officeDocument/2006/relationships/image" Target="media/image19.tiff"/><Relationship Id="rId3" Type="http://schemas.openxmlformats.org/officeDocument/2006/relationships/webSettings" Target="webSettings.xml"/><Relationship Id="rId21" Type="http://schemas.openxmlformats.org/officeDocument/2006/relationships/image" Target="media/image14.tiff"/><Relationship Id="rId7" Type="http://schemas.openxmlformats.org/officeDocument/2006/relationships/hyperlink" Target="mailto:xylxping@126.com" TargetMode="Externa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image" Target="media/image18.tiff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29" Type="http://schemas.openxmlformats.org/officeDocument/2006/relationships/image" Target="media/image22.tiff"/><Relationship Id="rId1" Type="http://schemas.openxmlformats.org/officeDocument/2006/relationships/styles" Target="styles.xml"/><Relationship Id="rId6" Type="http://schemas.openxmlformats.org/officeDocument/2006/relationships/hyperlink" Target="mailto:xylxping@126.com" TargetMode="External"/><Relationship Id="rId11" Type="http://schemas.openxmlformats.org/officeDocument/2006/relationships/image" Target="media/image4.tiff"/><Relationship Id="rId24" Type="http://schemas.openxmlformats.org/officeDocument/2006/relationships/image" Target="media/image17.tiff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28" Type="http://schemas.openxmlformats.org/officeDocument/2006/relationships/image" Target="media/image21.tiff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31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image" Target="media/image15.tiff"/><Relationship Id="rId27" Type="http://schemas.openxmlformats.org/officeDocument/2006/relationships/image" Target="media/image20.tiff"/><Relationship Id="rId30" Type="http://schemas.openxmlformats.org/officeDocument/2006/relationships/image" Target="media/image23.tiff"/><Relationship Id="rId8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29</Pages>
  <Words>2015</Words>
  <Characters>11492</Characters>
  <Application>Microsoft Office Word</Application>
  <DocSecurity>0</DocSecurity>
  <Lines>95</Lines>
  <Paragraphs>26</Paragraphs>
  <ScaleCrop>false</ScaleCrop>
  <Company/>
  <LinksUpToDate>false</LinksUpToDate>
  <CharactersWithSpaces>13481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C</dc:creator>
  <cp:keywords/>
  <dc:description/>
  <cp:lastModifiedBy>Lei C</cp:lastModifiedBy>
  <cp:revision>5</cp:revision>
  <dcterms:created xsi:type="dcterms:W3CDTF">2025-02-25T15:36:00Z</dcterms:created>
  <dcterms:modified xsi:type="dcterms:W3CDTF">2025-02-25T15:48:00Z</dcterms:modified>
</cp:coreProperties>
</file>