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BA" w:rsidRPr="00EF08CA" w:rsidRDefault="00345DBA" w:rsidP="00A51B8D">
      <w:pPr>
        <w:spacing w:line="480" w:lineRule="auto"/>
        <w:jc w:val="center"/>
        <w:rPr>
          <w:rFonts w:ascii="Times New Roman" w:hAnsi="Times New Roman"/>
          <w:b/>
          <w:bCs/>
          <w:color w:val="0D0D0D"/>
          <w:sz w:val="32"/>
          <w:szCs w:val="32"/>
          <w:shd w:val="clear" w:color="auto" w:fill="FFFFFF"/>
        </w:rPr>
      </w:pPr>
      <w:r w:rsidRPr="00EF08CA">
        <w:rPr>
          <w:rFonts w:ascii="Times New Roman" w:hAnsi="Times New Roman" w:hint="eastAsia"/>
          <w:b/>
          <w:bCs/>
          <w:color w:val="0D0D0D"/>
          <w:sz w:val="32"/>
          <w:szCs w:val="32"/>
          <w:shd w:val="clear" w:color="auto" w:fill="FFFFFF"/>
        </w:rPr>
        <w:t>Supporting Information</w:t>
      </w:r>
    </w:p>
    <w:p w:rsidR="00C45BF3" w:rsidRPr="00C45BF3" w:rsidRDefault="00A51B8D" w:rsidP="00836367">
      <w:pPr>
        <w:spacing w:line="480" w:lineRule="auto"/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</w:pP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Exogenous </w:t>
      </w:r>
      <w:proofErr w:type="spellStart"/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n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ano</w:t>
      </w:r>
      <w:proofErr w:type="spellEnd"/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-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s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ilicon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e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nhances the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a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bility of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i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ntercropp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ed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proofErr w:type="spellStart"/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f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a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b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a</w:t>
      </w:r>
      <w:proofErr w:type="spellEnd"/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b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ean to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a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lleviate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c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admium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t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oxicity and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r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 xml:space="preserve">esist Fusarium </w:t>
      </w:r>
      <w:r w:rsidRPr="00A51B8D">
        <w:rPr>
          <w:rFonts w:ascii="Times New Roman" w:hAnsi="Times New Roman" w:hint="eastAsia"/>
          <w:b/>
          <w:bCs/>
          <w:color w:val="000000"/>
          <w:sz w:val="30"/>
          <w:szCs w:val="30"/>
          <w:shd w:val="clear" w:color="auto" w:fill="FFFFFF"/>
        </w:rPr>
        <w:t>w</w:t>
      </w:r>
      <w:r w:rsidRPr="00A51B8D">
        <w:rPr>
          <w:rFonts w:ascii="Times New Roman" w:hAnsi="Times New Roman"/>
          <w:b/>
          <w:bCs/>
          <w:color w:val="000000"/>
          <w:sz w:val="30"/>
          <w:szCs w:val="30"/>
          <w:shd w:val="clear" w:color="auto" w:fill="FFFFFF"/>
        </w:rPr>
        <w:t>ilt</w:t>
      </w:r>
    </w:p>
    <w:p w:rsidR="00A51B8D" w:rsidRPr="00EF08CA" w:rsidRDefault="00A51B8D" w:rsidP="00EF08CA">
      <w:pPr>
        <w:spacing w:line="600" w:lineRule="auto"/>
        <w:jc w:val="center"/>
        <w:rPr>
          <w:rFonts w:ascii="Times New Roman" w:hAnsi="Times New Roman"/>
          <w:bCs/>
          <w:kern w:val="0"/>
          <w:sz w:val="28"/>
          <w:szCs w:val="28"/>
          <w:vertAlign w:val="superscript"/>
        </w:rPr>
      </w:pPr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>Chaosheng Luo</w:t>
      </w:r>
      <w:r w:rsidR="004A322F" w:rsidRPr="00EF08CA">
        <w:rPr>
          <w:rFonts w:ascii="Times New Roman" w:hAnsi="Times New Roman"/>
          <w:kern w:val="0"/>
          <w:sz w:val="28"/>
          <w:szCs w:val="28"/>
          <w:vertAlign w:val="superscript"/>
        </w:rPr>
        <w:t>1</w:t>
      </w:r>
      <w:r w:rsidR="004A322F" w:rsidRPr="00EF08CA">
        <w:rPr>
          <w:rFonts w:ascii="Times New Roman" w:hAnsi="Times New Roman" w:hint="eastAsia"/>
          <w:kern w:val="0"/>
          <w:sz w:val="28"/>
          <w:szCs w:val="28"/>
          <w:vertAlign w:val="superscript"/>
        </w:rPr>
        <w:t xml:space="preserve"> 2</w:t>
      </w:r>
      <w:r w:rsidR="004A322F" w:rsidRPr="00EF08CA">
        <w:rPr>
          <w:rFonts w:ascii="Times New Roman" w:hAnsi="Times New Roman" w:hint="eastAsia"/>
          <w:bCs/>
          <w:sz w:val="28"/>
          <w:szCs w:val="28"/>
        </w:rPr>
        <w:t>†</w:t>
      </w:r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>,</w:t>
      </w:r>
      <w:r w:rsidR="004A322F" w:rsidRPr="00EF08CA">
        <w:rPr>
          <w:rStyle w:val="a4"/>
          <w:rFonts w:ascii="Times New Roman" w:hAnsi="Times New Roman" w:hint="eastAsia"/>
          <w:bCs/>
          <w:color w:val="0000CC"/>
          <w:kern w:val="0"/>
          <w:sz w:val="28"/>
          <w:szCs w:val="28"/>
          <w:u w:val="none"/>
        </w:rPr>
        <w:t xml:space="preserve"> </w:t>
      </w:r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>Ting Li</w:t>
      </w:r>
      <w:r w:rsidRPr="00EF08CA">
        <w:rPr>
          <w:rFonts w:ascii="Times New Roman" w:hAnsi="Times New Roman" w:hint="eastAsia"/>
          <w:kern w:val="0"/>
          <w:sz w:val="28"/>
          <w:szCs w:val="28"/>
          <w:vertAlign w:val="superscript"/>
        </w:rPr>
        <w:t>1</w:t>
      </w:r>
      <w:r w:rsidRPr="00EF08CA">
        <w:rPr>
          <w:rFonts w:ascii="Times New Roman" w:hAnsi="Times New Roman" w:hint="eastAsia"/>
          <w:bCs/>
          <w:sz w:val="28"/>
          <w:szCs w:val="28"/>
        </w:rPr>
        <w:t>†</w:t>
      </w:r>
      <w:r w:rsidRPr="00EF08CA">
        <w:rPr>
          <w:rFonts w:ascii="Times New Roman" w:hAnsi="Times New Roman" w:hint="eastAsia"/>
          <w:sz w:val="28"/>
          <w:szCs w:val="28"/>
        </w:rPr>
        <w:t>, You</w:t>
      </w:r>
      <w:r w:rsidRPr="00EF08CA">
        <w:rPr>
          <w:rFonts w:ascii="Times New Roman" w:hAnsi="Times New Roman"/>
          <w:sz w:val="28"/>
          <w:szCs w:val="28"/>
        </w:rPr>
        <w:t xml:space="preserve"> </w:t>
      </w:r>
      <w:r w:rsidRPr="00EF08CA">
        <w:rPr>
          <w:rFonts w:ascii="Times New Roman" w:hAnsi="Times New Roman" w:hint="eastAsia"/>
          <w:sz w:val="28"/>
          <w:szCs w:val="28"/>
        </w:rPr>
        <w:t>Huang</w:t>
      </w:r>
      <w:r w:rsidRPr="00EF08CA">
        <w:rPr>
          <w:rFonts w:ascii="Times New Roman" w:hAnsi="Times New Roman" w:hint="eastAsia"/>
          <w:kern w:val="0"/>
          <w:sz w:val="28"/>
          <w:szCs w:val="28"/>
          <w:vertAlign w:val="superscript"/>
        </w:rPr>
        <w:t>1</w:t>
      </w:r>
      <w:r w:rsidRPr="00EF08CA">
        <w:rPr>
          <w:rFonts w:ascii="Times New Roman" w:hAnsi="Times New Roman" w:hint="eastAsia"/>
          <w:sz w:val="28"/>
          <w:szCs w:val="28"/>
        </w:rPr>
        <w:t xml:space="preserve">, </w:t>
      </w:r>
      <w:proofErr w:type="spellStart"/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>Taiqin</w:t>
      </w:r>
      <w:proofErr w:type="spellEnd"/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 xml:space="preserve"> Liu</w:t>
      </w:r>
      <w:r w:rsidRPr="00EF08CA">
        <w:rPr>
          <w:rFonts w:ascii="Times New Roman" w:hAnsi="Times New Roman" w:hint="eastAsia"/>
          <w:bCs/>
          <w:kern w:val="0"/>
          <w:sz w:val="28"/>
          <w:szCs w:val="28"/>
          <w:vertAlign w:val="superscript"/>
        </w:rPr>
        <w:t>1</w:t>
      </w:r>
      <w:r w:rsidRPr="00EF08CA">
        <w:rPr>
          <w:rFonts w:ascii="Times New Roman" w:hAnsi="Times New Roman" w:hint="eastAsia"/>
          <w:bCs/>
          <w:kern w:val="0"/>
          <w:sz w:val="28"/>
          <w:szCs w:val="28"/>
        </w:rPr>
        <w:t>, Yan Dong</w:t>
      </w:r>
      <w:r w:rsidRPr="00EF08CA">
        <w:rPr>
          <w:rFonts w:ascii="Times New Roman" w:hAnsi="Times New Roman" w:hint="eastAsia"/>
          <w:bCs/>
          <w:kern w:val="0"/>
          <w:sz w:val="28"/>
          <w:szCs w:val="28"/>
          <w:vertAlign w:val="superscript"/>
        </w:rPr>
        <w:t>1*</w:t>
      </w:r>
    </w:p>
    <w:p w:rsidR="00A51B8D" w:rsidRPr="00EF08CA" w:rsidRDefault="00A51B8D" w:rsidP="00EF08CA">
      <w:pPr>
        <w:spacing w:line="600" w:lineRule="auto"/>
        <w:jc w:val="left"/>
        <w:rPr>
          <w:rFonts w:ascii="Times New Roman" w:hAnsi="Times New Roman"/>
          <w:b/>
          <w:kern w:val="0"/>
          <w:sz w:val="24"/>
          <w:vertAlign w:val="subscript"/>
        </w:rPr>
      </w:pPr>
      <w:r w:rsidRPr="00EF08CA">
        <w:rPr>
          <w:rFonts w:ascii="Times New Roman" w:hAnsi="Times New Roman"/>
          <w:b/>
          <w:kern w:val="0"/>
          <w:sz w:val="24"/>
        </w:rPr>
        <w:t>Luo, C. S. (ORCID:</w:t>
      </w:r>
      <w:r w:rsidRPr="00EF08CA">
        <w:rPr>
          <w:rFonts w:ascii="Times New Roman" w:hAnsi="Times New Roman"/>
          <w:b/>
          <w:sz w:val="24"/>
        </w:rPr>
        <w:t xml:space="preserve"> </w:t>
      </w:r>
      <w:hyperlink r:id="rId7" w:history="1">
        <w:r w:rsidRPr="00EF08CA">
          <w:rPr>
            <w:rStyle w:val="a4"/>
            <w:rFonts w:ascii="Times New Roman" w:eastAsia="HGF2_CNKI" w:hAnsi="Times New Roman"/>
            <w:b/>
            <w:bCs/>
            <w:kern w:val="0"/>
            <w:sz w:val="24"/>
          </w:rPr>
          <w:t>https://orcid.org/0000-0001-5248-2791</w:t>
        </w:r>
      </w:hyperlink>
      <w:r w:rsidRPr="00EF08CA">
        <w:rPr>
          <w:rFonts w:ascii="Times New Roman" w:hAnsi="Times New Roman"/>
          <w:b/>
          <w:kern w:val="0"/>
          <w:sz w:val="24"/>
        </w:rPr>
        <w:t>)</w:t>
      </w:r>
    </w:p>
    <w:p w:rsidR="00A51B8D" w:rsidRPr="00EF08CA" w:rsidRDefault="00A51B8D" w:rsidP="00EF08CA">
      <w:pPr>
        <w:spacing w:line="600" w:lineRule="auto"/>
        <w:rPr>
          <w:rFonts w:ascii="Times New Roman" w:hAnsi="Times New Roman"/>
          <w:bCs/>
          <w:i/>
          <w:kern w:val="0"/>
          <w:sz w:val="24"/>
        </w:rPr>
      </w:pPr>
      <w:r w:rsidRPr="00EF08CA">
        <w:rPr>
          <w:rFonts w:ascii="Times New Roman" w:hAnsi="Times New Roman" w:hint="eastAsia"/>
          <w:i/>
          <w:kern w:val="0"/>
          <w:sz w:val="24"/>
          <w:vertAlign w:val="superscript"/>
        </w:rPr>
        <w:t xml:space="preserve">1 </w:t>
      </w:r>
      <w:r w:rsidRPr="00EF08CA">
        <w:rPr>
          <w:rFonts w:ascii="Times New Roman" w:hAnsi="Times New Roman"/>
          <w:bCs/>
          <w:i/>
          <w:kern w:val="0"/>
          <w:sz w:val="24"/>
        </w:rPr>
        <w:t>College of Resources and Environment, Yunnan Agricultural University, Kunming 650201, China</w:t>
      </w:r>
    </w:p>
    <w:p w:rsidR="00A51B8D" w:rsidRPr="00EF08CA" w:rsidRDefault="00A51B8D" w:rsidP="00EF08CA">
      <w:pPr>
        <w:spacing w:line="600" w:lineRule="auto"/>
        <w:rPr>
          <w:rFonts w:ascii="Times New Roman" w:hAnsi="Times New Roman"/>
          <w:bCs/>
          <w:i/>
          <w:kern w:val="0"/>
          <w:sz w:val="24"/>
        </w:rPr>
      </w:pPr>
      <w:r w:rsidRPr="00EF08CA">
        <w:rPr>
          <w:rFonts w:ascii="Times New Roman" w:hAnsi="Times New Roman" w:hint="eastAsia"/>
          <w:i/>
          <w:kern w:val="0"/>
          <w:sz w:val="24"/>
          <w:vertAlign w:val="superscript"/>
        </w:rPr>
        <w:t xml:space="preserve">2 </w:t>
      </w:r>
      <w:r w:rsidRPr="00EF08CA">
        <w:rPr>
          <w:rFonts w:ascii="Times New Roman" w:hAnsi="Times New Roman"/>
          <w:bCs/>
          <w:i/>
          <w:kern w:val="0"/>
          <w:sz w:val="24"/>
        </w:rPr>
        <w:t xml:space="preserve">College of </w:t>
      </w:r>
      <w:r w:rsidRPr="00EF08CA">
        <w:rPr>
          <w:rFonts w:ascii="Times New Roman" w:hAnsi="Times New Roman" w:hint="eastAsia"/>
          <w:bCs/>
          <w:i/>
          <w:kern w:val="0"/>
          <w:sz w:val="24"/>
        </w:rPr>
        <w:t>Plant</w:t>
      </w:r>
      <w:r w:rsidRPr="00EF08CA">
        <w:rPr>
          <w:rFonts w:ascii="Times New Roman" w:hAnsi="Times New Roman"/>
          <w:bCs/>
          <w:i/>
          <w:kern w:val="0"/>
          <w:sz w:val="24"/>
        </w:rPr>
        <w:t xml:space="preserve"> </w:t>
      </w:r>
      <w:r w:rsidRPr="00EF08CA">
        <w:rPr>
          <w:rFonts w:ascii="Times New Roman" w:hAnsi="Times New Roman" w:hint="eastAsia"/>
          <w:bCs/>
          <w:i/>
          <w:kern w:val="0"/>
          <w:sz w:val="24"/>
        </w:rPr>
        <w:t>Protection</w:t>
      </w:r>
      <w:r w:rsidRPr="00EF08CA">
        <w:rPr>
          <w:rFonts w:ascii="Times New Roman" w:hAnsi="Times New Roman"/>
          <w:bCs/>
          <w:i/>
          <w:kern w:val="0"/>
          <w:sz w:val="24"/>
        </w:rPr>
        <w:t>, Yunnan Agricultural Universit</w:t>
      </w:r>
      <w:r w:rsidRPr="00EF08CA">
        <w:rPr>
          <w:rFonts w:ascii="Times New Roman" w:hAnsi="Times New Roman" w:hint="eastAsia"/>
          <w:bCs/>
          <w:i/>
          <w:kern w:val="0"/>
          <w:sz w:val="24"/>
        </w:rPr>
        <w:t xml:space="preserve">y, </w:t>
      </w:r>
      <w:r w:rsidRPr="00EF08CA">
        <w:rPr>
          <w:rFonts w:ascii="Times New Roman" w:hAnsi="Times New Roman"/>
          <w:bCs/>
          <w:i/>
          <w:kern w:val="0"/>
          <w:sz w:val="24"/>
        </w:rPr>
        <w:t>Kunming 650201, Chin</w:t>
      </w:r>
      <w:r w:rsidRPr="00EF08CA">
        <w:rPr>
          <w:rFonts w:ascii="Times New Roman" w:hAnsi="Times New Roman" w:hint="eastAsia"/>
          <w:bCs/>
          <w:i/>
          <w:kern w:val="0"/>
          <w:sz w:val="24"/>
        </w:rPr>
        <w:t>a</w:t>
      </w:r>
    </w:p>
    <w:p w:rsidR="004A322F" w:rsidRPr="00EF08CA" w:rsidRDefault="004A322F" w:rsidP="00EF08CA">
      <w:pPr>
        <w:spacing w:line="600" w:lineRule="auto"/>
        <w:rPr>
          <w:rFonts w:ascii="Times New Roman" w:hAnsi="Times New Roman"/>
          <w:i/>
          <w:sz w:val="24"/>
        </w:rPr>
      </w:pPr>
      <w:r w:rsidRPr="00EF08CA">
        <w:rPr>
          <w:rFonts w:ascii="Times New Roman" w:hAnsi="Times New Roman" w:hint="eastAsia"/>
          <w:sz w:val="24"/>
        </w:rPr>
        <w:t>†</w:t>
      </w:r>
      <w:r w:rsidR="0098378F">
        <w:rPr>
          <w:rFonts w:ascii="Times New Roman" w:hAnsi="Times New Roman" w:hint="eastAsia"/>
          <w:sz w:val="24"/>
        </w:rPr>
        <w:t xml:space="preserve"> </w:t>
      </w:r>
      <w:r w:rsidR="00D311BD" w:rsidRPr="00D311BD">
        <w:rPr>
          <w:rFonts w:ascii="Times New Roman" w:hAnsi="Times New Roman"/>
          <w:bCs/>
          <w:sz w:val="24"/>
        </w:rPr>
        <w:t>These authors contributed equally to this work</w:t>
      </w:r>
      <w:r w:rsidRPr="00D311BD">
        <w:rPr>
          <w:rFonts w:ascii="Times New Roman" w:hAnsi="Times New Roman"/>
          <w:sz w:val="24"/>
        </w:rPr>
        <w:t>.</w:t>
      </w:r>
    </w:p>
    <w:p w:rsidR="00C762AA" w:rsidRDefault="00A51B8D" w:rsidP="00393B15">
      <w:pPr>
        <w:spacing w:line="600" w:lineRule="auto"/>
        <w:rPr>
          <w:rFonts w:ascii="Times New Roman" w:hAnsi="Times New Roman"/>
          <w:sz w:val="24"/>
        </w:rPr>
      </w:pPr>
      <w:r w:rsidRPr="00EF08CA">
        <w:rPr>
          <w:rFonts w:ascii="Times New Roman" w:hAnsi="Times New Roman" w:hint="eastAsia"/>
          <w:sz w:val="24"/>
        </w:rPr>
        <w:t>*</w:t>
      </w:r>
      <w:r w:rsidRPr="00EF08CA">
        <w:rPr>
          <w:rFonts w:ascii="Times New Roman" w:eastAsia="Times New Roman" w:hAnsi="Times New Roman"/>
          <w:sz w:val="24"/>
        </w:rPr>
        <w:t>Corresponding author</w:t>
      </w:r>
      <w:r w:rsidRPr="00EF08CA">
        <w:rPr>
          <w:rFonts w:ascii="SimSun-WinCharSetFFFF-H" w:eastAsia="SimSun-WinCharSetFFFF-H" w:hAnsi="SimSun-WinCharSetFFFF-H" w:hint="eastAsia"/>
          <w:sz w:val="24"/>
        </w:rPr>
        <w:t>．</w:t>
      </w:r>
      <w:r w:rsidRPr="00EF08CA">
        <w:rPr>
          <w:rFonts w:ascii="Times New Roman" w:eastAsia="Times New Roman" w:hAnsi="Times New Roman"/>
          <w:i/>
          <w:sz w:val="24"/>
        </w:rPr>
        <w:t xml:space="preserve">E-mail addresses: </w:t>
      </w:r>
      <w:hyperlink r:id="rId8" w:history="1">
        <w:r w:rsidRPr="00EF08CA">
          <w:rPr>
            <w:rStyle w:val="a4"/>
            <w:rFonts w:ascii="Times New Roman" w:eastAsia="Times New Roman" w:hAnsi="Times New Roman"/>
            <w:sz w:val="24"/>
          </w:rPr>
          <w:t>dongyanyx@163.com</w:t>
        </w:r>
      </w:hyperlink>
      <w:r w:rsidRPr="00EF08CA">
        <w:rPr>
          <w:rFonts w:ascii="Times New Roman" w:hAnsi="Times New Roman" w:hint="eastAsia"/>
          <w:sz w:val="24"/>
        </w:rPr>
        <w:t xml:space="preserve"> </w:t>
      </w:r>
      <w:r w:rsidRPr="00EF08CA">
        <w:rPr>
          <w:rFonts w:ascii="Times New Roman" w:eastAsia="Times New Roman" w:hAnsi="Times New Roman"/>
          <w:sz w:val="24"/>
        </w:rPr>
        <w:t>(Y</w:t>
      </w:r>
      <w:r w:rsidRPr="00EF08CA">
        <w:rPr>
          <w:rFonts w:ascii="Times New Roman" w:hAnsi="Times New Roman" w:hint="eastAsia"/>
          <w:sz w:val="24"/>
        </w:rPr>
        <w:t xml:space="preserve">. </w:t>
      </w:r>
      <w:r w:rsidRPr="00EF08CA">
        <w:rPr>
          <w:rFonts w:ascii="Times New Roman" w:eastAsia="Times New Roman" w:hAnsi="Times New Roman"/>
          <w:sz w:val="24"/>
        </w:rPr>
        <w:t>Dong)</w:t>
      </w:r>
    </w:p>
    <w:p w:rsidR="00C762AA" w:rsidRDefault="00C762AA" w:rsidP="00393B15">
      <w:pPr>
        <w:spacing w:line="600" w:lineRule="auto"/>
        <w:rPr>
          <w:rFonts w:ascii="Times New Roman" w:hAnsi="Times New Roman"/>
          <w:sz w:val="24"/>
        </w:rPr>
        <w:sectPr w:rsidR="00C762AA" w:rsidSect="00810C4E">
          <w:pgSz w:w="11906" w:h="16838"/>
          <w:pgMar w:top="1440" w:right="1440" w:bottom="1440" w:left="1440" w:header="851" w:footer="992" w:gutter="0"/>
          <w:cols w:space="720"/>
          <w:docGrid w:type="lines" w:linePitch="312"/>
        </w:sectPr>
      </w:pPr>
    </w:p>
    <w:p w:rsidR="00C762AA" w:rsidRPr="00613E8A" w:rsidRDefault="00C762AA" w:rsidP="00C762AA">
      <w:pPr>
        <w:tabs>
          <w:tab w:val="left" w:pos="2423"/>
          <w:tab w:val="center" w:pos="4513"/>
        </w:tabs>
        <w:spacing w:line="480" w:lineRule="auto"/>
        <w:jc w:val="left"/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</w:pPr>
      <w:r w:rsidRPr="00613E8A"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  <w:lastRenderedPageBreak/>
        <w:t>Supplementary materials</w:t>
      </w:r>
      <w:r w:rsidRPr="00613E8A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>:</w:t>
      </w:r>
    </w:p>
    <w:p w:rsidR="00613E8A" w:rsidRDefault="00613E8A" w:rsidP="00613E8A">
      <w:pPr>
        <w:tabs>
          <w:tab w:val="left" w:pos="2423"/>
          <w:tab w:val="center" w:pos="4513"/>
        </w:tabs>
        <w:spacing w:line="480" w:lineRule="auto"/>
        <w:jc w:val="left"/>
        <w:rPr>
          <w:rFonts w:ascii="Times New Roman" w:hAnsi="Times New Roman"/>
        </w:rPr>
      </w:pPr>
      <w:r w:rsidRPr="00613E8A">
        <w:rPr>
          <w:rFonts w:ascii="Times New Roman" w:hAnsi="Times New Roman" w:hint="eastAsia"/>
          <w:b/>
          <w:color w:val="1E1F24"/>
          <w:sz w:val="24"/>
          <w:shd w:val="clear" w:color="auto" w:fill="FFFFFF"/>
        </w:rPr>
        <w:t>2.4.</w:t>
      </w:r>
      <w:r w:rsidR="0074045F">
        <w:rPr>
          <w:rFonts w:ascii="Times New Roman" w:hAnsi="Times New Roman" w:hint="eastAsia"/>
          <w:b/>
          <w:color w:val="1E1F24"/>
          <w:sz w:val="24"/>
          <w:shd w:val="clear" w:color="auto" w:fill="FFFFFF"/>
        </w:rPr>
        <w:t xml:space="preserve">5 </w:t>
      </w:r>
      <w:bookmarkStart w:id="0" w:name="_GoBack"/>
      <w:bookmarkEnd w:id="0"/>
      <w:r w:rsidRPr="007B7828">
        <w:rPr>
          <w:rFonts w:ascii="Times New Roman" w:hAnsi="Times New Roman"/>
          <w:b/>
          <w:color w:val="1E1F24"/>
          <w:sz w:val="24"/>
          <w:shd w:val="clear" w:color="auto" w:fill="FFFFFF"/>
        </w:rPr>
        <w:t>Determination of rhizosphere soil bacteria</w:t>
      </w:r>
    </w:p>
    <w:p w:rsidR="00C762AA" w:rsidRDefault="00613E8A" w:rsidP="005F163D">
      <w:pPr>
        <w:tabs>
          <w:tab w:val="left" w:pos="2423"/>
          <w:tab w:val="center" w:pos="4513"/>
        </w:tabs>
        <w:spacing w:line="480" w:lineRule="auto"/>
        <w:ind w:firstLineChars="250" w:firstLine="525"/>
        <w:rPr>
          <w:rFonts w:ascii="Times New Roman" w:hAnsi="Times New Roman"/>
        </w:rPr>
      </w:pPr>
      <w:r w:rsidRPr="005F163D">
        <w:rPr>
          <w:rFonts w:ascii="Times New Roman" w:hAnsi="Times New Roman"/>
        </w:rPr>
        <w:t xml:space="preserve">The PCR reaction mixture including 4 </w:t>
      </w:r>
      <w:proofErr w:type="spellStart"/>
      <w:r w:rsidRPr="005F163D">
        <w:rPr>
          <w:rFonts w:ascii="Times New Roman" w:hAnsi="Times New Roman"/>
        </w:rPr>
        <w:t>μL</w:t>
      </w:r>
      <w:proofErr w:type="spellEnd"/>
      <w:r w:rsidRPr="005F163D">
        <w:rPr>
          <w:rFonts w:ascii="Times New Roman" w:hAnsi="Times New Roman"/>
        </w:rPr>
        <w:t xml:space="preserve"> 5 × Fast </w:t>
      </w:r>
      <w:proofErr w:type="spellStart"/>
      <w:r w:rsidRPr="005F163D">
        <w:rPr>
          <w:rFonts w:ascii="Times New Roman" w:hAnsi="Times New Roman"/>
        </w:rPr>
        <w:t>Pfu</w:t>
      </w:r>
      <w:proofErr w:type="spellEnd"/>
      <w:r w:rsidRPr="005F163D">
        <w:rPr>
          <w:rFonts w:ascii="Times New Roman" w:hAnsi="Times New Roman"/>
        </w:rPr>
        <w:t xml:space="preserve"> buffer, 2 </w:t>
      </w:r>
      <w:proofErr w:type="spellStart"/>
      <w:r w:rsidRPr="005F163D">
        <w:rPr>
          <w:rFonts w:ascii="Times New Roman" w:hAnsi="Times New Roman"/>
        </w:rPr>
        <w:t>μL</w:t>
      </w:r>
      <w:proofErr w:type="spellEnd"/>
      <w:r w:rsidRPr="005F163D">
        <w:rPr>
          <w:rFonts w:ascii="Times New Roman" w:hAnsi="Times New Roman"/>
        </w:rPr>
        <w:t xml:space="preserve"> 2.5 </w:t>
      </w:r>
      <w:proofErr w:type="spellStart"/>
      <w:r w:rsidRPr="005F163D">
        <w:rPr>
          <w:rFonts w:ascii="Times New Roman" w:hAnsi="Times New Roman"/>
        </w:rPr>
        <w:t>mM</w:t>
      </w:r>
      <w:proofErr w:type="spellEnd"/>
      <w:r w:rsidRPr="005F163D">
        <w:rPr>
          <w:rFonts w:ascii="Times New Roman" w:hAnsi="Times New Roman"/>
        </w:rPr>
        <w:t xml:space="preserve"> dNTPs, 0.8 </w:t>
      </w:r>
      <w:proofErr w:type="spellStart"/>
      <w:r w:rsidRPr="005F163D">
        <w:rPr>
          <w:rFonts w:ascii="Times New Roman" w:hAnsi="Times New Roman"/>
        </w:rPr>
        <w:t>μL</w:t>
      </w:r>
      <w:proofErr w:type="spellEnd"/>
      <w:r w:rsidRPr="005F163D">
        <w:rPr>
          <w:rFonts w:ascii="Times New Roman" w:hAnsi="Times New Roman"/>
        </w:rPr>
        <w:t xml:space="preserve"> each primer (5 </w:t>
      </w:r>
      <w:proofErr w:type="spellStart"/>
      <w:r w:rsidRPr="005F163D">
        <w:rPr>
          <w:rFonts w:ascii="Times New Roman" w:hAnsi="Times New Roman"/>
        </w:rPr>
        <w:t>μM</w:t>
      </w:r>
      <w:proofErr w:type="spellEnd"/>
      <w:r w:rsidRPr="005F163D">
        <w:rPr>
          <w:rFonts w:ascii="Times New Roman" w:hAnsi="Times New Roman"/>
        </w:rPr>
        <w:t xml:space="preserve">), 0.4 </w:t>
      </w:r>
      <w:proofErr w:type="spellStart"/>
      <w:r w:rsidRPr="005F163D">
        <w:rPr>
          <w:rFonts w:ascii="Times New Roman" w:hAnsi="Times New Roman"/>
        </w:rPr>
        <w:t>μL</w:t>
      </w:r>
      <w:proofErr w:type="spellEnd"/>
      <w:r w:rsidRPr="005F163D">
        <w:rPr>
          <w:rFonts w:ascii="Times New Roman" w:hAnsi="Times New Roman"/>
        </w:rPr>
        <w:t xml:space="preserve"> Fast </w:t>
      </w:r>
      <w:proofErr w:type="spellStart"/>
      <w:r w:rsidRPr="005F163D">
        <w:rPr>
          <w:rFonts w:ascii="Times New Roman" w:hAnsi="Times New Roman"/>
        </w:rPr>
        <w:t>Pfu</w:t>
      </w:r>
      <w:proofErr w:type="spellEnd"/>
      <w:r w:rsidRPr="005F163D">
        <w:rPr>
          <w:rFonts w:ascii="Times New Roman" w:hAnsi="Times New Roman"/>
        </w:rPr>
        <w:t xml:space="preserve"> polymerase, 10 ng of template DNA, and ddH</w:t>
      </w:r>
      <w:r w:rsidRPr="005F163D">
        <w:rPr>
          <w:rFonts w:ascii="Times New Roman" w:hAnsi="Times New Roman"/>
          <w:vertAlign w:val="subscript"/>
        </w:rPr>
        <w:t>2</w:t>
      </w:r>
      <w:r w:rsidRPr="005F163D">
        <w:rPr>
          <w:rFonts w:ascii="Times New Roman" w:hAnsi="Times New Roman"/>
        </w:rPr>
        <w:t xml:space="preserve">O to a final volume of 20 µL. PCR amplification cycling conditions were as follows: initial denaturation at 95 ℃ for 3 min, followed by 27 cycles of denaturing at 95 ℃ for 30 s, annealing at 55 ℃ for 30 s and extension at 72 ℃for 45 s, and single extension at 72 ℃ for 10 min, and end at 4 ℃. The PCR product was extracted from </w:t>
      </w:r>
      <w:r w:rsidR="006C28E9">
        <w:rPr>
          <w:rFonts w:ascii="Times New Roman" w:hAnsi="Times New Roman" w:hint="eastAsia"/>
        </w:rPr>
        <w:t>2</w:t>
      </w:r>
      <w:r w:rsidRPr="005F163D">
        <w:rPr>
          <w:rFonts w:ascii="Times New Roman" w:hAnsi="Times New Roman"/>
        </w:rPr>
        <w:t xml:space="preserve">% agarose gel and purified using the </w:t>
      </w:r>
      <w:r w:rsidRPr="005F163D">
        <w:rPr>
          <w:rFonts w:ascii="Times New Roman" w:hAnsi="Times New Roman" w:hint="eastAsia"/>
          <w:szCs w:val="21"/>
        </w:rPr>
        <w:t>P</w:t>
      </w:r>
      <w:r w:rsidRPr="005F163D">
        <w:rPr>
          <w:rFonts w:ascii="Times New Roman" w:hAnsi="Times New Roman"/>
          <w:szCs w:val="21"/>
        </w:rPr>
        <w:t>CR Clean-Up Kit</w:t>
      </w:r>
      <w:r w:rsidRPr="005F163D">
        <w:rPr>
          <w:rFonts w:ascii="Times New Roman" w:hAnsi="Times New Roman"/>
        </w:rPr>
        <w:t xml:space="preserve"> (</w:t>
      </w:r>
      <w:proofErr w:type="spellStart"/>
      <w:r w:rsidRPr="005F163D">
        <w:rPr>
          <w:rFonts w:ascii="Times New Roman" w:hAnsi="Times New Roman"/>
        </w:rPr>
        <w:t>YuHua</w:t>
      </w:r>
      <w:proofErr w:type="spellEnd"/>
      <w:r w:rsidRPr="005F163D">
        <w:rPr>
          <w:rFonts w:ascii="Times New Roman" w:hAnsi="Times New Roman"/>
        </w:rPr>
        <w:t xml:space="preserve">, Shanghai, China) according to manufacturer’s instructions and quantified using </w:t>
      </w:r>
      <w:r w:rsidRPr="005F163D">
        <w:rPr>
          <w:rFonts w:ascii="Times New Roman" w:hAnsi="Times New Roman"/>
          <w:color w:val="000000"/>
          <w:szCs w:val="21"/>
        </w:rPr>
        <w:t>Qubit 4.0 (</w:t>
      </w:r>
      <w:proofErr w:type="spellStart"/>
      <w:r w:rsidRPr="005F163D">
        <w:rPr>
          <w:rFonts w:ascii="Times New Roman" w:hAnsi="Times New Roman"/>
          <w:color w:val="000000"/>
          <w:szCs w:val="21"/>
        </w:rPr>
        <w:t>Thermo</w:t>
      </w:r>
      <w:proofErr w:type="spellEnd"/>
      <w:r w:rsidRPr="005F163D">
        <w:rPr>
          <w:rFonts w:ascii="Times New Roman" w:hAnsi="Times New Roman"/>
          <w:color w:val="000000"/>
          <w:szCs w:val="21"/>
        </w:rPr>
        <w:t xml:space="preserve"> Fisher Scientific, USA)</w:t>
      </w:r>
      <w:r w:rsidRPr="005F163D">
        <w:rPr>
          <w:rFonts w:ascii="Times New Roman" w:hAnsi="Times New Roman"/>
        </w:rPr>
        <w:t>.</w:t>
      </w:r>
      <w:r w:rsidR="002F5319" w:rsidRPr="002F5319">
        <w:rPr>
          <w:rFonts w:ascii="Times New Roman" w:hAnsi="Times New Roman"/>
        </w:rPr>
        <w:t xml:space="preserve"> </w:t>
      </w:r>
      <w:r w:rsidR="002F5319">
        <w:rPr>
          <w:rFonts w:ascii="Times New Roman" w:hAnsi="Times New Roman"/>
        </w:rPr>
        <w:t xml:space="preserve">The PCR product was extracted from 2% agarose gel and purified using the </w:t>
      </w:r>
      <w:r w:rsidR="002F5319">
        <w:rPr>
          <w:rFonts w:ascii="Times New Roman" w:hAnsi="Times New Roman" w:hint="eastAsia"/>
          <w:szCs w:val="21"/>
        </w:rPr>
        <w:t>P</w:t>
      </w:r>
      <w:r w:rsidR="002F5319">
        <w:rPr>
          <w:rFonts w:ascii="Times New Roman" w:hAnsi="Times New Roman"/>
          <w:szCs w:val="21"/>
        </w:rPr>
        <w:t>CR Clean-Up Kit</w:t>
      </w:r>
      <w:r w:rsidR="002F5319">
        <w:rPr>
          <w:rFonts w:ascii="Times New Roman" w:hAnsi="Times New Roman"/>
        </w:rPr>
        <w:t xml:space="preserve"> (</w:t>
      </w:r>
      <w:proofErr w:type="spellStart"/>
      <w:r w:rsidR="002F5319">
        <w:rPr>
          <w:rFonts w:ascii="Times New Roman" w:hAnsi="Times New Roman"/>
        </w:rPr>
        <w:t>YuHua</w:t>
      </w:r>
      <w:proofErr w:type="spellEnd"/>
      <w:r w:rsidR="002F5319">
        <w:rPr>
          <w:rFonts w:ascii="Times New Roman" w:hAnsi="Times New Roman"/>
        </w:rPr>
        <w:t xml:space="preserve">, Shanghai, China) according to manufacturer’s instructions and quantified using </w:t>
      </w:r>
      <w:r w:rsidR="002F5319">
        <w:rPr>
          <w:rFonts w:ascii="Times New Roman" w:hAnsi="Times New Roman"/>
          <w:color w:val="000000"/>
          <w:szCs w:val="21"/>
        </w:rPr>
        <w:t>Qubit 4.0 (</w:t>
      </w:r>
      <w:proofErr w:type="spellStart"/>
      <w:r w:rsidR="002F5319">
        <w:rPr>
          <w:rFonts w:ascii="Times New Roman" w:hAnsi="Times New Roman"/>
          <w:color w:val="000000"/>
          <w:szCs w:val="21"/>
        </w:rPr>
        <w:t>Thermo</w:t>
      </w:r>
      <w:proofErr w:type="spellEnd"/>
      <w:r w:rsidR="002F5319">
        <w:rPr>
          <w:rFonts w:ascii="Times New Roman" w:hAnsi="Times New Roman"/>
          <w:color w:val="000000"/>
          <w:szCs w:val="21"/>
        </w:rPr>
        <w:t xml:space="preserve"> Fisher Scientific, USA) </w:t>
      </w:r>
      <w:r w:rsidR="002F5319">
        <w:rPr>
          <w:rFonts w:ascii="Times New Roman" w:hAnsi="Times New Roman"/>
        </w:rPr>
        <w:t>.</w:t>
      </w:r>
    </w:p>
    <w:p w:rsidR="00330B84" w:rsidRDefault="00330B84" w:rsidP="009134F5">
      <w:pPr>
        <w:spacing w:line="360" w:lineRule="auto"/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  <w:sectPr w:rsidR="00330B84" w:rsidSect="00810C4E">
          <w:pgSz w:w="11906" w:h="16838"/>
          <w:pgMar w:top="1440" w:right="1440" w:bottom="1440" w:left="1440" w:header="851" w:footer="992" w:gutter="0"/>
          <w:cols w:space="720"/>
          <w:docGrid w:type="lines" w:linePitch="312"/>
        </w:sectPr>
      </w:pPr>
    </w:p>
    <w:p w:rsidR="00CE6FF9" w:rsidRPr="00F77EC1" w:rsidRDefault="009134F5" w:rsidP="009134F5">
      <w:pPr>
        <w:spacing w:line="360" w:lineRule="auto"/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</w:pPr>
      <w:r w:rsidRPr="00F77EC1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lastRenderedPageBreak/>
        <w:t>S</w:t>
      </w:r>
      <w:r w:rsidRPr="00F77EC1"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  <w:t>upplement</w:t>
      </w:r>
      <w:r w:rsidRPr="00F77EC1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 xml:space="preserve"> figure:</w:t>
      </w:r>
    </w:p>
    <w:p w:rsidR="00CE6FF9" w:rsidRDefault="009962EB" w:rsidP="00187ABF">
      <w:pPr>
        <w:tabs>
          <w:tab w:val="left" w:pos="2423"/>
          <w:tab w:val="center" w:pos="4513"/>
        </w:tabs>
        <w:spacing w:line="480" w:lineRule="auto"/>
        <w:jc w:val="center"/>
        <w:rPr>
          <w:rFonts w:ascii="Times New Roman" w:hAnsi="Times New Roman"/>
          <w:b/>
          <w:color w:val="000000"/>
          <w:kern w:val="24"/>
          <w:sz w:val="24"/>
          <w:lang w:bidi="ar"/>
        </w:rPr>
      </w:pPr>
      <w:r>
        <w:rPr>
          <w:rFonts w:ascii="Times New Roman" w:hAnsi="Times New Roman" w:hint="eastAsia"/>
          <w:b/>
          <w:noProof/>
          <w:color w:val="000000"/>
          <w:kern w:val="24"/>
          <w:sz w:val="24"/>
        </w:rPr>
        <w:drawing>
          <wp:inline distT="0" distB="0" distL="0" distR="0" wp14:anchorId="3AC45F29" wp14:editId="1A83852F">
            <wp:extent cx="4511277" cy="2784763"/>
            <wp:effectExtent l="0" t="0" r="3810" b="0"/>
            <wp:docPr id="1" name="图片 1" descr="Graph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-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351" cy="278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89C" w:rsidRPr="00865F22" w:rsidRDefault="00F77EC1" w:rsidP="0036517C">
      <w:pPr>
        <w:spacing w:line="360" w:lineRule="auto"/>
        <w:rPr>
          <w:rFonts w:ascii="Times New Roman" w:eastAsia="华光楷体二_CNKI" w:hAnsi="Times New Roman"/>
          <w:kern w:val="0"/>
          <w:szCs w:val="21"/>
        </w:rPr>
      </w:pPr>
      <w:r w:rsidRPr="008F72F6">
        <w:rPr>
          <w:rFonts w:ascii="Times New Roman" w:eastAsia="华光楷体二_CNKI" w:hAnsi="Times New Roman"/>
          <w:b/>
          <w:kern w:val="0"/>
          <w:szCs w:val="21"/>
        </w:rPr>
        <w:t xml:space="preserve">Figure </w:t>
      </w:r>
      <w:r>
        <w:rPr>
          <w:rFonts w:ascii="Times New Roman" w:eastAsia="华光楷体二_CNKI" w:hAnsi="Times New Roman" w:hint="eastAsia"/>
          <w:b/>
          <w:kern w:val="0"/>
          <w:szCs w:val="21"/>
        </w:rPr>
        <w:t>S1</w:t>
      </w:r>
      <w:r w:rsidRPr="008F72F6">
        <w:rPr>
          <w:rFonts w:ascii="Times New Roman" w:eastAsia="华光楷体二_CNKI" w:hAnsi="Times New Roman" w:hint="eastAsia"/>
          <w:b/>
          <w:kern w:val="0"/>
          <w:szCs w:val="21"/>
        </w:rPr>
        <w:t xml:space="preserve">. 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Spearman correlation analysis of rhizosphere soil physicochemical factors (pH, OM, NH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bscript"/>
        </w:rPr>
        <w:t>4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perscript"/>
        </w:rPr>
        <w:t>+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-N, NO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bscript"/>
        </w:rPr>
        <w:t>3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perscript"/>
        </w:rPr>
        <w:t>-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-N, TP, AP, TK, AK, Si, Cd) and soil enzyme activities (H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bscript"/>
        </w:rPr>
        <w:t>2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O</w:t>
      </w:r>
      <w:r w:rsidR="0074689C" w:rsidRPr="00865F22">
        <w:rPr>
          <w:rFonts w:ascii="Times New Roman" w:eastAsia="华光楷体二_CNKI" w:hAnsi="Times New Roman"/>
          <w:kern w:val="0"/>
          <w:szCs w:val="21"/>
          <w:vertAlign w:val="subscript"/>
        </w:rPr>
        <w:t>2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 xml:space="preserve">, </w:t>
      </w:r>
      <w:r w:rsidR="0074689C" w:rsidRPr="00865F22">
        <w:rPr>
          <w:rFonts w:ascii="Times New Roman" w:eastAsia="华光楷体二_CNKI" w:hAnsi="Times New Roman" w:hint="eastAsia"/>
          <w:kern w:val="0"/>
          <w:szCs w:val="21"/>
        </w:rPr>
        <w:t>N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 xml:space="preserve">eutral phosphatase, </w:t>
      </w:r>
      <w:r w:rsidR="0074689C" w:rsidRPr="00865F22">
        <w:rPr>
          <w:rFonts w:ascii="Times New Roman" w:eastAsia="华光楷体二_CNKI" w:hAnsi="Times New Roman" w:hint="eastAsia"/>
          <w:kern w:val="0"/>
          <w:szCs w:val="21"/>
        </w:rPr>
        <w:t>D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 xml:space="preserve">ehydrogenase, </w:t>
      </w:r>
      <w:r w:rsidR="0074689C" w:rsidRPr="00865F22">
        <w:rPr>
          <w:rFonts w:ascii="Times New Roman" w:eastAsia="华光楷体二_CNKI" w:hAnsi="Times New Roman" w:hint="eastAsia"/>
          <w:kern w:val="0"/>
          <w:szCs w:val="21"/>
        </w:rPr>
        <w:t>U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 xml:space="preserve">rease, </w:t>
      </w:r>
      <w:proofErr w:type="spellStart"/>
      <w:r w:rsidR="0074689C" w:rsidRPr="00865F22">
        <w:rPr>
          <w:rFonts w:ascii="Times New Roman" w:eastAsia="华光楷体二_CNKI" w:hAnsi="Times New Roman" w:hint="eastAsia"/>
          <w:kern w:val="0"/>
          <w:szCs w:val="21"/>
        </w:rPr>
        <w:t>C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ellulase</w:t>
      </w:r>
      <w:proofErr w:type="spellEnd"/>
      <w:r w:rsidR="0074689C" w:rsidRPr="00865F22">
        <w:rPr>
          <w:rFonts w:ascii="Times New Roman" w:eastAsia="华光楷体二_CNKI" w:hAnsi="Times New Roman"/>
          <w:kern w:val="0"/>
          <w:szCs w:val="21"/>
        </w:rPr>
        <w:t xml:space="preserve">, and </w:t>
      </w:r>
      <w:proofErr w:type="spellStart"/>
      <w:r w:rsidR="0074689C" w:rsidRPr="00865F22">
        <w:rPr>
          <w:rFonts w:ascii="Times New Roman" w:eastAsia="华光楷体二_CNKI" w:hAnsi="Times New Roman" w:hint="eastAsia"/>
          <w:kern w:val="0"/>
          <w:szCs w:val="21"/>
        </w:rPr>
        <w:t>S</w:t>
      </w:r>
      <w:r w:rsidR="0074689C" w:rsidRPr="00865F22">
        <w:rPr>
          <w:rFonts w:ascii="Times New Roman" w:eastAsia="华光楷体二_CNKI" w:hAnsi="Times New Roman"/>
          <w:kern w:val="0"/>
          <w:szCs w:val="21"/>
        </w:rPr>
        <w:t>ucrase</w:t>
      </w:r>
      <w:proofErr w:type="spellEnd"/>
      <w:r w:rsidR="0074689C" w:rsidRPr="00865F22">
        <w:rPr>
          <w:rFonts w:ascii="Times New Roman" w:eastAsia="华光楷体二_CNKI" w:hAnsi="Times New Roman"/>
          <w:kern w:val="0"/>
          <w:szCs w:val="21"/>
        </w:rPr>
        <w:t>).</w:t>
      </w:r>
    </w:p>
    <w:p w:rsidR="009056F1" w:rsidRPr="00606681" w:rsidRDefault="009056F1" w:rsidP="009056F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1E1F24"/>
          <w:sz w:val="18"/>
          <w:szCs w:val="18"/>
          <w:shd w:val="clear" w:color="auto" w:fill="FFFFFF"/>
        </w:rPr>
      </w:pPr>
      <w:proofErr w:type="gramStart"/>
      <w:r w:rsidRPr="009056F1">
        <w:rPr>
          <w:rFonts w:ascii="Times New Roman" w:hAnsi="Times New Roman"/>
          <w:sz w:val="18"/>
          <w:szCs w:val="18"/>
        </w:rPr>
        <w:t>*0.01 &lt;</w:t>
      </w:r>
      <w:r>
        <w:rPr>
          <w:rFonts w:ascii="Times New Roman" w:hAnsi="Times New Roman" w:hint="eastAsia"/>
          <w:i/>
          <w:sz w:val="18"/>
          <w:szCs w:val="18"/>
        </w:rPr>
        <w:t>P</w:t>
      </w:r>
      <w:r w:rsidRPr="009056F1">
        <w:rPr>
          <w:rFonts w:ascii="Times New Roman" w:hAnsi="Times New Roman"/>
          <w:sz w:val="18"/>
          <w:szCs w:val="18"/>
        </w:rPr>
        <w:t xml:space="preserve"> ≤ 0.05</w:t>
      </w:r>
      <w:r w:rsidRPr="009056F1">
        <w:rPr>
          <w:rFonts w:ascii="Times New Roman" w:hAnsi="Times New Roman" w:hint="eastAsia"/>
          <w:sz w:val="18"/>
          <w:szCs w:val="18"/>
        </w:rPr>
        <w:t xml:space="preserve">, </w:t>
      </w:r>
      <w:r w:rsidRPr="009056F1">
        <w:rPr>
          <w:rFonts w:ascii="Times New Roman" w:hAnsi="Times New Roman"/>
          <w:sz w:val="18"/>
          <w:szCs w:val="18"/>
        </w:rPr>
        <w:t xml:space="preserve">**0.001 &lt; </w:t>
      </w:r>
      <w:r>
        <w:rPr>
          <w:rFonts w:ascii="Times New Roman" w:hAnsi="Times New Roman" w:hint="eastAsia"/>
          <w:i/>
          <w:sz w:val="18"/>
          <w:szCs w:val="18"/>
        </w:rPr>
        <w:t>P</w:t>
      </w:r>
      <w:r w:rsidRPr="009056F1">
        <w:rPr>
          <w:rFonts w:ascii="Times New Roman" w:hAnsi="Times New Roman"/>
          <w:sz w:val="18"/>
          <w:szCs w:val="18"/>
        </w:rPr>
        <w:t xml:space="preserve"> ≤0.01</w:t>
      </w:r>
      <w:r w:rsidRPr="009056F1">
        <w:rPr>
          <w:rFonts w:ascii="Times New Roman" w:hAnsi="Times New Roman" w:hint="eastAsia"/>
          <w:sz w:val="18"/>
          <w:szCs w:val="18"/>
        </w:rPr>
        <w:t xml:space="preserve">, </w:t>
      </w:r>
      <w:r w:rsidRPr="009056F1">
        <w:rPr>
          <w:rFonts w:ascii="Times New Roman" w:hAnsi="Times New Roman"/>
          <w:sz w:val="18"/>
          <w:szCs w:val="18"/>
        </w:rPr>
        <w:t>***</w:t>
      </w:r>
      <w:r>
        <w:rPr>
          <w:rFonts w:ascii="Times New Roman" w:hAnsi="Times New Roman" w:hint="eastAsia"/>
          <w:i/>
          <w:sz w:val="18"/>
          <w:szCs w:val="18"/>
        </w:rPr>
        <w:t>P</w:t>
      </w:r>
      <w:r w:rsidRPr="009056F1">
        <w:rPr>
          <w:rFonts w:ascii="Times New Roman" w:hAnsi="Times New Roman"/>
          <w:sz w:val="18"/>
          <w:szCs w:val="18"/>
        </w:rPr>
        <w:t xml:space="preserve"> ≤ 0.001</w:t>
      </w:r>
      <w:r w:rsidRPr="009056F1">
        <w:rPr>
          <w:rFonts w:ascii="Times New Roman" w:hAnsi="Times New Roman" w:hint="eastAsia"/>
          <w:sz w:val="18"/>
          <w:szCs w:val="18"/>
        </w:rPr>
        <w:t>.</w:t>
      </w:r>
      <w:proofErr w:type="gramEnd"/>
    </w:p>
    <w:p w:rsidR="00865F22" w:rsidRDefault="00865F22" w:rsidP="00F77EC1">
      <w:pPr>
        <w:spacing w:line="480" w:lineRule="auto"/>
        <w:rPr>
          <w:rFonts w:ascii="Times New Roman" w:eastAsia="华光楷体二_CNKI" w:hAnsi="Times New Roman"/>
          <w:b/>
          <w:kern w:val="0"/>
          <w:szCs w:val="21"/>
        </w:rPr>
      </w:pPr>
    </w:p>
    <w:p w:rsidR="002053DD" w:rsidRPr="00B9526F" w:rsidRDefault="002053DD" w:rsidP="00F77EC1">
      <w:pPr>
        <w:spacing w:line="480" w:lineRule="auto"/>
        <w:rPr>
          <w:rFonts w:ascii="Times New Roman" w:eastAsia="华光楷体二_CNKI" w:hAnsi="Times New Roman"/>
          <w:b/>
          <w:kern w:val="0"/>
          <w:szCs w:val="21"/>
        </w:rPr>
      </w:pPr>
    </w:p>
    <w:p w:rsidR="00C76466" w:rsidRPr="00F77EC1" w:rsidRDefault="00C76466" w:rsidP="00C76466">
      <w:pPr>
        <w:spacing w:line="360" w:lineRule="auto"/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</w:pPr>
      <w:r w:rsidRPr="00F77EC1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>S</w:t>
      </w:r>
      <w:r w:rsidRPr="00F77EC1">
        <w:rPr>
          <w:rFonts w:ascii="Times New Roman" w:hAnsi="Times New Roman"/>
          <w:b/>
          <w:bCs/>
          <w:color w:val="0D0D0D"/>
          <w:sz w:val="28"/>
          <w:szCs w:val="28"/>
          <w:shd w:val="clear" w:color="auto" w:fill="FFFFFF"/>
        </w:rPr>
        <w:t>upplement</w:t>
      </w:r>
      <w:r w:rsidRPr="00F77EC1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>table</w:t>
      </w:r>
      <w:r w:rsidRPr="00F77EC1">
        <w:rPr>
          <w:rFonts w:ascii="Times New Roman" w:hAnsi="Times New Roman" w:hint="eastAsia"/>
          <w:b/>
          <w:bCs/>
          <w:color w:val="0D0D0D"/>
          <w:sz w:val="28"/>
          <w:szCs w:val="28"/>
          <w:shd w:val="clear" w:color="auto" w:fill="FFFFFF"/>
        </w:rPr>
        <w:t>:</w:t>
      </w:r>
    </w:p>
    <w:p w:rsidR="00C76466" w:rsidRPr="00E41EEC" w:rsidRDefault="00C76466" w:rsidP="00C76466">
      <w:pPr>
        <w:spacing w:line="480" w:lineRule="auto"/>
        <w:rPr>
          <w:rFonts w:ascii="Times New Roman" w:hAnsi="Times New Roman"/>
          <w:color w:val="1E1F24"/>
          <w:szCs w:val="21"/>
          <w:shd w:val="clear" w:color="auto" w:fill="FFFFFF"/>
        </w:rPr>
      </w:pPr>
      <w:r w:rsidRPr="007B7828">
        <w:rPr>
          <w:rFonts w:ascii="Times New Roman" w:hAnsi="Times New Roman"/>
          <w:b/>
          <w:color w:val="1E1F24"/>
          <w:szCs w:val="21"/>
          <w:shd w:val="clear" w:color="auto" w:fill="FFFFFF"/>
        </w:rPr>
        <w:t>Table</w:t>
      </w:r>
      <w:r w:rsidRPr="007B7828">
        <w:rPr>
          <w:rFonts w:ascii="Times New Roman" w:hAnsi="Times New Roman" w:hint="eastAsia"/>
          <w:b/>
          <w:color w:val="1E1F24"/>
          <w:szCs w:val="21"/>
          <w:shd w:val="clear" w:color="auto" w:fill="FFFFFF"/>
        </w:rPr>
        <w:t xml:space="preserve"> </w:t>
      </w:r>
      <w:r>
        <w:rPr>
          <w:rFonts w:ascii="Times New Roman" w:hAnsi="Times New Roman" w:hint="eastAsia"/>
          <w:b/>
          <w:color w:val="1E1F24"/>
          <w:szCs w:val="21"/>
          <w:shd w:val="clear" w:color="auto" w:fill="FFFFFF"/>
        </w:rPr>
        <w:t>S</w:t>
      </w:r>
      <w:r w:rsidRPr="007B7828">
        <w:rPr>
          <w:rFonts w:ascii="Times New Roman" w:hAnsi="Times New Roman"/>
          <w:b/>
          <w:color w:val="1E1F24"/>
          <w:szCs w:val="21"/>
          <w:shd w:val="clear" w:color="auto" w:fill="FFFFFF"/>
        </w:rPr>
        <w:t>1</w:t>
      </w:r>
      <w:r w:rsidRPr="007B7828">
        <w:rPr>
          <w:rFonts w:ascii="Times New Roman" w:hAnsi="Times New Roman" w:hint="eastAsia"/>
          <w:b/>
          <w:color w:val="1E1F24"/>
          <w:szCs w:val="21"/>
          <w:shd w:val="clear" w:color="auto" w:fill="FFFFFF"/>
        </w:rPr>
        <w:t xml:space="preserve"> </w:t>
      </w:r>
      <w:r w:rsidRPr="007B7828">
        <w:rPr>
          <w:rFonts w:ascii="Times New Roman" w:hAnsi="Times New Roman"/>
          <w:color w:val="1E1F24"/>
          <w:szCs w:val="21"/>
          <w:shd w:val="clear" w:color="auto" w:fill="FFFFFF"/>
        </w:rPr>
        <w:t xml:space="preserve">Morphological characteristic parameters of </w:t>
      </w:r>
      <w:proofErr w:type="spellStart"/>
      <w:r w:rsidRPr="007B7828">
        <w:rPr>
          <w:rFonts w:ascii="Times New Roman" w:hAnsi="Times New Roman" w:hint="eastAsia"/>
          <w:color w:val="1E1F24"/>
          <w:szCs w:val="21"/>
          <w:shd w:val="clear" w:color="auto" w:fill="FFFFFF"/>
        </w:rPr>
        <w:t>faba</w:t>
      </w:r>
      <w:proofErr w:type="spellEnd"/>
      <w:r w:rsidRPr="007B7828">
        <w:rPr>
          <w:rFonts w:ascii="Times New Roman" w:hAnsi="Times New Roman"/>
          <w:color w:val="1E1F24"/>
          <w:szCs w:val="21"/>
          <w:shd w:val="clear" w:color="auto" w:fill="FFFFFF"/>
        </w:rPr>
        <w:t xml:space="preserve"> bean roots unde</w:t>
      </w:r>
      <w:r w:rsidR="00F15889">
        <w:rPr>
          <w:rFonts w:ascii="Times New Roman" w:hAnsi="Times New Roman"/>
          <w:color w:val="1E1F24"/>
          <w:szCs w:val="21"/>
          <w:shd w:val="clear" w:color="auto" w:fill="FFFFFF"/>
        </w:rPr>
        <w:t>r different treatment conditions</w:t>
      </w:r>
    </w:p>
    <w:tbl>
      <w:tblPr>
        <w:tblStyle w:val="a8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171"/>
        <w:gridCol w:w="1033"/>
        <w:gridCol w:w="1199"/>
        <w:gridCol w:w="1009"/>
        <w:gridCol w:w="1099"/>
        <w:gridCol w:w="1390"/>
        <w:gridCol w:w="1321"/>
      </w:tblGrid>
      <w:tr w:rsidR="00C76466" w:rsidRPr="007B7828" w:rsidTr="00544E30">
        <w:trPr>
          <w:trHeight w:val="711"/>
        </w:trPr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Treatments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Total root length (m)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Average diameter (cm)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Perimeter (m)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Surface area (m</w:t>
            </w:r>
            <w:r w:rsidRPr="007B782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Root length diameter range 1 (m)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Surface area diameter range 1 (cm</w:t>
            </w:r>
            <w:r w:rsidRPr="007B782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C76466" w:rsidRPr="007B7828" w:rsidRDefault="00C76466" w:rsidP="00544E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Surface area diameter range 2 (cm</w:t>
            </w:r>
            <w:r w:rsidRPr="007B782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7B78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6466" w:rsidRPr="007B7828" w:rsidTr="00544E30">
        <w:trPr>
          <w:trHeight w:val="314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MFcd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153.59±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32.00</w:t>
            </w:r>
            <w:r w:rsidRPr="004A0B5A">
              <w:rPr>
                <w:rFonts w:ascii="Times New Roman" w:hAnsi="Times New Roman" w:cs="Times New Roman" w:hint="eastAsia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0.76±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0.25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172.12±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36.76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3.89±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50.51±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4.96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1269.48±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175.89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808.91</w:t>
            </w: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143.64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</w:tr>
      <w:tr w:rsidR="00C76466" w:rsidRPr="007B7828" w:rsidTr="00544E30">
        <w:trPr>
          <w:trHeight w:val="314"/>
        </w:trPr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IFcd</w:t>
            </w:r>
            <w:proofErr w:type="spellEnd"/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165.29±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23.24</w:t>
            </w:r>
            <w:r w:rsidRPr="004A0B5A">
              <w:rPr>
                <w:rFonts w:ascii="Times New Roman" w:hAnsi="Times New Roman" w:cs="Times New Roman" w:hint="eastAsia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0.58±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189.05±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25.01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3.32±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0.59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53.28±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2.94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1337.84±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199.46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1000.66</w:t>
            </w: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88.07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</w:tr>
      <w:tr w:rsidR="00C76466" w:rsidRPr="007B7828" w:rsidTr="00544E30">
        <w:trPr>
          <w:trHeight w:val="322"/>
        </w:trPr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IFcd+Si</w:t>
            </w:r>
            <w:proofErr w:type="spellEnd"/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165.98±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15.51</w:t>
            </w:r>
            <w:r w:rsidRPr="004A0B5A">
              <w:rPr>
                <w:rFonts w:ascii="Times New Roman" w:hAnsi="Times New Roman" w:cs="Times New Roman" w:hint="eastAsia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0.61</w:t>
            </w: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0.11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202.29±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18.99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3.63±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0.84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ab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63.87±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3.66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1605.16±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167.92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vAlign w:val="center"/>
          </w:tcPr>
          <w:p w:rsidR="00C76466" w:rsidRPr="00D8136A" w:rsidRDefault="00C76466" w:rsidP="00544E30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8136A">
              <w:rPr>
                <w:rFonts w:ascii="Times New Roman" w:hAnsi="Times New Roman" w:cs="Times New Roman"/>
                <w:sz w:val="15"/>
                <w:szCs w:val="15"/>
              </w:rPr>
              <w:t>955.76</w:t>
            </w:r>
            <w:r w:rsidRPr="00D8136A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±</w:t>
            </w:r>
            <w:r w:rsidRPr="00D8136A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61.56</w:t>
            </w:r>
            <w:r w:rsidRPr="004A0B5A">
              <w:rPr>
                <w:rFonts w:ascii="Times New Roman" w:hAnsi="Times New Roman" w:cs="Times New Roman"/>
                <w:b/>
                <w:color w:val="000000"/>
                <w:szCs w:val="21"/>
                <w:vertAlign w:val="superscript"/>
              </w:rPr>
              <w:t>a</w:t>
            </w:r>
          </w:p>
        </w:tc>
      </w:tr>
    </w:tbl>
    <w:p w:rsidR="00CE6FF9" w:rsidRPr="00DE5488" w:rsidRDefault="00C76466" w:rsidP="00315E1E">
      <w:pPr>
        <w:spacing w:line="276" w:lineRule="auto"/>
        <w:rPr>
          <w:rFonts w:ascii="Times New Roman" w:hAnsi="Times New Roman"/>
          <w:color w:val="1E1F24"/>
          <w:sz w:val="18"/>
          <w:szCs w:val="18"/>
          <w:shd w:val="clear" w:color="auto" w:fill="FFFFFF"/>
        </w:rPr>
      </w:pPr>
      <w:r w:rsidRPr="007B7828">
        <w:rPr>
          <w:rFonts w:ascii="Times New Roman" w:hAnsi="Times New Roman"/>
          <w:b/>
          <w:i/>
          <w:color w:val="1E1F24"/>
          <w:sz w:val="18"/>
          <w:szCs w:val="18"/>
          <w:shd w:val="clear" w:color="auto" w:fill="FFFFFF"/>
        </w:rPr>
        <w:t>Note</w:t>
      </w:r>
      <w:r w:rsidRPr="007B7828">
        <w:rPr>
          <w:rFonts w:ascii="Times New Roman" w:hAnsi="Times New Roman"/>
          <w:color w:val="1E1F24"/>
          <w:sz w:val="18"/>
          <w:szCs w:val="18"/>
          <w:shd w:val="clear" w:color="auto" w:fill="FFFFFF"/>
        </w:rPr>
        <w:t>: Different lowercase letters in the same column indicate significant differences between treatments (</w:t>
      </w:r>
      <w:r w:rsidRPr="007B7828">
        <w:rPr>
          <w:rFonts w:ascii="Times New Roman" w:hAnsi="Times New Roman"/>
          <w:i/>
          <w:color w:val="1E1F24"/>
          <w:sz w:val="18"/>
          <w:szCs w:val="18"/>
          <w:shd w:val="clear" w:color="auto" w:fill="FFFFFF"/>
        </w:rPr>
        <w:t>P</w:t>
      </w:r>
      <w:r w:rsidRPr="007B7828">
        <w:rPr>
          <w:rFonts w:ascii="Times New Roman" w:hAnsi="Times New Roman"/>
          <w:color w:val="1E1F24"/>
          <w:sz w:val="18"/>
          <w:szCs w:val="18"/>
          <w:shd w:val="clear" w:color="auto" w:fill="FFFFFF"/>
        </w:rPr>
        <w:t>&lt;0.05)</w:t>
      </w:r>
      <w:r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 xml:space="preserve">. </w:t>
      </w:r>
      <w:r w:rsidRPr="00DE5488"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 xml:space="preserve">Data are presented as mean </w:t>
      </w:r>
      <w:r w:rsidRPr="00DE5488">
        <w:rPr>
          <w:rFonts w:ascii="Times New Roman" w:hAnsi="Times New Roman"/>
          <w:color w:val="1E1F24"/>
          <w:sz w:val="18"/>
          <w:szCs w:val="18"/>
          <w:shd w:val="clear" w:color="auto" w:fill="FFFFFF"/>
        </w:rPr>
        <w:t>±</w:t>
      </w:r>
      <w:r w:rsidRPr="00DE5488"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 xml:space="preserve"> </w:t>
      </w:r>
      <w:r w:rsidRPr="00DE5488">
        <w:rPr>
          <w:rFonts w:ascii="Times New Roman" w:hAnsi="Times New Roman"/>
          <w:color w:val="1E1F24"/>
          <w:sz w:val="18"/>
          <w:szCs w:val="18"/>
          <w:shd w:val="clear" w:color="auto" w:fill="FFFFFF"/>
        </w:rPr>
        <w:t>S</w:t>
      </w:r>
      <w:r w:rsidRPr="00DE5488"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>D</w:t>
      </w:r>
      <w:r w:rsidR="00F15889" w:rsidRPr="00DE5488"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 xml:space="preserve"> (n=3)</w:t>
      </w:r>
      <w:r w:rsidRPr="00DE5488">
        <w:rPr>
          <w:rFonts w:ascii="Times New Roman" w:hAnsi="Times New Roman" w:hint="eastAsia"/>
          <w:color w:val="1E1F24"/>
          <w:sz w:val="18"/>
          <w:szCs w:val="18"/>
          <w:shd w:val="clear" w:color="auto" w:fill="FFFFFF"/>
        </w:rPr>
        <w:t>.</w:t>
      </w:r>
    </w:p>
    <w:sectPr w:rsidR="00CE6FF9" w:rsidRPr="00DE5488" w:rsidSect="00810C4E">
      <w:pgSz w:w="11906" w:h="16838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E2A" w:rsidRDefault="00F55E2A" w:rsidP="00A51B8D">
      <w:r>
        <w:separator/>
      </w:r>
    </w:p>
  </w:endnote>
  <w:endnote w:type="continuationSeparator" w:id="0">
    <w:p w:rsidR="00F55E2A" w:rsidRDefault="00F55E2A" w:rsidP="00A5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GF2_CNKI">
    <w:panose1 w:val="02000500000000000000"/>
    <w:charset w:val="86"/>
    <w:family w:val="auto"/>
    <w:pitch w:val="variable"/>
    <w:sig w:usb0="80000027" w:usb1="180F0000" w:usb2="00000010" w:usb3="00000000" w:csb0="00040003" w:csb1="00000000"/>
  </w:font>
  <w:font w:name="SimSun-WinCharSetFFFF-H">
    <w:altName w:val="宋体"/>
    <w:charset w:val="86"/>
    <w:family w:val="auto"/>
    <w:pitch w:val="default"/>
    <w:sig w:usb0="00000000" w:usb1="00000000" w:usb2="00000000" w:usb3="00000000" w:csb0="00040000" w:csb1="00000000"/>
  </w:font>
  <w:font w:name="华光楷体二_CNKI">
    <w:panose1 w:val="02000500000000000000"/>
    <w:charset w:val="86"/>
    <w:family w:val="auto"/>
    <w:pitch w:val="variable"/>
    <w:sig w:usb0="8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E2A" w:rsidRDefault="00F55E2A" w:rsidP="00A51B8D">
      <w:r>
        <w:separator/>
      </w:r>
    </w:p>
  </w:footnote>
  <w:footnote w:type="continuationSeparator" w:id="0">
    <w:p w:rsidR="00F55E2A" w:rsidRDefault="00F55E2A" w:rsidP="00A51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4NmQyZDdlZWM1MjEzYWE3ZDJmYTE4NGM5MWI3OD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nobiotechn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rx9v5fpzzvfwez0x2xdtrzxrsz9epzr9pw&quot;&gt;paper-1&lt;record-ids&gt;&lt;item&gt;384&lt;/item&gt;&lt;item&gt;385&lt;/item&gt;&lt;item&gt;386&lt;/item&gt;&lt;item&gt;387&lt;/item&gt;&lt;item&gt;388&lt;/item&gt;&lt;item&gt;389&lt;/item&gt;&lt;/record-ids&gt;&lt;/item&gt;&lt;/Libraries&gt;"/>
  </w:docVars>
  <w:rsids>
    <w:rsidRoot w:val="00232922"/>
    <w:rsid w:val="000221AD"/>
    <w:rsid w:val="001420A8"/>
    <w:rsid w:val="001633AA"/>
    <w:rsid w:val="00187ABF"/>
    <w:rsid w:val="002053DD"/>
    <w:rsid w:val="00232922"/>
    <w:rsid w:val="002C0009"/>
    <w:rsid w:val="002F5319"/>
    <w:rsid w:val="00313CB4"/>
    <w:rsid w:val="00315E1E"/>
    <w:rsid w:val="00330B84"/>
    <w:rsid w:val="00345DBA"/>
    <w:rsid w:val="0036517C"/>
    <w:rsid w:val="00393B15"/>
    <w:rsid w:val="00414D80"/>
    <w:rsid w:val="004A322F"/>
    <w:rsid w:val="00527A36"/>
    <w:rsid w:val="005E2AA0"/>
    <w:rsid w:val="005F163D"/>
    <w:rsid w:val="00613E8A"/>
    <w:rsid w:val="0064511B"/>
    <w:rsid w:val="006A2DE2"/>
    <w:rsid w:val="006C28E9"/>
    <w:rsid w:val="0074045F"/>
    <w:rsid w:val="0074689C"/>
    <w:rsid w:val="007C1A33"/>
    <w:rsid w:val="00810C4E"/>
    <w:rsid w:val="00836367"/>
    <w:rsid w:val="00865F22"/>
    <w:rsid w:val="008A67C8"/>
    <w:rsid w:val="008F3E44"/>
    <w:rsid w:val="009056F1"/>
    <w:rsid w:val="009134F5"/>
    <w:rsid w:val="009805C8"/>
    <w:rsid w:val="0098378F"/>
    <w:rsid w:val="009962EB"/>
    <w:rsid w:val="009A3FEB"/>
    <w:rsid w:val="009B4B88"/>
    <w:rsid w:val="00A51B8D"/>
    <w:rsid w:val="00AD1930"/>
    <w:rsid w:val="00BE2306"/>
    <w:rsid w:val="00C45BF3"/>
    <w:rsid w:val="00C762AA"/>
    <w:rsid w:val="00C76466"/>
    <w:rsid w:val="00CE6FF9"/>
    <w:rsid w:val="00D0126A"/>
    <w:rsid w:val="00D311BD"/>
    <w:rsid w:val="00D33009"/>
    <w:rsid w:val="00D6578E"/>
    <w:rsid w:val="00D777E4"/>
    <w:rsid w:val="00DE5488"/>
    <w:rsid w:val="00EF08CA"/>
    <w:rsid w:val="00F15889"/>
    <w:rsid w:val="00F55E2A"/>
    <w:rsid w:val="00F77EC1"/>
    <w:rsid w:val="027D2D3A"/>
    <w:rsid w:val="06451B85"/>
    <w:rsid w:val="0A7153A7"/>
    <w:rsid w:val="16635CC9"/>
    <w:rsid w:val="22D131B0"/>
    <w:rsid w:val="2C950AC1"/>
    <w:rsid w:val="317B29B7"/>
    <w:rsid w:val="32560D2E"/>
    <w:rsid w:val="353015E2"/>
    <w:rsid w:val="35DF2C14"/>
    <w:rsid w:val="370F3A85"/>
    <w:rsid w:val="38A6160E"/>
    <w:rsid w:val="46FF63EA"/>
    <w:rsid w:val="47543636"/>
    <w:rsid w:val="4A5C6266"/>
    <w:rsid w:val="53621B29"/>
    <w:rsid w:val="5BDD0923"/>
    <w:rsid w:val="60996106"/>
    <w:rsid w:val="648A0AC4"/>
    <w:rsid w:val="6C627CF4"/>
    <w:rsid w:val="6F262186"/>
    <w:rsid w:val="7648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customStyle="1" w:styleId="EndNoteBibliographyTitle">
    <w:name w:val="EndNote Bibliography Title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center"/>
    </w:pPr>
    <w:rPr>
      <w:rFonts w:ascii="Calibri" w:hAnsi="Calibri" w:cs="Calibri"/>
      <w:kern w:val="2"/>
      <w:szCs w:val="24"/>
    </w:rPr>
  </w:style>
  <w:style w:type="paragraph" w:customStyle="1" w:styleId="EndNoteBibliography">
    <w:name w:val="EndNote Bibliography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both"/>
    </w:pPr>
    <w:rPr>
      <w:rFonts w:ascii="Calibri" w:hAnsi="Calibri" w:cs="Calibri"/>
      <w:kern w:val="2"/>
      <w:szCs w:val="24"/>
    </w:rPr>
  </w:style>
  <w:style w:type="paragraph" w:styleId="a5">
    <w:name w:val="header"/>
    <w:basedOn w:val="a"/>
    <w:link w:val="Char"/>
    <w:rsid w:val="00A51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A51B8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A51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A51B8D"/>
    <w:rPr>
      <w:rFonts w:ascii="Calibri" w:hAnsi="Calibri"/>
      <w:kern w:val="2"/>
      <w:sz w:val="18"/>
      <w:szCs w:val="18"/>
    </w:rPr>
  </w:style>
  <w:style w:type="paragraph" w:styleId="a7">
    <w:name w:val="Balloon Text"/>
    <w:basedOn w:val="a"/>
    <w:link w:val="Char1"/>
    <w:rsid w:val="001633AA"/>
    <w:rPr>
      <w:sz w:val="18"/>
      <w:szCs w:val="18"/>
    </w:rPr>
  </w:style>
  <w:style w:type="character" w:customStyle="1" w:styleId="Char1">
    <w:name w:val="批注框文本 Char"/>
    <w:basedOn w:val="a0"/>
    <w:link w:val="a7"/>
    <w:rsid w:val="001633AA"/>
    <w:rPr>
      <w:rFonts w:ascii="Calibri" w:hAnsi="Calibri"/>
      <w:kern w:val="2"/>
      <w:sz w:val="18"/>
      <w:szCs w:val="18"/>
    </w:rPr>
  </w:style>
  <w:style w:type="table" w:styleId="a8">
    <w:name w:val="Table Grid"/>
    <w:basedOn w:val="a1"/>
    <w:uiPriority w:val="59"/>
    <w:rsid w:val="00C76466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customStyle="1" w:styleId="EndNoteBibliographyTitle">
    <w:name w:val="EndNote Bibliography Title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center"/>
    </w:pPr>
    <w:rPr>
      <w:rFonts w:ascii="Calibri" w:hAnsi="Calibri" w:cs="Calibri"/>
      <w:kern w:val="2"/>
      <w:szCs w:val="24"/>
    </w:rPr>
  </w:style>
  <w:style w:type="paragraph" w:customStyle="1" w:styleId="EndNoteBibliography">
    <w:name w:val="EndNote Bibliography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both"/>
    </w:pPr>
    <w:rPr>
      <w:rFonts w:ascii="Calibri" w:hAnsi="Calibri" w:cs="Calibri"/>
      <w:kern w:val="2"/>
      <w:szCs w:val="24"/>
    </w:rPr>
  </w:style>
  <w:style w:type="paragraph" w:styleId="a5">
    <w:name w:val="header"/>
    <w:basedOn w:val="a"/>
    <w:link w:val="Char"/>
    <w:rsid w:val="00A51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A51B8D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A51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A51B8D"/>
    <w:rPr>
      <w:rFonts w:ascii="Calibri" w:hAnsi="Calibri"/>
      <w:kern w:val="2"/>
      <w:sz w:val="18"/>
      <w:szCs w:val="18"/>
    </w:rPr>
  </w:style>
  <w:style w:type="paragraph" w:styleId="a7">
    <w:name w:val="Balloon Text"/>
    <w:basedOn w:val="a"/>
    <w:link w:val="Char1"/>
    <w:rsid w:val="001633AA"/>
    <w:rPr>
      <w:sz w:val="18"/>
      <w:szCs w:val="18"/>
    </w:rPr>
  </w:style>
  <w:style w:type="character" w:customStyle="1" w:styleId="Char1">
    <w:name w:val="批注框文本 Char"/>
    <w:basedOn w:val="a0"/>
    <w:link w:val="a7"/>
    <w:rsid w:val="001633AA"/>
    <w:rPr>
      <w:rFonts w:ascii="Calibri" w:hAnsi="Calibri"/>
      <w:kern w:val="2"/>
      <w:sz w:val="18"/>
      <w:szCs w:val="18"/>
    </w:rPr>
  </w:style>
  <w:style w:type="table" w:styleId="a8">
    <w:name w:val="Table Grid"/>
    <w:basedOn w:val="a1"/>
    <w:uiPriority w:val="59"/>
    <w:rsid w:val="00C76466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gyanyx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0000-0001-5248-279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Links>
    <vt:vector size="12" baseType="variant">
      <vt:variant>
        <vt:i4>721005</vt:i4>
      </vt:variant>
      <vt:variant>
        <vt:i4>3</vt:i4>
      </vt:variant>
      <vt:variant>
        <vt:i4>0</vt:i4>
      </vt:variant>
      <vt:variant>
        <vt:i4>5</vt:i4>
      </vt:variant>
      <vt:variant>
        <vt:lpwstr>mailto:dongyanyx@163.com</vt:lpwstr>
      </vt:variant>
      <vt:variant>
        <vt:lpwstr/>
      </vt:variant>
      <vt:variant>
        <vt:i4>5570583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https://orcid.org/0000-0001-5248-2791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刘文杰</dc:creator>
  <cp:lastModifiedBy>Chaosheng Luo</cp:lastModifiedBy>
  <cp:revision>23</cp:revision>
  <dcterms:created xsi:type="dcterms:W3CDTF">2024-12-13T07:47:00Z</dcterms:created>
  <dcterms:modified xsi:type="dcterms:W3CDTF">2024-12-21T15:22:00Z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9B9164B7A9B94D1BA1A6B61DA29BD270_13</vt:lpwstr>
  </property>
</Properties>
</file>