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05A10" w14:textId="77777777" w:rsidR="00D3537F" w:rsidRDefault="00000000">
      <w:pPr>
        <w:rPr>
          <w:rFonts w:ascii="Times New Roman" w:hAnsi="Times New Roman" w:cs="Times New Roman"/>
          <w:b/>
          <w:bCs/>
        </w:rPr>
      </w:pPr>
      <w:r>
        <w:rPr>
          <w:rFonts w:ascii="Times New Roman" w:eastAsia="宋体" w:hAnsi="Times New Roman" w:cs="Times New Roman"/>
          <w:b/>
          <w:bCs/>
          <w:sz w:val="24"/>
        </w:rPr>
        <w:t>Supplementary figures</w:t>
      </w:r>
      <w:r>
        <w:rPr>
          <w:rFonts w:ascii="Times New Roman" w:eastAsia="宋体" w:hAnsi="Times New Roman" w:cs="Times New Roman" w:hint="eastAsia"/>
          <w:b/>
          <w:bCs/>
          <w:sz w:val="24"/>
        </w:rPr>
        <w:t xml:space="preserve">, videos </w:t>
      </w:r>
      <w:r>
        <w:rPr>
          <w:rFonts w:ascii="Times New Roman" w:eastAsia="宋体" w:hAnsi="Times New Roman" w:cs="Times New Roman"/>
          <w:b/>
          <w:bCs/>
          <w:sz w:val="24"/>
        </w:rPr>
        <w:t>and tables</w:t>
      </w:r>
    </w:p>
    <w:p w14:paraId="420C0C8D" w14:textId="77777777" w:rsidR="00D3537F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Video 1</w:t>
      </w:r>
      <w:r>
        <w:rPr>
          <w:rFonts w:ascii="Times New Roman" w:hAnsi="Times New Roman" w:cs="Times New Roman"/>
        </w:rPr>
        <w:t xml:space="preserve">—Video of </w:t>
      </w:r>
      <w:proofErr w:type="spellStart"/>
      <w:r>
        <w:rPr>
          <w:rFonts w:ascii="Times New Roman" w:hAnsi="Times New Roman" w:cs="Times New Roman"/>
        </w:rPr>
        <w:t>TPQGel</w:t>
      </w:r>
      <w:proofErr w:type="spellEnd"/>
      <w:r>
        <w:rPr>
          <w:rFonts w:ascii="Times New Roman" w:hAnsi="Times New Roman" w:cs="Times New Roman"/>
        </w:rPr>
        <w:t xml:space="preserve"> Hydrogel Injection in Liquid Environments and Solid Surfaces</w:t>
      </w:r>
    </w:p>
    <w:p w14:paraId="634A56E9" w14:textId="77777777" w:rsidR="00D3537F" w:rsidRDefault="00000000">
      <w:pPr>
        <w:rPr>
          <w:rFonts w:ascii="Times New Roman" w:hAnsi="Times New Roman" w:cs="Times New Roman"/>
        </w:rPr>
      </w:pPr>
      <w:hyperlink r:id="rId7" w:history="1">
        <w:r>
          <w:rPr>
            <w:rStyle w:val="a9"/>
            <w:rFonts w:ascii="Times New Roman" w:hAnsi="Times New Roman" w:cs="Times New Roman"/>
          </w:rPr>
          <w:t>785bb7b40a5d1e41900ba8d7f1de8d5b.mp4</w:t>
        </w:r>
      </w:hyperlink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HYPERLINK "</w:instrText>
      </w:r>
      <w:r>
        <w:rPr>
          <w:rFonts w:ascii="Times New Roman" w:hAnsi="Times New Roman" w:cs="Times New Roman"/>
        </w:rPr>
        <w:instrText>骨修复课题</w:instrText>
      </w:r>
      <w:r>
        <w:rPr>
          <w:rFonts w:ascii="Times New Roman" w:hAnsi="Times New Roman" w:cs="Times New Roman"/>
        </w:rPr>
        <w:instrText>/</w:instrText>
      </w:r>
      <w:r>
        <w:rPr>
          <w:rFonts w:ascii="Times New Roman" w:hAnsi="Times New Roman" w:cs="Times New Roman"/>
        </w:rPr>
        <w:instrText>表征</w:instrText>
      </w:r>
      <w:r>
        <w:rPr>
          <w:rFonts w:ascii="Times New Roman" w:hAnsi="Times New Roman" w:cs="Times New Roman"/>
        </w:rPr>
        <w:instrText>/</w:instrText>
      </w:r>
      <w:r>
        <w:rPr>
          <w:rFonts w:ascii="Times New Roman" w:hAnsi="Times New Roman" w:cs="Times New Roman"/>
        </w:rPr>
        <w:instrText>可注射</w:instrText>
      </w:r>
      <w:r>
        <w:rPr>
          <w:rFonts w:ascii="Times New Roman" w:hAnsi="Times New Roman" w:cs="Times New Roman"/>
        </w:rPr>
        <w:instrText xml:space="preserve">/c761b9000ebf9050d356e8c65d0055b9.mp4"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</w:p>
    <w:p w14:paraId="35F512BE" w14:textId="77777777" w:rsidR="00D3537F" w:rsidRDefault="00000000">
      <w:pPr>
        <w:rPr>
          <w:rFonts w:ascii="Times New Roman" w:hAnsi="Times New Roman" w:cs="Times New Roman"/>
        </w:rPr>
      </w:pPr>
      <w:r>
        <w:rPr>
          <w:rStyle w:val="aa"/>
          <w:rFonts w:ascii="Times New Roman" w:hAnsi="Times New Roman" w:cs="Times New Roman"/>
        </w:rPr>
        <w:t>c761b9000ebf9050d356e8c65d0055b9.mp4</w:t>
      </w:r>
      <w:r>
        <w:rPr>
          <w:rFonts w:ascii="Times New Roman" w:hAnsi="Times New Roman" w:cs="Times New Roman"/>
        </w:rPr>
        <w:fldChar w:fldCharType="end"/>
      </w:r>
    </w:p>
    <w:p w14:paraId="15DCE4A8" w14:textId="77777777" w:rsidR="00D3537F" w:rsidRDefault="00D3537F">
      <w:pPr>
        <w:rPr>
          <w:rFonts w:ascii="Times New Roman" w:hAnsi="Times New Roman" w:cs="Times New Roman"/>
        </w:rPr>
      </w:pPr>
    </w:p>
    <w:p w14:paraId="563CCE82" w14:textId="77777777" w:rsidR="00D3537F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Video 2</w:t>
      </w:r>
      <w:r>
        <w:rPr>
          <w:rFonts w:ascii="Times New Roman" w:hAnsi="Times New Roman" w:cs="Times New Roman"/>
        </w:rPr>
        <w:t xml:space="preserve">—Compression video of </w:t>
      </w:r>
      <w:r>
        <w:rPr>
          <w:rFonts w:ascii="Times New Roman" w:hAnsi="Times New Roman" w:cs="Times New Roman" w:hint="eastAsia"/>
        </w:rPr>
        <w:t xml:space="preserve">the </w:t>
      </w:r>
      <w:proofErr w:type="spellStart"/>
      <w:r>
        <w:rPr>
          <w:rFonts w:ascii="Times New Roman" w:hAnsi="Times New Roman" w:cs="Times New Roman"/>
        </w:rPr>
        <w:t>GelMA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TPGel</w:t>
      </w:r>
      <w:proofErr w:type="spellEnd"/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 w:hint="eastAsia"/>
        </w:rPr>
        <w:t xml:space="preserve">and </w:t>
      </w:r>
      <w:proofErr w:type="spellStart"/>
      <w:r>
        <w:rPr>
          <w:rFonts w:ascii="Times New Roman" w:hAnsi="Times New Roman" w:cs="Times New Roman"/>
        </w:rPr>
        <w:t>TPQGel</w:t>
      </w:r>
      <w:proofErr w:type="spellEnd"/>
      <w:r>
        <w:rPr>
          <w:rFonts w:ascii="Times New Roman" w:hAnsi="Times New Roman" w:cs="Times New Roman"/>
        </w:rPr>
        <w:t xml:space="preserve"> hydrogels</w:t>
      </w:r>
    </w:p>
    <w:p w14:paraId="75CB2405" w14:textId="77777777" w:rsidR="00D3537F" w:rsidRDefault="00000000">
      <w:pPr>
        <w:rPr>
          <w:rStyle w:val="a9"/>
          <w:rFonts w:ascii="Times New Roman" w:hAnsi="Times New Roman" w:cs="Times New Roman"/>
        </w:rPr>
      </w:pPr>
      <w:hyperlink r:id="rId8" w:history="1">
        <w:r>
          <w:rPr>
            <w:rStyle w:val="a9"/>
            <w:rFonts w:ascii="Times New Roman" w:hAnsi="Times New Roman" w:cs="Times New Roman"/>
          </w:rPr>
          <w:t>20241122222006.mp4</w:t>
        </w:r>
      </w:hyperlink>
    </w:p>
    <w:p w14:paraId="0D31C902" w14:textId="77777777" w:rsidR="00D3537F" w:rsidRDefault="00D3537F">
      <w:pPr>
        <w:rPr>
          <w:rStyle w:val="a9"/>
          <w:rFonts w:ascii="Times New Roman" w:hAnsi="Times New Roman" w:cs="Times New Roman"/>
        </w:rPr>
      </w:pPr>
    </w:p>
    <w:p w14:paraId="49F90880" w14:textId="77777777" w:rsidR="00D3537F" w:rsidRDefault="00000000">
      <w:pPr>
        <w:rPr>
          <w:rStyle w:val="a9"/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Figure S1</w:t>
      </w:r>
    </w:p>
    <w:p w14:paraId="71C7E7DF" w14:textId="77777777" w:rsidR="00D3537F" w:rsidRDefault="00000000">
      <w:pPr>
        <w:rPr>
          <w:color w:val="0070C0"/>
        </w:rPr>
      </w:pPr>
      <w:r>
        <w:rPr>
          <w:noProof/>
          <w:color w:val="0070C0"/>
        </w:rPr>
        <w:drawing>
          <wp:inline distT="0" distB="0" distL="0" distR="0" wp14:anchorId="7768ADEF" wp14:editId="05E59A25">
            <wp:extent cx="4856480" cy="5908675"/>
            <wp:effectExtent l="0" t="0" r="1270" b="0"/>
            <wp:docPr id="50193339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933395" name="图片 4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5084" cy="5931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739E5" w14:textId="77777777" w:rsidR="00D3537F" w:rsidRDefault="00000000">
      <w:pPr>
        <w:tabs>
          <w:tab w:val="left" w:pos="3574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</w:t>
      </w:r>
      <w:r>
        <w:rPr>
          <w:rFonts w:ascii="Times New Roman" w:hAnsi="Times New Roman" w:cs="Times New Roman" w:hint="eastAsia"/>
          <w:b/>
          <w:bCs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 w:hint="eastAsia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(A)The TEM and mapping of PDA. (B)Element distribution ratio of PDA.</w:t>
      </w:r>
    </w:p>
    <w:p w14:paraId="1F14BE9D" w14:textId="77777777" w:rsidR="00D3537F" w:rsidRDefault="00D3537F">
      <w:pPr>
        <w:rPr>
          <w:rStyle w:val="a9"/>
          <w:rFonts w:ascii="Times New Roman" w:hAnsi="Times New Roman" w:cs="Times New Roman"/>
        </w:rPr>
      </w:pPr>
    </w:p>
    <w:p w14:paraId="79E15E41" w14:textId="77777777" w:rsidR="00D3537F" w:rsidRDefault="00D3537F">
      <w:pPr>
        <w:rPr>
          <w:rStyle w:val="a9"/>
          <w:rFonts w:ascii="Times New Roman" w:hAnsi="Times New Roman" w:cs="Times New Roman"/>
        </w:rPr>
      </w:pPr>
    </w:p>
    <w:p w14:paraId="55E9DFEB" w14:textId="77777777" w:rsidR="00D3537F" w:rsidRDefault="00D3537F">
      <w:pPr>
        <w:rPr>
          <w:rStyle w:val="a9"/>
          <w:rFonts w:ascii="Times New Roman" w:hAnsi="Times New Roman" w:cs="Times New Roman"/>
        </w:rPr>
      </w:pPr>
    </w:p>
    <w:p w14:paraId="08402167" w14:textId="77777777" w:rsidR="00D3537F" w:rsidRDefault="00D3537F">
      <w:pPr>
        <w:rPr>
          <w:rStyle w:val="a9"/>
          <w:rFonts w:ascii="Times New Roman" w:hAnsi="Times New Roman" w:cs="Times New Roman"/>
        </w:rPr>
      </w:pPr>
    </w:p>
    <w:p w14:paraId="1F4E1688" w14:textId="77777777" w:rsidR="00D3537F" w:rsidRDefault="00000000">
      <w:pPr>
        <w:rPr>
          <w:rStyle w:val="a9"/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lastRenderedPageBreak/>
        <w:t>Figure S</w:t>
      </w:r>
      <w:r>
        <w:rPr>
          <w:rFonts w:ascii="Times New Roman" w:hAnsi="Times New Roman" w:cs="Times New Roman" w:hint="eastAsia"/>
          <w:b/>
          <w:bCs/>
          <w:sz w:val="22"/>
          <w:szCs w:val="22"/>
        </w:rPr>
        <w:t>2</w:t>
      </w:r>
    </w:p>
    <w:p w14:paraId="11C31608" w14:textId="77777777" w:rsidR="00D3537F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54573BB5" wp14:editId="319A666C">
            <wp:extent cx="5274310" cy="2776220"/>
            <wp:effectExtent l="0" t="0" r="2540" b="5080"/>
            <wp:docPr id="200035384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353840" name="图片 5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7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0F458" w14:textId="77777777" w:rsidR="00D3537F" w:rsidRDefault="0000000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</w:t>
      </w:r>
      <w:r>
        <w:rPr>
          <w:rFonts w:ascii="Times New Roman" w:hAnsi="Times New Roman" w:cs="Times New Roman" w:hint="eastAsia"/>
          <w:b/>
          <w:bCs/>
          <w:sz w:val="22"/>
          <w:szCs w:val="22"/>
        </w:rPr>
        <w:t xml:space="preserve">2. </w:t>
      </w:r>
      <w:r>
        <w:rPr>
          <w:rFonts w:ascii="Times New Roman" w:hAnsi="Times New Roman" w:cs="Times New Roman" w:hint="eastAsia"/>
          <w:sz w:val="22"/>
          <w:szCs w:val="22"/>
        </w:rPr>
        <w:t>Element distribution ratio of TPQ nanoparticles.</w:t>
      </w:r>
    </w:p>
    <w:p w14:paraId="651A99BA" w14:textId="77777777" w:rsidR="00D3537F" w:rsidRDefault="00D3537F">
      <w:pPr>
        <w:rPr>
          <w:rFonts w:ascii="Times New Roman" w:hAnsi="Times New Roman" w:cs="Times New Roman"/>
          <w:sz w:val="22"/>
          <w:szCs w:val="22"/>
        </w:rPr>
      </w:pPr>
    </w:p>
    <w:p w14:paraId="48885288" w14:textId="77777777" w:rsidR="00D3537F" w:rsidRDefault="00000000">
      <w:pPr>
        <w:rPr>
          <w:rStyle w:val="a9"/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Figure S</w:t>
      </w:r>
      <w:r>
        <w:rPr>
          <w:rFonts w:ascii="Times New Roman" w:hAnsi="Times New Roman" w:cs="Times New Roman" w:hint="eastAsia"/>
          <w:b/>
          <w:bCs/>
          <w:sz w:val="22"/>
          <w:szCs w:val="22"/>
        </w:rPr>
        <w:t>3</w:t>
      </w:r>
    </w:p>
    <w:p w14:paraId="30D2FCB4" w14:textId="77777777" w:rsidR="00D3537F" w:rsidRDefault="00000000">
      <w:pPr>
        <w:rPr>
          <w:rFonts w:eastAsia="宋体"/>
          <w:color w:val="0000FF"/>
          <w:sz w:val="24"/>
        </w:rPr>
      </w:pPr>
      <w:r>
        <w:rPr>
          <w:rFonts w:eastAsia="宋体" w:hint="eastAsia"/>
          <w:noProof/>
          <w:color w:val="0000FF"/>
          <w:sz w:val="24"/>
        </w:rPr>
        <w:drawing>
          <wp:inline distT="0" distB="0" distL="114300" distR="114300" wp14:anchorId="0B5804A5" wp14:editId="4AB6E563">
            <wp:extent cx="2197735" cy="1676400"/>
            <wp:effectExtent l="0" t="0" r="12065" b="0"/>
            <wp:docPr id="1" name="图片 1" descr="拟合曲线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拟合曲线_画板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9773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5624E" w14:textId="77777777" w:rsidR="00D3537F" w:rsidRDefault="00000000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S</w:t>
      </w:r>
      <w:proofErr w:type="gramStart"/>
      <w:r>
        <w:rPr>
          <w:rFonts w:ascii="Times New Roman" w:hAnsi="Times New Roman" w:cs="Times New Roman" w:hint="eastAsia"/>
          <w:b/>
          <w:bCs/>
          <w:szCs w:val="21"/>
        </w:rPr>
        <w:t>3.</w:t>
      </w:r>
      <w:r>
        <w:rPr>
          <w:rFonts w:ascii="Times New Roman" w:hAnsi="Times New Roman" w:cs="Times New Roman" w:hint="eastAsia"/>
          <w:szCs w:val="21"/>
        </w:rPr>
        <w:t>Standard</w:t>
      </w:r>
      <w:proofErr w:type="gramEnd"/>
      <w:r>
        <w:rPr>
          <w:rFonts w:ascii="Times New Roman" w:hAnsi="Times New Roman" w:cs="Times New Roman" w:hint="eastAsia"/>
          <w:szCs w:val="21"/>
        </w:rPr>
        <w:t xml:space="preserve"> curve of QK peptide</w:t>
      </w:r>
    </w:p>
    <w:p w14:paraId="000906CF" w14:textId="77777777" w:rsidR="00D3537F" w:rsidRDefault="00D3537F">
      <w:pPr>
        <w:rPr>
          <w:rFonts w:ascii="Times New Roman" w:hAnsi="Times New Roman" w:cs="Times New Roman"/>
        </w:rPr>
      </w:pPr>
    </w:p>
    <w:p w14:paraId="7556D6B6" w14:textId="77777777" w:rsidR="00D3537F" w:rsidRDefault="00000000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Figure S</w:t>
      </w:r>
      <w:r>
        <w:rPr>
          <w:rFonts w:ascii="Times New Roman" w:hAnsi="Times New Roman" w:cs="Times New Roman" w:hint="eastAsia"/>
          <w:b/>
          <w:bCs/>
          <w:sz w:val="22"/>
          <w:szCs w:val="22"/>
        </w:rPr>
        <w:t>4</w:t>
      </w:r>
    </w:p>
    <w:p w14:paraId="1F780812" w14:textId="77777777" w:rsidR="00D3537F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58AF0B0" wp14:editId="1E407518">
            <wp:extent cx="3841115" cy="2332355"/>
            <wp:effectExtent l="0" t="0" r="6985" b="4445"/>
            <wp:docPr id="173197566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975663" name="图片 2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1115" cy="233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A56B5" w14:textId="77777777" w:rsidR="00D3537F" w:rsidRDefault="0000000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</w:t>
      </w:r>
      <w:r>
        <w:rPr>
          <w:rFonts w:ascii="Times New Roman" w:hAnsi="Times New Roman" w:cs="Times New Roman" w:hint="eastAsia"/>
          <w:b/>
          <w:bCs/>
          <w:sz w:val="22"/>
          <w:szCs w:val="22"/>
        </w:rPr>
        <w:t xml:space="preserve">4. </w:t>
      </w:r>
      <w:r>
        <w:rPr>
          <w:rFonts w:ascii="Times New Roman" w:hAnsi="Times New Roman" w:cs="Times New Roman"/>
          <w:sz w:val="22"/>
          <w:szCs w:val="22"/>
        </w:rPr>
        <w:t xml:space="preserve">Diagram of the compression process of </w:t>
      </w:r>
      <w:proofErr w:type="spellStart"/>
      <w:r>
        <w:rPr>
          <w:rFonts w:ascii="Times New Roman" w:hAnsi="Times New Roman" w:cs="Times New Roman"/>
          <w:sz w:val="22"/>
          <w:szCs w:val="22"/>
        </w:rPr>
        <w:t>GelMA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>
        <w:rPr>
          <w:rFonts w:ascii="Times New Roman" w:hAnsi="Times New Roman" w:cs="Times New Roman"/>
          <w:sz w:val="22"/>
          <w:szCs w:val="22"/>
        </w:rPr>
        <w:t>TPGel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, and </w:t>
      </w:r>
      <w:proofErr w:type="spellStart"/>
      <w:r>
        <w:rPr>
          <w:rFonts w:ascii="Times New Roman" w:hAnsi="Times New Roman" w:cs="Times New Roman"/>
          <w:sz w:val="22"/>
          <w:szCs w:val="22"/>
        </w:rPr>
        <w:t>TPQGel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hydrogels</w:t>
      </w:r>
    </w:p>
    <w:p w14:paraId="053D3221" w14:textId="77777777" w:rsidR="00D3537F" w:rsidRDefault="00D3537F">
      <w:pPr>
        <w:rPr>
          <w:rFonts w:ascii="Times New Roman" w:hAnsi="Times New Roman" w:cs="Times New Roman"/>
          <w:sz w:val="22"/>
          <w:szCs w:val="22"/>
        </w:rPr>
      </w:pPr>
    </w:p>
    <w:p w14:paraId="17B8BD56" w14:textId="77777777" w:rsidR="00D3537F" w:rsidRDefault="00000000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Figure S</w:t>
      </w:r>
      <w:r>
        <w:rPr>
          <w:rFonts w:ascii="Times New Roman" w:hAnsi="Times New Roman" w:cs="Times New Roman" w:hint="eastAsia"/>
          <w:b/>
          <w:bCs/>
          <w:sz w:val="22"/>
          <w:szCs w:val="22"/>
        </w:rPr>
        <w:t>5</w:t>
      </w:r>
    </w:p>
    <w:p w14:paraId="25443933" w14:textId="6D35391B" w:rsidR="00D3537F" w:rsidRDefault="00C0338E">
      <w:r>
        <w:rPr>
          <w:noProof/>
        </w:rPr>
        <w:drawing>
          <wp:inline distT="0" distB="0" distL="0" distR="0" wp14:anchorId="2DDCBF70" wp14:editId="00610A7E">
            <wp:extent cx="3810000" cy="2453640"/>
            <wp:effectExtent l="0" t="0" r="0" b="3810"/>
            <wp:docPr id="7044870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487074" name="图片 70448707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45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332C4" w14:textId="0289E1D2" w:rsidR="00D3537F" w:rsidRDefault="0000000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</w:t>
      </w:r>
      <w:r>
        <w:rPr>
          <w:rFonts w:ascii="Times New Roman" w:hAnsi="Times New Roman" w:cs="Times New Roman" w:hint="eastAsia"/>
          <w:b/>
          <w:bCs/>
          <w:sz w:val="22"/>
          <w:szCs w:val="22"/>
        </w:rPr>
        <w:t>5</w:t>
      </w:r>
      <w:r>
        <w:rPr>
          <w:rFonts w:ascii="Times New Roman" w:hAnsi="Times New Roman" w:cs="Times New Roman"/>
          <w:b/>
          <w:bCs/>
          <w:sz w:val="22"/>
          <w:szCs w:val="22"/>
        </w:rPr>
        <w:t>.</w:t>
      </w:r>
      <w:r>
        <w:rPr>
          <w:rFonts w:ascii="Times New Roman" w:hAnsi="Times New Roman" w:cs="Times New Roman" w:hint="eastAsia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In the Control group, macrophages exhibited the M0 phenotype, characterized by their original round shape. In the simple LPS stimulation group, macrophages adopted the M1 phenotype, presenting a </w:t>
      </w:r>
      <w:proofErr w:type="spellStart"/>
      <w:proofErr w:type="gramStart"/>
      <w:r>
        <w:rPr>
          <w:rFonts w:ascii="Times New Roman" w:hAnsi="Times New Roman" w:cs="Times New Roman"/>
          <w:sz w:val="22"/>
          <w:szCs w:val="22"/>
        </w:rPr>
        <w:t>typical“</w:t>
      </w:r>
      <w:proofErr w:type="gramEnd"/>
      <w:r>
        <w:rPr>
          <w:rFonts w:ascii="Times New Roman" w:hAnsi="Times New Roman" w:cs="Times New Roman"/>
          <w:sz w:val="22"/>
          <w:szCs w:val="22"/>
        </w:rPr>
        <w:t>pancake-like”spreading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morphology, accompanied by the formation of multi-level branching pseudopodia. In the LPS</w:t>
      </w:r>
      <w:r w:rsidR="00E46CD5">
        <w:rPr>
          <w:rFonts w:ascii="Times New Roman" w:hAnsi="Times New Roman" w:cs="Times New Roman" w:hint="eastAsia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+</w:t>
      </w:r>
      <w:r w:rsidR="00E46CD5">
        <w:rPr>
          <w:rFonts w:ascii="Times New Roman" w:hAnsi="Times New Roman" w:cs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TPGel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group and LPS</w:t>
      </w:r>
      <w:r w:rsidR="00E46CD5">
        <w:rPr>
          <w:rFonts w:ascii="Times New Roman" w:hAnsi="Times New Roman" w:cs="Times New Roman" w:hint="eastAsia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+</w:t>
      </w:r>
      <w:r w:rsidR="00E46CD5">
        <w:rPr>
          <w:rFonts w:ascii="Times New Roman" w:hAnsi="Times New Roman" w:cs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TPQGel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group, some macrophages exhibited an M2 phenotype, characterized by spindle-shaped elongation and polar </w:t>
      </w:r>
      <w:proofErr w:type="gramStart"/>
      <w:r>
        <w:rPr>
          <w:rFonts w:ascii="Times New Roman" w:hAnsi="Times New Roman" w:cs="Times New Roman"/>
          <w:sz w:val="22"/>
          <w:szCs w:val="22"/>
        </w:rPr>
        <w:t>pseudopodia oriented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elongation. The data are presented as the </w:t>
      </w:r>
      <w:proofErr w:type="spellStart"/>
      <w:r>
        <w:rPr>
          <w:rFonts w:ascii="Times New Roman" w:hAnsi="Times New Roman" w:cs="Times New Roman"/>
          <w:sz w:val="22"/>
          <w:szCs w:val="22"/>
        </w:rPr>
        <w:t>means±SDs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(n = 3). </w:t>
      </w:r>
      <w:r>
        <w:rPr>
          <w:rFonts w:ascii="Times New Roman" w:hAnsi="Times New Roman" w:cs="Times New Roman"/>
          <w:sz w:val="22"/>
          <w:szCs w:val="22"/>
          <w:vertAlign w:val="superscript"/>
        </w:rPr>
        <w:t>**</w:t>
      </w:r>
      <w:r>
        <w:rPr>
          <w:rFonts w:ascii="Times New Roman" w:hAnsi="Times New Roman" w:cs="Times New Roman"/>
          <w:sz w:val="22"/>
          <w:szCs w:val="22"/>
        </w:rPr>
        <w:t>p &lt; 0.01 indicate significant differences compared with the LPS</w:t>
      </w:r>
      <w:r w:rsidR="00E46CD5">
        <w:rPr>
          <w:rFonts w:ascii="Times New Roman" w:hAnsi="Times New Roman" w:cs="Times New Roman" w:hint="eastAsia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+</w:t>
      </w:r>
      <w:r w:rsidR="00E46CD5">
        <w:rPr>
          <w:rFonts w:ascii="Times New Roman" w:hAnsi="Times New Roman" w:cs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TPGel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group.</w:t>
      </w:r>
    </w:p>
    <w:p w14:paraId="23CF6FDB" w14:textId="77777777" w:rsidR="00D3537F" w:rsidRDefault="00D3537F">
      <w:pPr>
        <w:rPr>
          <w:rFonts w:ascii="Times New Roman" w:hAnsi="Times New Roman" w:cs="Times New Roman"/>
        </w:rPr>
      </w:pPr>
    </w:p>
    <w:p w14:paraId="6802F88D" w14:textId="77777777" w:rsidR="00D3537F" w:rsidRDefault="00000000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Figure S</w:t>
      </w:r>
      <w:r>
        <w:rPr>
          <w:rFonts w:ascii="Times New Roman" w:hAnsi="Times New Roman" w:cs="Times New Roman" w:hint="eastAsia"/>
          <w:b/>
          <w:bCs/>
          <w:sz w:val="22"/>
          <w:szCs w:val="22"/>
        </w:rPr>
        <w:t>6</w:t>
      </w:r>
    </w:p>
    <w:p w14:paraId="55062AD0" w14:textId="77777777" w:rsidR="00D3537F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51B131B" wp14:editId="6AB8C3F4">
            <wp:extent cx="4536440" cy="3458845"/>
            <wp:effectExtent l="0" t="0" r="10160" b="8255"/>
            <wp:docPr id="4481079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10792" name="图片 4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6440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5557C" w14:textId="77777777" w:rsidR="00D3537F" w:rsidRDefault="0000000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</w:t>
      </w:r>
      <w:r>
        <w:rPr>
          <w:rFonts w:ascii="Times New Roman" w:hAnsi="Times New Roman" w:cs="Times New Roman" w:hint="eastAsia"/>
          <w:b/>
          <w:bCs/>
          <w:sz w:val="22"/>
          <w:szCs w:val="22"/>
        </w:rPr>
        <w:t xml:space="preserve">6. </w:t>
      </w:r>
      <w:r>
        <w:rPr>
          <w:rFonts w:ascii="Times New Roman" w:hAnsi="Times New Roman" w:cs="Times New Roman"/>
          <w:sz w:val="22"/>
          <w:szCs w:val="22"/>
        </w:rPr>
        <w:t>Immunofluorescence staining for RUNX-2. Scale bar</w:t>
      </w:r>
      <w:r>
        <w:rPr>
          <w:rFonts w:ascii="Times New Roman" w:hAnsi="Times New Roman" w:cs="Times New Roman" w:hint="eastAsia"/>
          <w:sz w:val="22"/>
          <w:szCs w:val="22"/>
        </w:rPr>
        <w:t>s</w:t>
      </w:r>
      <w:r>
        <w:rPr>
          <w:rFonts w:ascii="Times New Roman" w:hAnsi="Times New Roman" w:cs="Times New Roman"/>
          <w:sz w:val="22"/>
          <w:szCs w:val="22"/>
        </w:rPr>
        <w:t>: 20</w:t>
      </w:r>
      <w:r>
        <w:rPr>
          <w:rFonts w:ascii="Times New Roman" w:hAnsi="Times New Roman" w:cs="Times New Roman" w:hint="eastAsia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μm</w:t>
      </w:r>
      <w:proofErr w:type="spellEnd"/>
    </w:p>
    <w:p w14:paraId="29CD73C7" w14:textId="77777777" w:rsidR="00D3537F" w:rsidRDefault="00000000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lastRenderedPageBreak/>
        <w:t>Figure S</w:t>
      </w:r>
      <w:r>
        <w:rPr>
          <w:rFonts w:ascii="Times New Roman" w:hAnsi="Times New Roman" w:cs="Times New Roman" w:hint="eastAsia"/>
          <w:b/>
          <w:bCs/>
          <w:sz w:val="22"/>
          <w:szCs w:val="22"/>
        </w:rPr>
        <w:t>7</w:t>
      </w:r>
    </w:p>
    <w:p w14:paraId="49DF6B30" w14:textId="77777777" w:rsidR="00D3537F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D425CFA" wp14:editId="05F5CDE6">
            <wp:extent cx="3730625" cy="2374265"/>
            <wp:effectExtent l="0" t="0" r="3175" b="6985"/>
            <wp:docPr id="139652661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526616" name="图片 5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0752" cy="2374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FFEBC" w14:textId="77777777" w:rsidR="00D3537F" w:rsidRDefault="0000000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</w:t>
      </w:r>
      <w:r>
        <w:rPr>
          <w:rFonts w:ascii="Times New Roman" w:hAnsi="Times New Roman" w:cs="Times New Roman" w:hint="eastAsia"/>
          <w:b/>
          <w:bCs/>
          <w:sz w:val="22"/>
          <w:szCs w:val="22"/>
        </w:rPr>
        <w:t xml:space="preserve">7. </w:t>
      </w:r>
      <w:r>
        <w:rPr>
          <w:rFonts w:ascii="Times New Roman" w:hAnsi="Times New Roman" w:cs="Times New Roman"/>
          <w:sz w:val="22"/>
          <w:szCs w:val="22"/>
        </w:rPr>
        <w:t xml:space="preserve">Quantification of immunofluorescence staining for BMP-2, OPN, and RUNX-2 in MC-3T3-E1cells. </w:t>
      </w:r>
      <w:r>
        <w:rPr>
          <w:rFonts w:ascii="Times New Roman" w:hAnsi="Times New Roman" w:cs="Times New Roman"/>
          <w:sz w:val="22"/>
          <w:szCs w:val="22"/>
          <w:vertAlign w:val="superscript"/>
        </w:rPr>
        <w:t>*</w:t>
      </w:r>
      <w:r>
        <w:rPr>
          <w:rFonts w:ascii="Times New Roman" w:hAnsi="Times New Roman" w:cs="Times New Roman"/>
          <w:i/>
          <w:iCs/>
          <w:sz w:val="22"/>
          <w:szCs w:val="22"/>
        </w:rPr>
        <w:t>p</w:t>
      </w:r>
      <w:r>
        <w:rPr>
          <w:rFonts w:ascii="Times New Roman" w:hAnsi="Times New Roman" w:cs="Times New Roman"/>
          <w:sz w:val="22"/>
          <w:szCs w:val="22"/>
        </w:rPr>
        <w:t xml:space="preserve"> &lt;0.05, </w:t>
      </w:r>
      <w:r>
        <w:rPr>
          <w:rFonts w:ascii="Times New Roman" w:hAnsi="Times New Roman" w:cs="Times New Roman"/>
          <w:sz w:val="22"/>
          <w:szCs w:val="22"/>
          <w:vertAlign w:val="superscript"/>
        </w:rPr>
        <w:t>**</w:t>
      </w:r>
      <w:r>
        <w:rPr>
          <w:rFonts w:ascii="Times New Roman" w:hAnsi="Times New Roman" w:cs="Times New Roman"/>
          <w:i/>
          <w:iCs/>
          <w:sz w:val="22"/>
          <w:szCs w:val="22"/>
        </w:rPr>
        <w:t>p</w:t>
      </w:r>
      <w:r>
        <w:rPr>
          <w:rFonts w:ascii="Times New Roman" w:hAnsi="Times New Roman" w:cs="Times New Roman"/>
          <w:sz w:val="22"/>
          <w:szCs w:val="22"/>
        </w:rPr>
        <w:t xml:space="preserve"> &lt; 0.01 indicate</w:t>
      </w:r>
      <w:r>
        <w:rPr>
          <w:rFonts w:ascii="Times New Roman" w:hAnsi="Times New Roman" w:cs="Times New Roman" w:hint="eastAsia"/>
          <w:sz w:val="22"/>
          <w:szCs w:val="22"/>
        </w:rPr>
        <w:t>s</w:t>
      </w:r>
      <w:r>
        <w:rPr>
          <w:rFonts w:ascii="Times New Roman" w:hAnsi="Times New Roman" w:cs="Times New Roman"/>
          <w:sz w:val="22"/>
          <w:szCs w:val="22"/>
        </w:rPr>
        <w:t xml:space="preserve"> signiﬁcant diﬀerences compared with the </w:t>
      </w:r>
      <w:r>
        <w:rPr>
          <w:rFonts w:ascii="Times New Roman" w:hAnsi="Times New Roman" w:cs="Times New Roman" w:hint="eastAsia"/>
          <w:sz w:val="22"/>
          <w:szCs w:val="22"/>
        </w:rPr>
        <w:t>c</w:t>
      </w:r>
      <w:r>
        <w:rPr>
          <w:rFonts w:ascii="Times New Roman" w:hAnsi="Times New Roman" w:cs="Times New Roman"/>
          <w:sz w:val="22"/>
          <w:szCs w:val="22"/>
        </w:rPr>
        <w:t>ontrol group.</w:t>
      </w:r>
      <w:r>
        <w:rPr>
          <w:rFonts w:ascii="Times New Roman" w:hAnsi="Times New Roman" w:cs="Times New Roman"/>
          <w:sz w:val="22"/>
          <w:szCs w:val="22"/>
          <w:vertAlign w:val="superscript"/>
        </w:rPr>
        <w:t xml:space="preserve"> ##</w:t>
      </w:r>
      <w:r>
        <w:rPr>
          <w:rFonts w:ascii="Times New Roman" w:hAnsi="Times New Roman" w:cs="Times New Roman"/>
          <w:i/>
          <w:iCs/>
          <w:sz w:val="22"/>
          <w:szCs w:val="22"/>
        </w:rPr>
        <w:t>p</w:t>
      </w:r>
      <w:r>
        <w:rPr>
          <w:rFonts w:ascii="Times New Roman" w:hAnsi="Times New Roman" w:cs="Times New Roman"/>
          <w:sz w:val="22"/>
          <w:szCs w:val="22"/>
        </w:rPr>
        <w:t xml:space="preserve"> &lt; 0.01 indicate</w:t>
      </w:r>
      <w:r>
        <w:rPr>
          <w:rFonts w:ascii="Times New Roman" w:hAnsi="Times New Roman" w:cs="Times New Roman" w:hint="eastAsia"/>
          <w:sz w:val="22"/>
          <w:szCs w:val="22"/>
        </w:rPr>
        <w:t>s</w:t>
      </w:r>
      <w:r>
        <w:rPr>
          <w:rFonts w:ascii="Times New Roman" w:hAnsi="Times New Roman" w:cs="Times New Roman"/>
          <w:sz w:val="22"/>
          <w:szCs w:val="22"/>
        </w:rPr>
        <w:t xml:space="preserve"> signiﬁcant diﬀerences compared with the </w:t>
      </w:r>
      <w:proofErr w:type="spellStart"/>
      <w:r>
        <w:rPr>
          <w:rFonts w:ascii="Times New Roman" w:hAnsi="Times New Roman" w:cs="Times New Roman"/>
          <w:sz w:val="22"/>
          <w:szCs w:val="22"/>
        </w:rPr>
        <w:t>TPGel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group.</w:t>
      </w:r>
    </w:p>
    <w:p w14:paraId="357C3429" w14:textId="77777777" w:rsidR="00D3537F" w:rsidRDefault="00D3537F">
      <w:pPr>
        <w:rPr>
          <w:rFonts w:ascii="Times New Roman" w:hAnsi="Times New Roman" w:cs="Times New Roman"/>
          <w:b/>
          <w:bCs/>
        </w:rPr>
      </w:pPr>
    </w:p>
    <w:p w14:paraId="78E9D5C5" w14:textId="77777777" w:rsidR="00D3537F" w:rsidRDefault="00000000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Figure S</w:t>
      </w:r>
      <w:r>
        <w:rPr>
          <w:rFonts w:ascii="Times New Roman" w:hAnsi="Times New Roman" w:cs="Times New Roman" w:hint="eastAsia"/>
          <w:b/>
          <w:bCs/>
          <w:sz w:val="22"/>
          <w:szCs w:val="22"/>
        </w:rPr>
        <w:t>8</w:t>
      </w:r>
    </w:p>
    <w:p w14:paraId="3DBACE58" w14:textId="77777777" w:rsidR="00D3537F" w:rsidRDefault="00000000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</w:rPr>
        <w:drawing>
          <wp:inline distT="0" distB="0" distL="0" distR="0" wp14:anchorId="41E89352" wp14:editId="1268956C">
            <wp:extent cx="4821555" cy="3547745"/>
            <wp:effectExtent l="0" t="0" r="0" b="0"/>
            <wp:docPr id="17201494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149484" name="图片 1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1936" cy="3547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ACF79" w14:textId="77777777" w:rsidR="00D3537F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</w:t>
      </w:r>
      <w:r>
        <w:rPr>
          <w:rFonts w:ascii="Times New Roman" w:hAnsi="Times New Roman" w:cs="Times New Roman" w:hint="eastAsia"/>
          <w:b/>
          <w:bCs/>
          <w:sz w:val="22"/>
          <w:szCs w:val="22"/>
        </w:rPr>
        <w:t>8.</w:t>
      </w:r>
      <w: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Immunohistochemical staining quantitative analysis of </w:t>
      </w:r>
      <w:r>
        <w:rPr>
          <w:rFonts w:ascii="Times New Roman" w:hAnsi="Times New Roman" w:cs="Times New Roman" w:hint="eastAsia"/>
          <w:sz w:val="22"/>
          <w:szCs w:val="22"/>
        </w:rPr>
        <w:t>CD86 and CD206.</w:t>
      </w:r>
      <w:r>
        <w:t xml:space="preserve"> </w:t>
      </w:r>
      <w:r>
        <w:rPr>
          <w:rFonts w:ascii="Times New Roman" w:hAnsi="Times New Roman" w:cs="Times New Roman"/>
          <w:sz w:val="22"/>
          <w:szCs w:val="22"/>
        </w:rPr>
        <w:t>Scale bars:</w:t>
      </w:r>
      <w: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30 </w:t>
      </w:r>
      <w:proofErr w:type="spellStart"/>
      <w:r>
        <w:rPr>
          <w:rFonts w:ascii="Times New Roman" w:hAnsi="Times New Roman" w:cs="Times New Roman"/>
          <w:sz w:val="22"/>
          <w:szCs w:val="22"/>
        </w:rPr>
        <w:t>μm</w:t>
      </w:r>
      <w:proofErr w:type="spellEnd"/>
      <w:r>
        <w:rPr>
          <w:rFonts w:ascii="Times New Roman" w:hAnsi="Times New Roman" w:cs="Times New Roman" w:hint="eastAsia"/>
          <w:sz w:val="22"/>
          <w:szCs w:val="22"/>
        </w:rPr>
        <w:t>.</w:t>
      </w:r>
      <w:r>
        <w:t xml:space="preserve"> </w:t>
      </w:r>
      <w:r>
        <w:rPr>
          <w:rFonts w:ascii="Times New Roman" w:hAnsi="Times New Roman" w:cs="Times New Roman"/>
          <w:sz w:val="22"/>
          <w:szCs w:val="22"/>
        </w:rPr>
        <w:t>The data are presented as the means ± SDs (n = 3).</w:t>
      </w:r>
      <w:r>
        <w:t xml:space="preserve"> </w:t>
      </w:r>
      <w:r>
        <w:rPr>
          <w:rFonts w:ascii="Times New Roman" w:hAnsi="Times New Roman" w:cs="Times New Roman"/>
          <w:sz w:val="22"/>
          <w:szCs w:val="22"/>
          <w:vertAlign w:val="superscript"/>
        </w:rPr>
        <w:t>*</w:t>
      </w:r>
      <w:r>
        <w:rPr>
          <w:rFonts w:ascii="Times New Roman" w:hAnsi="Times New Roman" w:cs="Times New Roman"/>
          <w:sz w:val="22"/>
          <w:szCs w:val="22"/>
        </w:rPr>
        <w:t xml:space="preserve">p &lt;0.05, </w:t>
      </w:r>
      <w:r>
        <w:rPr>
          <w:rFonts w:ascii="Times New Roman" w:hAnsi="Times New Roman" w:cs="Times New Roman"/>
          <w:sz w:val="22"/>
          <w:szCs w:val="22"/>
          <w:vertAlign w:val="superscript"/>
        </w:rPr>
        <w:t>**</w:t>
      </w:r>
      <w:r>
        <w:rPr>
          <w:rFonts w:ascii="Times New Roman" w:hAnsi="Times New Roman" w:cs="Times New Roman"/>
          <w:sz w:val="22"/>
          <w:szCs w:val="22"/>
        </w:rPr>
        <w:t xml:space="preserve">p &lt; 0.01 indicate significant differences compared with the Control group. </w:t>
      </w:r>
      <w:r>
        <w:rPr>
          <w:rFonts w:ascii="Times New Roman" w:hAnsi="Times New Roman" w:cs="Times New Roman"/>
          <w:sz w:val="22"/>
          <w:szCs w:val="22"/>
          <w:vertAlign w:val="superscript"/>
        </w:rPr>
        <w:t>##</w:t>
      </w:r>
      <w:r>
        <w:rPr>
          <w:rFonts w:ascii="Times New Roman" w:hAnsi="Times New Roman" w:cs="Times New Roman"/>
          <w:sz w:val="22"/>
          <w:szCs w:val="22"/>
        </w:rPr>
        <w:t xml:space="preserve">p &lt; 0.01 indicates significant differences compared with the </w:t>
      </w:r>
      <w:proofErr w:type="spellStart"/>
      <w:r>
        <w:rPr>
          <w:rFonts w:ascii="Times New Roman" w:hAnsi="Times New Roman" w:cs="Times New Roman"/>
          <w:sz w:val="22"/>
          <w:szCs w:val="22"/>
        </w:rPr>
        <w:t>TPGel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group.</w:t>
      </w:r>
    </w:p>
    <w:p w14:paraId="62463610" w14:textId="77777777" w:rsidR="00D3537F" w:rsidRDefault="00D3537F">
      <w:pPr>
        <w:rPr>
          <w:rFonts w:ascii="Times New Roman" w:hAnsi="Times New Roman" w:cs="Times New Roman"/>
        </w:rPr>
      </w:pPr>
    </w:p>
    <w:p w14:paraId="3A94ED3D" w14:textId="77777777" w:rsidR="00D3537F" w:rsidRDefault="00D3537F">
      <w:pPr>
        <w:rPr>
          <w:rFonts w:ascii="Times New Roman" w:hAnsi="Times New Roman" w:cs="Times New Roman"/>
        </w:rPr>
      </w:pPr>
    </w:p>
    <w:p w14:paraId="7E5E0670" w14:textId="77777777" w:rsidR="00D3537F" w:rsidRDefault="00D3537F">
      <w:pPr>
        <w:rPr>
          <w:rFonts w:ascii="Times New Roman" w:hAnsi="Times New Roman" w:cs="Times New Roman"/>
        </w:rPr>
      </w:pPr>
    </w:p>
    <w:p w14:paraId="7829E940" w14:textId="77777777" w:rsidR="00D3537F" w:rsidRDefault="00000000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lastRenderedPageBreak/>
        <w:t>Figure S</w:t>
      </w:r>
      <w:r>
        <w:rPr>
          <w:rFonts w:ascii="Times New Roman" w:hAnsi="Times New Roman" w:cs="Times New Roman" w:hint="eastAsia"/>
          <w:b/>
          <w:bCs/>
          <w:sz w:val="22"/>
          <w:szCs w:val="22"/>
        </w:rPr>
        <w:t>9</w:t>
      </w:r>
    </w:p>
    <w:p w14:paraId="7AE6321C" w14:textId="77777777" w:rsidR="00D3537F" w:rsidRDefault="00000000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</w:rPr>
        <w:drawing>
          <wp:inline distT="0" distB="0" distL="0" distR="0" wp14:anchorId="51390189" wp14:editId="12FCD28B">
            <wp:extent cx="4538345" cy="3255010"/>
            <wp:effectExtent l="0" t="0" r="0" b="2540"/>
            <wp:docPr id="7203576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35762" name="图片 3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8472" cy="3255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D51BB" w14:textId="77777777" w:rsidR="00D3537F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</w:t>
      </w:r>
      <w:r>
        <w:rPr>
          <w:rFonts w:ascii="Times New Roman" w:hAnsi="Times New Roman" w:cs="Times New Roman" w:hint="eastAsia"/>
          <w:b/>
          <w:bCs/>
          <w:sz w:val="22"/>
          <w:szCs w:val="22"/>
        </w:rPr>
        <w:t>9.</w:t>
      </w:r>
      <w:r>
        <w:t xml:space="preserve"> </w:t>
      </w:r>
      <w:r>
        <w:rPr>
          <w:rFonts w:ascii="Times New Roman" w:hAnsi="Times New Roman" w:cs="Times New Roman"/>
          <w:sz w:val="22"/>
          <w:szCs w:val="22"/>
        </w:rPr>
        <w:t>Immunohistochemical staining quantitative analysis of CD31 and VEGF</w:t>
      </w:r>
      <w:r>
        <w:rPr>
          <w:rFonts w:ascii="Times New Roman" w:hAnsi="Times New Roman" w:cs="Times New Roman" w:hint="eastAsia"/>
          <w:sz w:val="22"/>
          <w:szCs w:val="22"/>
        </w:rPr>
        <w:t>.</w:t>
      </w:r>
      <w:r>
        <w:t xml:space="preserve"> </w:t>
      </w:r>
      <w:r>
        <w:rPr>
          <w:rFonts w:ascii="Times New Roman" w:hAnsi="Times New Roman" w:cs="Times New Roman"/>
          <w:sz w:val="22"/>
          <w:szCs w:val="22"/>
        </w:rPr>
        <w:t>Scale bars:</w:t>
      </w:r>
      <w: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30 </w:t>
      </w:r>
      <w:proofErr w:type="spellStart"/>
      <w:r>
        <w:rPr>
          <w:rFonts w:ascii="Times New Roman" w:hAnsi="Times New Roman" w:cs="Times New Roman"/>
          <w:sz w:val="22"/>
          <w:szCs w:val="22"/>
        </w:rPr>
        <w:t>μm</w:t>
      </w:r>
      <w:proofErr w:type="spellEnd"/>
      <w:r>
        <w:rPr>
          <w:rFonts w:ascii="Times New Roman" w:hAnsi="Times New Roman" w:cs="Times New Roman" w:hint="eastAsia"/>
          <w:sz w:val="22"/>
          <w:szCs w:val="22"/>
        </w:rPr>
        <w:t>.</w:t>
      </w:r>
      <w:r>
        <w:t xml:space="preserve"> </w:t>
      </w:r>
      <w:r>
        <w:rPr>
          <w:rFonts w:ascii="Times New Roman" w:hAnsi="Times New Roman" w:cs="Times New Roman"/>
          <w:sz w:val="22"/>
          <w:szCs w:val="22"/>
        </w:rPr>
        <w:t>The data are presented as the means ± SDs (n = 3).</w:t>
      </w:r>
      <w:r>
        <w:t xml:space="preserve"> </w:t>
      </w:r>
      <w:r>
        <w:rPr>
          <w:rFonts w:ascii="Times New Roman" w:hAnsi="Times New Roman" w:cs="Times New Roman"/>
          <w:sz w:val="22"/>
          <w:szCs w:val="22"/>
          <w:vertAlign w:val="superscript"/>
        </w:rPr>
        <w:t>*</w:t>
      </w:r>
      <w:r>
        <w:rPr>
          <w:rFonts w:ascii="Times New Roman" w:hAnsi="Times New Roman" w:cs="Times New Roman"/>
          <w:sz w:val="22"/>
          <w:szCs w:val="22"/>
        </w:rPr>
        <w:t xml:space="preserve">p &lt;0.05, </w:t>
      </w:r>
      <w:r>
        <w:rPr>
          <w:rFonts w:ascii="Times New Roman" w:hAnsi="Times New Roman" w:cs="Times New Roman"/>
          <w:sz w:val="22"/>
          <w:szCs w:val="22"/>
          <w:vertAlign w:val="superscript"/>
        </w:rPr>
        <w:t>**</w:t>
      </w:r>
      <w:r>
        <w:rPr>
          <w:rFonts w:ascii="Times New Roman" w:hAnsi="Times New Roman" w:cs="Times New Roman"/>
          <w:sz w:val="22"/>
          <w:szCs w:val="22"/>
        </w:rPr>
        <w:t xml:space="preserve">p &lt; 0.01 indicate significant differences compared with the Control group. </w:t>
      </w:r>
      <w:r>
        <w:rPr>
          <w:rFonts w:ascii="Times New Roman" w:hAnsi="Times New Roman" w:cs="Times New Roman"/>
          <w:sz w:val="22"/>
          <w:szCs w:val="22"/>
          <w:vertAlign w:val="superscript"/>
        </w:rPr>
        <w:t>##</w:t>
      </w:r>
      <w:r>
        <w:rPr>
          <w:rFonts w:ascii="Times New Roman" w:hAnsi="Times New Roman" w:cs="Times New Roman"/>
          <w:sz w:val="22"/>
          <w:szCs w:val="22"/>
        </w:rPr>
        <w:t xml:space="preserve">p &lt; 0.01 indicates significant differences compared with the </w:t>
      </w:r>
      <w:proofErr w:type="spellStart"/>
      <w:r>
        <w:rPr>
          <w:rFonts w:ascii="Times New Roman" w:hAnsi="Times New Roman" w:cs="Times New Roman"/>
          <w:sz w:val="22"/>
          <w:szCs w:val="22"/>
        </w:rPr>
        <w:t>TPGel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group.</w:t>
      </w:r>
    </w:p>
    <w:p w14:paraId="3BD572FD" w14:textId="77777777" w:rsidR="00D3537F" w:rsidRDefault="00D3537F">
      <w:pPr>
        <w:rPr>
          <w:rFonts w:ascii="Times New Roman" w:hAnsi="Times New Roman" w:cs="Times New Roman"/>
        </w:rPr>
      </w:pPr>
    </w:p>
    <w:p w14:paraId="06A917B9" w14:textId="77777777" w:rsidR="00D3537F" w:rsidRDefault="00000000">
      <w:pPr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Table 1</w:t>
      </w:r>
    </w:p>
    <w:p w14:paraId="1FFFD672" w14:textId="77777777" w:rsidR="00D3537F" w:rsidRDefault="00000000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Primers used in RT-qPCR.</w:t>
      </w:r>
    </w:p>
    <w:tbl>
      <w:tblPr>
        <w:tblStyle w:val="a8"/>
        <w:tblW w:w="0" w:type="auto"/>
        <w:jc w:val="center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3197"/>
        <w:gridCol w:w="3516"/>
      </w:tblGrid>
      <w:tr w:rsidR="00D3537F" w14:paraId="78A37942" w14:textId="77777777">
        <w:trPr>
          <w:jc w:val="center"/>
        </w:trPr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D29CC5" w14:textId="77777777" w:rsidR="00D3537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Gene</w:t>
            </w:r>
          </w:p>
        </w:tc>
        <w:tc>
          <w:tcPr>
            <w:tcW w:w="31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D504BD" w14:textId="77777777" w:rsidR="00D3537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Forward Primer (5′-3′)</w:t>
            </w:r>
          </w:p>
        </w:tc>
        <w:tc>
          <w:tcPr>
            <w:tcW w:w="3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2391F7" w14:textId="77777777" w:rsidR="00D3537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Reverse Primer (5′-3′)</w:t>
            </w:r>
          </w:p>
        </w:tc>
      </w:tr>
      <w:tr w:rsidR="00D3537F" w14:paraId="16C866FD" w14:textId="77777777">
        <w:trPr>
          <w:jc w:val="center"/>
        </w:trPr>
        <w:tc>
          <w:tcPr>
            <w:tcW w:w="18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6FD296" w14:textId="77777777" w:rsidR="00D3537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Mouse-GAPDH</w:t>
            </w:r>
          </w:p>
          <w:p w14:paraId="06EE96D8" w14:textId="77777777" w:rsidR="00D3537F" w:rsidRDefault="00D3537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1D817D" w14:textId="77777777" w:rsidR="00D3537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TGACCACAGTCCATGCCATC</w:t>
            </w:r>
          </w:p>
        </w:tc>
        <w:tc>
          <w:tcPr>
            <w:tcW w:w="35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FD418C" w14:textId="77777777" w:rsidR="00D3537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GACGGACACATTGGGGGTAG</w:t>
            </w:r>
          </w:p>
        </w:tc>
      </w:tr>
      <w:tr w:rsidR="00D3537F" w14:paraId="03BFD926" w14:textId="77777777">
        <w:trPr>
          <w:jc w:val="center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2123A432" w14:textId="77777777" w:rsidR="00D3537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Mouse-CD86</w:t>
            </w:r>
          </w:p>
        </w:tc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</w:tcPr>
          <w:p w14:paraId="6F5ED30D" w14:textId="77777777" w:rsidR="00D3537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ATATGACCGTTGTGTGTGTTCTGGA</w:t>
            </w: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23D37F1A" w14:textId="77777777" w:rsidR="00D3537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AGGGCCACAGTAACTGAAGCTGTAA</w:t>
            </w:r>
          </w:p>
        </w:tc>
      </w:tr>
      <w:tr w:rsidR="00D3537F" w14:paraId="045695E5" w14:textId="77777777">
        <w:trPr>
          <w:jc w:val="center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71FA2BF7" w14:textId="77777777" w:rsidR="00D3537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Mouse-CD206</w:t>
            </w:r>
          </w:p>
          <w:p w14:paraId="2575A688" w14:textId="77777777" w:rsidR="00D3537F" w:rsidRDefault="00D3537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</w:tcPr>
          <w:p w14:paraId="2D82765D" w14:textId="77777777" w:rsidR="00D3537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ATGGATTGCCCTGAACAGCA</w:t>
            </w: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0103A827" w14:textId="77777777" w:rsidR="00D3537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TGTACCGCACCCTCCATCTA</w:t>
            </w:r>
          </w:p>
        </w:tc>
      </w:tr>
      <w:tr w:rsidR="00D3537F" w14:paraId="0A06F886" w14:textId="77777777">
        <w:trPr>
          <w:jc w:val="center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08C12EBD" w14:textId="77777777" w:rsidR="00D3537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Mouse-IL-4</w:t>
            </w:r>
          </w:p>
          <w:p w14:paraId="762ABEA3" w14:textId="77777777" w:rsidR="00D3537F" w:rsidRDefault="00D3537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</w:tcPr>
          <w:p w14:paraId="60E07A11" w14:textId="77777777" w:rsidR="00D3537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ACGGAGATGGATGTGCCAAAC</w:t>
            </w: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1EB7BE29" w14:textId="77777777" w:rsidR="00D3537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AGCACCTTGGAAGCCCTACAGA</w:t>
            </w:r>
          </w:p>
        </w:tc>
      </w:tr>
      <w:tr w:rsidR="00D3537F" w14:paraId="000DAF0A" w14:textId="77777777">
        <w:trPr>
          <w:jc w:val="center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4878E70C" w14:textId="77777777" w:rsidR="00D3537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Mouse-IL-6</w:t>
            </w:r>
          </w:p>
        </w:tc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</w:tcPr>
          <w:p w14:paraId="6144A44E" w14:textId="77777777" w:rsidR="00D3537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CCACTTCACAAGTCGGAGGCTTA</w:t>
            </w: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21602239" w14:textId="77777777" w:rsidR="00D3537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TGCAAGTGCATCATCGTTGTTC</w:t>
            </w:r>
          </w:p>
        </w:tc>
      </w:tr>
      <w:tr w:rsidR="00D3537F" w14:paraId="4F8A4CF7" w14:textId="77777777">
        <w:trPr>
          <w:jc w:val="center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2800CD4E" w14:textId="77777777" w:rsidR="00D3537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Mouse-ARG-1</w:t>
            </w:r>
          </w:p>
          <w:p w14:paraId="41D0E56E" w14:textId="77777777" w:rsidR="00D3537F" w:rsidRDefault="00D3537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</w:tcPr>
          <w:p w14:paraId="05FE8801" w14:textId="77777777" w:rsidR="00D3537F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ACATTGGCTTGCGAGACGTA</w:t>
            </w:r>
          </w:p>
          <w:p w14:paraId="10B43614" w14:textId="77777777" w:rsidR="00D3537F" w:rsidRDefault="00D3537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6C8B5B14" w14:textId="77777777" w:rsidR="00D3537F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ATCACCTTGCCAATCCCCAG</w:t>
            </w:r>
          </w:p>
          <w:p w14:paraId="393208D9" w14:textId="77777777" w:rsidR="00D3537F" w:rsidRDefault="00D3537F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D3537F" w14:paraId="0F3BCB10" w14:textId="77777777">
        <w:trPr>
          <w:jc w:val="center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07B77B4C" w14:textId="77777777" w:rsidR="00D3537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Mouse-CD11b</w:t>
            </w:r>
          </w:p>
          <w:p w14:paraId="2501C4BD" w14:textId="77777777" w:rsidR="00D3537F" w:rsidRDefault="00D3537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</w:tcPr>
          <w:p w14:paraId="4FE54DFE" w14:textId="77777777" w:rsidR="00D3537F" w:rsidRDefault="00000000">
            <w:pPr>
              <w:widowControl/>
              <w:rPr>
                <w:rFonts w:ascii="Times New Roman" w:eastAsia="等线" w:hAnsi="Times New Roman" w:cs="Times New Roman"/>
                <w:color w:val="222222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222222"/>
                <w:szCs w:val="21"/>
              </w:rPr>
              <w:t>CCACACTAGCATCAAGGGCA</w:t>
            </w:r>
          </w:p>
          <w:p w14:paraId="2AEDE01E" w14:textId="77777777" w:rsidR="00D3537F" w:rsidRDefault="00D3537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02BBA662" w14:textId="77777777" w:rsidR="00D3537F" w:rsidRDefault="00000000">
            <w:pPr>
              <w:widowControl/>
              <w:rPr>
                <w:rFonts w:ascii="Times New Roman" w:eastAsia="等线" w:hAnsi="Times New Roman" w:cs="Times New Roman"/>
                <w:color w:val="222222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222222"/>
                <w:szCs w:val="21"/>
              </w:rPr>
              <w:t>GCTTCACACTGCCACCGT</w:t>
            </w:r>
          </w:p>
          <w:p w14:paraId="73EABC04" w14:textId="77777777" w:rsidR="00D3537F" w:rsidRDefault="00D3537F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D3537F" w14:paraId="39673B50" w14:textId="77777777">
        <w:trPr>
          <w:jc w:val="center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03E9D4B2" w14:textId="77777777" w:rsidR="00D3537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Human-GAPDH</w:t>
            </w:r>
          </w:p>
        </w:tc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</w:tcPr>
          <w:p w14:paraId="3C9166C3" w14:textId="77777777" w:rsidR="00D3537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GAAAGCCTGCCGGTGACTAA</w:t>
            </w: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3120263A" w14:textId="77777777" w:rsidR="00D3537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GCCCAATACGACCAAATCAGAGA</w:t>
            </w:r>
          </w:p>
        </w:tc>
      </w:tr>
      <w:tr w:rsidR="00D3537F" w14:paraId="48EC048A" w14:textId="77777777">
        <w:trPr>
          <w:jc w:val="center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485B4766" w14:textId="77777777" w:rsidR="00D3537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Human-VEGF</w:t>
            </w:r>
          </w:p>
          <w:p w14:paraId="70CEFE00" w14:textId="77777777" w:rsidR="00D3537F" w:rsidRDefault="00D3537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</w:tcPr>
          <w:p w14:paraId="4FF3400F" w14:textId="77777777" w:rsidR="00D3537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CTTGCCTTGCTGCTCTACCT</w:t>
            </w: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41ED553E" w14:textId="77777777" w:rsidR="00D3537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AGCTGCGCTGATAGACATCC</w:t>
            </w:r>
          </w:p>
        </w:tc>
      </w:tr>
      <w:tr w:rsidR="00D3537F" w14:paraId="18EE4686" w14:textId="77777777">
        <w:trPr>
          <w:jc w:val="center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2176F3E2" w14:textId="77777777" w:rsidR="00D3537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Human-KDR</w:t>
            </w:r>
          </w:p>
        </w:tc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</w:tcPr>
          <w:p w14:paraId="6B76DF18" w14:textId="77777777" w:rsidR="00D3537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GGAAGGTTGCTTGCTCTCAC</w:t>
            </w:r>
          </w:p>
          <w:p w14:paraId="4A598C30" w14:textId="77777777" w:rsidR="00D3537F" w:rsidRDefault="00D3537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6863D9A3" w14:textId="77777777" w:rsidR="00D3537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lastRenderedPageBreak/>
              <w:t>CAGGGCAGACAAGTGGGTAT</w:t>
            </w:r>
          </w:p>
          <w:p w14:paraId="59A13800" w14:textId="77777777" w:rsidR="00D3537F" w:rsidRDefault="00D3537F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D3537F" w14:paraId="2E420BD2" w14:textId="77777777">
        <w:trPr>
          <w:jc w:val="center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08143316" w14:textId="77777777" w:rsidR="00D3537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lastRenderedPageBreak/>
              <w:t>Human-FLT1</w:t>
            </w:r>
          </w:p>
          <w:p w14:paraId="09F89382" w14:textId="77777777" w:rsidR="00D3537F" w:rsidRDefault="00D3537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</w:tcPr>
          <w:p w14:paraId="203FA4C4" w14:textId="77777777" w:rsidR="00D3537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TCACCACGGACCTCAATACA</w:t>
            </w:r>
          </w:p>
          <w:p w14:paraId="44A0B211" w14:textId="77777777" w:rsidR="00D3537F" w:rsidRDefault="00D3537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63DC1F39" w14:textId="77777777" w:rsidR="00D3537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CGATGCTTCACGCTGATAAA</w:t>
            </w:r>
          </w:p>
          <w:p w14:paraId="0EA6C0E0" w14:textId="77777777" w:rsidR="00D3537F" w:rsidRDefault="00D3537F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D3537F" w14:paraId="1F5CD920" w14:textId="77777777">
        <w:trPr>
          <w:jc w:val="center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36CC44D7" w14:textId="77777777" w:rsidR="00D3537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Rat-GAPDH</w:t>
            </w:r>
          </w:p>
          <w:p w14:paraId="5579C5DE" w14:textId="77777777" w:rsidR="00D3537F" w:rsidRDefault="00D3537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</w:tcPr>
          <w:p w14:paraId="3BA8C6B7" w14:textId="77777777" w:rsidR="00D3537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TCAACAGGGATGCTTACCCC</w:t>
            </w: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54DC37FD" w14:textId="77777777" w:rsidR="00D3537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CCGATACGGCCAAATCCGTTC</w:t>
            </w:r>
          </w:p>
        </w:tc>
      </w:tr>
      <w:tr w:rsidR="00D3537F" w14:paraId="60F36B55" w14:textId="77777777">
        <w:trPr>
          <w:jc w:val="center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48026FE6" w14:textId="77777777" w:rsidR="00D3537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Rat-Runx-2</w:t>
            </w:r>
          </w:p>
        </w:tc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</w:tcPr>
          <w:p w14:paraId="208BAB24" w14:textId="77777777" w:rsidR="00D3537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GACCAACCGAGTCATTTAAGGC</w:t>
            </w: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29313CBA" w14:textId="77777777" w:rsidR="00D3537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AAGAGGCTGTTTGACGCCAT</w:t>
            </w:r>
          </w:p>
        </w:tc>
      </w:tr>
      <w:tr w:rsidR="00D3537F" w14:paraId="4E6BE988" w14:textId="77777777">
        <w:trPr>
          <w:jc w:val="center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75698BD2" w14:textId="77777777" w:rsidR="00D3537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Rat-OPN</w:t>
            </w:r>
          </w:p>
          <w:p w14:paraId="6D25DF5D" w14:textId="77777777" w:rsidR="00D3537F" w:rsidRDefault="00D3537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</w:tcPr>
          <w:p w14:paraId="60F6D829" w14:textId="77777777" w:rsidR="00D3537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TCACTGCCAGCACACAAG</w:t>
            </w: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78CF93F4" w14:textId="77777777" w:rsidR="00D3537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GCATCGGGATACTGTTCA</w:t>
            </w:r>
          </w:p>
        </w:tc>
      </w:tr>
      <w:tr w:rsidR="00D3537F" w14:paraId="09D9FCB8" w14:textId="77777777">
        <w:trPr>
          <w:jc w:val="center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1CEAE3D8" w14:textId="77777777" w:rsidR="00D3537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Rat-BMP-2</w:t>
            </w:r>
          </w:p>
          <w:p w14:paraId="7A339C59" w14:textId="77777777" w:rsidR="00D3537F" w:rsidRDefault="00D3537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</w:tcPr>
          <w:p w14:paraId="2901FC18" w14:textId="77777777" w:rsidR="00D3537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CTGCGGTCTCCTAAAGGTCG</w:t>
            </w: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4C30DEA3" w14:textId="77777777" w:rsidR="00D3537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ACTCAAACTCGCTGAGGACG</w:t>
            </w:r>
          </w:p>
        </w:tc>
      </w:tr>
      <w:tr w:rsidR="00D3537F" w14:paraId="4F335269" w14:textId="77777777">
        <w:trPr>
          <w:jc w:val="center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0AC0C8BB" w14:textId="77777777" w:rsidR="00D3537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Rat-Col-1</w:t>
            </w:r>
          </w:p>
          <w:p w14:paraId="20E17604" w14:textId="77777777" w:rsidR="00D3537F" w:rsidRDefault="00D3537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</w:tcPr>
          <w:p w14:paraId="04794741" w14:textId="77777777" w:rsidR="00D3537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CACTCAGCCCTCTGTGCCTC</w:t>
            </w: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3BAF4D40" w14:textId="77777777" w:rsidR="00D3537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AACCTTCGCTTCCATACTCG</w:t>
            </w:r>
          </w:p>
        </w:tc>
      </w:tr>
      <w:tr w:rsidR="00D3537F" w14:paraId="423F180E" w14:textId="77777777">
        <w:trPr>
          <w:jc w:val="center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7EED6EE4" w14:textId="77777777" w:rsidR="00D3537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Mouse-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Tnf</w:t>
            </w:r>
            <w:proofErr w:type="spellEnd"/>
          </w:p>
          <w:p w14:paraId="75C41E7B" w14:textId="77777777" w:rsidR="00D3537F" w:rsidRDefault="00D3537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</w:tcPr>
          <w:p w14:paraId="7FD2460C" w14:textId="77777777" w:rsidR="00D3537F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CCCTCACACTCACAAACCAC</w:t>
            </w:r>
          </w:p>
          <w:p w14:paraId="40D633D2" w14:textId="77777777" w:rsidR="00D3537F" w:rsidRDefault="00D3537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748EC3B2" w14:textId="77777777" w:rsidR="00D3537F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ACAAGGTACAACCCATCGGC</w:t>
            </w:r>
          </w:p>
          <w:p w14:paraId="23F67DA6" w14:textId="77777777" w:rsidR="00D3537F" w:rsidRDefault="00D3537F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D3537F" w14:paraId="06C57001" w14:textId="77777777">
        <w:trPr>
          <w:jc w:val="center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098AA742" w14:textId="77777777" w:rsidR="00D3537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Mouse-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CD40</w:t>
            </w:r>
          </w:p>
        </w:tc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</w:tcPr>
          <w:p w14:paraId="273F3E1C" w14:textId="77777777" w:rsidR="00D3537F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TTGTTGACAGCGGTCCATCT</w:t>
            </w:r>
          </w:p>
          <w:p w14:paraId="403E7550" w14:textId="77777777" w:rsidR="00D3537F" w:rsidRDefault="00D3537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3727604B" w14:textId="77777777" w:rsidR="00D3537F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TCTCAAGAGCTGTGCAGTGG</w:t>
            </w:r>
          </w:p>
          <w:p w14:paraId="7CA5FC1A" w14:textId="77777777" w:rsidR="00D3537F" w:rsidRDefault="00D3537F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D3537F" w14:paraId="4A3CEE12" w14:textId="77777777">
        <w:trPr>
          <w:jc w:val="center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5F6681E5" w14:textId="77777777" w:rsidR="00D3537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Mouse-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Birc3</w:t>
            </w:r>
          </w:p>
          <w:p w14:paraId="7A921C7C" w14:textId="77777777" w:rsidR="00D3537F" w:rsidRDefault="00D3537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</w:tcPr>
          <w:p w14:paraId="525BA945" w14:textId="77777777" w:rsidR="00D3537F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AAGAGCCAAGAGCCTTCAAGT</w:t>
            </w:r>
          </w:p>
          <w:p w14:paraId="2179AF62" w14:textId="77777777" w:rsidR="00D3537F" w:rsidRDefault="00D3537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544A0AFB" w14:textId="77777777" w:rsidR="00D3537F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TGCTAGGCTGATACCCTTGG</w:t>
            </w:r>
          </w:p>
          <w:p w14:paraId="37942ADB" w14:textId="77777777" w:rsidR="00D3537F" w:rsidRDefault="00D3537F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D3537F" w14:paraId="6AC214F3" w14:textId="77777777">
        <w:trPr>
          <w:jc w:val="center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1E861291" w14:textId="77777777" w:rsidR="00D3537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Mouse-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Tnfsf13b</w:t>
            </w:r>
          </w:p>
          <w:p w14:paraId="1882F8FA" w14:textId="77777777" w:rsidR="00D3537F" w:rsidRDefault="00D3537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</w:tcPr>
          <w:p w14:paraId="7396606A" w14:textId="77777777" w:rsidR="00D3537F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TTGTACCAGTTGGCTGCCTT</w:t>
            </w:r>
          </w:p>
          <w:p w14:paraId="6AFDBB4A" w14:textId="77777777" w:rsidR="00D3537F" w:rsidRDefault="00D3537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2306FE98" w14:textId="77777777" w:rsidR="00D3537F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GCCGGTGTCAGGAGTTTGA</w:t>
            </w:r>
          </w:p>
          <w:p w14:paraId="5E61D8AC" w14:textId="77777777" w:rsidR="00D3537F" w:rsidRDefault="00D3537F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D3537F" w14:paraId="20A93775" w14:textId="77777777">
        <w:trPr>
          <w:jc w:val="center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32AA9FA5" w14:textId="77777777" w:rsidR="00D3537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Mouse-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Lta</w:t>
            </w:r>
            <w:proofErr w:type="spellEnd"/>
          </w:p>
          <w:p w14:paraId="56BB4FF6" w14:textId="77777777" w:rsidR="00D3537F" w:rsidRDefault="00D3537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</w:tcPr>
          <w:p w14:paraId="6AF77418" w14:textId="77777777" w:rsidR="00D3537F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GCCTTTCCTGCCTTCGACTG</w:t>
            </w:r>
          </w:p>
          <w:p w14:paraId="322DB3DB" w14:textId="77777777" w:rsidR="00D3537F" w:rsidRDefault="00D3537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1E59AB35" w14:textId="77777777" w:rsidR="00D3537F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GTCATGTGGAGAACCTGCTGTG</w:t>
            </w:r>
          </w:p>
          <w:p w14:paraId="7109D124" w14:textId="77777777" w:rsidR="00D3537F" w:rsidRDefault="00D3537F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D3537F" w14:paraId="49B6B8C5" w14:textId="77777777">
        <w:trPr>
          <w:jc w:val="center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16C15434" w14:textId="77777777" w:rsidR="00D3537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Mouse-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Ltb</w:t>
            </w:r>
            <w:proofErr w:type="spellEnd"/>
          </w:p>
          <w:p w14:paraId="11C81A6C" w14:textId="77777777" w:rsidR="00D3537F" w:rsidRDefault="00D3537F">
            <w:pPr>
              <w:rPr>
                <w:rFonts w:ascii="Times New Roman" w:hAnsi="Times New Roman" w:cs="Times New Roman"/>
                <w:szCs w:val="21"/>
              </w:rPr>
            </w:pPr>
          </w:p>
          <w:p w14:paraId="44AA584F" w14:textId="77777777" w:rsidR="00D3537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Mouse-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Map3k14</w:t>
            </w:r>
          </w:p>
          <w:p w14:paraId="560A9595" w14:textId="77777777" w:rsidR="00D3537F" w:rsidRDefault="00D3537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</w:tcPr>
          <w:p w14:paraId="6F194886" w14:textId="77777777" w:rsidR="00D3537F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GATCAGGGACGTCGGGTTGAG</w:t>
            </w:r>
          </w:p>
          <w:p w14:paraId="38001CE3" w14:textId="77777777" w:rsidR="00D3537F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CCCGCTTTGTCTCAAGATTGC</w:t>
            </w:r>
          </w:p>
          <w:p w14:paraId="776112FE" w14:textId="77777777" w:rsidR="00D3537F" w:rsidRDefault="00D3537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62229501" w14:textId="77777777" w:rsidR="00D3537F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CTGAGAGGCTAGAGGGTGAGG</w:t>
            </w:r>
          </w:p>
          <w:p w14:paraId="63BB3595" w14:textId="77777777" w:rsidR="00D3537F" w:rsidRDefault="00D3537F">
            <w:pPr>
              <w:rPr>
                <w:rFonts w:ascii="Times New Roman" w:hAnsi="Times New Roman" w:cs="Times New Roman"/>
                <w:szCs w:val="21"/>
              </w:rPr>
            </w:pPr>
          </w:p>
          <w:p w14:paraId="20037663" w14:textId="77777777" w:rsidR="00D3537F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CTCCCACTTCCTGTAGTGCC</w:t>
            </w:r>
          </w:p>
          <w:p w14:paraId="3FE184F6" w14:textId="77777777" w:rsidR="00D3537F" w:rsidRDefault="00D3537F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D3537F" w14:paraId="62E0C4D3" w14:textId="77777777">
        <w:trPr>
          <w:jc w:val="center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01DB2A86" w14:textId="77777777" w:rsidR="00D3537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Mouse-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Tnfsf14</w:t>
            </w:r>
          </w:p>
          <w:p w14:paraId="4FFAF8B2" w14:textId="77777777" w:rsidR="00D3537F" w:rsidRDefault="00D3537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</w:tcPr>
          <w:p w14:paraId="6A23B056" w14:textId="77777777" w:rsidR="00D3537F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TCCTGAGACTGCATCAACGTC</w:t>
            </w:r>
          </w:p>
          <w:p w14:paraId="7630C4C1" w14:textId="77777777" w:rsidR="00D3537F" w:rsidRDefault="00D3537F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47F9276F" w14:textId="77777777" w:rsidR="00D3537F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TGGCGTTGGCTCCTGTAAGA</w:t>
            </w:r>
          </w:p>
          <w:p w14:paraId="3C6AA8F6" w14:textId="77777777" w:rsidR="00D3537F" w:rsidRDefault="00D3537F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</w:tr>
      <w:tr w:rsidR="00D3537F" w14:paraId="6678E0FC" w14:textId="77777777">
        <w:trPr>
          <w:jc w:val="center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63EBBC39" w14:textId="77777777" w:rsidR="00D3537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Mouse-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Tnfrsf11a</w:t>
            </w:r>
          </w:p>
          <w:p w14:paraId="65A0D449" w14:textId="77777777" w:rsidR="00D3537F" w:rsidRDefault="00D3537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</w:tcPr>
          <w:p w14:paraId="65FCDED7" w14:textId="77777777" w:rsidR="00D3537F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CTTGCACGGCTGGCTACC</w:t>
            </w:r>
          </w:p>
          <w:p w14:paraId="30FDD4A5" w14:textId="77777777" w:rsidR="00D3537F" w:rsidRDefault="00D3537F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14D37F0F" w14:textId="77777777" w:rsidR="00D3537F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CCTTGTTGAGCTGCAAGGGATG</w:t>
            </w:r>
          </w:p>
          <w:p w14:paraId="10BE1002" w14:textId="77777777" w:rsidR="00D3537F" w:rsidRDefault="00D3537F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</w:tr>
      <w:tr w:rsidR="00D3537F" w14:paraId="04ED7031" w14:textId="77777777">
        <w:trPr>
          <w:jc w:val="center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465C0F98" w14:textId="77777777" w:rsidR="00D3537F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Mouse-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Bcl2</w:t>
            </w:r>
          </w:p>
        </w:tc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</w:tcPr>
          <w:p w14:paraId="54CF1136" w14:textId="77777777" w:rsidR="00D3537F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CACCCCTGGTGGACAACATC</w:t>
            </w: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26D41A0A" w14:textId="77777777" w:rsidR="00D3537F" w:rsidRDefault="0000000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ATAGTTCCACAAAGGCATCCCAG</w:t>
            </w:r>
          </w:p>
          <w:p w14:paraId="31F7A7CF" w14:textId="77777777" w:rsidR="00D3537F" w:rsidRDefault="00D3537F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</w:tr>
      <w:tr w:rsidR="00D3537F" w14:paraId="0049C890" w14:textId="77777777">
        <w:trPr>
          <w:trHeight w:val="56"/>
          <w:jc w:val="center"/>
        </w:trPr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F5BFED" w14:textId="77777777" w:rsidR="00D3537F" w:rsidRDefault="00D3537F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1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D09C73" w14:textId="77777777" w:rsidR="00D3537F" w:rsidRDefault="00D3537F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0EA7D7" w14:textId="77777777" w:rsidR="00D3537F" w:rsidRDefault="00D3537F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</w:tr>
    </w:tbl>
    <w:p w14:paraId="299FED8B" w14:textId="77777777" w:rsidR="00D3537F" w:rsidRDefault="00D3537F">
      <w:pPr>
        <w:rPr>
          <w:rFonts w:ascii="Times New Roman" w:hAnsi="Times New Roman" w:cs="Times New Roman"/>
          <w:szCs w:val="21"/>
        </w:rPr>
      </w:pPr>
    </w:p>
    <w:sectPr w:rsidR="00D353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9B3B4" w14:textId="77777777" w:rsidR="00BE1C6F" w:rsidRDefault="00BE1C6F" w:rsidP="00C0338E">
      <w:r>
        <w:separator/>
      </w:r>
    </w:p>
  </w:endnote>
  <w:endnote w:type="continuationSeparator" w:id="0">
    <w:p w14:paraId="79450E19" w14:textId="77777777" w:rsidR="00BE1C6F" w:rsidRDefault="00BE1C6F" w:rsidP="00C03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BB3E2" w14:textId="77777777" w:rsidR="00BE1C6F" w:rsidRDefault="00BE1C6F" w:rsidP="00C0338E">
      <w:r>
        <w:separator/>
      </w:r>
    </w:p>
  </w:footnote>
  <w:footnote w:type="continuationSeparator" w:id="0">
    <w:p w14:paraId="740B3A98" w14:textId="77777777" w:rsidR="00BE1C6F" w:rsidRDefault="00BE1C6F" w:rsidP="00C033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5654"/>
    <w:rsid w:val="0000775E"/>
    <w:rsid w:val="000C2E55"/>
    <w:rsid w:val="000E2DCB"/>
    <w:rsid w:val="00175E1A"/>
    <w:rsid w:val="001A1DD2"/>
    <w:rsid w:val="001A5B23"/>
    <w:rsid w:val="0021029A"/>
    <w:rsid w:val="002A2791"/>
    <w:rsid w:val="002D357B"/>
    <w:rsid w:val="00304A10"/>
    <w:rsid w:val="00322DB5"/>
    <w:rsid w:val="00361198"/>
    <w:rsid w:val="0041538E"/>
    <w:rsid w:val="00432AA1"/>
    <w:rsid w:val="00473291"/>
    <w:rsid w:val="00485A4C"/>
    <w:rsid w:val="004D0C99"/>
    <w:rsid w:val="004E55FE"/>
    <w:rsid w:val="00515442"/>
    <w:rsid w:val="00541EAC"/>
    <w:rsid w:val="00543867"/>
    <w:rsid w:val="00565309"/>
    <w:rsid w:val="005724CF"/>
    <w:rsid w:val="00576D74"/>
    <w:rsid w:val="005845DB"/>
    <w:rsid w:val="00585E6F"/>
    <w:rsid w:val="00596875"/>
    <w:rsid w:val="005D57FC"/>
    <w:rsid w:val="005F3F0C"/>
    <w:rsid w:val="00601D27"/>
    <w:rsid w:val="00685654"/>
    <w:rsid w:val="006B4EB5"/>
    <w:rsid w:val="006D041B"/>
    <w:rsid w:val="006D29DF"/>
    <w:rsid w:val="00766F70"/>
    <w:rsid w:val="007A4162"/>
    <w:rsid w:val="00804812"/>
    <w:rsid w:val="00853005"/>
    <w:rsid w:val="008753E0"/>
    <w:rsid w:val="008C4E9D"/>
    <w:rsid w:val="008E1CE9"/>
    <w:rsid w:val="00951DD5"/>
    <w:rsid w:val="00953909"/>
    <w:rsid w:val="00A66E6A"/>
    <w:rsid w:val="00AE0657"/>
    <w:rsid w:val="00BE1C6F"/>
    <w:rsid w:val="00C0338E"/>
    <w:rsid w:val="00C57044"/>
    <w:rsid w:val="00C726C0"/>
    <w:rsid w:val="00CA1DD1"/>
    <w:rsid w:val="00CC1741"/>
    <w:rsid w:val="00CD7679"/>
    <w:rsid w:val="00CE5334"/>
    <w:rsid w:val="00D106BA"/>
    <w:rsid w:val="00D3537F"/>
    <w:rsid w:val="00D43472"/>
    <w:rsid w:val="00D61446"/>
    <w:rsid w:val="00DB7A42"/>
    <w:rsid w:val="00DC15AF"/>
    <w:rsid w:val="00DD4C82"/>
    <w:rsid w:val="00E207B8"/>
    <w:rsid w:val="00E24A6E"/>
    <w:rsid w:val="00E46CD5"/>
    <w:rsid w:val="00E7474A"/>
    <w:rsid w:val="00E81F95"/>
    <w:rsid w:val="00F35884"/>
    <w:rsid w:val="00F70000"/>
    <w:rsid w:val="019C1EEA"/>
    <w:rsid w:val="07932A4C"/>
    <w:rsid w:val="085E61F7"/>
    <w:rsid w:val="0B460E13"/>
    <w:rsid w:val="0BC77F22"/>
    <w:rsid w:val="0DEE2D62"/>
    <w:rsid w:val="0E1D604B"/>
    <w:rsid w:val="14894D12"/>
    <w:rsid w:val="24010830"/>
    <w:rsid w:val="2B237B12"/>
    <w:rsid w:val="2FEE57CB"/>
    <w:rsid w:val="324B374A"/>
    <w:rsid w:val="37955513"/>
    <w:rsid w:val="39924D42"/>
    <w:rsid w:val="3ADB0BB3"/>
    <w:rsid w:val="40656555"/>
    <w:rsid w:val="42034DF4"/>
    <w:rsid w:val="434477EB"/>
    <w:rsid w:val="4BAE52DF"/>
    <w:rsid w:val="516C527C"/>
    <w:rsid w:val="56CC2832"/>
    <w:rsid w:val="583733A3"/>
    <w:rsid w:val="66F15F34"/>
    <w:rsid w:val="737165FB"/>
    <w:rsid w:val="7ABF5515"/>
    <w:rsid w:val="7B7A0007"/>
    <w:rsid w:val="7BAC1088"/>
    <w:rsid w:val="7C3F281F"/>
    <w:rsid w:val="7C930165"/>
    <w:rsid w:val="7F833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C69FB5"/>
  <w15:docId w15:val="{3383D399-9287-4CCD-94FB-5C4AE53A3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uiPriority w:val="9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llowedHyperlink"/>
    <w:basedOn w:val="a0"/>
    <w:qFormat/>
    <w:rPr>
      <w:color w:val="800080"/>
      <w:u w:val="single"/>
    </w:rPr>
  </w:style>
  <w:style w:type="character" w:styleId="aa">
    <w:name w:val="Hyperlink"/>
    <w:basedOn w:val="a0"/>
    <w:qFormat/>
    <w:rPr>
      <w:color w:val="0000FF"/>
      <w:u w:val="single"/>
    </w:rPr>
  </w:style>
  <w:style w:type="character" w:styleId="ab">
    <w:name w:val="annotation reference"/>
    <w:basedOn w:val="a0"/>
    <w:qFormat/>
    <w:rPr>
      <w:sz w:val="21"/>
      <w:szCs w:val="21"/>
    </w:rPr>
  </w:style>
  <w:style w:type="character" w:customStyle="1" w:styleId="a7">
    <w:name w:val="页眉 字符"/>
    <w:basedOn w:val="a0"/>
    <w:link w:val="a6"/>
    <w:qFormat/>
    <w:rPr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Pr>
      <w:kern w:val="2"/>
      <w:sz w:val="18"/>
      <w:szCs w:val="18"/>
    </w:rPr>
  </w:style>
  <w:style w:type="paragraph" w:customStyle="1" w:styleId="1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customStyle="1" w:styleId="2">
    <w:name w:val="修订2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&#39592;&#20462;&#22797;&#35838;&#39064;/&#34920;&#24449;/&#21387;&#32553;/WeChat_20241122222006.mp4" TargetMode="External"/><Relationship Id="rId13" Type="http://schemas.openxmlformats.org/officeDocument/2006/relationships/image" Target="media/image5.tif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&#39592;&#20462;&#22797;&#35838;&#39064;/&#34920;&#24449;/&#21487;&#27880;&#23556;/785bb7b40a5d1e41900ba8d7f1de8d5b.mp4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tiff"/><Relationship Id="rId2" Type="http://schemas.openxmlformats.org/officeDocument/2006/relationships/styles" Target="styles.xml"/><Relationship Id="rId16" Type="http://schemas.openxmlformats.org/officeDocument/2006/relationships/image" Target="media/image8.tif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tiff"/><Relationship Id="rId5" Type="http://schemas.openxmlformats.org/officeDocument/2006/relationships/footnotes" Target="footnotes.xml"/><Relationship Id="rId15" Type="http://schemas.openxmlformats.org/officeDocument/2006/relationships/image" Target="media/image7.tiff"/><Relationship Id="rId10" Type="http://schemas.openxmlformats.org/officeDocument/2006/relationships/image" Target="media/image2.tif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tiff"/><Relationship Id="rId14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014F4-E707-4D2D-8D5A-7680AB150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590</Words>
  <Characters>3369</Characters>
  <Application>Microsoft Office Word</Application>
  <DocSecurity>0</DocSecurity>
  <Lines>28</Lines>
  <Paragraphs>7</Paragraphs>
  <ScaleCrop>false</ScaleCrop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melon</dc:creator>
  <cp:lastModifiedBy>怀元 张</cp:lastModifiedBy>
  <cp:revision>30</cp:revision>
  <dcterms:created xsi:type="dcterms:W3CDTF">2024-11-21T11:58:00Z</dcterms:created>
  <dcterms:modified xsi:type="dcterms:W3CDTF">2025-03-03T14:40:00Z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035F09319A9A45E383582E3A52361F55_12</vt:lpwstr>
  </property>
  <property fmtid="{D5CDD505-2E9C-101B-9397-08002B2CF9AE}" pid="4" name="KSOTemplateDocerSaveRecord">
    <vt:lpwstr>eyJoZGlkIjoiNGRmOGE3OWMyMTU2NWEwMDk5NjZjNDQyNTcxMmExMjAiLCJ1c2VySWQiOiI0NzU1NDM2MjUifQ==</vt:lpwstr>
  </property>
</Properties>
</file>