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F716A" w14:textId="1EE230C7" w:rsidR="009446CF" w:rsidRPr="00FC350F" w:rsidRDefault="009A0F95" w:rsidP="009A0F95">
      <w:pPr>
        <w:pStyle w:val="Title2"/>
        <w:snapToGrid w:val="0"/>
        <w:spacing w:line="480" w:lineRule="auto"/>
        <w:jc w:val="center"/>
        <w:rPr>
          <w:rFonts w:eastAsia="宋体"/>
          <w:bCs/>
          <w:color w:val="000000" w:themeColor="text1"/>
          <w:sz w:val="32"/>
          <w:szCs w:val="32"/>
        </w:rPr>
      </w:pPr>
      <w:bookmarkStart w:id="0" w:name="_Hlk104580852"/>
      <w:r w:rsidRPr="00FC350F">
        <w:rPr>
          <w:rFonts w:eastAsia="宋体"/>
          <w:bCs/>
          <w:color w:val="000000" w:themeColor="text1"/>
          <w:sz w:val="32"/>
          <w:szCs w:val="32"/>
        </w:rPr>
        <w:t xml:space="preserve">Supplementary </w:t>
      </w:r>
      <w:r w:rsidR="00CE466E" w:rsidRPr="00FC350F">
        <w:rPr>
          <w:rFonts w:eastAsia="宋体"/>
          <w:bCs/>
          <w:color w:val="000000" w:themeColor="text1"/>
          <w:sz w:val="32"/>
          <w:szCs w:val="32"/>
        </w:rPr>
        <w:t>Information</w:t>
      </w:r>
    </w:p>
    <w:p w14:paraId="3F6AD688" w14:textId="77777777" w:rsidR="009A0F95" w:rsidRPr="00FC350F" w:rsidRDefault="009A0F95" w:rsidP="009A0F95">
      <w:pPr>
        <w:pStyle w:val="Title2"/>
        <w:snapToGrid w:val="0"/>
        <w:spacing w:line="480" w:lineRule="auto"/>
        <w:jc w:val="center"/>
        <w:rPr>
          <w:rFonts w:eastAsia="宋体"/>
          <w:b w:val="0"/>
          <w:color w:val="000000" w:themeColor="text1"/>
        </w:rPr>
      </w:pPr>
    </w:p>
    <w:p w14:paraId="4F6A43A5" w14:textId="37FEE4C6" w:rsidR="00804CBE" w:rsidRPr="00FC350F" w:rsidRDefault="00152F45" w:rsidP="00804CBE">
      <w:pPr>
        <w:ind w:firstLineChars="0" w:firstLine="0"/>
        <w:rPr>
          <w:rFonts w:cs="Times New Roman"/>
          <w:b/>
          <w:bCs/>
          <w:color w:val="000000" w:themeColor="text1"/>
          <w:sz w:val="28"/>
          <w:szCs w:val="24"/>
        </w:rPr>
      </w:pPr>
      <w:bookmarkStart w:id="1" w:name="_Hlk137305135"/>
      <w:bookmarkStart w:id="2" w:name="_Hlk134196450"/>
      <w:bookmarkStart w:id="3" w:name="_Hlk134190572"/>
      <w:r w:rsidRPr="00FC350F">
        <w:rPr>
          <w:rFonts w:cs="Times New Roman"/>
          <w:b/>
          <w:bCs/>
          <w:color w:val="000000" w:themeColor="text1"/>
          <w:sz w:val="28"/>
          <w:szCs w:val="24"/>
        </w:rPr>
        <w:t xml:space="preserve">Erythrocyte membrane camouflaged </w:t>
      </w:r>
      <w:proofErr w:type="spellStart"/>
      <w:r w:rsidRPr="00FC350F">
        <w:rPr>
          <w:rFonts w:cs="Times New Roman"/>
          <w:b/>
          <w:bCs/>
          <w:color w:val="000000" w:themeColor="text1"/>
          <w:sz w:val="28"/>
          <w:szCs w:val="24"/>
        </w:rPr>
        <w:t>celastrol</w:t>
      </w:r>
      <w:proofErr w:type="spellEnd"/>
      <w:r w:rsidRPr="00FC350F">
        <w:rPr>
          <w:rFonts w:cs="Times New Roman"/>
          <w:b/>
          <w:bCs/>
          <w:color w:val="000000" w:themeColor="text1"/>
          <w:sz w:val="28"/>
          <w:szCs w:val="24"/>
        </w:rPr>
        <w:t xml:space="preserve"> and bilirubin self-assembly for rheumatoid arthritis immunotherapy based on STING inhibition and RONS clearance</w:t>
      </w:r>
    </w:p>
    <w:p w14:paraId="3214D71A" w14:textId="77777777" w:rsidR="00152F45" w:rsidRPr="00FC350F" w:rsidRDefault="00152F45" w:rsidP="00804CBE">
      <w:pPr>
        <w:ind w:firstLineChars="0" w:firstLine="0"/>
        <w:rPr>
          <w:color w:val="000000" w:themeColor="text1"/>
        </w:rPr>
      </w:pPr>
    </w:p>
    <w:p w14:paraId="5A1EF192" w14:textId="49486697" w:rsidR="0016142F" w:rsidRPr="00FC350F" w:rsidRDefault="0016142F" w:rsidP="003840A6">
      <w:pPr>
        <w:pStyle w:val="BBAuthorName"/>
        <w:snapToGrid w:val="0"/>
        <w:spacing w:after="0"/>
        <w:jc w:val="left"/>
        <w:rPr>
          <w:rFonts w:ascii="Times New Roman" w:hAnsi="Times New Roman"/>
          <w:bCs/>
          <w:iCs/>
          <w:color w:val="000000" w:themeColor="text1"/>
          <w:lang w:eastAsia="zh-CN"/>
        </w:rPr>
      </w:pPr>
      <w:proofErr w:type="spellStart"/>
      <w:r w:rsidRPr="00FC350F">
        <w:rPr>
          <w:rFonts w:ascii="Times New Roman" w:hAnsi="Times New Roman"/>
          <w:color w:val="000000" w:themeColor="text1"/>
          <w:lang w:eastAsia="zh-CN"/>
        </w:rPr>
        <w:t>Yanguo</w:t>
      </w:r>
      <w:proofErr w:type="spellEnd"/>
      <w:r w:rsidRPr="00FC350F">
        <w:rPr>
          <w:rFonts w:ascii="Times New Roman" w:hAnsi="Times New Roman"/>
          <w:color w:val="000000" w:themeColor="text1"/>
        </w:rPr>
        <w:t xml:space="preserve"> </w:t>
      </w:r>
      <w:r w:rsidRPr="00FC350F">
        <w:rPr>
          <w:rFonts w:ascii="Times New Roman" w:hAnsi="Times New Roman"/>
          <w:color w:val="000000" w:themeColor="text1"/>
          <w:lang w:eastAsia="zh-CN"/>
        </w:rPr>
        <w:t>Su</w:t>
      </w:r>
      <w:r w:rsidRPr="00FC350F">
        <w:rPr>
          <w:rFonts w:ascii="Times New Roman" w:hAnsi="Times New Roman"/>
          <w:color w:val="000000" w:themeColor="text1"/>
          <w:vertAlign w:val="superscript"/>
        </w:rPr>
        <w:t xml:space="preserve"> a</w:t>
      </w:r>
      <w:r w:rsidRPr="00FC350F">
        <w:rPr>
          <w:rFonts w:ascii="Times New Roman" w:hAnsi="Times New Roman"/>
          <w:color w:val="000000" w:themeColor="text1"/>
        </w:rPr>
        <w:t xml:space="preserve">, </w:t>
      </w:r>
      <w:r w:rsidRPr="00FC350F">
        <w:rPr>
          <w:rFonts w:ascii="Times New Roman" w:hAnsi="Times New Roman"/>
          <w:color w:val="000000" w:themeColor="text1"/>
          <w:lang w:eastAsia="zh-CN"/>
        </w:rPr>
        <w:t>Rui</w:t>
      </w:r>
      <w:r w:rsidRPr="00FC350F">
        <w:rPr>
          <w:rFonts w:ascii="Times New Roman" w:hAnsi="Times New Roman"/>
          <w:color w:val="000000" w:themeColor="text1"/>
        </w:rPr>
        <w:t xml:space="preserve"> </w:t>
      </w:r>
      <w:r w:rsidRPr="00FC350F">
        <w:rPr>
          <w:rFonts w:ascii="Times New Roman" w:hAnsi="Times New Roman"/>
          <w:color w:val="000000" w:themeColor="text1"/>
          <w:lang w:eastAsia="zh-CN"/>
        </w:rPr>
        <w:t>Chen</w:t>
      </w:r>
      <w:r w:rsidRPr="00FC350F">
        <w:rPr>
          <w:rFonts w:ascii="Times New Roman" w:hAnsi="Times New Roman"/>
          <w:color w:val="000000" w:themeColor="text1"/>
          <w:vertAlign w:val="superscript"/>
        </w:rPr>
        <w:t xml:space="preserve"> a</w:t>
      </w:r>
      <w:r w:rsidRPr="00FC350F">
        <w:rPr>
          <w:rFonts w:ascii="Times New Roman" w:hAnsi="Times New Roman"/>
          <w:color w:val="000000" w:themeColor="text1"/>
        </w:rPr>
        <w:t xml:space="preserve">, </w:t>
      </w:r>
      <w:proofErr w:type="spellStart"/>
      <w:r w:rsidRPr="00FC350F">
        <w:rPr>
          <w:rFonts w:ascii="Times New Roman" w:hAnsi="Times New Roman"/>
          <w:color w:val="000000" w:themeColor="text1"/>
          <w:lang w:eastAsia="zh-CN"/>
        </w:rPr>
        <w:t>Bingjie</w:t>
      </w:r>
      <w:proofErr w:type="spellEnd"/>
      <w:r w:rsidRPr="00FC350F">
        <w:rPr>
          <w:rFonts w:ascii="Times New Roman" w:hAnsi="Times New Roman"/>
          <w:color w:val="000000" w:themeColor="text1"/>
        </w:rPr>
        <w:t xml:space="preserve"> </w:t>
      </w:r>
      <w:r w:rsidRPr="00FC350F">
        <w:rPr>
          <w:rFonts w:ascii="Times New Roman" w:hAnsi="Times New Roman"/>
          <w:color w:val="000000" w:themeColor="text1"/>
          <w:lang w:eastAsia="zh-CN"/>
        </w:rPr>
        <w:t>Wang</w:t>
      </w:r>
      <w:r w:rsidRPr="00FC350F">
        <w:rPr>
          <w:rFonts w:ascii="Times New Roman" w:hAnsi="Times New Roman"/>
          <w:color w:val="000000" w:themeColor="text1"/>
          <w:vertAlign w:val="superscript"/>
        </w:rPr>
        <w:t xml:space="preserve"> a</w:t>
      </w:r>
      <w:r w:rsidRPr="00FC350F">
        <w:rPr>
          <w:rFonts w:ascii="Times New Roman" w:hAnsi="Times New Roman"/>
          <w:color w:val="000000" w:themeColor="text1"/>
        </w:rPr>
        <w:t xml:space="preserve">, </w:t>
      </w:r>
      <w:r w:rsidRPr="00FC350F">
        <w:rPr>
          <w:rFonts w:ascii="Times New Roman" w:hAnsi="Times New Roman"/>
          <w:color w:val="000000" w:themeColor="text1"/>
          <w:lang w:eastAsia="zh-CN"/>
        </w:rPr>
        <w:t>Teng</w:t>
      </w:r>
      <w:r w:rsidRPr="00FC350F">
        <w:rPr>
          <w:rFonts w:ascii="Times New Roman" w:hAnsi="Times New Roman"/>
          <w:color w:val="000000" w:themeColor="text1"/>
        </w:rPr>
        <w:t xml:space="preserve"> </w:t>
      </w:r>
      <w:r w:rsidRPr="00FC350F">
        <w:rPr>
          <w:rFonts w:ascii="Times New Roman" w:hAnsi="Times New Roman"/>
          <w:color w:val="000000" w:themeColor="text1"/>
          <w:lang w:eastAsia="zh-CN"/>
        </w:rPr>
        <w:t>Wang</w:t>
      </w:r>
      <w:r w:rsidRPr="00FC350F">
        <w:rPr>
          <w:rFonts w:ascii="Times New Roman" w:hAnsi="Times New Roman"/>
          <w:color w:val="000000" w:themeColor="text1"/>
          <w:vertAlign w:val="superscript"/>
        </w:rPr>
        <w:t xml:space="preserve"> a</w:t>
      </w:r>
      <w:r w:rsidRPr="00FC350F">
        <w:rPr>
          <w:rFonts w:ascii="Times New Roman" w:hAnsi="Times New Roman"/>
          <w:color w:val="000000" w:themeColor="text1"/>
        </w:rPr>
        <w:t xml:space="preserve">, </w:t>
      </w:r>
      <w:proofErr w:type="spellStart"/>
      <w:r w:rsidRPr="00FC350F">
        <w:rPr>
          <w:rFonts w:ascii="Times New Roman" w:hAnsi="Times New Roman"/>
          <w:color w:val="000000" w:themeColor="text1"/>
          <w:lang w:eastAsia="zh-CN"/>
        </w:rPr>
        <w:t>Jiaojiao</w:t>
      </w:r>
      <w:proofErr w:type="spellEnd"/>
      <w:r w:rsidRPr="00FC350F">
        <w:rPr>
          <w:rFonts w:ascii="Times New Roman" w:hAnsi="Times New Roman"/>
          <w:color w:val="000000" w:themeColor="text1"/>
        </w:rPr>
        <w:t xml:space="preserve"> </w:t>
      </w:r>
      <w:r w:rsidRPr="00FC350F">
        <w:rPr>
          <w:rFonts w:ascii="Times New Roman" w:hAnsi="Times New Roman"/>
          <w:color w:val="000000" w:themeColor="text1"/>
          <w:lang w:eastAsia="zh-CN"/>
        </w:rPr>
        <w:t>Tao</w:t>
      </w:r>
      <w:r w:rsidRPr="00FC350F">
        <w:rPr>
          <w:rFonts w:ascii="Times New Roman" w:hAnsi="Times New Roman"/>
          <w:color w:val="000000" w:themeColor="text1"/>
          <w:vertAlign w:val="superscript"/>
        </w:rPr>
        <w:t xml:space="preserve"> a</w:t>
      </w:r>
      <w:r w:rsidRPr="00FC350F">
        <w:rPr>
          <w:rFonts w:ascii="Times New Roman" w:hAnsi="Times New Roman"/>
          <w:color w:val="000000" w:themeColor="text1"/>
        </w:rPr>
        <w:t xml:space="preserve">, </w:t>
      </w:r>
      <w:proofErr w:type="spellStart"/>
      <w:r w:rsidRPr="00FC350F">
        <w:rPr>
          <w:rFonts w:ascii="Times New Roman" w:hAnsi="Times New Roman"/>
          <w:bCs/>
          <w:iCs/>
          <w:color w:val="000000" w:themeColor="text1"/>
          <w:lang w:eastAsia="zh-CN"/>
        </w:rPr>
        <w:t>Qijie</w:t>
      </w:r>
      <w:proofErr w:type="spellEnd"/>
      <w:r w:rsidRPr="00FC350F">
        <w:rPr>
          <w:rFonts w:ascii="Times New Roman" w:hAnsi="Times New Roman"/>
          <w:bCs/>
          <w:iCs/>
          <w:color w:val="000000" w:themeColor="text1"/>
        </w:rPr>
        <w:t xml:space="preserve"> </w:t>
      </w:r>
      <w:r w:rsidRPr="00FC350F">
        <w:rPr>
          <w:rFonts w:ascii="Times New Roman" w:hAnsi="Times New Roman"/>
          <w:bCs/>
          <w:iCs/>
          <w:color w:val="000000" w:themeColor="text1"/>
          <w:lang w:eastAsia="zh-CN"/>
        </w:rPr>
        <w:t>Diao</w:t>
      </w:r>
      <w:r w:rsidRPr="00FC350F">
        <w:rPr>
          <w:rFonts w:ascii="Times New Roman" w:hAnsi="Times New Roman"/>
          <w:bCs/>
          <w:iCs/>
          <w:color w:val="000000" w:themeColor="text1"/>
        </w:rPr>
        <w:t xml:space="preserve"> </w:t>
      </w:r>
      <w:r w:rsidRPr="00FC350F">
        <w:rPr>
          <w:rFonts w:ascii="Times New Roman" w:hAnsi="Times New Roman"/>
          <w:iCs/>
          <w:color w:val="000000" w:themeColor="text1"/>
          <w:vertAlign w:val="superscript"/>
        </w:rPr>
        <w:t>a</w:t>
      </w:r>
      <w:r w:rsidRPr="00FC350F">
        <w:rPr>
          <w:rFonts w:ascii="Times New Roman" w:hAnsi="Times New Roman"/>
          <w:bCs/>
          <w:iCs/>
          <w:color w:val="000000" w:themeColor="text1"/>
          <w:lang w:eastAsia="zh-CN"/>
        </w:rPr>
        <w:t>,</w:t>
      </w:r>
    </w:p>
    <w:p w14:paraId="60CA67DD" w14:textId="22A2BA7C" w:rsidR="004A5BA8" w:rsidRPr="00FC350F" w:rsidRDefault="0016142F" w:rsidP="003840A6">
      <w:pPr>
        <w:snapToGrid w:val="0"/>
        <w:spacing w:line="480" w:lineRule="auto"/>
        <w:ind w:firstLineChars="0" w:firstLine="0"/>
        <w:jc w:val="left"/>
        <w:rPr>
          <w:rFonts w:cs="Times New Roman"/>
          <w:bCs/>
          <w:i/>
          <w:color w:val="000000" w:themeColor="text1"/>
        </w:rPr>
      </w:pPr>
      <w:r w:rsidRPr="00FC350F">
        <w:rPr>
          <w:rFonts w:cs="Times New Roman"/>
          <w:bCs/>
          <w:i/>
          <w:color w:val="000000" w:themeColor="text1"/>
        </w:rPr>
        <w:t xml:space="preserve">Tianze Jiang </w:t>
      </w:r>
      <w:r w:rsidRPr="00FC350F">
        <w:rPr>
          <w:rFonts w:cs="Times New Roman"/>
          <w:i/>
          <w:color w:val="000000" w:themeColor="text1"/>
          <w:vertAlign w:val="superscript"/>
        </w:rPr>
        <w:t>a</w:t>
      </w:r>
      <w:r w:rsidRPr="00FC350F">
        <w:rPr>
          <w:rFonts w:cs="Times New Roman"/>
          <w:i/>
          <w:color w:val="000000" w:themeColor="text1"/>
        </w:rPr>
        <w:t>，</w:t>
      </w:r>
      <w:r w:rsidRPr="00FC350F">
        <w:rPr>
          <w:rFonts w:cs="Times New Roman"/>
          <w:i/>
          <w:color w:val="000000" w:themeColor="text1"/>
        </w:rPr>
        <w:t>Xia Zhao</w:t>
      </w:r>
      <w:r w:rsidRPr="00FC350F">
        <w:rPr>
          <w:rFonts w:cs="Times New Roman"/>
          <w:i/>
          <w:color w:val="000000" w:themeColor="text1"/>
          <w:vertAlign w:val="superscript"/>
        </w:rPr>
        <w:t xml:space="preserve"> a</w:t>
      </w:r>
      <w:r w:rsidRPr="00FC350F">
        <w:rPr>
          <w:rFonts w:cs="Times New Roman"/>
          <w:bCs/>
          <w:i/>
          <w:color w:val="000000" w:themeColor="text1"/>
          <w:vertAlign w:val="superscript"/>
        </w:rPr>
        <w:t>, b,</w:t>
      </w:r>
      <w:r w:rsidRPr="00FC350F">
        <w:rPr>
          <w:rStyle w:val="af2"/>
          <w:rFonts w:cs="Times New Roman"/>
          <w:bCs/>
          <w:i/>
          <w:color w:val="000000" w:themeColor="text1"/>
        </w:rPr>
        <w:footnoteReference w:customMarkFollows="1" w:id="1"/>
        <w:sym w:font="Symbol" w:char="F02A"/>
      </w:r>
    </w:p>
    <w:p w14:paraId="57D8EA42" w14:textId="77777777" w:rsidR="003C54FC" w:rsidRPr="00FC350F" w:rsidRDefault="003C54FC" w:rsidP="003840A6">
      <w:pPr>
        <w:snapToGrid w:val="0"/>
        <w:spacing w:line="480" w:lineRule="auto"/>
        <w:ind w:firstLineChars="0" w:firstLine="0"/>
        <w:jc w:val="left"/>
        <w:rPr>
          <w:rFonts w:cs="Times New Roman"/>
          <w:bCs/>
          <w:i/>
          <w:color w:val="000000" w:themeColor="text1"/>
          <w:szCs w:val="24"/>
        </w:rPr>
      </w:pPr>
    </w:p>
    <w:p w14:paraId="4032268D" w14:textId="77777777" w:rsidR="0035189F" w:rsidRPr="00FC350F" w:rsidRDefault="004A5BA8" w:rsidP="003840A6">
      <w:pPr>
        <w:snapToGrid w:val="0"/>
        <w:spacing w:line="480" w:lineRule="auto"/>
        <w:ind w:firstLineChars="0" w:firstLine="0"/>
        <w:jc w:val="left"/>
        <w:rPr>
          <w:rFonts w:cs="Times New Roman"/>
          <w:i/>
          <w:color w:val="000000" w:themeColor="text1"/>
          <w:kern w:val="0"/>
          <w:szCs w:val="24"/>
        </w:rPr>
      </w:pPr>
      <w:bookmarkStart w:id="6" w:name="_Hlk140159210"/>
      <w:r w:rsidRPr="00FC350F">
        <w:rPr>
          <w:rFonts w:cs="Times New Roman"/>
          <w:iCs/>
          <w:color w:val="000000" w:themeColor="text1"/>
          <w:szCs w:val="24"/>
          <w:vertAlign w:val="superscript"/>
        </w:rPr>
        <w:t>a</w:t>
      </w:r>
      <w:r w:rsidRPr="00FC350F">
        <w:rPr>
          <w:rFonts w:cs="Times New Roman"/>
          <w:i/>
          <w:color w:val="000000" w:themeColor="text1"/>
          <w:szCs w:val="24"/>
          <w:vertAlign w:val="superscript"/>
        </w:rPr>
        <w:t xml:space="preserve"> </w:t>
      </w:r>
      <w:r w:rsidR="0035189F" w:rsidRPr="00FC350F">
        <w:rPr>
          <w:rFonts w:cs="Times New Roman"/>
          <w:i/>
          <w:color w:val="000000" w:themeColor="text1"/>
          <w:kern w:val="0"/>
          <w:szCs w:val="24"/>
        </w:rPr>
        <w:t>Key Laboratory of Marine Drugs, Ministry of Education, School of Medicine and Pharmacy, Ocean University of China, Qingdao 266003, China</w:t>
      </w:r>
    </w:p>
    <w:p w14:paraId="034DD2D4" w14:textId="1A155A33" w:rsidR="009232EA" w:rsidRPr="00FC350F" w:rsidRDefault="004A5BA8" w:rsidP="003840A6">
      <w:pPr>
        <w:snapToGrid w:val="0"/>
        <w:spacing w:line="480" w:lineRule="auto"/>
        <w:ind w:firstLineChars="0" w:firstLine="0"/>
        <w:jc w:val="left"/>
        <w:rPr>
          <w:rFonts w:cs="Times New Roman"/>
          <w:bCs/>
          <w:color w:val="000000" w:themeColor="text1"/>
          <w:szCs w:val="24"/>
        </w:rPr>
        <w:sectPr w:rsidR="009232EA" w:rsidRPr="00FC350F" w:rsidSect="00366A47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 w:code="1"/>
          <w:pgMar w:top="1440" w:right="1800" w:bottom="1440" w:left="1800" w:header="851" w:footer="992" w:gutter="0"/>
          <w:cols w:space="425"/>
          <w:docGrid w:type="lines" w:linePitch="326"/>
        </w:sectPr>
      </w:pPr>
      <w:r w:rsidRPr="00FC350F">
        <w:rPr>
          <w:rFonts w:cs="Times New Roman"/>
          <w:iCs/>
          <w:color w:val="000000" w:themeColor="text1"/>
          <w:szCs w:val="24"/>
          <w:vertAlign w:val="superscript"/>
        </w:rPr>
        <w:t>b</w:t>
      </w:r>
      <w:r w:rsidRPr="00FC350F">
        <w:rPr>
          <w:rFonts w:cs="Times New Roman"/>
          <w:i/>
          <w:color w:val="000000" w:themeColor="text1"/>
          <w:szCs w:val="24"/>
          <w:vertAlign w:val="superscript"/>
        </w:rPr>
        <w:t xml:space="preserve"> </w:t>
      </w:r>
      <w:bookmarkEnd w:id="1"/>
      <w:bookmarkEnd w:id="2"/>
      <w:bookmarkEnd w:id="3"/>
      <w:bookmarkEnd w:id="6"/>
      <w:r w:rsidR="003F3FED" w:rsidRPr="00FC350F">
        <w:rPr>
          <w:rFonts w:cs="Times New Roman"/>
          <w:i/>
          <w:color w:val="000000" w:themeColor="text1"/>
          <w:kern w:val="0"/>
          <w:szCs w:val="24"/>
        </w:rPr>
        <w:t>Laboratory for Marine Drugs and Bioproducts, Qingdao Marine Science and Technology Center, Qingdao 266237, China</w:t>
      </w:r>
    </w:p>
    <w:p w14:paraId="7CF64834" w14:textId="63F3E3B4" w:rsidR="00BB2D57" w:rsidRPr="00FC350F" w:rsidRDefault="00BB2D57">
      <w:pPr>
        <w:pStyle w:val="a8"/>
        <w:snapToGrid w:val="0"/>
        <w:spacing w:line="480" w:lineRule="auto"/>
        <w:jc w:val="center"/>
        <w:rPr>
          <w:rFonts w:cs="Times New Roman"/>
          <w:b/>
          <w:bCs/>
          <w:color w:val="000000" w:themeColor="text1"/>
        </w:rPr>
      </w:pPr>
      <w:bookmarkStart w:id="7" w:name="_Hlk145362951"/>
      <w:r w:rsidRPr="00FC350F">
        <w:rPr>
          <w:rFonts w:cs="Times New Roman"/>
          <w:iCs/>
          <w:color w:val="000000" w:themeColor="text1"/>
          <w:kern w:val="0"/>
          <w:szCs w:val="24"/>
        </w:rPr>
        <w:lastRenderedPageBreak/>
        <w:drawing>
          <wp:inline distT="0" distB="0" distL="0" distR="0" wp14:anchorId="1E736103" wp14:editId="5EEB286F">
            <wp:extent cx="2522220" cy="2732404"/>
            <wp:effectExtent l="0" t="0" r="0" b="0"/>
            <wp:docPr id="75296552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2965522" name="图片 752965522"/>
                    <pic:cNvPicPr/>
                  </pic:nvPicPr>
                  <pic:blipFill>
                    <a:blip r:embed="rId13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1499" cy="2742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BE5AF5" w14:textId="41324EB1" w:rsidR="00B75C45" w:rsidRPr="00FC350F" w:rsidRDefault="009875A9">
      <w:pPr>
        <w:pStyle w:val="a8"/>
        <w:snapToGrid w:val="0"/>
        <w:spacing w:line="480" w:lineRule="auto"/>
        <w:rPr>
          <w:rFonts w:cs="Times New Roman"/>
          <w:color w:val="000000" w:themeColor="text1"/>
          <w:sz w:val="21"/>
          <w:szCs w:val="21"/>
        </w:rPr>
      </w:pPr>
      <w:r w:rsidRPr="00FC350F">
        <w:rPr>
          <w:rFonts w:cs="Times New Roman"/>
          <w:b/>
          <w:bCs/>
          <w:color w:val="000000" w:themeColor="text1"/>
          <w:sz w:val="21"/>
          <w:szCs w:val="21"/>
        </w:rPr>
        <w:t xml:space="preserve">Figure </w:t>
      </w:r>
      <w:r w:rsidR="00B75C45" w:rsidRPr="00FC350F">
        <w:rPr>
          <w:rFonts w:cs="Times New Roman"/>
          <w:b/>
          <w:bCs/>
          <w:color w:val="000000" w:themeColor="text1"/>
          <w:sz w:val="21"/>
          <w:szCs w:val="21"/>
        </w:rPr>
        <w:t xml:space="preserve">S1. </w:t>
      </w:r>
      <w:r w:rsidR="00C7242E" w:rsidRPr="00FC350F">
        <w:rPr>
          <w:rFonts w:cs="Times New Roman"/>
          <w:color w:val="000000" w:themeColor="text1"/>
          <w:sz w:val="21"/>
          <w:szCs w:val="21"/>
        </w:rPr>
        <w:t>Cytotoxicity</w:t>
      </w:r>
      <w:r w:rsidR="00B75C45" w:rsidRPr="00FC350F">
        <w:rPr>
          <w:rFonts w:cs="Times New Roman"/>
          <w:color w:val="000000" w:themeColor="text1"/>
          <w:sz w:val="21"/>
          <w:szCs w:val="21"/>
        </w:rPr>
        <w:t xml:space="preserve"> of Free Cel on RAW264.7 cells. Data are presented as mean ± SD (n = 3). *</w:t>
      </w:r>
      <w:r w:rsidR="00B75C45" w:rsidRPr="00FC350F">
        <w:rPr>
          <w:rFonts w:cs="Times New Roman"/>
          <w:i/>
          <w:iCs/>
          <w:color w:val="000000" w:themeColor="text1"/>
          <w:sz w:val="21"/>
          <w:szCs w:val="21"/>
        </w:rPr>
        <w:t xml:space="preserve">P </w:t>
      </w:r>
      <w:r w:rsidR="00B75C45" w:rsidRPr="00FC350F">
        <w:rPr>
          <w:rFonts w:cs="Times New Roman"/>
          <w:color w:val="000000" w:themeColor="text1"/>
          <w:sz w:val="21"/>
          <w:szCs w:val="21"/>
        </w:rPr>
        <w:t>&lt; 0.05, **</w:t>
      </w:r>
      <w:r w:rsidR="00B75C45" w:rsidRPr="00FC350F">
        <w:rPr>
          <w:rFonts w:cs="Times New Roman"/>
          <w:i/>
          <w:iCs/>
          <w:color w:val="000000" w:themeColor="text1"/>
          <w:sz w:val="21"/>
          <w:szCs w:val="21"/>
        </w:rPr>
        <w:t>P</w:t>
      </w:r>
      <w:r w:rsidR="00B75C45" w:rsidRPr="00FC350F">
        <w:rPr>
          <w:rFonts w:cs="Times New Roman"/>
          <w:color w:val="000000" w:themeColor="text1"/>
          <w:sz w:val="21"/>
          <w:szCs w:val="21"/>
        </w:rPr>
        <w:t xml:space="preserve"> &lt; 0.01, and ***</w:t>
      </w:r>
      <w:r w:rsidR="00B75C45" w:rsidRPr="00FC350F">
        <w:rPr>
          <w:rFonts w:cs="Times New Roman"/>
          <w:i/>
          <w:iCs/>
          <w:color w:val="000000" w:themeColor="text1"/>
          <w:sz w:val="21"/>
          <w:szCs w:val="21"/>
        </w:rPr>
        <w:t>P</w:t>
      </w:r>
      <w:r w:rsidR="00B75C45" w:rsidRPr="00FC350F">
        <w:rPr>
          <w:rFonts w:cs="Times New Roman"/>
          <w:color w:val="000000" w:themeColor="text1"/>
          <w:sz w:val="21"/>
          <w:szCs w:val="21"/>
        </w:rPr>
        <w:t xml:space="preserve"> &lt; 0.001.</w:t>
      </w:r>
    </w:p>
    <w:p w14:paraId="160A210B" w14:textId="570B3C76" w:rsidR="00AD4B9F" w:rsidRPr="00FC350F" w:rsidRDefault="00B75C45" w:rsidP="00DB08DE">
      <w:pPr>
        <w:pStyle w:val="a8"/>
        <w:snapToGrid w:val="0"/>
        <w:spacing w:line="480" w:lineRule="auto"/>
        <w:jc w:val="center"/>
        <w:rPr>
          <w:rFonts w:cs="Times New Roman"/>
          <w:color w:val="000000" w:themeColor="text1"/>
        </w:rPr>
      </w:pPr>
      <w:r w:rsidRPr="00FC350F">
        <w:rPr>
          <w:rFonts w:cs="Times New Roman"/>
          <w:color w:val="000000" w:themeColor="text1"/>
        </w:rPr>
        <w:drawing>
          <wp:inline distT="0" distB="0" distL="0" distR="0" wp14:anchorId="651B6DCE" wp14:editId="3BB9B896">
            <wp:extent cx="2621280" cy="2791635"/>
            <wp:effectExtent l="0" t="0" r="7620" b="8890"/>
            <wp:docPr id="100086271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62716" name="图片 1000862716"/>
                    <pic:cNvPicPr/>
                  </pic:nvPicPr>
                  <pic:blipFill>
                    <a:blip r:embed="rId14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5630" cy="2796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F45140" w14:textId="102B043A" w:rsidR="00AD4B9F" w:rsidRPr="00FC350F" w:rsidRDefault="009875A9" w:rsidP="00DB08DE">
      <w:pPr>
        <w:pStyle w:val="a8"/>
        <w:snapToGrid w:val="0"/>
        <w:spacing w:line="480" w:lineRule="auto"/>
        <w:rPr>
          <w:rFonts w:cs="Times New Roman"/>
          <w:color w:val="000000" w:themeColor="text1"/>
          <w:sz w:val="21"/>
          <w:szCs w:val="21"/>
        </w:rPr>
      </w:pPr>
      <w:r w:rsidRPr="00FC350F">
        <w:rPr>
          <w:rFonts w:cs="Times New Roman"/>
          <w:b/>
          <w:bCs/>
          <w:color w:val="000000" w:themeColor="text1"/>
          <w:sz w:val="21"/>
          <w:szCs w:val="21"/>
        </w:rPr>
        <w:t xml:space="preserve">Figure </w:t>
      </w:r>
      <w:r w:rsidR="00B75C45" w:rsidRPr="00FC350F">
        <w:rPr>
          <w:rFonts w:cs="Times New Roman"/>
          <w:b/>
          <w:bCs/>
          <w:color w:val="000000" w:themeColor="text1"/>
          <w:sz w:val="21"/>
          <w:szCs w:val="21"/>
        </w:rPr>
        <w:t xml:space="preserve">S2. </w:t>
      </w:r>
      <w:r w:rsidR="00C7242E" w:rsidRPr="00FC350F">
        <w:rPr>
          <w:rFonts w:cs="Times New Roman"/>
          <w:color w:val="000000" w:themeColor="text1"/>
          <w:sz w:val="21"/>
          <w:szCs w:val="21"/>
        </w:rPr>
        <w:t>Cytotoxicity</w:t>
      </w:r>
      <w:r w:rsidR="00B75C45" w:rsidRPr="00FC350F">
        <w:rPr>
          <w:rFonts w:cs="Times New Roman"/>
          <w:color w:val="000000" w:themeColor="text1"/>
          <w:sz w:val="21"/>
          <w:szCs w:val="21"/>
        </w:rPr>
        <w:t xml:space="preserve"> of Free BR on RAW264.7 cells. Data are presented as mean ± SD (n = 3). *</w:t>
      </w:r>
      <w:r w:rsidR="00B75C45" w:rsidRPr="00FC350F">
        <w:rPr>
          <w:rFonts w:cs="Times New Roman"/>
          <w:i/>
          <w:iCs/>
          <w:color w:val="000000" w:themeColor="text1"/>
          <w:sz w:val="21"/>
          <w:szCs w:val="21"/>
        </w:rPr>
        <w:t>P</w:t>
      </w:r>
      <w:r w:rsidR="00B75C45" w:rsidRPr="00FC350F">
        <w:rPr>
          <w:rFonts w:cs="Times New Roman"/>
          <w:color w:val="000000" w:themeColor="text1"/>
          <w:sz w:val="21"/>
          <w:szCs w:val="21"/>
        </w:rPr>
        <w:t xml:space="preserve"> &lt; 0.05, **</w:t>
      </w:r>
      <w:r w:rsidR="00B75C45" w:rsidRPr="00FC350F">
        <w:rPr>
          <w:rFonts w:cs="Times New Roman"/>
          <w:i/>
          <w:iCs/>
          <w:color w:val="000000" w:themeColor="text1"/>
          <w:sz w:val="21"/>
          <w:szCs w:val="21"/>
        </w:rPr>
        <w:t>P</w:t>
      </w:r>
      <w:r w:rsidR="00B75C45" w:rsidRPr="00FC350F">
        <w:rPr>
          <w:rFonts w:cs="Times New Roman"/>
          <w:color w:val="000000" w:themeColor="text1"/>
          <w:sz w:val="21"/>
          <w:szCs w:val="21"/>
        </w:rPr>
        <w:t xml:space="preserve"> &lt; 0.01, and ***</w:t>
      </w:r>
      <w:r w:rsidR="00B75C45" w:rsidRPr="00FC350F">
        <w:rPr>
          <w:rFonts w:cs="Times New Roman"/>
          <w:i/>
          <w:iCs/>
          <w:color w:val="000000" w:themeColor="text1"/>
          <w:sz w:val="21"/>
          <w:szCs w:val="21"/>
        </w:rPr>
        <w:t>P</w:t>
      </w:r>
      <w:r w:rsidR="00B75C45" w:rsidRPr="00FC350F">
        <w:rPr>
          <w:rFonts w:cs="Times New Roman"/>
          <w:color w:val="000000" w:themeColor="text1"/>
          <w:sz w:val="21"/>
          <w:szCs w:val="21"/>
        </w:rPr>
        <w:t xml:space="preserve"> &lt; 0.001.</w:t>
      </w:r>
    </w:p>
    <w:p w14:paraId="17D82646" w14:textId="7CF9DD36" w:rsidR="00CF576B" w:rsidRPr="00FC350F" w:rsidRDefault="00CF576B">
      <w:pPr>
        <w:pStyle w:val="a8"/>
        <w:snapToGrid w:val="0"/>
        <w:spacing w:line="480" w:lineRule="auto"/>
        <w:jc w:val="center"/>
        <w:rPr>
          <w:rFonts w:cs="Times New Roman"/>
          <w:color w:val="000000" w:themeColor="text1"/>
        </w:rPr>
      </w:pPr>
    </w:p>
    <w:p w14:paraId="4A153C48" w14:textId="53957CC8" w:rsidR="00F6502B" w:rsidRPr="00FC350F" w:rsidRDefault="00B75C45">
      <w:pPr>
        <w:pStyle w:val="a8"/>
        <w:snapToGrid w:val="0"/>
        <w:spacing w:line="480" w:lineRule="auto"/>
        <w:jc w:val="center"/>
        <w:rPr>
          <w:rFonts w:cs="Times New Roman"/>
          <w:color w:val="000000" w:themeColor="text1"/>
        </w:rPr>
      </w:pPr>
      <w:r w:rsidRPr="00FC350F">
        <w:rPr>
          <w:rFonts w:cs="Times New Roman"/>
          <w:color w:val="000000" w:themeColor="text1"/>
        </w:rPr>
        <w:lastRenderedPageBreak/>
        <w:drawing>
          <wp:inline distT="0" distB="0" distL="0" distR="0" wp14:anchorId="28E0DBF3" wp14:editId="08F1B502">
            <wp:extent cx="2536190" cy="2640196"/>
            <wp:effectExtent l="0" t="0" r="0" b="0"/>
            <wp:docPr id="85115915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1159157" name="图片 851159157"/>
                    <pic:cNvPicPr/>
                  </pic:nvPicPr>
                  <pic:blipFill>
                    <a:blip r:embed="rId15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5768" cy="2650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459165" w14:textId="2F455997" w:rsidR="007B1FF7" w:rsidRPr="00FC350F" w:rsidRDefault="009875A9" w:rsidP="00DB08DE">
      <w:pPr>
        <w:pStyle w:val="a8"/>
        <w:snapToGrid w:val="0"/>
        <w:spacing w:line="480" w:lineRule="auto"/>
        <w:rPr>
          <w:rFonts w:cs="Times New Roman"/>
          <w:color w:val="000000" w:themeColor="text1"/>
          <w:sz w:val="21"/>
          <w:szCs w:val="21"/>
        </w:rPr>
      </w:pPr>
      <w:r w:rsidRPr="00FC350F">
        <w:rPr>
          <w:rFonts w:cs="Times New Roman"/>
          <w:b/>
          <w:bCs/>
          <w:color w:val="000000" w:themeColor="text1"/>
          <w:sz w:val="21"/>
          <w:szCs w:val="21"/>
        </w:rPr>
        <w:t xml:space="preserve">Figure </w:t>
      </w:r>
      <w:r w:rsidR="00B75C45" w:rsidRPr="00FC350F">
        <w:rPr>
          <w:rFonts w:cs="Times New Roman"/>
          <w:b/>
          <w:bCs/>
          <w:color w:val="000000" w:themeColor="text1"/>
          <w:sz w:val="21"/>
          <w:szCs w:val="21"/>
        </w:rPr>
        <w:t>S3.</w:t>
      </w:r>
      <w:r w:rsidR="00C7242E" w:rsidRPr="00FC350F">
        <w:rPr>
          <w:color w:val="000000" w:themeColor="text1"/>
          <w:sz w:val="21"/>
          <w:szCs w:val="21"/>
        </w:rPr>
        <w:t xml:space="preserve"> </w:t>
      </w:r>
      <w:r w:rsidR="00C7242E" w:rsidRPr="00FC350F">
        <w:rPr>
          <w:rFonts w:cs="Times New Roman"/>
          <w:color w:val="000000" w:themeColor="text1"/>
          <w:sz w:val="21"/>
          <w:szCs w:val="21"/>
        </w:rPr>
        <w:t>DCFH-DA fluorescence evaluation of ROS scavenging ability with different concentrations of BR</w:t>
      </w:r>
      <w:r w:rsidR="00B75C45" w:rsidRPr="00FC350F">
        <w:rPr>
          <w:rFonts w:cs="Times New Roman"/>
          <w:color w:val="000000" w:themeColor="text1"/>
          <w:sz w:val="21"/>
          <w:szCs w:val="21"/>
        </w:rPr>
        <w:t>. Data are presented as mean ± SD (n = 3). *</w:t>
      </w:r>
      <w:r w:rsidR="00B75C45" w:rsidRPr="00FC350F">
        <w:rPr>
          <w:rFonts w:cs="Times New Roman"/>
          <w:i/>
          <w:iCs/>
          <w:color w:val="000000" w:themeColor="text1"/>
          <w:sz w:val="21"/>
          <w:szCs w:val="21"/>
        </w:rPr>
        <w:t>P</w:t>
      </w:r>
      <w:r w:rsidR="00B75C45" w:rsidRPr="00FC350F">
        <w:rPr>
          <w:rFonts w:cs="Times New Roman"/>
          <w:color w:val="000000" w:themeColor="text1"/>
          <w:sz w:val="21"/>
          <w:szCs w:val="21"/>
        </w:rPr>
        <w:t xml:space="preserve"> &lt; 0.05, **</w:t>
      </w:r>
      <w:r w:rsidR="00B75C45" w:rsidRPr="00FC350F">
        <w:rPr>
          <w:rFonts w:cs="Times New Roman"/>
          <w:i/>
          <w:iCs/>
          <w:color w:val="000000" w:themeColor="text1"/>
          <w:sz w:val="21"/>
          <w:szCs w:val="21"/>
        </w:rPr>
        <w:t>P</w:t>
      </w:r>
      <w:r w:rsidR="00B75C45" w:rsidRPr="00FC350F">
        <w:rPr>
          <w:rFonts w:cs="Times New Roman"/>
          <w:color w:val="000000" w:themeColor="text1"/>
          <w:sz w:val="21"/>
          <w:szCs w:val="21"/>
        </w:rPr>
        <w:t xml:space="preserve"> &lt; 0.01, and ***</w:t>
      </w:r>
      <w:r w:rsidR="00B75C45" w:rsidRPr="00FC350F">
        <w:rPr>
          <w:rFonts w:cs="Times New Roman"/>
          <w:i/>
          <w:iCs/>
          <w:color w:val="000000" w:themeColor="text1"/>
          <w:sz w:val="21"/>
          <w:szCs w:val="21"/>
        </w:rPr>
        <w:t>P</w:t>
      </w:r>
      <w:r w:rsidR="00B75C45" w:rsidRPr="00FC350F">
        <w:rPr>
          <w:rFonts w:cs="Times New Roman"/>
          <w:color w:val="000000" w:themeColor="text1"/>
          <w:sz w:val="21"/>
          <w:szCs w:val="21"/>
        </w:rPr>
        <w:t xml:space="preserve"> &lt; 0.001</w:t>
      </w:r>
    </w:p>
    <w:p w14:paraId="3E414106" w14:textId="5EDA621D" w:rsidR="00FF4A3C" w:rsidRPr="00FC350F" w:rsidRDefault="00C17605">
      <w:pPr>
        <w:pStyle w:val="a8"/>
        <w:snapToGrid w:val="0"/>
        <w:spacing w:line="480" w:lineRule="auto"/>
        <w:jc w:val="center"/>
        <w:rPr>
          <w:rFonts w:cs="Times New Roman"/>
          <w:color w:val="000000" w:themeColor="text1"/>
        </w:rPr>
      </w:pPr>
      <w:r w:rsidRPr="00FC350F">
        <w:rPr>
          <w:color w:val="000000" w:themeColor="text1"/>
        </w:rPr>
        <w:drawing>
          <wp:inline distT="0" distB="0" distL="0" distR="0" wp14:anchorId="5DC6D832" wp14:editId="28275B99">
            <wp:extent cx="2669110" cy="2646680"/>
            <wp:effectExtent l="0" t="0" r="0" b="0"/>
            <wp:docPr id="112426311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2711" cy="2650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bookmarkEnd w:id="7"/>
    <w:p w14:paraId="5D5369FB" w14:textId="23179A79" w:rsidR="00B75C45" w:rsidRPr="00FC350F" w:rsidRDefault="009875A9" w:rsidP="00D11CFA">
      <w:pPr>
        <w:snapToGrid w:val="0"/>
        <w:spacing w:line="480" w:lineRule="auto"/>
        <w:ind w:firstLineChars="0" w:firstLine="0"/>
        <w:rPr>
          <w:rFonts w:cs="Times New Roman"/>
          <w:color w:val="000000" w:themeColor="text1"/>
          <w:sz w:val="21"/>
          <w:szCs w:val="21"/>
        </w:rPr>
      </w:pPr>
      <w:r w:rsidRPr="00FC350F">
        <w:rPr>
          <w:rFonts w:cs="Times New Roman"/>
          <w:b/>
          <w:bCs/>
          <w:color w:val="000000" w:themeColor="text1"/>
          <w:sz w:val="21"/>
          <w:szCs w:val="21"/>
        </w:rPr>
        <w:t xml:space="preserve">Figure </w:t>
      </w:r>
      <w:r w:rsidR="00B75C45" w:rsidRPr="00FC350F">
        <w:rPr>
          <w:rFonts w:cs="Times New Roman"/>
          <w:b/>
          <w:bCs/>
          <w:color w:val="000000" w:themeColor="text1"/>
          <w:sz w:val="21"/>
          <w:szCs w:val="21"/>
        </w:rPr>
        <w:t>S4.</w:t>
      </w:r>
      <w:r w:rsidR="00D11CFA" w:rsidRPr="00FC350F">
        <w:rPr>
          <w:color w:val="000000" w:themeColor="text1"/>
        </w:rPr>
        <w:t xml:space="preserve"> </w:t>
      </w:r>
      <w:r w:rsidR="00D11CFA" w:rsidRPr="00FC350F">
        <w:rPr>
          <w:rFonts w:cs="Times New Roman"/>
          <w:color w:val="000000" w:themeColor="text1"/>
          <w:sz w:val="21"/>
          <w:szCs w:val="21"/>
        </w:rPr>
        <w:t>DCF fluorescence evaluation of ROS clearance ability of different ratios of Cel-BR</w:t>
      </w:r>
      <w:r w:rsidR="00B75C45" w:rsidRPr="00FC350F">
        <w:rPr>
          <w:rFonts w:cs="Times New Roman"/>
          <w:color w:val="000000" w:themeColor="text1"/>
          <w:sz w:val="21"/>
          <w:szCs w:val="21"/>
        </w:rPr>
        <w:t>. Data are presented as mean ± SD (n = 3). *</w:t>
      </w:r>
      <w:r w:rsidR="00B75C45" w:rsidRPr="00FC350F">
        <w:rPr>
          <w:rFonts w:cs="Times New Roman"/>
          <w:i/>
          <w:iCs/>
          <w:color w:val="000000" w:themeColor="text1"/>
          <w:sz w:val="21"/>
          <w:szCs w:val="21"/>
        </w:rPr>
        <w:t>P</w:t>
      </w:r>
      <w:r w:rsidR="00B75C45" w:rsidRPr="00FC350F">
        <w:rPr>
          <w:rFonts w:cs="Times New Roman"/>
          <w:color w:val="000000" w:themeColor="text1"/>
          <w:sz w:val="21"/>
          <w:szCs w:val="21"/>
        </w:rPr>
        <w:t xml:space="preserve"> &lt; 0.05, **</w:t>
      </w:r>
      <w:r w:rsidR="00B75C45" w:rsidRPr="00FC350F">
        <w:rPr>
          <w:rFonts w:cs="Times New Roman"/>
          <w:i/>
          <w:iCs/>
          <w:color w:val="000000" w:themeColor="text1"/>
          <w:sz w:val="21"/>
          <w:szCs w:val="21"/>
        </w:rPr>
        <w:t>P</w:t>
      </w:r>
      <w:r w:rsidR="00B75C45" w:rsidRPr="00FC350F">
        <w:rPr>
          <w:rFonts w:cs="Times New Roman"/>
          <w:color w:val="000000" w:themeColor="text1"/>
          <w:sz w:val="21"/>
          <w:szCs w:val="21"/>
        </w:rPr>
        <w:t xml:space="preserve"> &lt; 0.01, and ***</w:t>
      </w:r>
      <w:r w:rsidR="00B75C45" w:rsidRPr="00FC350F">
        <w:rPr>
          <w:rFonts w:cs="Times New Roman"/>
          <w:i/>
          <w:iCs/>
          <w:color w:val="000000" w:themeColor="text1"/>
          <w:sz w:val="21"/>
          <w:szCs w:val="21"/>
        </w:rPr>
        <w:t xml:space="preserve">P </w:t>
      </w:r>
      <w:r w:rsidR="00B75C45" w:rsidRPr="00FC350F">
        <w:rPr>
          <w:rFonts w:cs="Times New Roman"/>
          <w:color w:val="000000" w:themeColor="text1"/>
          <w:sz w:val="21"/>
          <w:szCs w:val="21"/>
        </w:rPr>
        <w:t>&lt; 0.001</w:t>
      </w:r>
      <w:r w:rsidR="00535D77" w:rsidRPr="00FC350F">
        <w:rPr>
          <w:rFonts w:cs="Times New Roman" w:hint="eastAsia"/>
          <w:color w:val="000000" w:themeColor="text1"/>
          <w:sz w:val="21"/>
          <w:szCs w:val="21"/>
        </w:rPr>
        <w:t xml:space="preserve">, </w:t>
      </w:r>
      <w:r w:rsidR="00535D77" w:rsidRPr="00FC350F">
        <w:rPr>
          <w:rFonts w:cs="Times New Roman"/>
          <w:color w:val="000000" w:themeColor="text1"/>
          <w:sz w:val="21"/>
          <w:szCs w:val="21"/>
        </w:rPr>
        <w:t>ns means no significance</w:t>
      </w:r>
      <w:r w:rsidR="00B75C45" w:rsidRPr="00FC350F">
        <w:rPr>
          <w:rFonts w:cs="Times New Roman"/>
          <w:color w:val="000000" w:themeColor="text1"/>
          <w:sz w:val="21"/>
          <w:szCs w:val="21"/>
        </w:rPr>
        <w:t>.</w:t>
      </w:r>
      <w:r w:rsidR="00C17605" w:rsidRPr="00FC350F">
        <w:rPr>
          <w:rFonts w:cs="Times New Roman"/>
          <w:color w:val="000000" w:themeColor="text1"/>
          <w:sz w:val="21"/>
          <w:szCs w:val="21"/>
        </w:rPr>
        <w:t xml:space="preserve"> </w:t>
      </w:r>
    </w:p>
    <w:p w14:paraId="5BB84530" w14:textId="1CFDB73C" w:rsidR="00D8462C" w:rsidRPr="00FC350F" w:rsidRDefault="00167022">
      <w:pPr>
        <w:widowControl/>
        <w:snapToGrid w:val="0"/>
        <w:spacing w:line="480" w:lineRule="auto"/>
        <w:ind w:firstLineChars="0" w:firstLine="0"/>
        <w:jc w:val="center"/>
        <w:rPr>
          <w:rFonts w:cs="Times New Roman"/>
          <w:b/>
          <w:bCs/>
          <w:color w:val="000000" w:themeColor="text1"/>
          <w:kern w:val="0"/>
          <w:szCs w:val="20"/>
        </w:rPr>
      </w:pPr>
      <w:r w:rsidRPr="00FC350F">
        <w:rPr>
          <w:rFonts w:cs="Times New Roman"/>
          <w:b/>
          <w:bCs/>
          <w:noProof/>
          <w:color w:val="000000" w:themeColor="text1"/>
          <w:kern w:val="0"/>
          <w:szCs w:val="20"/>
        </w:rPr>
        <w:lastRenderedPageBreak/>
        <w:drawing>
          <wp:inline distT="0" distB="0" distL="0" distR="0" wp14:anchorId="4C6B4A8B" wp14:editId="5D625C99">
            <wp:extent cx="3910304" cy="2968383"/>
            <wp:effectExtent l="0" t="0" r="0" b="3810"/>
            <wp:docPr id="171806473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8064736" name="图片 1718064736"/>
                    <pic:cNvPicPr/>
                  </pic:nvPicPr>
                  <pic:blipFill>
                    <a:blip r:embed="rId17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8217" cy="2981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4BFEA4" w14:textId="00DBBADF" w:rsidR="00C6046E" w:rsidRPr="00FC350F" w:rsidRDefault="009875A9">
      <w:pPr>
        <w:snapToGrid w:val="0"/>
        <w:spacing w:line="480" w:lineRule="auto"/>
        <w:ind w:firstLineChars="0" w:firstLine="0"/>
        <w:rPr>
          <w:rFonts w:cs="Times New Roman"/>
          <w:color w:val="000000" w:themeColor="text1"/>
          <w:sz w:val="21"/>
          <w:szCs w:val="21"/>
        </w:rPr>
      </w:pPr>
      <w:r w:rsidRPr="00FC350F">
        <w:rPr>
          <w:rFonts w:cs="Times New Roman"/>
          <w:b/>
          <w:bCs/>
          <w:color w:val="000000" w:themeColor="text1"/>
          <w:sz w:val="21"/>
          <w:szCs w:val="21"/>
        </w:rPr>
        <w:t xml:space="preserve">Figure </w:t>
      </w:r>
      <w:r w:rsidR="00C6046E" w:rsidRPr="00FC350F">
        <w:rPr>
          <w:rFonts w:cs="Times New Roman"/>
          <w:b/>
          <w:bCs/>
          <w:color w:val="000000" w:themeColor="text1"/>
          <w:sz w:val="21"/>
          <w:szCs w:val="21"/>
        </w:rPr>
        <w:t>S5.</w:t>
      </w:r>
      <w:r w:rsidR="00C6046E" w:rsidRPr="00FC350F">
        <w:rPr>
          <w:rFonts w:cs="Times New Roman"/>
          <w:color w:val="000000" w:themeColor="text1"/>
          <w:sz w:val="21"/>
          <w:szCs w:val="21"/>
        </w:rPr>
        <w:t xml:space="preserve"> </w:t>
      </w:r>
      <w:r w:rsidR="00A121BB" w:rsidRPr="00FC350F">
        <w:rPr>
          <w:rFonts w:cs="Times New Roman" w:hint="eastAsia"/>
          <w:color w:val="000000" w:themeColor="text1"/>
          <w:sz w:val="21"/>
          <w:szCs w:val="21"/>
        </w:rPr>
        <w:t>P</w:t>
      </w:r>
      <w:r w:rsidR="00C6046E" w:rsidRPr="00FC350F">
        <w:rPr>
          <w:rFonts w:cs="Times New Roman"/>
          <w:color w:val="000000" w:themeColor="text1"/>
          <w:sz w:val="21"/>
          <w:szCs w:val="21"/>
        </w:rPr>
        <w:t xml:space="preserve">article size and Tyndall effect of </w:t>
      </w:r>
      <w:r w:rsidR="00A121BB" w:rsidRPr="00FC350F">
        <w:rPr>
          <w:rFonts w:cs="Times New Roman"/>
          <w:color w:val="000000" w:themeColor="text1"/>
          <w:sz w:val="21"/>
          <w:szCs w:val="21"/>
        </w:rPr>
        <w:t xml:space="preserve">Cel-BR </w:t>
      </w:r>
      <w:r w:rsidR="00C6046E" w:rsidRPr="00FC350F">
        <w:rPr>
          <w:rFonts w:cs="Times New Roman"/>
          <w:color w:val="000000" w:themeColor="text1"/>
          <w:sz w:val="21"/>
          <w:szCs w:val="21"/>
        </w:rPr>
        <w:t xml:space="preserve">nanoparticles prepared </w:t>
      </w:r>
      <w:r w:rsidR="00A121BB" w:rsidRPr="00FC350F">
        <w:rPr>
          <w:rFonts w:cs="Times New Roman" w:hint="eastAsia"/>
          <w:color w:val="000000" w:themeColor="text1"/>
          <w:sz w:val="21"/>
          <w:szCs w:val="21"/>
        </w:rPr>
        <w:t>at</w:t>
      </w:r>
      <w:r w:rsidR="00C6046E" w:rsidRPr="00FC350F">
        <w:rPr>
          <w:rFonts w:cs="Times New Roman"/>
          <w:color w:val="000000" w:themeColor="text1"/>
          <w:sz w:val="21"/>
          <w:szCs w:val="21"/>
        </w:rPr>
        <w:t xml:space="preserve"> different ratios.</w:t>
      </w:r>
    </w:p>
    <w:p w14:paraId="109DAD28" w14:textId="41B88DE6" w:rsidR="00C6046E" w:rsidRPr="00FC350F" w:rsidRDefault="00D826B6">
      <w:pPr>
        <w:widowControl/>
        <w:snapToGrid w:val="0"/>
        <w:spacing w:line="480" w:lineRule="auto"/>
        <w:ind w:firstLineChars="0" w:firstLine="0"/>
        <w:jc w:val="center"/>
        <w:rPr>
          <w:rFonts w:cs="Times New Roman"/>
          <w:b/>
          <w:bCs/>
          <w:color w:val="000000" w:themeColor="text1"/>
          <w:kern w:val="0"/>
          <w:szCs w:val="20"/>
        </w:rPr>
      </w:pPr>
      <w:r w:rsidRPr="00FC350F">
        <w:rPr>
          <w:rFonts w:cs="Times New Roman"/>
          <w:b/>
          <w:bCs/>
          <w:noProof/>
          <w:color w:val="000000" w:themeColor="text1"/>
          <w:kern w:val="0"/>
          <w:szCs w:val="20"/>
        </w:rPr>
        <w:drawing>
          <wp:inline distT="0" distB="0" distL="0" distR="0" wp14:anchorId="6028976E" wp14:editId="62FE328A">
            <wp:extent cx="4295706" cy="1936548"/>
            <wp:effectExtent l="0" t="0" r="0" b="6985"/>
            <wp:docPr id="24705284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052848" name="图片 247052848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307443" cy="1941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45EC4B" w14:textId="721BDF94" w:rsidR="00C6046E" w:rsidRPr="00FC350F" w:rsidRDefault="00D400E5">
      <w:pPr>
        <w:snapToGrid w:val="0"/>
        <w:spacing w:line="480" w:lineRule="auto"/>
        <w:ind w:firstLineChars="0" w:firstLine="0"/>
        <w:rPr>
          <w:rFonts w:cs="Times New Roman"/>
          <w:color w:val="000000" w:themeColor="text1"/>
          <w:sz w:val="21"/>
          <w:szCs w:val="21"/>
        </w:rPr>
      </w:pPr>
      <w:r w:rsidRPr="00FC350F">
        <w:rPr>
          <w:rFonts w:cs="Times New Roman"/>
          <w:b/>
          <w:bCs/>
          <w:color w:val="000000" w:themeColor="text1"/>
          <w:sz w:val="21"/>
          <w:szCs w:val="21"/>
        </w:rPr>
        <w:t>Figure S6</w:t>
      </w:r>
      <w:r w:rsidR="00C6046E" w:rsidRPr="00FC350F">
        <w:rPr>
          <w:rFonts w:cs="Times New Roman"/>
          <w:b/>
          <w:bCs/>
          <w:color w:val="000000" w:themeColor="text1"/>
          <w:sz w:val="21"/>
          <w:szCs w:val="21"/>
        </w:rPr>
        <w:t>.</w:t>
      </w:r>
      <w:r w:rsidR="00C6046E" w:rsidRPr="00FC350F">
        <w:rPr>
          <w:rFonts w:cs="Times New Roman"/>
          <w:color w:val="000000" w:themeColor="text1"/>
          <w:sz w:val="21"/>
          <w:szCs w:val="21"/>
        </w:rPr>
        <w:t xml:space="preserve"> </w:t>
      </w:r>
      <w:r w:rsidR="00406BCC" w:rsidRPr="00FC350F">
        <w:rPr>
          <w:rFonts w:cs="Times New Roman"/>
          <w:color w:val="000000" w:themeColor="text1"/>
          <w:sz w:val="21"/>
          <w:szCs w:val="21"/>
        </w:rPr>
        <w:t>P</w:t>
      </w:r>
      <w:r w:rsidR="00C6046E" w:rsidRPr="00FC350F">
        <w:rPr>
          <w:rFonts w:cs="Times New Roman"/>
          <w:color w:val="000000" w:themeColor="text1"/>
          <w:sz w:val="21"/>
          <w:szCs w:val="21"/>
        </w:rPr>
        <w:t>article size of RM-Cel-BR</w:t>
      </w:r>
      <w:r w:rsidR="000E659D" w:rsidRPr="00FC350F">
        <w:rPr>
          <w:rFonts w:cs="Times New Roman" w:hint="eastAsia"/>
          <w:color w:val="000000" w:themeColor="text1"/>
          <w:sz w:val="21"/>
          <w:szCs w:val="21"/>
        </w:rPr>
        <w:t xml:space="preserve"> (a)</w:t>
      </w:r>
      <w:r w:rsidR="00C6046E" w:rsidRPr="00FC350F">
        <w:rPr>
          <w:rFonts w:cs="Times New Roman"/>
          <w:color w:val="000000" w:themeColor="text1"/>
          <w:sz w:val="21"/>
          <w:szCs w:val="21"/>
        </w:rPr>
        <w:t xml:space="preserve"> and HA-RM-Cel-BR</w:t>
      </w:r>
      <w:r w:rsidR="000E659D" w:rsidRPr="00FC350F">
        <w:rPr>
          <w:rFonts w:cs="Times New Roman" w:hint="eastAsia"/>
          <w:color w:val="000000" w:themeColor="text1"/>
          <w:sz w:val="21"/>
          <w:szCs w:val="21"/>
        </w:rPr>
        <w:t xml:space="preserve"> (b)</w:t>
      </w:r>
      <w:r w:rsidR="00C6046E" w:rsidRPr="00FC350F">
        <w:rPr>
          <w:rFonts w:cs="Times New Roman"/>
          <w:color w:val="000000" w:themeColor="text1"/>
          <w:sz w:val="21"/>
          <w:szCs w:val="21"/>
        </w:rPr>
        <w:t>.</w:t>
      </w:r>
      <w:r w:rsidR="003F4641" w:rsidRPr="00FC350F">
        <w:rPr>
          <w:rFonts w:cs="Times New Roman" w:hint="eastAsia"/>
          <w:color w:val="000000" w:themeColor="text1"/>
          <w:sz w:val="21"/>
          <w:szCs w:val="21"/>
        </w:rPr>
        <w:t xml:space="preserve"> </w:t>
      </w:r>
    </w:p>
    <w:p w14:paraId="5CE732E7" w14:textId="77777777" w:rsidR="002D0F6A" w:rsidRPr="00FC350F" w:rsidRDefault="002D0F6A">
      <w:pPr>
        <w:snapToGrid w:val="0"/>
        <w:spacing w:line="480" w:lineRule="auto"/>
        <w:ind w:firstLineChars="0" w:firstLine="0"/>
        <w:rPr>
          <w:rFonts w:cs="Times New Roman"/>
          <w:color w:val="000000" w:themeColor="text1"/>
          <w:sz w:val="21"/>
          <w:szCs w:val="21"/>
        </w:rPr>
      </w:pPr>
    </w:p>
    <w:p w14:paraId="7653A887" w14:textId="5E84DC6E" w:rsidR="00C6046E" w:rsidRPr="00FC350F" w:rsidRDefault="00BE38BA" w:rsidP="002D0F6A">
      <w:pPr>
        <w:widowControl/>
        <w:snapToGrid w:val="0"/>
        <w:spacing w:line="480" w:lineRule="auto"/>
        <w:ind w:firstLineChars="0" w:firstLine="0"/>
        <w:jc w:val="center"/>
        <w:rPr>
          <w:rFonts w:cs="Times New Roman"/>
          <w:b/>
          <w:bCs/>
          <w:color w:val="000000" w:themeColor="text1"/>
          <w:kern w:val="0"/>
          <w:szCs w:val="20"/>
        </w:rPr>
      </w:pPr>
      <w:r w:rsidRPr="00FC350F">
        <w:rPr>
          <w:rFonts w:cs="Times New Roman"/>
          <w:b/>
          <w:bCs/>
          <w:noProof/>
          <w:color w:val="000000" w:themeColor="text1"/>
          <w:kern w:val="0"/>
          <w:szCs w:val="20"/>
        </w:rPr>
        <w:lastRenderedPageBreak/>
        <w:drawing>
          <wp:inline distT="0" distB="0" distL="0" distR="0" wp14:anchorId="2A0951C3" wp14:editId="7F8CB707">
            <wp:extent cx="3817620" cy="2702052"/>
            <wp:effectExtent l="0" t="0" r="0" b="0"/>
            <wp:docPr id="148737121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7371211" name="图片 1487371211"/>
                    <pic:cNvPicPr/>
                  </pic:nvPicPr>
                  <pic:blipFill>
                    <a:blip r:embed="rId19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7620" cy="2702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D6979C" w14:textId="581F6AD9" w:rsidR="002D0F6A" w:rsidRPr="00FC350F" w:rsidRDefault="002D0F6A" w:rsidP="000D71B6">
      <w:pPr>
        <w:snapToGrid w:val="0"/>
        <w:spacing w:line="480" w:lineRule="auto"/>
        <w:ind w:firstLineChars="0" w:firstLine="0"/>
        <w:jc w:val="center"/>
        <w:rPr>
          <w:rFonts w:cs="Times New Roman"/>
          <w:b/>
          <w:bCs/>
          <w:color w:val="000000" w:themeColor="text1"/>
          <w:kern w:val="0"/>
          <w:szCs w:val="20"/>
        </w:rPr>
      </w:pPr>
      <w:bookmarkStart w:id="8" w:name="_Hlk193109173"/>
      <w:r w:rsidRPr="00FC350F">
        <w:rPr>
          <w:rFonts w:cs="Times New Roman" w:hint="eastAsia"/>
          <w:b/>
          <w:bCs/>
          <w:color w:val="000000" w:themeColor="text1"/>
          <w:sz w:val="21"/>
          <w:szCs w:val="21"/>
        </w:rPr>
        <w:t xml:space="preserve">Figure S7. </w:t>
      </w:r>
      <w:bookmarkEnd w:id="8"/>
      <w:r w:rsidR="00125ED1" w:rsidRPr="00FC350F">
        <w:rPr>
          <w:rFonts w:cs="Times New Roman"/>
          <w:color w:val="000000" w:themeColor="text1"/>
          <w:sz w:val="21"/>
          <w:szCs w:val="21"/>
        </w:rPr>
        <w:t xml:space="preserve">Stability evaluation of Cel and BR in PBS solution with different assembly </w:t>
      </w:r>
      <w:r w:rsidR="00831F77" w:rsidRPr="00FC350F">
        <w:rPr>
          <w:rFonts w:cs="Times New Roman"/>
          <w:color w:val="000000" w:themeColor="text1"/>
          <w:sz w:val="21"/>
          <w:szCs w:val="21"/>
        </w:rPr>
        <w:t>ratios</w:t>
      </w:r>
      <w:r w:rsidR="00125ED1" w:rsidRPr="00FC350F">
        <w:rPr>
          <w:rFonts w:cs="Times New Roman"/>
          <w:color w:val="000000" w:themeColor="text1"/>
          <w:sz w:val="21"/>
          <w:szCs w:val="21"/>
        </w:rPr>
        <w:t>.</w:t>
      </w:r>
      <w:r w:rsidR="00BE38BA" w:rsidRPr="00FC350F">
        <w:rPr>
          <w:rFonts w:cs="Times New Roman"/>
          <w:b/>
          <w:bCs/>
          <w:noProof/>
          <w:color w:val="000000" w:themeColor="text1"/>
          <w:kern w:val="0"/>
          <w:szCs w:val="20"/>
        </w:rPr>
        <w:drawing>
          <wp:inline distT="0" distB="0" distL="0" distR="0" wp14:anchorId="6D873FB4" wp14:editId="34280D23">
            <wp:extent cx="3893820" cy="2702052"/>
            <wp:effectExtent l="0" t="0" r="0" b="0"/>
            <wp:docPr id="6112790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1279015" name="图片 611279015"/>
                    <pic:cNvPicPr/>
                  </pic:nvPicPr>
                  <pic:blipFill>
                    <a:blip r:embed="rId20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3820" cy="2702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01C4BE" w14:textId="4852EEE8" w:rsidR="005E76C1" w:rsidRPr="00FC350F" w:rsidRDefault="005E76C1" w:rsidP="005E76C1">
      <w:pPr>
        <w:snapToGrid w:val="0"/>
        <w:spacing w:line="480" w:lineRule="auto"/>
        <w:ind w:firstLineChars="0" w:firstLine="0"/>
        <w:rPr>
          <w:rFonts w:cs="Times New Roman"/>
          <w:color w:val="000000" w:themeColor="text1"/>
          <w:sz w:val="21"/>
          <w:szCs w:val="21"/>
        </w:rPr>
      </w:pPr>
      <w:r w:rsidRPr="00FC350F">
        <w:rPr>
          <w:rFonts w:cs="Times New Roman" w:hint="eastAsia"/>
          <w:b/>
          <w:bCs/>
          <w:color w:val="000000" w:themeColor="text1"/>
          <w:sz w:val="21"/>
          <w:szCs w:val="21"/>
        </w:rPr>
        <w:t xml:space="preserve">Figure S8. </w:t>
      </w:r>
      <w:r w:rsidR="00125ED1" w:rsidRPr="00FC350F">
        <w:rPr>
          <w:rFonts w:cs="Times New Roman"/>
          <w:color w:val="000000" w:themeColor="text1"/>
          <w:sz w:val="21"/>
          <w:szCs w:val="21"/>
        </w:rPr>
        <w:t xml:space="preserve">Stability evaluation of Cel and BR in 10% FBS solution with different assembly </w:t>
      </w:r>
      <w:r w:rsidR="00831F77" w:rsidRPr="00FC350F">
        <w:rPr>
          <w:rFonts w:cs="Times New Roman"/>
          <w:color w:val="000000" w:themeColor="text1"/>
          <w:sz w:val="21"/>
          <w:szCs w:val="21"/>
        </w:rPr>
        <w:t>ratios</w:t>
      </w:r>
      <w:r w:rsidR="00125ED1" w:rsidRPr="00FC350F">
        <w:rPr>
          <w:rFonts w:cs="Times New Roman"/>
          <w:color w:val="000000" w:themeColor="text1"/>
          <w:sz w:val="21"/>
          <w:szCs w:val="21"/>
        </w:rPr>
        <w:t>.</w:t>
      </w:r>
    </w:p>
    <w:p w14:paraId="37E81F65" w14:textId="317B9AB9" w:rsidR="005E76C1" w:rsidRPr="00FC350F" w:rsidRDefault="005D41C3" w:rsidP="002D0F6A">
      <w:pPr>
        <w:widowControl/>
        <w:snapToGrid w:val="0"/>
        <w:spacing w:line="480" w:lineRule="auto"/>
        <w:ind w:firstLineChars="0" w:firstLine="0"/>
        <w:jc w:val="center"/>
        <w:rPr>
          <w:rFonts w:cs="Times New Roman"/>
          <w:b/>
          <w:bCs/>
          <w:color w:val="000000" w:themeColor="text1"/>
          <w:kern w:val="0"/>
          <w:szCs w:val="20"/>
        </w:rPr>
      </w:pPr>
      <w:r w:rsidRPr="00FC350F">
        <w:rPr>
          <w:rFonts w:cs="Times New Roman" w:hint="eastAsia"/>
          <w:b/>
          <w:bCs/>
          <w:noProof/>
          <w:color w:val="000000" w:themeColor="text1"/>
          <w:kern w:val="0"/>
          <w:szCs w:val="20"/>
        </w:rPr>
        <w:lastRenderedPageBreak/>
        <w:drawing>
          <wp:inline distT="0" distB="0" distL="0" distR="0" wp14:anchorId="6DEB7BAD" wp14:editId="14F91F07">
            <wp:extent cx="5486400" cy="7104380"/>
            <wp:effectExtent l="0" t="0" r="7620" b="1270"/>
            <wp:docPr id="48184565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1845655" name="图片 481845655"/>
                    <pic:cNvPicPr/>
                  </pic:nvPicPr>
                  <pic:blipFill>
                    <a:blip r:embed="rId21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4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D52FBC" w14:textId="012C2100" w:rsidR="005D41C3" w:rsidRPr="00FC350F" w:rsidRDefault="005D41C3" w:rsidP="005D41C3">
      <w:pPr>
        <w:snapToGrid w:val="0"/>
        <w:spacing w:line="480" w:lineRule="auto"/>
        <w:ind w:firstLineChars="0" w:firstLine="0"/>
        <w:rPr>
          <w:rFonts w:cs="Times New Roman"/>
          <w:color w:val="000000" w:themeColor="text1"/>
          <w:sz w:val="21"/>
          <w:szCs w:val="21"/>
        </w:rPr>
      </w:pPr>
      <w:r w:rsidRPr="00FC350F">
        <w:rPr>
          <w:rFonts w:cs="Times New Roman" w:hint="eastAsia"/>
          <w:b/>
          <w:bCs/>
          <w:color w:val="000000" w:themeColor="text1"/>
          <w:sz w:val="21"/>
          <w:szCs w:val="21"/>
        </w:rPr>
        <w:t xml:space="preserve">Figure S9. </w:t>
      </w:r>
      <w:r w:rsidRPr="00FC350F">
        <w:rPr>
          <w:rFonts w:cs="Times New Roman"/>
          <w:color w:val="000000" w:themeColor="text1"/>
          <w:sz w:val="21"/>
          <w:szCs w:val="21"/>
        </w:rPr>
        <w:t xml:space="preserve">Molecular dynamics simulation of Cel and BR </w:t>
      </w:r>
      <w:r w:rsidR="00A700E6" w:rsidRPr="00FC350F">
        <w:rPr>
          <w:rFonts w:cs="Times New Roman" w:hint="eastAsia"/>
          <w:color w:val="000000" w:themeColor="text1"/>
          <w:sz w:val="21"/>
          <w:szCs w:val="21"/>
        </w:rPr>
        <w:t>at</w:t>
      </w:r>
      <w:r w:rsidRPr="00FC350F">
        <w:rPr>
          <w:rFonts w:cs="Times New Roman"/>
          <w:color w:val="000000" w:themeColor="text1"/>
          <w:sz w:val="21"/>
          <w:szCs w:val="21"/>
        </w:rPr>
        <w:t xml:space="preserve"> 1:10 (A) and 1:15 (B) </w:t>
      </w:r>
      <w:r w:rsidR="00A700E6" w:rsidRPr="00FC350F">
        <w:rPr>
          <w:rFonts w:cs="Times New Roman" w:hint="eastAsia"/>
          <w:color w:val="000000" w:themeColor="text1"/>
          <w:sz w:val="21"/>
          <w:szCs w:val="21"/>
        </w:rPr>
        <w:t>ratios</w:t>
      </w:r>
      <w:r w:rsidRPr="00FC350F">
        <w:rPr>
          <w:rFonts w:cs="Times New Roman"/>
          <w:color w:val="000000" w:themeColor="text1"/>
          <w:sz w:val="21"/>
          <w:szCs w:val="21"/>
        </w:rPr>
        <w:t>.</w:t>
      </w:r>
    </w:p>
    <w:p w14:paraId="4C4B2BC7" w14:textId="448165AF" w:rsidR="00EA77EF" w:rsidRPr="00FC350F" w:rsidRDefault="002C07FD" w:rsidP="00EA77EF">
      <w:pPr>
        <w:snapToGrid w:val="0"/>
        <w:spacing w:line="480" w:lineRule="auto"/>
        <w:ind w:firstLineChars="0" w:firstLine="0"/>
        <w:jc w:val="center"/>
        <w:rPr>
          <w:rFonts w:cs="Times New Roman"/>
          <w:b/>
          <w:bCs/>
          <w:color w:val="000000" w:themeColor="text1"/>
          <w:sz w:val="21"/>
          <w:szCs w:val="21"/>
        </w:rPr>
      </w:pPr>
      <w:r w:rsidRPr="00FC350F">
        <w:rPr>
          <w:rFonts w:cs="Times New Roman"/>
          <w:b/>
          <w:bCs/>
          <w:noProof/>
          <w:color w:val="000000" w:themeColor="text1"/>
          <w:sz w:val="21"/>
          <w:szCs w:val="21"/>
        </w:rPr>
        <w:lastRenderedPageBreak/>
        <w:drawing>
          <wp:inline distT="0" distB="0" distL="0" distR="0" wp14:anchorId="3326C16B" wp14:editId="2809C670">
            <wp:extent cx="3170555" cy="2201875"/>
            <wp:effectExtent l="0" t="0" r="0" b="0"/>
            <wp:docPr id="108633228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6332288" name="图片 1086332288"/>
                    <pic:cNvPicPr/>
                  </pic:nvPicPr>
                  <pic:blipFill>
                    <a:blip r:embed="rId22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0434" cy="2208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026C2A" w14:textId="77777777" w:rsidR="003C4A15" w:rsidRPr="00FC350F" w:rsidRDefault="00EA77EF" w:rsidP="003C4A15">
      <w:pPr>
        <w:snapToGrid w:val="0"/>
        <w:spacing w:line="480" w:lineRule="auto"/>
        <w:ind w:firstLineChars="0" w:firstLine="0"/>
        <w:jc w:val="left"/>
        <w:rPr>
          <w:rFonts w:cs="Times New Roman"/>
          <w:color w:val="000000" w:themeColor="text1"/>
          <w:sz w:val="21"/>
          <w:szCs w:val="21"/>
        </w:rPr>
      </w:pPr>
      <w:r w:rsidRPr="00FC350F">
        <w:rPr>
          <w:rFonts w:cs="Times New Roman" w:hint="eastAsia"/>
          <w:b/>
          <w:bCs/>
          <w:color w:val="000000" w:themeColor="text1"/>
          <w:sz w:val="21"/>
          <w:szCs w:val="21"/>
        </w:rPr>
        <w:t xml:space="preserve">Figure S10. </w:t>
      </w:r>
      <w:r w:rsidR="00453AEE" w:rsidRPr="00FC350F">
        <w:rPr>
          <w:rFonts w:cs="Times New Roman"/>
          <w:color w:val="000000" w:themeColor="text1"/>
          <w:sz w:val="21"/>
          <w:szCs w:val="21"/>
        </w:rPr>
        <w:t>Stability of HA-RM-Cel-BR in PBS solution and in 10% FBS solution for 7 days.</w:t>
      </w:r>
    </w:p>
    <w:p w14:paraId="3AB63CA6" w14:textId="075F09AA" w:rsidR="00EA77EF" w:rsidRPr="00FC350F" w:rsidRDefault="002C07FD" w:rsidP="003C4A15">
      <w:pPr>
        <w:snapToGrid w:val="0"/>
        <w:spacing w:line="480" w:lineRule="auto"/>
        <w:ind w:firstLineChars="0" w:firstLine="0"/>
        <w:jc w:val="center"/>
        <w:rPr>
          <w:rFonts w:cs="Times New Roman"/>
          <w:b/>
          <w:bCs/>
          <w:color w:val="000000" w:themeColor="text1"/>
          <w:kern w:val="0"/>
          <w:szCs w:val="20"/>
        </w:rPr>
      </w:pPr>
      <w:r w:rsidRPr="00FC350F">
        <w:rPr>
          <w:rFonts w:cs="Times New Roman"/>
          <w:b/>
          <w:iCs/>
          <w:noProof/>
          <w:color w:val="000000" w:themeColor="text1"/>
          <w:kern w:val="0"/>
          <w:szCs w:val="24"/>
        </w:rPr>
        <w:drawing>
          <wp:inline distT="0" distB="0" distL="0" distR="0" wp14:anchorId="1DAF8FB9" wp14:editId="1D0F0627">
            <wp:extent cx="3755784" cy="2494483"/>
            <wp:effectExtent l="0" t="0" r="0" b="1270"/>
            <wp:docPr id="120671160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6711604" name="图片 1206711604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1350" cy="2511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1415FA" w14:textId="3E6EEF13" w:rsidR="002C07FD" w:rsidRPr="00FC350F" w:rsidRDefault="00EA77EF" w:rsidP="002C07FD">
      <w:pPr>
        <w:pStyle w:val="EndNoteBibliography"/>
        <w:spacing w:line="360" w:lineRule="auto"/>
        <w:ind w:firstLineChars="0" w:firstLine="0"/>
        <w:rPr>
          <w:bCs/>
          <w:iCs/>
          <w:color w:val="000000" w:themeColor="text1"/>
          <w:kern w:val="0"/>
          <w:szCs w:val="24"/>
        </w:rPr>
      </w:pPr>
      <w:r w:rsidRPr="00FC350F">
        <w:rPr>
          <w:rFonts w:hint="eastAsia"/>
          <w:b/>
          <w:bCs/>
          <w:color w:val="000000" w:themeColor="text1"/>
          <w:sz w:val="21"/>
          <w:szCs w:val="21"/>
        </w:rPr>
        <w:t>Figure S11.</w:t>
      </w:r>
      <w:r w:rsidR="002C07FD" w:rsidRPr="00FC350F">
        <w:rPr>
          <w:rFonts w:hint="eastAsia"/>
          <w:bCs/>
          <w:iCs/>
          <w:color w:val="000000" w:themeColor="text1"/>
          <w:kern w:val="0"/>
          <w:szCs w:val="24"/>
        </w:rPr>
        <w:t xml:space="preserve"> </w:t>
      </w:r>
      <w:r w:rsidR="002C07FD" w:rsidRPr="00FC350F">
        <w:rPr>
          <w:bCs/>
          <w:iCs/>
          <w:color w:val="000000" w:themeColor="text1"/>
          <w:kern w:val="0"/>
          <w:szCs w:val="24"/>
        </w:rPr>
        <w:t>XRD pattern of</w:t>
      </w:r>
      <w:r w:rsidR="002C07FD" w:rsidRPr="00FC350F">
        <w:rPr>
          <w:rFonts w:hint="eastAsia"/>
          <w:bCs/>
          <w:iCs/>
          <w:color w:val="000000" w:themeColor="text1"/>
          <w:kern w:val="0"/>
          <w:szCs w:val="24"/>
        </w:rPr>
        <w:t xml:space="preserve"> Cel-BR.</w:t>
      </w:r>
    </w:p>
    <w:p w14:paraId="66911611" w14:textId="0B9C048B" w:rsidR="00EA77EF" w:rsidRPr="00FC350F" w:rsidRDefault="00EA77EF" w:rsidP="00EA77EF">
      <w:pPr>
        <w:snapToGrid w:val="0"/>
        <w:spacing w:line="480" w:lineRule="auto"/>
        <w:ind w:firstLineChars="0" w:firstLine="0"/>
        <w:jc w:val="left"/>
        <w:rPr>
          <w:rFonts w:cs="Times New Roman"/>
          <w:color w:val="000000" w:themeColor="text1"/>
          <w:sz w:val="21"/>
          <w:szCs w:val="21"/>
        </w:rPr>
      </w:pPr>
    </w:p>
    <w:p w14:paraId="1ACA865B" w14:textId="77777777" w:rsidR="00EA77EF" w:rsidRPr="00FC350F" w:rsidRDefault="00EA77EF" w:rsidP="00EA77EF">
      <w:pPr>
        <w:snapToGrid w:val="0"/>
        <w:spacing w:line="480" w:lineRule="auto"/>
        <w:ind w:firstLineChars="0" w:firstLine="0"/>
        <w:jc w:val="center"/>
        <w:rPr>
          <w:rFonts w:cs="Times New Roman"/>
          <w:b/>
          <w:bCs/>
          <w:color w:val="000000" w:themeColor="text1"/>
          <w:kern w:val="0"/>
          <w:szCs w:val="20"/>
        </w:rPr>
      </w:pPr>
    </w:p>
    <w:p w14:paraId="7B2D35BD" w14:textId="34302704" w:rsidR="00C6046E" w:rsidRPr="00FC350F" w:rsidRDefault="00C4227A">
      <w:pPr>
        <w:widowControl/>
        <w:snapToGrid w:val="0"/>
        <w:spacing w:line="480" w:lineRule="auto"/>
        <w:ind w:firstLineChars="0" w:firstLine="0"/>
        <w:jc w:val="center"/>
        <w:rPr>
          <w:rFonts w:cs="Times New Roman"/>
          <w:b/>
          <w:bCs/>
          <w:color w:val="000000" w:themeColor="text1"/>
          <w:kern w:val="0"/>
          <w:szCs w:val="20"/>
        </w:rPr>
      </w:pPr>
      <w:r w:rsidRPr="00FC350F">
        <w:rPr>
          <w:rFonts w:cs="Times New Roman"/>
          <w:b/>
          <w:bCs/>
          <w:noProof/>
          <w:color w:val="000000" w:themeColor="text1"/>
          <w:kern w:val="0"/>
          <w:szCs w:val="20"/>
        </w:rPr>
        <w:lastRenderedPageBreak/>
        <w:drawing>
          <wp:inline distT="0" distB="0" distL="0" distR="0" wp14:anchorId="365589FD" wp14:editId="33A18AAF">
            <wp:extent cx="4669620" cy="6598310"/>
            <wp:effectExtent l="0" t="0" r="0" b="0"/>
            <wp:docPr id="183790159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7901592" name="图片 1837901592"/>
                    <pic:cNvPicPr/>
                  </pic:nvPicPr>
                  <pic:blipFill rotWithShape="1">
                    <a:blip r:embed="rId24"/>
                    <a:srcRect b="6932"/>
                    <a:stretch/>
                  </pic:blipFill>
                  <pic:spPr bwMode="auto">
                    <a:xfrm>
                      <a:off x="0" y="0"/>
                      <a:ext cx="4669941" cy="65987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1AB6AD" w14:textId="6A2340E9" w:rsidR="00617BA3" w:rsidRPr="00FC350F" w:rsidRDefault="00D400E5">
      <w:pPr>
        <w:snapToGrid w:val="0"/>
        <w:spacing w:line="480" w:lineRule="auto"/>
        <w:ind w:firstLineChars="0" w:firstLine="0"/>
        <w:rPr>
          <w:rFonts w:cs="Times New Roman"/>
          <w:color w:val="000000" w:themeColor="text1"/>
          <w:sz w:val="21"/>
          <w:szCs w:val="21"/>
        </w:rPr>
      </w:pPr>
      <w:bookmarkStart w:id="9" w:name="_Hlk193463808"/>
      <w:r w:rsidRPr="00FC350F">
        <w:rPr>
          <w:rFonts w:cs="Times New Roman"/>
          <w:b/>
          <w:bCs/>
          <w:color w:val="000000" w:themeColor="text1"/>
          <w:sz w:val="21"/>
          <w:szCs w:val="21"/>
        </w:rPr>
        <w:t>Figure S</w:t>
      </w:r>
      <w:r w:rsidR="00B335B4" w:rsidRPr="00FC350F">
        <w:rPr>
          <w:rFonts w:cs="Times New Roman" w:hint="eastAsia"/>
          <w:b/>
          <w:bCs/>
          <w:color w:val="000000" w:themeColor="text1"/>
          <w:sz w:val="21"/>
          <w:szCs w:val="21"/>
        </w:rPr>
        <w:t>12</w:t>
      </w:r>
      <w:r w:rsidR="00617BA3" w:rsidRPr="00FC350F">
        <w:rPr>
          <w:rFonts w:cs="Times New Roman"/>
          <w:b/>
          <w:bCs/>
          <w:color w:val="000000" w:themeColor="text1"/>
          <w:sz w:val="21"/>
          <w:szCs w:val="21"/>
        </w:rPr>
        <w:t>.</w:t>
      </w:r>
      <w:r w:rsidR="00617BA3" w:rsidRPr="00FC350F">
        <w:rPr>
          <w:rFonts w:cs="Times New Roman"/>
          <w:color w:val="000000" w:themeColor="text1"/>
          <w:sz w:val="21"/>
          <w:szCs w:val="21"/>
          <w:vertAlign w:val="superscript"/>
        </w:rPr>
        <w:t>1</w:t>
      </w:r>
      <w:r w:rsidR="00617BA3" w:rsidRPr="00FC350F">
        <w:rPr>
          <w:rFonts w:cs="Times New Roman"/>
          <w:color w:val="000000" w:themeColor="text1"/>
          <w:sz w:val="21"/>
          <w:szCs w:val="21"/>
        </w:rPr>
        <w:t>H NMR spectra of Cel</w:t>
      </w:r>
      <w:r w:rsidR="00C4227A" w:rsidRPr="00FC350F">
        <w:rPr>
          <w:rFonts w:cs="Times New Roman" w:hint="eastAsia"/>
          <w:color w:val="000000" w:themeColor="text1"/>
          <w:sz w:val="21"/>
          <w:szCs w:val="21"/>
        </w:rPr>
        <w:t xml:space="preserve"> (a)</w:t>
      </w:r>
      <w:r w:rsidR="00617BA3" w:rsidRPr="00FC350F">
        <w:rPr>
          <w:rFonts w:cs="Times New Roman"/>
          <w:color w:val="000000" w:themeColor="text1"/>
          <w:sz w:val="21"/>
          <w:szCs w:val="21"/>
        </w:rPr>
        <w:t xml:space="preserve"> and BR</w:t>
      </w:r>
      <w:r w:rsidR="00C4227A" w:rsidRPr="00FC350F">
        <w:rPr>
          <w:rFonts w:cs="Times New Roman" w:hint="eastAsia"/>
          <w:color w:val="000000" w:themeColor="text1"/>
          <w:sz w:val="21"/>
          <w:szCs w:val="21"/>
        </w:rPr>
        <w:t xml:space="preserve"> (b)</w:t>
      </w:r>
      <w:r w:rsidR="00617BA3" w:rsidRPr="00FC350F">
        <w:rPr>
          <w:rFonts w:cs="Times New Roman"/>
          <w:color w:val="000000" w:themeColor="text1"/>
          <w:sz w:val="21"/>
          <w:szCs w:val="21"/>
        </w:rPr>
        <w:t xml:space="preserve"> with different solvents.</w:t>
      </w:r>
      <w:r w:rsidR="00EF7411" w:rsidRPr="00FC350F" w:rsidDel="00EF7411">
        <w:rPr>
          <w:rFonts w:cs="Times New Roman" w:hint="eastAsia"/>
          <w:color w:val="000000" w:themeColor="text1"/>
          <w:sz w:val="21"/>
          <w:szCs w:val="21"/>
        </w:rPr>
        <w:t xml:space="preserve"> </w:t>
      </w:r>
    </w:p>
    <w:bookmarkEnd w:id="9"/>
    <w:p w14:paraId="4FB82284" w14:textId="77777777" w:rsidR="00470D6C" w:rsidRPr="00FC350F" w:rsidRDefault="00470D6C">
      <w:pPr>
        <w:snapToGrid w:val="0"/>
        <w:spacing w:line="480" w:lineRule="auto"/>
        <w:ind w:firstLineChars="0" w:firstLine="0"/>
        <w:rPr>
          <w:rFonts w:cs="Times New Roman"/>
          <w:color w:val="000000" w:themeColor="text1"/>
          <w:sz w:val="21"/>
          <w:szCs w:val="21"/>
        </w:rPr>
      </w:pPr>
    </w:p>
    <w:p w14:paraId="330BBE44" w14:textId="77777777" w:rsidR="00470D6C" w:rsidRPr="00FC350F" w:rsidRDefault="00470D6C">
      <w:pPr>
        <w:snapToGrid w:val="0"/>
        <w:spacing w:line="480" w:lineRule="auto"/>
        <w:ind w:firstLineChars="0" w:firstLine="0"/>
        <w:rPr>
          <w:rFonts w:cs="Times New Roman"/>
          <w:color w:val="000000" w:themeColor="text1"/>
          <w:sz w:val="21"/>
          <w:szCs w:val="21"/>
        </w:rPr>
      </w:pPr>
    </w:p>
    <w:p w14:paraId="5E668295" w14:textId="7BD812D9" w:rsidR="00470D6C" w:rsidRPr="00FC350F" w:rsidRDefault="00470D6C" w:rsidP="00470D6C">
      <w:pPr>
        <w:snapToGrid w:val="0"/>
        <w:spacing w:line="480" w:lineRule="auto"/>
        <w:ind w:firstLineChars="0" w:firstLine="0"/>
        <w:jc w:val="center"/>
        <w:rPr>
          <w:rFonts w:cs="Times New Roman"/>
          <w:color w:val="000000" w:themeColor="text1"/>
          <w:sz w:val="21"/>
          <w:szCs w:val="21"/>
        </w:rPr>
      </w:pPr>
      <w:r w:rsidRPr="00FC350F">
        <w:rPr>
          <w:rFonts w:cs="Times New Roman" w:hint="eastAsia"/>
          <w:noProof/>
          <w:color w:val="000000" w:themeColor="text1"/>
          <w:sz w:val="21"/>
          <w:szCs w:val="21"/>
        </w:rPr>
        <w:lastRenderedPageBreak/>
        <w:drawing>
          <wp:inline distT="0" distB="0" distL="0" distR="0" wp14:anchorId="2B57F9C2" wp14:editId="768BDBCE">
            <wp:extent cx="2735580" cy="3136392"/>
            <wp:effectExtent l="0" t="0" r="0" b="0"/>
            <wp:docPr id="154687295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6872952" name="图片 1546872952"/>
                    <pic:cNvPicPr/>
                  </pic:nvPicPr>
                  <pic:blipFill>
                    <a:blip r:embed="rId25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5580" cy="3136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051705" w14:textId="6436BF36" w:rsidR="00FD1631" w:rsidRPr="00FC350F" w:rsidRDefault="00470D6C" w:rsidP="00FD1631">
      <w:pPr>
        <w:ind w:firstLineChars="0" w:firstLine="0"/>
        <w:rPr>
          <w:rFonts w:eastAsia="等线" w:cs="Times New Roman"/>
          <w:color w:val="000000" w:themeColor="text1"/>
          <w:sz w:val="21"/>
        </w:rPr>
      </w:pPr>
      <w:r w:rsidRPr="00FC350F">
        <w:rPr>
          <w:rFonts w:cs="Times New Roman"/>
          <w:b/>
          <w:bCs/>
          <w:color w:val="000000" w:themeColor="text1"/>
          <w:sz w:val="21"/>
          <w:szCs w:val="21"/>
        </w:rPr>
        <w:t>Figure S1</w:t>
      </w:r>
      <w:r w:rsidRPr="00FC350F">
        <w:rPr>
          <w:rFonts w:cs="Times New Roman" w:hint="eastAsia"/>
          <w:b/>
          <w:bCs/>
          <w:color w:val="000000" w:themeColor="text1"/>
          <w:sz w:val="21"/>
          <w:szCs w:val="21"/>
        </w:rPr>
        <w:t>3</w:t>
      </w:r>
      <w:r w:rsidRPr="00FC350F">
        <w:rPr>
          <w:rFonts w:cs="Times New Roman"/>
          <w:b/>
          <w:bCs/>
          <w:color w:val="000000" w:themeColor="text1"/>
          <w:sz w:val="21"/>
          <w:szCs w:val="21"/>
        </w:rPr>
        <w:t>.</w:t>
      </w:r>
      <w:r w:rsidR="00FD1631" w:rsidRPr="00FC350F">
        <w:rPr>
          <w:rFonts w:eastAsia="等线" w:cs="Times New Roman"/>
          <w:color w:val="000000" w:themeColor="text1"/>
          <w:sz w:val="21"/>
        </w:rPr>
        <w:t xml:space="preserve"> Quantitative analysis of endocytosis</w:t>
      </w:r>
      <w:r w:rsidR="00FD1631" w:rsidRPr="00FC350F">
        <w:rPr>
          <w:rFonts w:eastAsia="等线" w:cs="Times New Roman" w:hint="eastAsia"/>
          <w:color w:val="000000" w:themeColor="text1"/>
          <w:sz w:val="21"/>
        </w:rPr>
        <w:t xml:space="preserve"> </w:t>
      </w:r>
      <w:r w:rsidR="00FD1631" w:rsidRPr="00FC350F">
        <w:rPr>
          <w:rFonts w:eastAsia="等线" w:cs="Times New Roman"/>
          <w:color w:val="000000" w:themeColor="text1"/>
          <w:sz w:val="21"/>
        </w:rPr>
        <w:t xml:space="preserve">mechanism of </w:t>
      </w:r>
      <w:r w:rsidR="00FD1631" w:rsidRPr="00FC350F">
        <w:rPr>
          <w:rFonts w:eastAsia="等线" w:cs="Times New Roman" w:hint="eastAsia"/>
          <w:color w:val="000000" w:themeColor="text1"/>
          <w:sz w:val="21"/>
        </w:rPr>
        <w:t xml:space="preserve">HA-RM-Cel-BR </w:t>
      </w:r>
      <w:r w:rsidR="00FD1631" w:rsidRPr="00FC350F">
        <w:rPr>
          <w:rFonts w:eastAsia="等线" w:cs="Times New Roman"/>
          <w:color w:val="000000" w:themeColor="text1"/>
          <w:sz w:val="21"/>
        </w:rPr>
        <w:t>after treatment with different inhibitors (chlorpromazine, colchicine and indomethacin)</w:t>
      </w:r>
      <w:r w:rsidR="00FD1631" w:rsidRPr="00FC350F">
        <w:rPr>
          <w:rFonts w:cs="Times New Roman"/>
          <w:color w:val="000000" w:themeColor="text1"/>
          <w:sz w:val="21"/>
          <w:szCs w:val="21"/>
        </w:rPr>
        <w:t xml:space="preserve">. Data are presented as mean ± SD (n = 3). </w:t>
      </w:r>
      <w:r w:rsidR="00FD1631" w:rsidRPr="00FC350F">
        <w:rPr>
          <w:rFonts w:ascii="Arial" w:hAnsi="Arial" w:cs="Arial"/>
          <w:color w:val="000000" w:themeColor="text1"/>
          <w:sz w:val="21"/>
          <w:szCs w:val="21"/>
        </w:rPr>
        <w:t>**</w:t>
      </w:r>
      <w:r w:rsidR="00FD1631" w:rsidRPr="00FC350F">
        <w:rPr>
          <w:rFonts w:cs="Times New Roman"/>
          <w:i/>
          <w:color w:val="000000" w:themeColor="text1"/>
          <w:sz w:val="21"/>
          <w:szCs w:val="21"/>
        </w:rPr>
        <w:t>P</w:t>
      </w:r>
      <w:r w:rsidR="00FD1631" w:rsidRPr="00FC350F">
        <w:rPr>
          <w:rFonts w:cs="Times New Roman"/>
          <w:color w:val="000000" w:themeColor="text1"/>
          <w:sz w:val="21"/>
          <w:szCs w:val="21"/>
        </w:rPr>
        <w:t xml:space="preserve"> &lt; 0.01, </w:t>
      </w:r>
      <w:r w:rsidR="00FD1631" w:rsidRPr="00FC350F">
        <w:rPr>
          <w:rFonts w:ascii="Arial" w:hAnsi="Arial" w:cs="Arial"/>
          <w:color w:val="000000" w:themeColor="text1"/>
          <w:sz w:val="21"/>
          <w:szCs w:val="21"/>
        </w:rPr>
        <w:t>***</w:t>
      </w:r>
      <w:r w:rsidR="00FD1631" w:rsidRPr="00FC350F">
        <w:rPr>
          <w:rFonts w:cs="Times New Roman"/>
          <w:i/>
          <w:color w:val="000000" w:themeColor="text1"/>
          <w:sz w:val="21"/>
          <w:szCs w:val="21"/>
        </w:rPr>
        <w:t>P</w:t>
      </w:r>
      <w:r w:rsidR="00FD1631" w:rsidRPr="00FC350F">
        <w:rPr>
          <w:rFonts w:cs="Times New Roman"/>
          <w:color w:val="000000" w:themeColor="text1"/>
          <w:sz w:val="21"/>
          <w:szCs w:val="21"/>
        </w:rPr>
        <w:t xml:space="preserve"> &lt; 0.001.</w:t>
      </w:r>
    </w:p>
    <w:p w14:paraId="12512464" w14:textId="5050E392" w:rsidR="00617BA3" w:rsidRPr="00FC350F" w:rsidRDefault="00A44852" w:rsidP="00FD1631">
      <w:pPr>
        <w:snapToGrid w:val="0"/>
        <w:spacing w:line="480" w:lineRule="auto"/>
        <w:ind w:firstLineChars="0" w:firstLine="0"/>
        <w:rPr>
          <w:rFonts w:cs="Times New Roman"/>
          <w:b/>
          <w:bCs/>
          <w:color w:val="000000" w:themeColor="text1"/>
          <w:kern w:val="0"/>
          <w:szCs w:val="20"/>
          <w:lang w:eastAsia="en-US"/>
        </w:rPr>
      </w:pPr>
      <w:r w:rsidRPr="00FC350F">
        <w:rPr>
          <w:noProof/>
          <w:color w:val="000000" w:themeColor="text1"/>
        </w:rPr>
        <w:lastRenderedPageBreak/>
        <w:drawing>
          <wp:inline distT="0" distB="0" distL="0" distR="0" wp14:anchorId="27865FFC" wp14:editId="2F5BF9D3">
            <wp:extent cx="5486400" cy="4046220"/>
            <wp:effectExtent l="0" t="0" r="0" b="0"/>
            <wp:docPr id="109588336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6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04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34D45C" w14:textId="7E3D277E" w:rsidR="00617BA3" w:rsidRPr="00FC350F" w:rsidRDefault="009875A9">
      <w:pPr>
        <w:snapToGrid w:val="0"/>
        <w:spacing w:line="480" w:lineRule="auto"/>
        <w:ind w:firstLineChars="0" w:firstLine="0"/>
        <w:rPr>
          <w:rFonts w:cs="Times New Roman"/>
          <w:color w:val="000000" w:themeColor="text1"/>
          <w:sz w:val="21"/>
          <w:szCs w:val="21"/>
        </w:rPr>
      </w:pPr>
      <w:r w:rsidRPr="00FC350F">
        <w:rPr>
          <w:rFonts w:cs="Times New Roman"/>
          <w:b/>
          <w:bCs/>
          <w:color w:val="000000" w:themeColor="text1"/>
          <w:sz w:val="21"/>
          <w:szCs w:val="21"/>
        </w:rPr>
        <w:t xml:space="preserve">Figure </w:t>
      </w:r>
      <w:r w:rsidR="00617BA3" w:rsidRPr="00FC350F">
        <w:rPr>
          <w:rFonts w:cs="Times New Roman"/>
          <w:b/>
          <w:bCs/>
          <w:color w:val="000000" w:themeColor="text1"/>
          <w:sz w:val="21"/>
          <w:szCs w:val="21"/>
        </w:rPr>
        <w:t>S</w:t>
      </w:r>
      <w:r w:rsidR="00B335B4" w:rsidRPr="00FC350F">
        <w:rPr>
          <w:rFonts w:cs="Times New Roman" w:hint="eastAsia"/>
          <w:b/>
          <w:bCs/>
          <w:color w:val="000000" w:themeColor="text1"/>
          <w:sz w:val="21"/>
          <w:szCs w:val="21"/>
        </w:rPr>
        <w:t>1</w:t>
      </w:r>
      <w:r w:rsidR="00470D6C" w:rsidRPr="00FC350F">
        <w:rPr>
          <w:rFonts w:cs="Times New Roman" w:hint="eastAsia"/>
          <w:b/>
          <w:bCs/>
          <w:color w:val="000000" w:themeColor="text1"/>
          <w:sz w:val="21"/>
          <w:szCs w:val="21"/>
        </w:rPr>
        <w:t>4</w:t>
      </w:r>
      <w:r w:rsidR="00617BA3" w:rsidRPr="00FC350F">
        <w:rPr>
          <w:rFonts w:cs="Times New Roman"/>
          <w:b/>
          <w:bCs/>
          <w:color w:val="000000" w:themeColor="text1"/>
          <w:sz w:val="21"/>
          <w:szCs w:val="21"/>
        </w:rPr>
        <w:t>.</w:t>
      </w:r>
      <w:r w:rsidR="00617BA3" w:rsidRPr="00FC350F">
        <w:rPr>
          <w:rFonts w:cs="Times New Roman"/>
          <w:color w:val="000000" w:themeColor="text1"/>
          <w:sz w:val="21"/>
          <w:szCs w:val="21"/>
        </w:rPr>
        <w:t xml:space="preserve"> </w:t>
      </w:r>
      <w:r w:rsidR="00FB510D" w:rsidRPr="00FC350F">
        <w:rPr>
          <w:rFonts w:cs="Times New Roman"/>
          <w:color w:val="000000" w:themeColor="text1"/>
          <w:sz w:val="21"/>
          <w:szCs w:val="21"/>
        </w:rPr>
        <w:t>The expression of different proteins after HA-RM-Cel-BR treatment.</w:t>
      </w:r>
      <w:r w:rsidR="00FB510D" w:rsidRPr="00FC350F">
        <w:rPr>
          <w:rFonts w:cs="Times New Roman" w:hint="eastAsia"/>
          <w:color w:val="000000" w:themeColor="text1"/>
          <w:sz w:val="21"/>
          <w:szCs w:val="21"/>
        </w:rPr>
        <w:t xml:space="preserve"> </w:t>
      </w:r>
      <w:r w:rsidR="00406BCC" w:rsidRPr="00FC350F">
        <w:rPr>
          <w:rFonts w:cs="Times New Roman"/>
          <w:color w:val="000000" w:themeColor="text1"/>
          <w:sz w:val="21"/>
          <w:szCs w:val="21"/>
        </w:rPr>
        <w:t>P</w:t>
      </w:r>
      <w:r w:rsidR="00617BA3" w:rsidRPr="00FC350F">
        <w:rPr>
          <w:rFonts w:cs="Times New Roman"/>
          <w:color w:val="000000" w:themeColor="text1"/>
          <w:sz w:val="21"/>
          <w:szCs w:val="21"/>
        </w:rPr>
        <w:t>rotein quantification of p-IKBα</w:t>
      </w:r>
      <w:r w:rsidR="00E509B9" w:rsidRPr="00FC350F">
        <w:rPr>
          <w:rFonts w:cs="Times New Roman" w:hint="eastAsia"/>
          <w:color w:val="000000" w:themeColor="text1"/>
          <w:sz w:val="21"/>
          <w:szCs w:val="21"/>
        </w:rPr>
        <w:t xml:space="preserve"> (a)</w:t>
      </w:r>
      <w:r w:rsidR="00617BA3" w:rsidRPr="00FC350F">
        <w:rPr>
          <w:rFonts w:cs="Times New Roman"/>
          <w:color w:val="000000" w:themeColor="text1"/>
          <w:sz w:val="21"/>
          <w:szCs w:val="21"/>
        </w:rPr>
        <w:t>, p-p65</w:t>
      </w:r>
      <w:r w:rsidR="00E509B9" w:rsidRPr="00FC350F">
        <w:rPr>
          <w:rFonts w:cs="Times New Roman" w:hint="eastAsia"/>
          <w:color w:val="000000" w:themeColor="text1"/>
          <w:sz w:val="21"/>
          <w:szCs w:val="21"/>
        </w:rPr>
        <w:t xml:space="preserve"> (b)</w:t>
      </w:r>
      <w:r w:rsidR="00617BA3" w:rsidRPr="00FC350F">
        <w:rPr>
          <w:rFonts w:cs="Times New Roman"/>
          <w:color w:val="000000" w:themeColor="text1"/>
          <w:sz w:val="21"/>
          <w:szCs w:val="21"/>
        </w:rPr>
        <w:t>, Nrf-2</w:t>
      </w:r>
      <w:r w:rsidR="00E509B9" w:rsidRPr="00FC350F">
        <w:rPr>
          <w:rFonts w:cs="Times New Roman" w:hint="eastAsia"/>
          <w:color w:val="000000" w:themeColor="text1"/>
          <w:sz w:val="21"/>
          <w:szCs w:val="21"/>
        </w:rPr>
        <w:t xml:space="preserve"> (c)</w:t>
      </w:r>
      <w:r w:rsidR="00617BA3" w:rsidRPr="00FC350F">
        <w:rPr>
          <w:rFonts w:cs="Times New Roman"/>
          <w:color w:val="000000" w:themeColor="text1"/>
          <w:sz w:val="21"/>
          <w:szCs w:val="21"/>
        </w:rPr>
        <w:t>, Keap1</w:t>
      </w:r>
      <w:r w:rsidR="00E509B9" w:rsidRPr="00FC350F">
        <w:rPr>
          <w:rFonts w:cs="Times New Roman" w:hint="eastAsia"/>
          <w:color w:val="000000" w:themeColor="text1"/>
          <w:sz w:val="21"/>
          <w:szCs w:val="21"/>
        </w:rPr>
        <w:t xml:space="preserve"> (d)</w:t>
      </w:r>
      <w:r w:rsidR="00617BA3" w:rsidRPr="00FC350F">
        <w:rPr>
          <w:rFonts w:cs="Times New Roman"/>
          <w:color w:val="000000" w:themeColor="text1"/>
          <w:sz w:val="21"/>
          <w:szCs w:val="21"/>
        </w:rPr>
        <w:t>, HO-1</w:t>
      </w:r>
      <w:r w:rsidR="00E509B9" w:rsidRPr="00FC350F">
        <w:rPr>
          <w:rFonts w:cs="Times New Roman" w:hint="eastAsia"/>
          <w:color w:val="000000" w:themeColor="text1"/>
          <w:sz w:val="21"/>
          <w:szCs w:val="21"/>
        </w:rPr>
        <w:t xml:space="preserve"> (e)</w:t>
      </w:r>
      <w:r w:rsidR="00A44852" w:rsidRPr="00FC350F">
        <w:rPr>
          <w:rFonts w:cs="Times New Roman" w:hint="eastAsia"/>
          <w:color w:val="000000" w:themeColor="text1"/>
          <w:sz w:val="21"/>
          <w:szCs w:val="21"/>
        </w:rPr>
        <w:t>, and STING</w:t>
      </w:r>
      <w:r w:rsidR="00E509B9" w:rsidRPr="00FC350F">
        <w:rPr>
          <w:rFonts w:cs="Times New Roman" w:hint="eastAsia"/>
          <w:color w:val="000000" w:themeColor="text1"/>
          <w:sz w:val="21"/>
          <w:szCs w:val="21"/>
        </w:rPr>
        <w:t xml:space="preserve"> (f)</w:t>
      </w:r>
      <w:r w:rsidR="00A44852" w:rsidRPr="00FC350F">
        <w:rPr>
          <w:rFonts w:cs="Times New Roman" w:hint="eastAsia"/>
          <w:color w:val="000000" w:themeColor="text1"/>
          <w:sz w:val="21"/>
          <w:szCs w:val="21"/>
        </w:rPr>
        <w:t xml:space="preserve">. </w:t>
      </w:r>
      <w:r w:rsidR="00617BA3" w:rsidRPr="00FC350F">
        <w:rPr>
          <w:rFonts w:cs="Times New Roman"/>
          <w:snapToGrid w:val="0"/>
          <w:color w:val="000000" w:themeColor="text1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617BA3" w:rsidRPr="00FC350F">
        <w:rPr>
          <w:rFonts w:cs="Times New Roman"/>
          <w:color w:val="000000" w:themeColor="text1"/>
          <w:sz w:val="21"/>
          <w:szCs w:val="21"/>
        </w:rPr>
        <w:t>Data are presented as mean ± SD (n = 3).</w:t>
      </w:r>
      <w:r w:rsidR="00617BA3" w:rsidRPr="00FC350F">
        <w:rPr>
          <w:rFonts w:cs="Times New Roman"/>
          <w:i/>
          <w:iCs/>
          <w:color w:val="000000" w:themeColor="text1"/>
          <w:sz w:val="21"/>
          <w:szCs w:val="21"/>
        </w:rPr>
        <w:t xml:space="preserve"> *P &lt; 0.05, **P &lt; 0.01, and ***P &lt; 0.001. </w:t>
      </w:r>
    </w:p>
    <w:p w14:paraId="311A9B15" w14:textId="066511D6" w:rsidR="00617BA3" w:rsidRPr="00FC350F" w:rsidRDefault="00617BA3">
      <w:pPr>
        <w:widowControl/>
        <w:snapToGrid w:val="0"/>
        <w:spacing w:line="480" w:lineRule="auto"/>
        <w:ind w:firstLineChars="0" w:firstLine="0"/>
        <w:rPr>
          <w:rFonts w:cs="Times New Roman"/>
          <w:b/>
          <w:bCs/>
          <w:color w:val="000000" w:themeColor="text1"/>
          <w:kern w:val="0"/>
          <w:szCs w:val="20"/>
          <w:lang w:eastAsia="en-US"/>
        </w:rPr>
      </w:pPr>
      <w:r w:rsidRPr="00FC350F">
        <w:rPr>
          <w:rFonts w:cs="Times New Roman"/>
          <w:noProof/>
          <w:color w:val="000000" w:themeColor="text1"/>
        </w:rPr>
        <w:lastRenderedPageBreak/>
        <w:drawing>
          <wp:inline distT="0" distB="0" distL="0" distR="0" wp14:anchorId="6E69FBF5" wp14:editId="72F3CF33">
            <wp:extent cx="5274310" cy="3720465"/>
            <wp:effectExtent l="0" t="0" r="0" b="0"/>
            <wp:docPr id="19502225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022256" name="图片 195022256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0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96B693" w14:textId="5B00BC76" w:rsidR="00617BA3" w:rsidRPr="00FC350F" w:rsidRDefault="009875A9">
      <w:pPr>
        <w:widowControl/>
        <w:snapToGrid w:val="0"/>
        <w:spacing w:line="480" w:lineRule="auto"/>
        <w:ind w:firstLineChars="0" w:firstLine="0"/>
        <w:rPr>
          <w:rFonts w:cs="Times New Roman"/>
          <w:color w:val="000000" w:themeColor="text1"/>
          <w:sz w:val="21"/>
          <w:szCs w:val="21"/>
        </w:rPr>
      </w:pPr>
      <w:r w:rsidRPr="00FC350F">
        <w:rPr>
          <w:rFonts w:cs="Times New Roman"/>
          <w:b/>
          <w:bCs/>
          <w:color w:val="000000" w:themeColor="text1"/>
          <w:sz w:val="21"/>
          <w:szCs w:val="21"/>
        </w:rPr>
        <w:t xml:space="preserve">Figure </w:t>
      </w:r>
      <w:r w:rsidR="00617BA3" w:rsidRPr="00FC350F">
        <w:rPr>
          <w:rFonts w:cs="Times New Roman"/>
          <w:b/>
          <w:bCs/>
          <w:color w:val="000000" w:themeColor="text1"/>
          <w:sz w:val="21"/>
          <w:szCs w:val="21"/>
        </w:rPr>
        <w:t>S</w:t>
      </w:r>
      <w:r w:rsidR="00B335B4" w:rsidRPr="00FC350F">
        <w:rPr>
          <w:rFonts w:cs="Times New Roman" w:hint="eastAsia"/>
          <w:b/>
          <w:bCs/>
          <w:color w:val="000000" w:themeColor="text1"/>
          <w:sz w:val="21"/>
          <w:szCs w:val="21"/>
        </w:rPr>
        <w:t>1</w:t>
      </w:r>
      <w:r w:rsidR="00470D6C" w:rsidRPr="00FC350F">
        <w:rPr>
          <w:rFonts w:cs="Times New Roman" w:hint="eastAsia"/>
          <w:b/>
          <w:bCs/>
          <w:color w:val="000000" w:themeColor="text1"/>
          <w:sz w:val="21"/>
          <w:szCs w:val="21"/>
        </w:rPr>
        <w:t>5</w:t>
      </w:r>
      <w:r w:rsidR="00617BA3" w:rsidRPr="00FC350F">
        <w:rPr>
          <w:rFonts w:cs="Times New Roman"/>
          <w:b/>
          <w:bCs/>
          <w:color w:val="000000" w:themeColor="text1"/>
          <w:sz w:val="21"/>
          <w:szCs w:val="21"/>
        </w:rPr>
        <w:t>.</w:t>
      </w:r>
      <w:r w:rsidR="00617BA3" w:rsidRPr="00FC350F">
        <w:rPr>
          <w:rFonts w:cs="Times New Roman"/>
          <w:color w:val="000000" w:themeColor="text1"/>
          <w:sz w:val="21"/>
          <w:szCs w:val="21"/>
        </w:rPr>
        <w:t xml:space="preserve"> H&amp;E staining of hearts, spleens, lungs, and kidneys post-treatment in different treatment groups. Scale bar = 200 µm.</w:t>
      </w:r>
    </w:p>
    <w:p w14:paraId="0A4EBD44" w14:textId="075BA2F3" w:rsidR="00617BA3" w:rsidRPr="00FC350F" w:rsidRDefault="00617BA3">
      <w:pPr>
        <w:widowControl/>
        <w:snapToGrid w:val="0"/>
        <w:spacing w:line="480" w:lineRule="auto"/>
        <w:ind w:firstLineChars="0" w:firstLine="0"/>
        <w:rPr>
          <w:rFonts w:cs="Times New Roman"/>
          <w:b/>
          <w:bCs/>
          <w:color w:val="000000" w:themeColor="text1"/>
          <w:kern w:val="0"/>
          <w:szCs w:val="20"/>
          <w:lang w:eastAsia="en-US"/>
        </w:rPr>
      </w:pPr>
      <w:r w:rsidRPr="00FC350F">
        <w:rPr>
          <w:rFonts w:cs="Times New Roman"/>
          <w:noProof/>
          <w:color w:val="000000" w:themeColor="text1"/>
        </w:rPr>
        <w:drawing>
          <wp:inline distT="0" distB="0" distL="0" distR="0" wp14:anchorId="6186EB77" wp14:editId="0547F0C4">
            <wp:extent cx="5810250" cy="2468880"/>
            <wp:effectExtent l="0" t="0" r="0" b="0"/>
            <wp:docPr id="184905350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9053500" name="图片 1849053500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250" cy="2468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10B5E6" w14:textId="43FDFF2E" w:rsidR="00617BA3" w:rsidRPr="00FC350F" w:rsidRDefault="00AD3028">
      <w:pPr>
        <w:snapToGrid w:val="0"/>
        <w:spacing w:line="480" w:lineRule="auto"/>
        <w:ind w:firstLineChars="0" w:firstLine="0"/>
        <w:rPr>
          <w:rFonts w:cs="Times New Roman"/>
          <w:color w:val="000000" w:themeColor="text1"/>
          <w:sz w:val="21"/>
          <w:szCs w:val="21"/>
        </w:rPr>
      </w:pPr>
      <w:r w:rsidRPr="00FC350F">
        <w:rPr>
          <w:rFonts w:cs="Times New Roman"/>
          <w:b/>
          <w:bCs/>
          <w:color w:val="000000" w:themeColor="text1"/>
          <w:sz w:val="21"/>
          <w:szCs w:val="21"/>
        </w:rPr>
        <w:t>Figure S1</w:t>
      </w:r>
      <w:r w:rsidR="007871E2" w:rsidRPr="00FC350F">
        <w:rPr>
          <w:rFonts w:cs="Times New Roman" w:hint="eastAsia"/>
          <w:b/>
          <w:bCs/>
          <w:color w:val="000000" w:themeColor="text1"/>
          <w:sz w:val="21"/>
          <w:szCs w:val="21"/>
        </w:rPr>
        <w:t>6</w:t>
      </w:r>
      <w:r w:rsidR="00617BA3" w:rsidRPr="00FC350F">
        <w:rPr>
          <w:rFonts w:cs="Times New Roman"/>
          <w:b/>
          <w:bCs/>
          <w:color w:val="000000" w:themeColor="text1"/>
          <w:sz w:val="21"/>
          <w:szCs w:val="21"/>
        </w:rPr>
        <w:t xml:space="preserve">. </w:t>
      </w:r>
      <w:r w:rsidR="00617BA3" w:rsidRPr="00FC350F">
        <w:rPr>
          <w:rFonts w:cs="Times New Roman"/>
          <w:color w:val="000000" w:themeColor="text1"/>
          <w:sz w:val="21"/>
          <w:szCs w:val="21"/>
        </w:rPr>
        <w:t xml:space="preserve">H&amp;E staining of livers post-treatment in different treatment groups. Scale bar = 20 </w:t>
      </w:r>
      <w:bookmarkStart w:id="10" w:name="_Hlk176545199"/>
      <w:r w:rsidR="00617BA3" w:rsidRPr="00FC350F">
        <w:rPr>
          <w:rFonts w:cs="Times New Roman"/>
          <w:color w:val="000000" w:themeColor="text1"/>
        </w:rPr>
        <w:t>µm</w:t>
      </w:r>
      <w:bookmarkEnd w:id="10"/>
      <w:r w:rsidR="00617BA3" w:rsidRPr="00FC350F">
        <w:rPr>
          <w:rFonts w:cs="Times New Roman"/>
          <w:color w:val="000000" w:themeColor="text1"/>
          <w:sz w:val="21"/>
          <w:szCs w:val="21"/>
        </w:rPr>
        <w:t>.</w:t>
      </w:r>
    </w:p>
    <w:p w14:paraId="0A8D35F6" w14:textId="77777777" w:rsidR="00617BA3" w:rsidRPr="00FC350F" w:rsidRDefault="00617BA3">
      <w:pPr>
        <w:widowControl/>
        <w:snapToGrid w:val="0"/>
        <w:spacing w:line="480" w:lineRule="auto"/>
        <w:ind w:firstLineChars="0" w:firstLine="0"/>
        <w:rPr>
          <w:rFonts w:cs="Times New Roman"/>
          <w:b/>
          <w:bCs/>
          <w:color w:val="000000" w:themeColor="text1"/>
          <w:kern w:val="0"/>
          <w:szCs w:val="20"/>
          <w:lang w:eastAsia="en-US"/>
        </w:rPr>
      </w:pPr>
    </w:p>
    <w:p w14:paraId="6EDE16FD" w14:textId="77777777" w:rsidR="00617BA3" w:rsidRPr="00FC350F" w:rsidRDefault="00617BA3">
      <w:pPr>
        <w:widowControl/>
        <w:snapToGrid w:val="0"/>
        <w:spacing w:line="480" w:lineRule="auto"/>
        <w:ind w:firstLineChars="0" w:firstLine="0"/>
        <w:rPr>
          <w:rFonts w:cs="Times New Roman"/>
          <w:b/>
          <w:bCs/>
          <w:color w:val="000000" w:themeColor="text1"/>
          <w:kern w:val="0"/>
          <w:szCs w:val="20"/>
          <w:lang w:eastAsia="en-US"/>
        </w:rPr>
      </w:pPr>
    </w:p>
    <w:p w14:paraId="39B306DD" w14:textId="689C2A29" w:rsidR="00617BA3" w:rsidRPr="00FC350F" w:rsidRDefault="00BA55A4">
      <w:pPr>
        <w:widowControl/>
        <w:snapToGrid w:val="0"/>
        <w:spacing w:line="480" w:lineRule="auto"/>
        <w:ind w:firstLineChars="0" w:firstLine="0"/>
        <w:jc w:val="center"/>
        <w:rPr>
          <w:rFonts w:cs="Times New Roman"/>
          <w:b/>
          <w:bCs/>
          <w:color w:val="000000" w:themeColor="text1"/>
          <w:kern w:val="0"/>
          <w:szCs w:val="20"/>
          <w:lang w:eastAsia="en-US"/>
        </w:rPr>
      </w:pPr>
      <w:r w:rsidRPr="00FC350F">
        <w:rPr>
          <w:rFonts w:cs="Times New Roman"/>
          <w:b/>
          <w:bCs/>
          <w:noProof/>
          <w:color w:val="000000" w:themeColor="text1"/>
          <w:kern w:val="0"/>
          <w:szCs w:val="20"/>
        </w:rPr>
        <w:lastRenderedPageBreak/>
        <w:drawing>
          <wp:inline distT="0" distB="0" distL="0" distR="0" wp14:anchorId="4A0A5783" wp14:editId="52065859">
            <wp:extent cx="4897972" cy="3705225"/>
            <wp:effectExtent l="0" t="0" r="0" b="0"/>
            <wp:docPr id="59167002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1670022" name="图片 591670022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902388" cy="3708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C5C1A9" w14:textId="479F83D7" w:rsidR="00617BA3" w:rsidRPr="00FC350F" w:rsidRDefault="00AD3028">
      <w:pPr>
        <w:snapToGrid w:val="0"/>
        <w:spacing w:line="480" w:lineRule="auto"/>
        <w:ind w:firstLineChars="0" w:firstLine="0"/>
        <w:rPr>
          <w:rFonts w:cs="Times New Roman"/>
          <w:color w:val="000000" w:themeColor="text1"/>
          <w:sz w:val="21"/>
          <w:szCs w:val="21"/>
        </w:rPr>
      </w:pPr>
      <w:r w:rsidRPr="00FC350F">
        <w:rPr>
          <w:rFonts w:cs="Times New Roman"/>
          <w:b/>
          <w:bCs/>
          <w:color w:val="000000" w:themeColor="text1"/>
          <w:sz w:val="21"/>
          <w:szCs w:val="21"/>
        </w:rPr>
        <w:t>Figure S1</w:t>
      </w:r>
      <w:r w:rsidR="00AD22B7" w:rsidRPr="00FC350F">
        <w:rPr>
          <w:rFonts w:cs="Times New Roman" w:hint="eastAsia"/>
          <w:b/>
          <w:bCs/>
          <w:color w:val="000000" w:themeColor="text1"/>
          <w:sz w:val="21"/>
          <w:szCs w:val="21"/>
        </w:rPr>
        <w:t>7</w:t>
      </w:r>
      <w:r w:rsidR="00617BA3" w:rsidRPr="00FC350F">
        <w:rPr>
          <w:rFonts w:cs="Times New Roman"/>
          <w:b/>
          <w:bCs/>
          <w:color w:val="000000" w:themeColor="text1"/>
          <w:sz w:val="21"/>
          <w:szCs w:val="21"/>
        </w:rPr>
        <w:t>.</w:t>
      </w:r>
      <w:r w:rsidR="00617BA3" w:rsidRPr="00FC350F">
        <w:rPr>
          <w:rFonts w:cs="Times New Roman"/>
          <w:color w:val="000000" w:themeColor="text1"/>
          <w:sz w:val="21"/>
          <w:szCs w:val="21"/>
        </w:rPr>
        <w:t xml:space="preserve"> </w:t>
      </w:r>
      <w:r w:rsidR="00C25468" w:rsidRPr="00FC350F">
        <w:rPr>
          <w:rFonts w:cs="Times New Roman"/>
          <w:color w:val="000000" w:themeColor="text1"/>
          <w:sz w:val="21"/>
          <w:szCs w:val="21"/>
        </w:rPr>
        <w:t>Immunohistochemical analysis of TNF-α (a) and IL-6 (b) liver in different preparation groups.</w:t>
      </w:r>
      <w:r w:rsidR="00617BA3" w:rsidRPr="00FC350F">
        <w:rPr>
          <w:rFonts w:cs="Times New Roman"/>
          <w:color w:val="000000" w:themeColor="text1"/>
          <w:sz w:val="21"/>
          <w:szCs w:val="21"/>
        </w:rPr>
        <w:t xml:space="preserve"> Scale bar = 100 </w:t>
      </w:r>
      <w:r w:rsidR="00617BA3" w:rsidRPr="00FC350F">
        <w:rPr>
          <w:rFonts w:cs="Times New Roman"/>
          <w:color w:val="000000" w:themeColor="text1"/>
        </w:rPr>
        <w:t>µm</w:t>
      </w:r>
      <w:r w:rsidR="00617BA3" w:rsidRPr="00FC350F">
        <w:rPr>
          <w:rFonts w:cs="Times New Roman"/>
          <w:color w:val="000000" w:themeColor="text1"/>
          <w:sz w:val="21"/>
          <w:szCs w:val="21"/>
        </w:rPr>
        <w:t>.</w:t>
      </w:r>
      <w:r w:rsidR="003F4641" w:rsidRPr="00FC350F">
        <w:rPr>
          <w:rFonts w:cs="Times New Roman" w:hint="eastAsia"/>
          <w:color w:val="000000" w:themeColor="text1"/>
          <w:sz w:val="21"/>
          <w:szCs w:val="21"/>
        </w:rPr>
        <w:t xml:space="preserve"> </w:t>
      </w:r>
    </w:p>
    <w:p w14:paraId="75789388" w14:textId="378CADC9" w:rsidR="00617BA3" w:rsidRPr="00FC350F" w:rsidRDefault="00617BA3">
      <w:pPr>
        <w:widowControl/>
        <w:snapToGrid w:val="0"/>
        <w:spacing w:line="480" w:lineRule="auto"/>
        <w:ind w:firstLineChars="0" w:firstLine="0"/>
        <w:rPr>
          <w:rFonts w:cs="Times New Roman"/>
          <w:b/>
          <w:bCs/>
          <w:color w:val="000000" w:themeColor="text1"/>
          <w:kern w:val="0"/>
          <w:szCs w:val="20"/>
        </w:rPr>
      </w:pPr>
      <w:r w:rsidRPr="00FC350F">
        <w:rPr>
          <w:rFonts w:cs="Times New Roman"/>
          <w:noProof/>
          <w:color w:val="000000" w:themeColor="text1"/>
        </w:rPr>
        <w:drawing>
          <wp:inline distT="0" distB="0" distL="0" distR="0" wp14:anchorId="2AF3DC80" wp14:editId="7F282E7F">
            <wp:extent cx="4572051" cy="2638865"/>
            <wp:effectExtent l="0" t="0" r="0" b="9525"/>
            <wp:docPr id="1785623972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5623972" name="图片 1785623972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5600" cy="2640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CB71CF" w14:textId="09EA2106" w:rsidR="006F5151" w:rsidRPr="00FC350F" w:rsidRDefault="00AD3028" w:rsidP="00FC350F">
      <w:pPr>
        <w:snapToGrid w:val="0"/>
        <w:spacing w:beforeLines="50" w:before="163"/>
        <w:ind w:firstLineChars="0" w:firstLine="0"/>
        <w:rPr>
          <w:rFonts w:cs="Times New Roman"/>
          <w:bCs/>
          <w:color w:val="000000" w:themeColor="text1"/>
          <w:sz w:val="21"/>
          <w:szCs w:val="21"/>
        </w:rPr>
      </w:pPr>
      <w:r w:rsidRPr="00FC350F">
        <w:rPr>
          <w:rFonts w:cs="Times New Roman"/>
          <w:b/>
          <w:bCs/>
          <w:color w:val="000000" w:themeColor="text1"/>
          <w:sz w:val="21"/>
          <w:szCs w:val="21"/>
        </w:rPr>
        <w:t>Figure S1</w:t>
      </w:r>
      <w:r w:rsidR="00AD22B7" w:rsidRPr="00FC350F">
        <w:rPr>
          <w:rFonts w:cs="Times New Roman"/>
          <w:b/>
          <w:bCs/>
          <w:color w:val="000000" w:themeColor="text1"/>
          <w:sz w:val="21"/>
          <w:szCs w:val="21"/>
        </w:rPr>
        <w:t>8</w:t>
      </w:r>
      <w:r w:rsidR="00617BA3" w:rsidRPr="00FC350F">
        <w:rPr>
          <w:rFonts w:cs="Times New Roman"/>
          <w:b/>
          <w:bCs/>
          <w:color w:val="000000" w:themeColor="text1"/>
          <w:sz w:val="21"/>
          <w:szCs w:val="21"/>
        </w:rPr>
        <w:t>.</w:t>
      </w:r>
      <w:r w:rsidR="00617BA3" w:rsidRPr="00FC350F">
        <w:rPr>
          <w:rFonts w:cs="Times New Roman"/>
          <w:color w:val="000000" w:themeColor="text1"/>
          <w:sz w:val="21"/>
          <w:szCs w:val="21"/>
        </w:rPr>
        <w:t xml:space="preserve"> </w:t>
      </w:r>
      <w:r w:rsidR="006F5151" w:rsidRPr="00FC350F">
        <w:rPr>
          <w:rFonts w:cs="Times New Roman"/>
          <w:bCs/>
          <w:color w:val="000000" w:themeColor="text1"/>
          <w:sz w:val="21"/>
          <w:szCs w:val="21"/>
        </w:rPr>
        <w:t>Blood compatibility evaluation. Hemolysis test</w:t>
      </w:r>
      <w:r w:rsidR="00717BF5" w:rsidRPr="00FC350F">
        <w:rPr>
          <w:rFonts w:cs="Times New Roman"/>
          <w:bCs/>
          <w:color w:val="000000" w:themeColor="text1"/>
          <w:sz w:val="21"/>
          <w:szCs w:val="21"/>
        </w:rPr>
        <w:t xml:space="preserve"> </w:t>
      </w:r>
      <w:r w:rsidR="006F5151" w:rsidRPr="00FC350F">
        <w:rPr>
          <w:rFonts w:cs="Times New Roman"/>
          <w:bCs/>
          <w:color w:val="000000" w:themeColor="text1"/>
          <w:sz w:val="21"/>
          <w:szCs w:val="21"/>
        </w:rPr>
        <w:t>(a</w:t>
      </w:r>
      <w:r w:rsidR="006F5151" w:rsidRPr="00FC350F">
        <w:rPr>
          <w:rFonts w:cs="Times New Roman"/>
          <w:color w:val="000000" w:themeColor="text1"/>
          <w:sz w:val="21"/>
          <w:szCs w:val="21"/>
        </w:rPr>
        <w:t>)</w:t>
      </w:r>
      <w:r w:rsidR="006F5151" w:rsidRPr="00FC350F">
        <w:rPr>
          <w:rFonts w:cs="Times New Roman"/>
          <w:bCs/>
          <w:color w:val="000000" w:themeColor="text1"/>
          <w:sz w:val="21"/>
          <w:szCs w:val="21"/>
        </w:rPr>
        <w:t xml:space="preserve"> and hemolysis rate statistics (b) in different formulation groups. Data are presented as mean ± SD (n = 3). </w:t>
      </w:r>
      <w:r w:rsidR="006F5151" w:rsidRPr="00FC350F">
        <w:rPr>
          <w:rFonts w:cs="Times New Roman"/>
          <w:bCs/>
          <w:i/>
          <w:iCs/>
          <w:color w:val="000000" w:themeColor="text1"/>
          <w:sz w:val="21"/>
          <w:szCs w:val="21"/>
        </w:rPr>
        <w:t xml:space="preserve">*P &lt; 0.05, **P &lt; 0.01, and ***P &lt; 0.001. </w:t>
      </w:r>
    </w:p>
    <w:p w14:paraId="07F390F2" w14:textId="7AD9DCE6" w:rsidR="00617BA3" w:rsidRPr="00FC350F" w:rsidRDefault="00617BA3">
      <w:pPr>
        <w:snapToGrid w:val="0"/>
        <w:spacing w:line="480" w:lineRule="auto"/>
        <w:ind w:firstLineChars="0" w:firstLine="0"/>
        <w:rPr>
          <w:rFonts w:cs="Times New Roman"/>
          <w:color w:val="000000" w:themeColor="text1"/>
          <w:sz w:val="21"/>
          <w:szCs w:val="21"/>
        </w:rPr>
      </w:pPr>
    </w:p>
    <w:p w14:paraId="1034D3CC" w14:textId="101468BC" w:rsidR="001C7AE7" w:rsidRPr="00FC350F" w:rsidRDefault="001C7AE7" w:rsidP="001C7AE7">
      <w:pPr>
        <w:snapToGrid w:val="0"/>
        <w:spacing w:line="480" w:lineRule="auto"/>
        <w:ind w:firstLineChars="0" w:firstLine="0"/>
        <w:jc w:val="center"/>
        <w:rPr>
          <w:rFonts w:cs="Times New Roman"/>
          <w:color w:val="000000" w:themeColor="text1"/>
          <w:sz w:val="21"/>
          <w:szCs w:val="21"/>
        </w:rPr>
      </w:pPr>
      <w:r w:rsidRPr="00FC350F">
        <w:rPr>
          <w:rFonts w:cs="Times New Roman"/>
          <w:noProof/>
          <w:color w:val="000000" w:themeColor="text1"/>
          <w:sz w:val="21"/>
          <w:szCs w:val="21"/>
        </w:rPr>
        <w:drawing>
          <wp:inline distT="0" distB="0" distL="0" distR="0" wp14:anchorId="7A029C75" wp14:editId="1D03A19E">
            <wp:extent cx="5562600" cy="1178833"/>
            <wp:effectExtent l="0" t="0" r="0" b="2540"/>
            <wp:docPr id="138708729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7087292" name="图片 1387087292"/>
                    <pic:cNvPicPr/>
                  </pic:nvPicPr>
                  <pic:blipFill>
                    <a:blip r:embed="rId31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8207" cy="1180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9588A3" w14:textId="6E20957F" w:rsidR="001C7AE7" w:rsidRPr="00FC350F" w:rsidRDefault="001C7AE7" w:rsidP="001C7AE7">
      <w:pPr>
        <w:snapToGrid w:val="0"/>
        <w:spacing w:line="480" w:lineRule="auto"/>
        <w:ind w:firstLineChars="0" w:firstLine="0"/>
        <w:rPr>
          <w:rFonts w:cs="Times New Roman"/>
          <w:color w:val="000000" w:themeColor="text1"/>
          <w:sz w:val="21"/>
          <w:szCs w:val="21"/>
        </w:rPr>
      </w:pPr>
      <w:r w:rsidRPr="00FC350F">
        <w:rPr>
          <w:rFonts w:cs="Times New Roman"/>
          <w:b/>
          <w:bCs/>
          <w:color w:val="000000" w:themeColor="text1"/>
          <w:sz w:val="21"/>
          <w:szCs w:val="21"/>
        </w:rPr>
        <w:t xml:space="preserve">Figure </w:t>
      </w:r>
      <w:r w:rsidRPr="00FC350F">
        <w:rPr>
          <w:rFonts w:cs="Times New Roman" w:hint="eastAsia"/>
          <w:b/>
          <w:bCs/>
          <w:color w:val="000000" w:themeColor="text1"/>
          <w:sz w:val="21"/>
          <w:szCs w:val="21"/>
        </w:rPr>
        <w:t>S19</w:t>
      </w:r>
      <w:r w:rsidRPr="00FC350F">
        <w:rPr>
          <w:rFonts w:cs="Times New Roman"/>
          <w:b/>
          <w:bCs/>
          <w:color w:val="000000" w:themeColor="text1"/>
          <w:sz w:val="21"/>
          <w:szCs w:val="21"/>
        </w:rPr>
        <w:t>.</w:t>
      </w:r>
      <w:r w:rsidRPr="00FC350F">
        <w:rPr>
          <w:rFonts w:cs="Times New Roman"/>
          <w:color w:val="000000" w:themeColor="text1"/>
          <w:sz w:val="21"/>
          <w:szCs w:val="21"/>
        </w:rPr>
        <w:t xml:space="preserve"> Immunohistochemistry of CD86 and CD206 after treatment with different formulations. </w:t>
      </w:r>
      <w:r w:rsidR="00A210B7" w:rsidRPr="00FC350F">
        <w:rPr>
          <w:rFonts w:cs="Times New Roman" w:hint="eastAsia"/>
          <w:color w:val="000000" w:themeColor="text1"/>
          <w:sz w:val="21"/>
          <w:szCs w:val="21"/>
        </w:rPr>
        <w:t>S</w:t>
      </w:r>
      <w:r w:rsidRPr="00FC350F">
        <w:rPr>
          <w:rFonts w:cs="Times New Roman"/>
          <w:color w:val="000000" w:themeColor="text1"/>
          <w:sz w:val="21"/>
          <w:szCs w:val="21"/>
        </w:rPr>
        <w:t>cale bar = 0.02 mm.</w:t>
      </w:r>
    </w:p>
    <w:p w14:paraId="73140C6A" w14:textId="77777777" w:rsidR="009100D8" w:rsidRPr="00FC350F" w:rsidRDefault="009100D8" w:rsidP="001C7AE7">
      <w:pPr>
        <w:snapToGrid w:val="0"/>
        <w:spacing w:line="480" w:lineRule="auto"/>
        <w:ind w:firstLineChars="0" w:firstLine="0"/>
        <w:rPr>
          <w:rFonts w:cs="Times New Roman"/>
          <w:color w:val="000000" w:themeColor="text1"/>
          <w:sz w:val="21"/>
          <w:szCs w:val="21"/>
        </w:rPr>
      </w:pPr>
    </w:p>
    <w:p w14:paraId="23614F93" w14:textId="55F3FA8F" w:rsidR="00A85F2A" w:rsidRPr="00FC350F" w:rsidRDefault="00A85F2A" w:rsidP="00A85F2A">
      <w:pPr>
        <w:ind w:firstLineChars="0" w:firstLine="0"/>
        <w:rPr>
          <w:rFonts w:cs="Times New Roman"/>
          <w:color w:val="000000" w:themeColor="text1"/>
          <w:sz w:val="21"/>
          <w:szCs w:val="21"/>
        </w:rPr>
      </w:pPr>
      <w:r w:rsidRPr="00FC350F">
        <w:rPr>
          <w:rFonts w:cs="Times New Roman" w:hint="eastAsia"/>
          <w:b/>
          <w:bCs/>
          <w:color w:val="000000" w:themeColor="text1"/>
          <w:sz w:val="21"/>
          <w:szCs w:val="21"/>
        </w:rPr>
        <w:t>TableS1</w:t>
      </w:r>
      <w:r w:rsidRPr="00FC350F">
        <w:rPr>
          <w:rFonts w:cs="Times New Roman" w:hint="eastAsia"/>
          <w:color w:val="000000" w:themeColor="text1"/>
          <w:sz w:val="21"/>
          <w:szCs w:val="21"/>
        </w:rPr>
        <w:t>.</w:t>
      </w:r>
      <w:r w:rsidR="00F2682A" w:rsidRPr="00FC350F">
        <w:rPr>
          <w:color w:val="000000" w:themeColor="text1"/>
        </w:rPr>
        <w:t xml:space="preserve"> </w:t>
      </w:r>
      <w:r w:rsidR="00F2682A" w:rsidRPr="00FC350F">
        <w:rPr>
          <w:rFonts w:cs="Times New Roman"/>
          <w:color w:val="000000" w:themeColor="text1"/>
          <w:sz w:val="21"/>
          <w:szCs w:val="21"/>
        </w:rPr>
        <w:t>Table1.Encapsulation efficiency and loading capacity of Cel and BR at 1:10,1:15 and 1:20 ratios.</w:t>
      </w:r>
    </w:p>
    <w:tbl>
      <w:tblPr>
        <w:tblpPr w:leftFromText="180" w:rightFromText="180" w:vertAnchor="text" w:horzAnchor="page" w:tblpX="1686" w:tblpY="112"/>
        <w:tblOverlap w:val="never"/>
        <w:tblW w:w="5000" w:type="pct"/>
        <w:tblBorders>
          <w:top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60"/>
        <w:gridCol w:w="2160"/>
        <w:gridCol w:w="2160"/>
        <w:gridCol w:w="2160"/>
      </w:tblGrid>
      <w:tr w:rsidR="00FC350F" w:rsidRPr="00FC350F" w14:paraId="76F90079" w14:textId="77777777" w:rsidTr="005F4236">
        <w:tc>
          <w:tcPr>
            <w:tcW w:w="2840" w:type="dxa"/>
            <w:tcBorders>
              <w:top w:val="single" w:sz="12" w:space="0" w:color="000000"/>
              <w:bottom w:val="single" w:sz="4" w:space="0" w:color="000000"/>
            </w:tcBorders>
          </w:tcPr>
          <w:p w14:paraId="620E1D18" w14:textId="77777777" w:rsidR="009A1E58" w:rsidRPr="00FC350F" w:rsidRDefault="009A1E58" w:rsidP="005F4236">
            <w:pPr>
              <w:ind w:firstLineChars="0" w:firstLine="0"/>
              <w:jc w:val="left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FC350F">
              <w:rPr>
                <w:rFonts w:cs="Times New Roman"/>
                <w:b/>
                <w:bCs/>
                <w:color w:val="000000" w:themeColor="text1"/>
                <w:szCs w:val="24"/>
              </w:rPr>
              <w:t>Molar ratios (</w:t>
            </w:r>
            <w:proofErr w:type="spellStart"/>
            <w:r w:rsidRPr="00FC350F">
              <w:rPr>
                <w:rFonts w:cs="Times New Roman"/>
                <w:b/>
                <w:bCs/>
                <w:color w:val="000000" w:themeColor="text1"/>
                <w:szCs w:val="24"/>
              </w:rPr>
              <w:t>Ce</w:t>
            </w:r>
            <w:r w:rsidRPr="00FC350F">
              <w:rPr>
                <w:rFonts w:cs="Times New Roman" w:hint="eastAsia"/>
                <w:b/>
                <w:bCs/>
                <w:color w:val="000000" w:themeColor="text1"/>
                <w:szCs w:val="24"/>
              </w:rPr>
              <w:t>l:BR</w:t>
            </w:r>
            <w:proofErr w:type="spellEnd"/>
            <w:r w:rsidRPr="00FC350F">
              <w:rPr>
                <w:rFonts w:cs="Times New Roman"/>
                <w:b/>
                <w:bCs/>
                <w:color w:val="000000" w:themeColor="text1"/>
                <w:szCs w:val="24"/>
              </w:rPr>
              <w:t>)</w:t>
            </w:r>
          </w:p>
        </w:tc>
        <w:tc>
          <w:tcPr>
            <w:tcW w:w="2841" w:type="dxa"/>
            <w:tcBorders>
              <w:top w:val="single" w:sz="12" w:space="0" w:color="000000"/>
              <w:bottom w:val="single" w:sz="4" w:space="0" w:color="000000"/>
            </w:tcBorders>
          </w:tcPr>
          <w:p w14:paraId="527F1A34" w14:textId="77777777" w:rsidR="009A1E58" w:rsidRPr="00FC350F" w:rsidRDefault="009A1E58" w:rsidP="009A1E58">
            <w:pPr>
              <w:ind w:firstLine="482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FC350F">
              <w:rPr>
                <w:rFonts w:cs="Times New Roman" w:hint="eastAsia"/>
                <w:b/>
                <w:bCs/>
                <w:color w:val="000000" w:themeColor="text1"/>
                <w:szCs w:val="24"/>
              </w:rPr>
              <w:t>1:10</w:t>
            </w:r>
          </w:p>
        </w:tc>
        <w:tc>
          <w:tcPr>
            <w:tcW w:w="2841" w:type="dxa"/>
            <w:tcBorders>
              <w:top w:val="single" w:sz="12" w:space="0" w:color="000000"/>
              <w:bottom w:val="single" w:sz="4" w:space="0" w:color="000000"/>
            </w:tcBorders>
          </w:tcPr>
          <w:p w14:paraId="711D19B9" w14:textId="77777777" w:rsidR="009A1E58" w:rsidRPr="00FC350F" w:rsidRDefault="009A1E58" w:rsidP="009A1E58">
            <w:pPr>
              <w:ind w:firstLineChars="100" w:firstLine="241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FC350F">
              <w:rPr>
                <w:rFonts w:cs="Times New Roman" w:hint="eastAsia"/>
                <w:b/>
                <w:bCs/>
                <w:color w:val="000000" w:themeColor="text1"/>
                <w:szCs w:val="24"/>
              </w:rPr>
              <w:t>1:15</w:t>
            </w:r>
          </w:p>
        </w:tc>
        <w:tc>
          <w:tcPr>
            <w:tcW w:w="2841" w:type="dxa"/>
            <w:tcBorders>
              <w:top w:val="single" w:sz="12" w:space="0" w:color="000000"/>
              <w:bottom w:val="single" w:sz="4" w:space="0" w:color="000000"/>
            </w:tcBorders>
          </w:tcPr>
          <w:p w14:paraId="0470D070" w14:textId="77777777" w:rsidR="009A1E58" w:rsidRPr="00FC350F" w:rsidRDefault="009A1E58" w:rsidP="009A1E58">
            <w:pPr>
              <w:ind w:firstLine="482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FC350F">
              <w:rPr>
                <w:rFonts w:cs="Times New Roman" w:hint="eastAsia"/>
                <w:b/>
                <w:bCs/>
                <w:color w:val="000000" w:themeColor="text1"/>
                <w:szCs w:val="24"/>
              </w:rPr>
              <w:t>1:20</w:t>
            </w:r>
          </w:p>
        </w:tc>
      </w:tr>
      <w:tr w:rsidR="00FC350F" w:rsidRPr="00FC350F" w14:paraId="6074B49B" w14:textId="77777777" w:rsidTr="005F4236">
        <w:tc>
          <w:tcPr>
            <w:tcW w:w="2840" w:type="dxa"/>
            <w:tcBorders>
              <w:top w:val="single" w:sz="4" w:space="0" w:color="000000"/>
              <w:bottom w:val="nil"/>
            </w:tcBorders>
          </w:tcPr>
          <w:p w14:paraId="49940D1B" w14:textId="77777777" w:rsidR="009A1E58" w:rsidRPr="00FC350F" w:rsidRDefault="009A1E58" w:rsidP="009A1E58">
            <w:pPr>
              <w:ind w:firstLineChars="0" w:firstLine="0"/>
              <w:rPr>
                <w:rFonts w:cs="Times New Roman"/>
                <w:color w:val="000000" w:themeColor="text1"/>
                <w:szCs w:val="24"/>
              </w:rPr>
            </w:pPr>
            <w:r w:rsidRPr="00FC350F">
              <w:rPr>
                <w:rFonts w:cs="Times New Roman" w:hint="eastAsia"/>
                <w:color w:val="000000" w:themeColor="text1"/>
                <w:szCs w:val="24"/>
              </w:rPr>
              <w:t>EE</w:t>
            </w:r>
            <w:proofErr w:type="gramStart"/>
            <w:r w:rsidRPr="00FC350F">
              <w:rPr>
                <w:rFonts w:cs="Times New Roman" w:hint="eastAsia"/>
                <w:color w:val="000000" w:themeColor="text1"/>
                <w:szCs w:val="24"/>
              </w:rPr>
              <w:t>%  Cel</w:t>
            </w:r>
            <w:proofErr w:type="gramEnd"/>
          </w:p>
          <w:p w14:paraId="4FC7950E" w14:textId="77777777" w:rsidR="009A1E58" w:rsidRPr="00FC350F" w:rsidRDefault="009A1E58" w:rsidP="009A1E58">
            <w:pPr>
              <w:ind w:firstLineChars="0" w:firstLine="0"/>
              <w:rPr>
                <w:rFonts w:cs="Times New Roman"/>
                <w:color w:val="000000" w:themeColor="text1"/>
                <w:szCs w:val="24"/>
              </w:rPr>
            </w:pPr>
            <w:r w:rsidRPr="00FC350F">
              <w:rPr>
                <w:rFonts w:cs="Times New Roman" w:hint="eastAsia"/>
                <w:color w:val="000000" w:themeColor="text1"/>
                <w:szCs w:val="24"/>
              </w:rPr>
              <w:t xml:space="preserve">      BR</w:t>
            </w:r>
          </w:p>
        </w:tc>
        <w:tc>
          <w:tcPr>
            <w:tcW w:w="2841" w:type="dxa"/>
            <w:tcBorders>
              <w:top w:val="single" w:sz="4" w:space="0" w:color="000000"/>
              <w:bottom w:val="nil"/>
            </w:tcBorders>
          </w:tcPr>
          <w:p w14:paraId="36AE2888" w14:textId="77777777" w:rsidR="009A1E58" w:rsidRPr="00FC350F" w:rsidRDefault="009A1E58" w:rsidP="009A1E58">
            <w:pPr>
              <w:ind w:firstLineChars="0" w:firstLine="0"/>
              <w:rPr>
                <w:rFonts w:cs="Times New Roman"/>
                <w:color w:val="000000" w:themeColor="text1"/>
                <w:szCs w:val="24"/>
              </w:rPr>
            </w:pPr>
            <w:r w:rsidRPr="00FC350F">
              <w:rPr>
                <w:rFonts w:cs="Times New Roman" w:hint="eastAsia"/>
                <w:color w:val="000000" w:themeColor="text1"/>
                <w:szCs w:val="24"/>
              </w:rPr>
              <w:t xml:space="preserve">88.0 </w:t>
            </w:r>
            <w:r w:rsidRPr="00FC350F">
              <w:rPr>
                <w:rFonts w:cs="Times New Roman"/>
                <w:color w:val="000000" w:themeColor="text1"/>
                <w:szCs w:val="24"/>
              </w:rPr>
              <w:t>±</w:t>
            </w:r>
            <w:r w:rsidRPr="00FC350F">
              <w:rPr>
                <w:rFonts w:cs="Times New Roman" w:hint="eastAsia"/>
                <w:color w:val="000000" w:themeColor="text1"/>
                <w:szCs w:val="24"/>
              </w:rPr>
              <w:t xml:space="preserve"> 2.28</w:t>
            </w:r>
          </w:p>
          <w:p w14:paraId="5255B934" w14:textId="77777777" w:rsidR="009A1E58" w:rsidRPr="00FC350F" w:rsidRDefault="009A1E58" w:rsidP="009A1E58">
            <w:pPr>
              <w:tabs>
                <w:tab w:val="right" w:pos="2625"/>
              </w:tabs>
              <w:ind w:firstLineChars="0" w:firstLine="0"/>
              <w:rPr>
                <w:rFonts w:cs="Times New Roman"/>
                <w:color w:val="000000" w:themeColor="text1"/>
                <w:szCs w:val="24"/>
              </w:rPr>
            </w:pPr>
            <w:r w:rsidRPr="00FC350F">
              <w:rPr>
                <w:rFonts w:cs="Times New Roman" w:hint="eastAsia"/>
                <w:color w:val="000000" w:themeColor="text1"/>
                <w:szCs w:val="24"/>
              </w:rPr>
              <w:t xml:space="preserve">74.2 </w:t>
            </w:r>
            <w:r w:rsidRPr="00FC350F">
              <w:rPr>
                <w:rFonts w:cs="Times New Roman"/>
                <w:color w:val="000000" w:themeColor="text1"/>
                <w:szCs w:val="24"/>
              </w:rPr>
              <w:t>±</w:t>
            </w:r>
            <w:r w:rsidRPr="00FC350F">
              <w:rPr>
                <w:rFonts w:cs="Times New Roman" w:hint="eastAsia"/>
                <w:color w:val="000000" w:themeColor="text1"/>
                <w:szCs w:val="24"/>
              </w:rPr>
              <w:t xml:space="preserve"> 0.13</w:t>
            </w:r>
            <w:r w:rsidRPr="00FC350F">
              <w:rPr>
                <w:rFonts w:cs="Times New Roman"/>
                <w:color w:val="000000" w:themeColor="text1"/>
                <w:szCs w:val="24"/>
              </w:rPr>
              <w:tab/>
            </w:r>
            <w:r w:rsidRPr="00FC350F">
              <w:rPr>
                <w:rFonts w:cs="Times New Roman" w:hint="eastAsia"/>
                <w:color w:val="000000" w:themeColor="text1"/>
                <w:szCs w:val="24"/>
              </w:rPr>
              <w:t xml:space="preserve">   </w:t>
            </w:r>
          </w:p>
        </w:tc>
        <w:tc>
          <w:tcPr>
            <w:tcW w:w="2841" w:type="dxa"/>
            <w:tcBorders>
              <w:top w:val="single" w:sz="4" w:space="0" w:color="000000"/>
              <w:bottom w:val="nil"/>
            </w:tcBorders>
          </w:tcPr>
          <w:p w14:paraId="3DAEEAE4" w14:textId="77777777" w:rsidR="009A1E58" w:rsidRPr="00FC350F" w:rsidRDefault="009A1E58" w:rsidP="009A1E58">
            <w:pPr>
              <w:ind w:firstLineChars="0" w:firstLine="0"/>
              <w:rPr>
                <w:rFonts w:cs="Times New Roman"/>
                <w:color w:val="000000" w:themeColor="text1"/>
                <w:szCs w:val="24"/>
              </w:rPr>
            </w:pPr>
            <w:r w:rsidRPr="00FC350F">
              <w:rPr>
                <w:rFonts w:cs="Times New Roman" w:hint="eastAsia"/>
                <w:color w:val="000000" w:themeColor="text1"/>
                <w:szCs w:val="24"/>
              </w:rPr>
              <w:t xml:space="preserve">88.9 </w:t>
            </w:r>
            <w:r w:rsidRPr="00FC350F">
              <w:rPr>
                <w:rFonts w:cs="Times New Roman"/>
                <w:color w:val="000000" w:themeColor="text1"/>
                <w:szCs w:val="24"/>
              </w:rPr>
              <w:t>±</w:t>
            </w:r>
            <w:r w:rsidRPr="00FC350F">
              <w:rPr>
                <w:rFonts w:cs="Times New Roman" w:hint="eastAsia"/>
                <w:color w:val="000000" w:themeColor="text1"/>
                <w:szCs w:val="24"/>
              </w:rPr>
              <w:t xml:space="preserve"> 0.94</w:t>
            </w:r>
          </w:p>
          <w:p w14:paraId="7A75EEFD" w14:textId="77777777" w:rsidR="009A1E58" w:rsidRPr="00FC350F" w:rsidRDefault="009A1E58" w:rsidP="009A1E58">
            <w:pPr>
              <w:ind w:firstLineChars="0" w:firstLine="0"/>
              <w:rPr>
                <w:rFonts w:cs="Times New Roman"/>
                <w:color w:val="000000" w:themeColor="text1"/>
                <w:szCs w:val="24"/>
              </w:rPr>
            </w:pPr>
            <w:r w:rsidRPr="00FC350F">
              <w:rPr>
                <w:rFonts w:cs="Times New Roman" w:hint="eastAsia"/>
                <w:color w:val="000000" w:themeColor="text1"/>
                <w:szCs w:val="24"/>
              </w:rPr>
              <w:t xml:space="preserve">86.4 </w:t>
            </w:r>
            <w:r w:rsidRPr="00FC350F">
              <w:rPr>
                <w:rFonts w:cs="Times New Roman"/>
                <w:color w:val="000000" w:themeColor="text1"/>
                <w:szCs w:val="24"/>
              </w:rPr>
              <w:t>±</w:t>
            </w:r>
            <w:r w:rsidRPr="00FC350F">
              <w:rPr>
                <w:rFonts w:cs="Times New Roman" w:hint="eastAsia"/>
                <w:color w:val="000000" w:themeColor="text1"/>
                <w:szCs w:val="24"/>
              </w:rPr>
              <w:t xml:space="preserve"> 0.90</w:t>
            </w:r>
          </w:p>
        </w:tc>
        <w:tc>
          <w:tcPr>
            <w:tcW w:w="2841" w:type="dxa"/>
            <w:tcBorders>
              <w:top w:val="single" w:sz="4" w:space="0" w:color="000000"/>
              <w:bottom w:val="nil"/>
            </w:tcBorders>
          </w:tcPr>
          <w:p w14:paraId="195E48AA" w14:textId="77777777" w:rsidR="009A1E58" w:rsidRPr="00FC350F" w:rsidRDefault="009A1E58" w:rsidP="009A1E58">
            <w:pPr>
              <w:ind w:firstLineChars="0" w:firstLine="0"/>
              <w:rPr>
                <w:rFonts w:cs="Times New Roman"/>
                <w:color w:val="000000" w:themeColor="text1"/>
                <w:szCs w:val="24"/>
              </w:rPr>
            </w:pPr>
            <w:r w:rsidRPr="00FC350F">
              <w:rPr>
                <w:rFonts w:cs="Times New Roman" w:hint="eastAsia"/>
                <w:color w:val="000000" w:themeColor="text1"/>
                <w:szCs w:val="24"/>
              </w:rPr>
              <w:t xml:space="preserve">97.6 </w:t>
            </w:r>
            <w:r w:rsidRPr="00FC350F">
              <w:rPr>
                <w:rFonts w:cs="Times New Roman"/>
                <w:color w:val="000000" w:themeColor="text1"/>
                <w:szCs w:val="24"/>
              </w:rPr>
              <w:t>±</w:t>
            </w:r>
            <w:r w:rsidRPr="00FC350F">
              <w:rPr>
                <w:rFonts w:cs="Times New Roman" w:hint="eastAsia"/>
                <w:color w:val="000000" w:themeColor="text1"/>
                <w:szCs w:val="24"/>
              </w:rPr>
              <w:t xml:space="preserve"> 0.85</w:t>
            </w:r>
          </w:p>
          <w:p w14:paraId="511652D6" w14:textId="77777777" w:rsidR="009A1E58" w:rsidRPr="00FC350F" w:rsidRDefault="009A1E58" w:rsidP="009A1E58">
            <w:pPr>
              <w:ind w:firstLineChars="0" w:firstLine="0"/>
              <w:rPr>
                <w:rFonts w:cs="Times New Roman"/>
                <w:color w:val="000000" w:themeColor="text1"/>
                <w:szCs w:val="24"/>
              </w:rPr>
            </w:pPr>
            <w:r w:rsidRPr="00FC350F">
              <w:rPr>
                <w:rFonts w:cs="Times New Roman" w:hint="eastAsia"/>
                <w:color w:val="000000" w:themeColor="text1"/>
                <w:szCs w:val="24"/>
              </w:rPr>
              <w:t xml:space="preserve">97.4 </w:t>
            </w:r>
            <w:r w:rsidRPr="00FC350F">
              <w:rPr>
                <w:rFonts w:cs="Times New Roman"/>
                <w:color w:val="000000" w:themeColor="text1"/>
                <w:szCs w:val="24"/>
              </w:rPr>
              <w:t>±</w:t>
            </w:r>
            <w:r w:rsidRPr="00FC350F">
              <w:rPr>
                <w:rFonts w:cs="Times New Roman" w:hint="eastAsia"/>
                <w:color w:val="000000" w:themeColor="text1"/>
                <w:szCs w:val="24"/>
              </w:rPr>
              <w:t xml:space="preserve"> 2.14</w:t>
            </w:r>
          </w:p>
        </w:tc>
      </w:tr>
      <w:tr w:rsidR="00FC350F" w:rsidRPr="00FC350F" w14:paraId="71D61629" w14:textId="77777777" w:rsidTr="005F4236">
        <w:tc>
          <w:tcPr>
            <w:tcW w:w="2840" w:type="dxa"/>
            <w:tcBorders>
              <w:top w:val="nil"/>
              <w:bottom w:val="nil"/>
            </w:tcBorders>
          </w:tcPr>
          <w:p w14:paraId="7841887B" w14:textId="77777777" w:rsidR="009A1E58" w:rsidRPr="00FC350F" w:rsidRDefault="009A1E58" w:rsidP="009A1E58">
            <w:pPr>
              <w:ind w:firstLineChars="0" w:firstLine="0"/>
              <w:rPr>
                <w:rFonts w:cs="Times New Roman"/>
                <w:color w:val="000000" w:themeColor="text1"/>
                <w:szCs w:val="24"/>
              </w:rPr>
            </w:pPr>
            <w:r w:rsidRPr="00FC350F">
              <w:rPr>
                <w:rFonts w:cs="Times New Roman" w:hint="eastAsia"/>
                <w:color w:val="000000" w:themeColor="text1"/>
                <w:szCs w:val="24"/>
              </w:rPr>
              <w:t>LE</w:t>
            </w:r>
            <w:proofErr w:type="gramStart"/>
            <w:r w:rsidRPr="00FC350F">
              <w:rPr>
                <w:rFonts w:cs="Times New Roman" w:hint="eastAsia"/>
                <w:color w:val="000000" w:themeColor="text1"/>
                <w:szCs w:val="24"/>
              </w:rPr>
              <w:t>%  Cel</w:t>
            </w:r>
            <w:proofErr w:type="gramEnd"/>
          </w:p>
        </w:tc>
        <w:tc>
          <w:tcPr>
            <w:tcW w:w="2841" w:type="dxa"/>
            <w:tcBorders>
              <w:top w:val="nil"/>
              <w:bottom w:val="nil"/>
            </w:tcBorders>
          </w:tcPr>
          <w:p w14:paraId="051DBF4A" w14:textId="77777777" w:rsidR="009A1E58" w:rsidRPr="00FC350F" w:rsidRDefault="009A1E58" w:rsidP="009A1E58">
            <w:pPr>
              <w:ind w:firstLineChars="0" w:firstLine="0"/>
              <w:rPr>
                <w:rFonts w:cs="Times New Roman"/>
                <w:color w:val="000000" w:themeColor="text1"/>
                <w:szCs w:val="24"/>
              </w:rPr>
            </w:pPr>
            <w:r w:rsidRPr="00FC350F">
              <w:rPr>
                <w:rFonts w:cs="Times New Roman" w:hint="eastAsia"/>
                <w:color w:val="000000" w:themeColor="text1"/>
                <w:szCs w:val="24"/>
              </w:rPr>
              <w:t xml:space="preserve">10.6 </w:t>
            </w:r>
            <w:r w:rsidRPr="00FC350F">
              <w:rPr>
                <w:rFonts w:cs="Times New Roman"/>
                <w:color w:val="000000" w:themeColor="text1"/>
                <w:szCs w:val="24"/>
              </w:rPr>
              <w:t>±</w:t>
            </w:r>
            <w:r w:rsidRPr="00FC350F">
              <w:rPr>
                <w:rFonts w:cs="Times New Roman" w:hint="eastAsia"/>
                <w:color w:val="000000" w:themeColor="text1"/>
                <w:szCs w:val="24"/>
              </w:rPr>
              <w:t xml:space="preserve"> 0.25</w:t>
            </w:r>
          </w:p>
        </w:tc>
        <w:tc>
          <w:tcPr>
            <w:tcW w:w="2841" w:type="dxa"/>
            <w:tcBorders>
              <w:top w:val="nil"/>
              <w:bottom w:val="nil"/>
            </w:tcBorders>
          </w:tcPr>
          <w:p w14:paraId="61401CDF" w14:textId="77777777" w:rsidR="009A1E58" w:rsidRPr="00FC350F" w:rsidRDefault="009A1E58" w:rsidP="009A1E58">
            <w:pPr>
              <w:ind w:firstLineChars="0" w:firstLine="0"/>
              <w:rPr>
                <w:rFonts w:cs="Times New Roman"/>
                <w:color w:val="000000" w:themeColor="text1"/>
                <w:szCs w:val="24"/>
              </w:rPr>
            </w:pPr>
            <w:r w:rsidRPr="00FC350F">
              <w:rPr>
                <w:rFonts w:cs="Times New Roman" w:hint="eastAsia"/>
                <w:color w:val="000000" w:themeColor="text1"/>
                <w:szCs w:val="24"/>
              </w:rPr>
              <w:t xml:space="preserve">6.50 </w:t>
            </w:r>
            <w:r w:rsidRPr="00FC350F">
              <w:rPr>
                <w:rFonts w:cs="Times New Roman"/>
                <w:color w:val="000000" w:themeColor="text1"/>
                <w:szCs w:val="24"/>
              </w:rPr>
              <w:t>±</w:t>
            </w:r>
            <w:r w:rsidRPr="00FC350F">
              <w:rPr>
                <w:rFonts w:cs="Times New Roman" w:hint="eastAsia"/>
                <w:color w:val="000000" w:themeColor="text1"/>
                <w:szCs w:val="24"/>
              </w:rPr>
              <w:t xml:space="preserve"> 0.029</w:t>
            </w:r>
          </w:p>
        </w:tc>
        <w:tc>
          <w:tcPr>
            <w:tcW w:w="2841" w:type="dxa"/>
            <w:tcBorders>
              <w:top w:val="nil"/>
              <w:bottom w:val="nil"/>
            </w:tcBorders>
          </w:tcPr>
          <w:p w14:paraId="73A0908B" w14:textId="77777777" w:rsidR="009A1E58" w:rsidRPr="00FC350F" w:rsidRDefault="009A1E58" w:rsidP="009A1E58">
            <w:pPr>
              <w:ind w:firstLineChars="0" w:firstLine="0"/>
              <w:rPr>
                <w:rFonts w:cs="Times New Roman"/>
                <w:color w:val="000000" w:themeColor="text1"/>
                <w:szCs w:val="24"/>
              </w:rPr>
            </w:pPr>
            <w:r w:rsidRPr="00FC350F">
              <w:rPr>
                <w:rFonts w:cs="Times New Roman" w:hint="eastAsia"/>
                <w:color w:val="000000" w:themeColor="text1"/>
                <w:szCs w:val="24"/>
              </w:rPr>
              <w:t xml:space="preserve">4.77 </w:t>
            </w:r>
            <w:r w:rsidRPr="00FC350F">
              <w:rPr>
                <w:rFonts w:cs="Times New Roman"/>
                <w:color w:val="000000" w:themeColor="text1"/>
                <w:szCs w:val="24"/>
              </w:rPr>
              <w:t>±</w:t>
            </w:r>
            <w:r w:rsidRPr="00FC350F">
              <w:rPr>
                <w:rFonts w:cs="Times New Roman" w:hint="eastAsia"/>
                <w:color w:val="000000" w:themeColor="text1"/>
                <w:szCs w:val="24"/>
              </w:rPr>
              <w:t xml:space="preserve"> 0.10</w:t>
            </w:r>
          </w:p>
        </w:tc>
      </w:tr>
      <w:tr w:rsidR="00FC350F" w:rsidRPr="00FC350F" w14:paraId="14A7D685" w14:textId="77777777" w:rsidTr="005F4236">
        <w:tc>
          <w:tcPr>
            <w:tcW w:w="2840" w:type="dxa"/>
            <w:tcBorders>
              <w:top w:val="nil"/>
              <w:bottom w:val="single" w:sz="12" w:space="0" w:color="auto"/>
            </w:tcBorders>
          </w:tcPr>
          <w:p w14:paraId="3D1D11DD" w14:textId="77777777" w:rsidR="009A1E58" w:rsidRPr="00FC350F" w:rsidRDefault="009A1E58" w:rsidP="009A1E58">
            <w:pPr>
              <w:ind w:firstLineChars="0" w:firstLine="0"/>
              <w:rPr>
                <w:rFonts w:cs="Times New Roman"/>
                <w:color w:val="000000" w:themeColor="text1"/>
                <w:szCs w:val="24"/>
              </w:rPr>
            </w:pPr>
            <w:r w:rsidRPr="00FC350F">
              <w:rPr>
                <w:rFonts w:cs="Times New Roman" w:hint="eastAsia"/>
                <w:color w:val="000000" w:themeColor="text1"/>
                <w:szCs w:val="24"/>
              </w:rPr>
              <w:t xml:space="preserve">      BR</w:t>
            </w:r>
          </w:p>
        </w:tc>
        <w:tc>
          <w:tcPr>
            <w:tcW w:w="2841" w:type="dxa"/>
            <w:tcBorders>
              <w:top w:val="nil"/>
              <w:bottom w:val="single" w:sz="12" w:space="0" w:color="auto"/>
            </w:tcBorders>
          </w:tcPr>
          <w:p w14:paraId="1F432593" w14:textId="77777777" w:rsidR="009A1E58" w:rsidRPr="00FC350F" w:rsidRDefault="009A1E58" w:rsidP="009A1E58">
            <w:pPr>
              <w:ind w:firstLineChars="0" w:firstLine="0"/>
              <w:rPr>
                <w:rFonts w:cs="Times New Roman"/>
                <w:color w:val="000000" w:themeColor="text1"/>
                <w:szCs w:val="24"/>
              </w:rPr>
            </w:pPr>
            <w:r w:rsidRPr="00FC350F">
              <w:rPr>
                <w:rFonts w:cs="Times New Roman" w:hint="eastAsia"/>
                <w:color w:val="000000" w:themeColor="text1"/>
                <w:szCs w:val="24"/>
              </w:rPr>
              <w:t xml:space="preserve">89.4 </w:t>
            </w:r>
            <w:r w:rsidRPr="00FC350F">
              <w:rPr>
                <w:rFonts w:cs="Times New Roman"/>
                <w:color w:val="000000" w:themeColor="text1"/>
                <w:szCs w:val="24"/>
              </w:rPr>
              <w:t>±</w:t>
            </w:r>
            <w:r w:rsidRPr="00FC350F">
              <w:rPr>
                <w:rFonts w:cs="Times New Roman" w:hint="eastAsia"/>
                <w:color w:val="000000" w:themeColor="text1"/>
                <w:szCs w:val="24"/>
              </w:rPr>
              <w:t xml:space="preserve"> 0.25</w:t>
            </w:r>
          </w:p>
        </w:tc>
        <w:tc>
          <w:tcPr>
            <w:tcW w:w="2841" w:type="dxa"/>
            <w:tcBorders>
              <w:top w:val="nil"/>
              <w:bottom w:val="single" w:sz="12" w:space="0" w:color="auto"/>
            </w:tcBorders>
          </w:tcPr>
          <w:p w14:paraId="6E054D85" w14:textId="77777777" w:rsidR="009A1E58" w:rsidRPr="00FC350F" w:rsidRDefault="009A1E58" w:rsidP="009A1E58">
            <w:pPr>
              <w:ind w:firstLineChars="0" w:firstLine="0"/>
              <w:rPr>
                <w:rFonts w:cs="Times New Roman"/>
                <w:color w:val="000000" w:themeColor="text1"/>
                <w:szCs w:val="24"/>
              </w:rPr>
            </w:pPr>
            <w:r w:rsidRPr="00FC350F">
              <w:rPr>
                <w:rFonts w:cs="Times New Roman" w:hint="eastAsia"/>
                <w:color w:val="000000" w:themeColor="text1"/>
                <w:szCs w:val="24"/>
              </w:rPr>
              <w:t xml:space="preserve">93.5 </w:t>
            </w:r>
            <w:r w:rsidRPr="00FC350F">
              <w:rPr>
                <w:rFonts w:cs="Times New Roman"/>
                <w:color w:val="000000" w:themeColor="text1"/>
                <w:szCs w:val="24"/>
              </w:rPr>
              <w:t>±</w:t>
            </w:r>
            <w:r w:rsidRPr="00FC350F">
              <w:rPr>
                <w:rFonts w:cs="Times New Roman" w:hint="eastAsia"/>
                <w:color w:val="000000" w:themeColor="text1"/>
                <w:szCs w:val="24"/>
              </w:rPr>
              <w:t xml:space="preserve"> 0.029</w:t>
            </w:r>
          </w:p>
        </w:tc>
        <w:tc>
          <w:tcPr>
            <w:tcW w:w="2841" w:type="dxa"/>
            <w:tcBorders>
              <w:top w:val="nil"/>
              <w:bottom w:val="single" w:sz="12" w:space="0" w:color="auto"/>
            </w:tcBorders>
          </w:tcPr>
          <w:p w14:paraId="5C7BCE57" w14:textId="77777777" w:rsidR="009A1E58" w:rsidRPr="00FC350F" w:rsidRDefault="009A1E58" w:rsidP="009A1E58">
            <w:pPr>
              <w:ind w:firstLineChars="0" w:firstLine="0"/>
              <w:rPr>
                <w:rFonts w:cs="Times New Roman"/>
                <w:color w:val="000000" w:themeColor="text1"/>
                <w:szCs w:val="24"/>
              </w:rPr>
            </w:pPr>
            <w:r w:rsidRPr="00FC350F">
              <w:rPr>
                <w:rFonts w:cs="Times New Roman" w:hint="eastAsia"/>
                <w:color w:val="000000" w:themeColor="text1"/>
                <w:szCs w:val="24"/>
              </w:rPr>
              <w:t xml:space="preserve">95.2 </w:t>
            </w:r>
            <w:r w:rsidRPr="00FC350F">
              <w:rPr>
                <w:rFonts w:cs="Times New Roman"/>
                <w:color w:val="000000" w:themeColor="text1"/>
                <w:szCs w:val="24"/>
              </w:rPr>
              <w:t>±</w:t>
            </w:r>
            <w:r w:rsidRPr="00FC350F">
              <w:rPr>
                <w:rFonts w:cs="Times New Roman" w:hint="eastAsia"/>
                <w:color w:val="000000" w:themeColor="text1"/>
                <w:szCs w:val="24"/>
              </w:rPr>
              <w:t xml:space="preserve"> 0.10</w:t>
            </w:r>
          </w:p>
        </w:tc>
      </w:tr>
    </w:tbl>
    <w:p w14:paraId="165FA2FA" w14:textId="77777777" w:rsidR="009A1E58" w:rsidRPr="00FC350F" w:rsidRDefault="009A1E58">
      <w:pPr>
        <w:snapToGrid w:val="0"/>
        <w:spacing w:line="480" w:lineRule="auto"/>
        <w:ind w:firstLineChars="0" w:firstLine="0"/>
        <w:rPr>
          <w:rFonts w:cs="Times New Roman"/>
          <w:i/>
          <w:iCs/>
          <w:color w:val="000000" w:themeColor="text1"/>
          <w:sz w:val="21"/>
          <w:szCs w:val="21"/>
        </w:rPr>
      </w:pPr>
    </w:p>
    <w:sectPr w:rsidR="009A1E58" w:rsidRPr="00FC350F" w:rsidSect="00366A47">
      <w:pgSz w:w="12240" w:h="15840" w:code="1"/>
      <w:pgMar w:top="1440" w:right="1800" w:bottom="1440" w:left="180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70A19F" w14:textId="77777777" w:rsidR="002A65F6" w:rsidRDefault="002A65F6" w:rsidP="00B7635D">
      <w:pPr>
        <w:spacing w:line="240" w:lineRule="auto"/>
        <w:ind w:firstLine="480"/>
      </w:pPr>
      <w:r>
        <w:separator/>
      </w:r>
    </w:p>
  </w:endnote>
  <w:endnote w:type="continuationSeparator" w:id="0">
    <w:p w14:paraId="00435A43" w14:textId="77777777" w:rsidR="002A65F6" w:rsidRDefault="002A65F6" w:rsidP="00B7635D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D62A" w14:textId="77777777" w:rsidR="00A11791" w:rsidRDefault="00A11791">
    <w:pPr>
      <w:pStyle w:val="a5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0640804"/>
      <w:docPartObj>
        <w:docPartGallery w:val="Page Numbers (Bottom of Page)"/>
        <w:docPartUnique/>
      </w:docPartObj>
    </w:sdtPr>
    <w:sdtContent>
      <w:p w14:paraId="46F50D96" w14:textId="0C7413A2" w:rsidR="00A11791" w:rsidRDefault="00A11791">
        <w:pPr>
          <w:pStyle w:val="a5"/>
          <w:ind w:firstLine="36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0993" w:rsidRPr="00DA0993">
          <w:rPr>
            <w:noProof/>
            <w:lang w:val="zh-CN"/>
          </w:rPr>
          <w:t>1</w:t>
        </w:r>
        <w:r>
          <w:fldChar w:fldCharType="end"/>
        </w:r>
      </w:p>
    </w:sdtContent>
  </w:sdt>
  <w:p w14:paraId="31895E0F" w14:textId="77777777" w:rsidR="00A11791" w:rsidRDefault="00A11791">
    <w:pPr>
      <w:pStyle w:val="a5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95957" w14:textId="77777777" w:rsidR="00A11791" w:rsidRDefault="00A11791">
    <w:pPr>
      <w:pStyle w:val="a5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EDF060" w14:textId="77777777" w:rsidR="002A65F6" w:rsidRDefault="002A65F6" w:rsidP="00B7635D">
      <w:pPr>
        <w:spacing w:line="240" w:lineRule="auto"/>
        <w:ind w:firstLine="480"/>
      </w:pPr>
      <w:r>
        <w:separator/>
      </w:r>
    </w:p>
  </w:footnote>
  <w:footnote w:type="continuationSeparator" w:id="0">
    <w:p w14:paraId="1F9FBB81" w14:textId="77777777" w:rsidR="002A65F6" w:rsidRDefault="002A65F6" w:rsidP="00B7635D">
      <w:pPr>
        <w:spacing w:line="240" w:lineRule="auto"/>
        <w:ind w:firstLine="480"/>
      </w:pPr>
      <w:r>
        <w:continuationSeparator/>
      </w:r>
    </w:p>
  </w:footnote>
  <w:footnote w:id="1">
    <w:p w14:paraId="095DE05E" w14:textId="77777777" w:rsidR="0016142F" w:rsidRPr="0016142F" w:rsidRDefault="0016142F" w:rsidP="00F06F95">
      <w:pPr>
        <w:pStyle w:val="a9"/>
        <w:ind w:firstLineChars="0" w:firstLine="0"/>
        <w:jc w:val="both"/>
        <w:rPr>
          <w:sz w:val="24"/>
          <w:szCs w:val="24"/>
        </w:rPr>
      </w:pPr>
      <w:r w:rsidRPr="0016142F">
        <w:rPr>
          <w:rStyle w:val="af2"/>
          <w:sz w:val="24"/>
          <w:szCs w:val="24"/>
        </w:rPr>
        <w:sym w:font="Symbol" w:char="F02A"/>
      </w:r>
      <w:r w:rsidRPr="0016142F">
        <w:rPr>
          <w:sz w:val="24"/>
          <w:szCs w:val="24"/>
        </w:rPr>
        <w:t xml:space="preserve">Corresponding author at: Key Laboratory of Marine Drugs, Ministry of Education, School of Medicine and Pharmacy, Ocean University of China, Qingdao 266003, China. Tel &amp; Fax: 86-532-82031560. E-mail address: </w:t>
      </w:r>
      <w:bookmarkStart w:id="4" w:name="_Hlk64746773"/>
      <w:bookmarkStart w:id="5" w:name="_Hlk64746774"/>
      <w:r w:rsidRPr="0016142F">
        <w:rPr>
          <w:sz w:val="24"/>
          <w:szCs w:val="24"/>
        </w:rPr>
        <w:fldChar w:fldCharType="begin"/>
      </w:r>
      <w:r w:rsidRPr="0016142F">
        <w:rPr>
          <w:sz w:val="24"/>
          <w:szCs w:val="24"/>
        </w:rPr>
        <w:instrText xml:space="preserve"> HYPERLINK "mailto:zhaoxia@ouc.edu.cn" </w:instrText>
      </w:r>
      <w:r w:rsidRPr="0016142F">
        <w:rPr>
          <w:sz w:val="24"/>
          <w:szCs w:val="24"/>
        </w:rPr>
      </w:r>
      <w:r w:rsidRPr="0016142F">
        <w:rPr>
          <w:sz w:val="24"/>
          <w:szCs w:val="24"/>
        </w:rPr>
        <w:fldChar w:fldCharType="separate"/>
      </w:r>
      <w:r w:rsidRPr="0016142F">
        <w:rPr>
          <w:rStyle w:val="ab"/>
          <w:sz w:val="24"/>
          <w:szCs w:val="24"/>
        </w:rPr>
        <w:t>zhaoxia@ouc.edu.cn</w:t>
      </w:r>
      <w:r w:rsidRPr="0016142F">
        <w:rPr>
          <w:sz w:val="24"/>
          <w:szCs w:val="24"/>
        </w:rPr>
        <w:fldChar w:fldCharType="end"/>
      </w:r>
      <w:r w:rsidRPr="0016142F">
        <w:rPr>
          <w:sz w:val="24"/>
          <w:szCs w:val="24"/>
        </w:rPr>
        <w:t xml:space="preserve"> (X. Zhao)</w:t>
      </w:r>
      <w:bookmarkEnd w:id="4"/>
      <w:bookmarkEnd w:id="5"/>
      <w:r w:rsidRPr="0016142F">
        <w:rPr>
          <w:sz w:val="24"/>
          <w:szCs w:val="24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57AAA" w14:textId="77777777" w:rsidR="00A11791" w:rsidRDefault="00A11791">
    <w:pPr>
      <w:pStyle w:val="a3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D094A" w14:textId="77777777" w:rsidR="00A11791" w:rsidRDefault="00A11791" w:rsidP="00366A47">
    <w:pPr>
      <w:pStyle w:val="a3"/>
      <w:pBdr>
        <w:bottom w:val="single" w:sz="6" w:space="0" w:color="auto"/>
      </w:pBdr>
      <w:ind w:firstLine="360"/>
      <w:jc w:val="both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EEAA7" w14:textId="77777777" w:rsidR="00A11791" w:rsidRDefault="00A11791">
    <w:pPr>
      <w:pStyle w:val="a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M2szCxNDUzMTa3MDdT0lEKTi0uzszPAykwMqkFAILBrFMtAAAA"/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ACS Nano (1) Copy Cop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pvwvdd9ltw2f3eatv4xesf4p9d0dweatp9p&quot;&gt;介绍部分的endnote&lt;record-ids&gt;&lt;item&gt;36&lt;/item&gt;&lt;item&gt;45&lt;/item&gt;&lt;item&gt;120&lt;/item&gt;&lt;/record-ids&gt;&lt;/item&gt;&lt;/Libraries&gt;"/>
  </w:docVars>
  <w:rsids>
    <w:rsidRoot w:val="00374FA5"/>
    <w:rsid w:val="00001EEB"/>
    <w:rsid w:val="00002FF5"/>
    <w:rsid w:val="000077F0"/>
    <w:rsid w:val="000213A9"/>
    <w:rsid w:val="00024484"/>
    <w:rsid w:val="000317A7"/>
    <w:rsid w:val="00036A4E"/>
    <w:rsid w:val="00045EC3"/>
    <w:rsid w:val="00051E59"/>
    <w:rsid w:val="0006022E"/>
    <w:rsid w:val="00062D92"/>
    <w:rsid w:val="00065520"/>
    <w:rsid w:val="0007663B"/>
    <w:rsid w:val="00080E25"/>
    <w:rsid w:val="00082CBE"/>
    <w:rsid w:val="00093E4C"/>
    <w:rsid w:val="00097FB2"/>
    <w:rsid w:val="00097FD1"/>
    <w:rsid w:val="000A0C66"/>
    <w:rsid w:val="000B4790"/>
    <w:rsid w:val="000B5758"/>
    <w:rsid w:val="000C364B"/>
    <w:rsid w:val="000C709D"/>
    <w:rsid w:val="000D0792"/>
    <w:rsid w:val="000D71B6"/>
    <w:rsid w:val="000D721B"/>
    <w:rsid w:val="000E1675"/>
    <w:rsid w:val="000E659D"/>
    <w:rsid w:val="000E6895"/>
    <w:rsid w:val="000F37A8"/>
    <w:rsid w:val="000F5EA5"/>
    <w:rsid w:val="001053A5"/>
    <w:rsid w:val="00110F5B"/>
    <w:rsid w:val="001243C2"/>
    <w:rsid w:val="00125ED1"/>
    <w:rsid w:val="00130008"/>
    <w:rsid w:val="001301DC"/>
    <w:rsid w:val="001441CE"/>
    <w:rsid w:val="00152F45"/>
    <w:rsid w:val="001563CD"/>
    <w:rsid w:val="00161222"/>
    <w:rsid w:val="0016142F"/>
    <w:rsid w:val="00167022"/>
    <w:rsid w:val="00172CBD"/>
    <w:rsid w:val="00173F0E"/>
    <w:rsid w:val="001800B8"/>
    <w:rsid w:val="001812A6"/>
    <w:rsid w:val="00183B7F"/>
    <w:rsid w:val="001A18BA"/>
    <w:rsid w:val="001B7B24"/>
    <w:rsid w:val="001C5028"/>
    <w:rsid w:val="001C7AE7"/>
    <w:rsid w:val="001D2EA3"/>
    <w:rsid w:val="001D6A7A"/>
    <w:rsid w:val="001E1DAB"/>
    <w:rsid w:val="001E43A3"/>
    <w:rsid w:val="001E676C"/>
    <w:rsid w:val="00201F26"/>
    <w:rsid w:val="002129A1"/>
    <w:rsid w:val="0022144F"/>
    <w:rsid w:val="0022284A"/>
    <w:rsid w:val="00230524"/>
    <w:rsid w:val="00230667"/>
    <w:rsid w:val="0023083E"/>
    <w:rsid w:val="00235913"/>
    <w:rsid w:val="00251D4E"/>
    <w:rsid w:val="00255847"/>
    <w:rsid w:val="00260A74"/>
    <w:rsid w:val="002778AF"/>
    <w:rsid w:val="00291D63"/>
    <w:rsid w:val="00291E59"/>
    <w:rsid w:val="0029276D"/>
    <w:rsid w:val="002A22C4"/>
    <w:rsid w:val="002A2D97"/>
    <w:rsid w:val="002A39C8"/>
    <w:rsid w:val="002A65F6"/>
    <w:rsid w:val="002A7AC8"/>
    <w:rsid w:val="002B16B5"/>
    <w:rsid w:val="002B555E"/>
    <w:rsid w:val="002C0633"/>
    <w:rsid w:val="002C07FD"/>
    <w:rsid w:val="002C2228"/>
    <w:rsid w:val="002C3686"/>
    <w:rsid w:val="002C6EE5"/>
    <w:rsid w:val="002D0F6A"/>
    <w:rsid w:val="002D6491"/>
    <w:rsid w:val="002E2663"/>
    <w:rsid w:val="002F2C32"/>
    <w:rsid w:val="0030380A"/>
    <w:rsid w:val="00307AA6"/>
    <w:rsid w:val="00307FD9"/>
    <w:rsid w:val="00317A5A"/>
    <w:rsid w:val="00323F1C"/>
    <w:rsid w:val="00324230"/>
    <w:rsid w:val="003356C4"/>
    <w:rsid w:val="00341570"/>
    <w:rsid w:val="003420B3"/>
    <w:rsid w:val="0035189F"/>
    <w:rsid w:val="0036070F"/>
    <w:rsid w:val="00361A26"/>
    <w:rsid w:val="003640B1"/>
    <w:rsid w:val="00366A47"/>
    <w:rsid w:val="00372F2C"/>
    <w:rsid w:val="003745CE"/>
    <w:rsid w:val="00374FA5"/>
    <w:rsid w:val="00377977"/>
    <w:rsid w:val="003840A6"/>
    <w:rsid w:val="00395B8B"/>
    <w:rsid w:val="003969ED"/>
    <w:rsid w:val="003A2DC9"/>
    <w:rsid w:val="003A2E93"/>
    <w:rsid w:val="003B2C94"/>
    <w:rsid w:val="003B592C"/>
    <w:rsid w:val="003B7078"/>
    <w:rsid w:val="003B74A6"/>
    <w:rsid w:val="003C18B6"/>
    <w:rsid w:val="003C2633"/>
    <w:rsid w:val="003C4A15"/>
    <w:rsid w:val="003C54FC"/>
    <w:rsid w:val="003C58CD"/>
    <w:rsid w:val="003D1D7C"/>
    <w:rsid w:val="003E693F"/>
    <w:rsid w:val="003F25D0"/>
    <w:rsid w:val="003F3FED"/>
    <w:rsid w:val="003F4641"/>
    <w:rsid w:val="003F4F9E"/>
    <w:rsid w:val="0040115F"/>
    <w:rsid w:val="00406BCC"/>
    <w:rsid w:val="00407E1F"/>
    <w:rsid w:val="004126AA"/>
    <w:rsid w:val="00413CE2"/>
    <w:rsid w:val="00416254"/>
    <w:rsid w:val="00422C14"/>
    <w:rsid w:val="00426B17"/>
    <w:rsid w:val="0043270B"/>
    <w:rsid w:val="00432FD6"/>
    <w:rsid w:val="00434526"/>
    <w:rsid w:val="00450637"/>
    <w:rsid w:val="00453AEE"/>
    <w:rsid w:val="0046310A"/>
    <w:rsid w:val="0046397F"/>
    <w:rsid w:val="00470D6C"/>
    <w:rsid w:val="004728C5"/>
    <w:rsid w:val="004757D4"/>
    <w:rsid w:val="00480488"/>
    <w:rsid w:val="004911EE"/>
    <w:rsid w:val="00492E7A"/>
    <w:rsid w:val="004962AC"/>
    <w:rsid w:val="004A2BA5"/>
    <w:rsid w:val="004A3C33"/>
    <w:rsid w:val="004A46F2"/>
    <w:rsid w:val="004A5BA8"/>
    <w:rsid w:val="004B0D39"/>
    <w:rsid w:val="004B3745"/>
    <w:rsid w:val="004B6562"/>
    <w:rsid w:val="004C05B6"/>
    <w:rsid w:val="004C788C"/>
    <w:rsid w:val="004D28F6"/>
    <w:rsid w:val="004D3E25"/>
    <w:rsid w:val="004E0146"/>
    <w:rsid w:val="004E40BE"/>
    <w:rsid w:val="004F1236"/>
    <w:rsid w:val="00500C26"/>
    <w:rsid w:val="0050323E"/>
    <w:rsid w:val="00503B1F"/>
    <w:rsid w:val="00510825"/>
    <w:rsid w:val="0052284E"/>
    <w:rsid w:val="005228F1"/>
    <w:rsid w:val="00535D77"/>
    <w:rsid w:val="00582131"/>
    <w:rsid w:val="00591486"/>
    <w:rsid w:val="0059281D"/>
    <w:rsid w:val="005938CD"/>
    <w:rsid w:val="00597C73"/>
    <w:rsid w:val="005A4B37"/>
    <w:rsid w:val="005B3C84"/>
    <w:rsid w:val="005C013D"/>
    <w:rsid w:val="005D2A89"/>
    <w:rsid w:val="005D2EED"/>
    <w:rsid w:val="005D41C3"/>
    <w:rsid w:val="005E76C1"/>
    <w:rsid w:val="005F4236"/>
    <w:rsid w:val="005F5CF8"/>
    <w:rsid w:val="005F701A"/>
    <w:rsid w:val="00600818"/>
    <w:rsid w:val="00603BE9"/>
    <w:rsid w:val="00617BA3"/>
    <w:rsid w:val="00622F26"/>
    <w:rsid w:val="00623D04"/>
    <w:rsid w:val="00635E7B"/>
    <w:rsid w:val="00645945"/>
    <w:rsid w:val="0066741F"/>
    <w:rsid w:val="00672D45"/>
    <w:rsid w:val="006778F9"/>
    <w:rsid w:val="00677F30"/>
    <w:rsid w:val="00681FC9"/>
    <w:rsid w:val="00682304"/>
    <w:rsid w:val="006910C9"/>
    <w:rsid w:val="006A5218"/>
    <w:rsid w:val="006D0752"/>
    <w:rsid w:val="006E6FBF"/>
    <w:rsid w:val="006F2719"/>
    <w:rsid w:val="006F5151"/>
    <w:rsid w:val="006F5D4B"/>
    <w:rsid w:val="006F7577"/>
    <w:rsid w:val="006F79AD"/>
    <w:rsid w:val="00702773"/>
    <w:rsid w:val="007075AE"/>
    <w:rsid w:val="0071100A"/>
    <w:rsid w:val="007139CD"/>
    <w:rsid w:val="00715CC6"/>
    <w:rsid w:val="00717BF5"/>
    <w:rsid w:val="007214B2"/>
    <w:rsid w:val="00723C46"/>
    <w:rsid w:val="0072678D"/>
    <w:rsid w:val="00726794"/>
    <w:rsid w:val="0073046D"/>
    <w:rsid w:val="007346AC"/>
    <w:rsid w:val="00737415"/>
    <w:rsid w:val="00743F31"/>
    <w:rsid w:val="007537E9"/>
    <w:rsid w:val="00756CB0"/>
    <w:rsid w:val="007845CF"/>
    <w:rsid w:val="00784B0D"/>
    <w:rsid w:val="007871E2"/>
    <w:rsid w:val="007A004A"/>
    <w:rsid w:val="007A0EAE"/>
    <w:rsid w:val="007A6F5D"/>
    <w:rsid w:val="007B1CA0"/>
    <w:rsid w:val="007B1FF7"/>
    <w:rsid w:val="007D2388"/>
    <w:rsid w:val="007D309C"/>
    <w:rsid w:val="007D4378"/>
    <w:rsid w:val="007D6754"/>
    <w:rsid w:val="007E6596"/>
    <w:rsid w:val="007E7024"/>
    <w:rsid w:val="007E7272"/>
    <w:rsid w:val="007F3B32"/>
    <w:rsid w:val="00801C91"/>
    <w:rsid w:val="00804CBE"/>
    <w:rsid w:val="00805B8A"/>
    <w:rsid w:val="00810DA8"/>
    <w:rsid w:val="008130E7"/>
    <w:rsid w:val="00816876"/>
    <w:rsid w:val="00816F69"/>
    <w:rsid w:val="00817151"/>
    <w:rsid w:val="00830168"/>
    <w:rsid w:val="00831F77"/>
    <w:rsid w:val="00834361"/>
    <w:rsid w:val="00856DF0"/>
    <w:rsid w:val="00864FAB"/>
    <w:rsid w:val="008669CA"/>
    <w:rsid w:val="00872A01"/>
    <w:rsid w:val="00875B4B"/>
    <w:rsid w:val="008910B1"/>
    <w:rsid w:val="008A4ECA"/>
    <w:rsid w:val="008B5020"/>
    <w:rsid w:val="008C0C68"/>
    <w:rsid w:val="008C16FD"/>
    <w:rsid w:val="008C2D79"/>
    <w:rsid w:val="008C77F7"/>
    <w:rsid w:val="008D4F92"/>
    <w:rsid w:val="008D59E7"/>
    <w:rsid w:val="008E3AAE"/>
    <w:rsid w:val="008E5864"/>
    <w:rsid w:val="008E6F7B"/>
    <w:rsid w:val="008E7E6E"/>
    <w:rsid w:val="008F0537"/>
    <w:rsid w:val="008F0C49"/>
    <w:rsid w:val="008F34F4"/>
    <w:rsid w:val="008F4310"/>
    <w:rsid w:val="009100D8"/>
    <w:rsid w:val="0091248C"/>
    <w:rsid w:val="00913A24"/>
    <w:rsid w:val="00915269"/>
    <w:rsid w:val="009232EA"/>
    <w:rsid w:val="009255D0"/>
    <w:rsid w:val="00927AE1"/>
    <w:rsid w:val="00933F97"/>
    <w:rsid w:val="00942945"/>
    <w:rsid w:val="009446CF"/>
    <w:rsid w:val="009449BA"/>
    <w:rsid w:val="00945256"/>
    <w:rsid w:val="0094634C"/>
    <w:rsid w:val="00946C3C"/>
    <w:rsid w:val="00954BFE"/>
    <w:rsid w:val="0096161E"/>
    <w:rsid w:val="009875A9"/>
    <w:rsid w:val="0098777B"/>
    <w:rsid w:val="009902BF"/>
    <w:rsid w:val="009A056C"/>
    <w:rsid w:val="009A0F95"/>
    <w:rsid w:val="009A1E58"/>
    <w:rsid w:val="009A321E"/>
    <w:rsid w:val="009B1177"/>
    <w:rsid w:val="009B55CF"/>
    <w:rsid w:val="009B6EE6"/>
    <w:rsid w:val="009D3A39"/>
    <w:rsid w:val="009D4003"/>
    <w:rsid w:val="009E644A"/>
    <w:rsid w:val="009F4F18"/>
    <w:rsid w:val="00A04F3E"/>
    <w:rsid w:val="00A06F35"/>
    <w:rsid w:val="00A11791"/>
    <w:rsid w:val="00A121BB"/>
    <w:rsid w:val="00A17A26"/>
    <w:rsid w:val="00A210B7"/>
    <w:rsid w:val="00A26512"/>
    <w:rsid w:val="00A31299"/>
    <w:rsid w:val="00A31BD8"/>
    <w:rsid w:val="00A32DFA"/>
    <w:rsid w:val="00A3326F"/>
    <w:rsid w:val="00A36DDE"/>
    <w:rsid w:val="00A4016F"/>
    <w:rsid w:val="00A41EE0"/>
    <w:rsid w:val="00A44852"/>
    <w:rsid w:val="00A54918"/>
    <w:rsid w:val="00A67AA8"/>
    <w:rsid w:val="00A700E6"/>
    <w:rsid w:val="00A85F2A"/>
    <w:rsid w:val="00A90CBD"/>
    <w:rsid w:val="00AA3B29"/>
    <w:rsid w:val="00AA504F"/>
    <w:rsid w:val="00AB0B59"/>
    <w:rsid w:val="00AB50A8"/>
    <w:rsid w:val="00AB755A"/>
    <w:rsid w:val="00AC5B01"/>
    <w:rsid w:val="00AD22B7"/>
    <w:rsid w:val="00AD3028"/>
    <w:rsid w:val="00AD4B9F"/>
    <w:rsid w:val="00B021DD"/>
    <w:rsid w:val="00B02D30"/>
    <w:rsid w:val="00B10114"/>
    <w:rsid w:val="00B109F9"/>
    <w:rsid w:val="00B15B21"/>
    <w:rsid w:val="00B17124"/>
    <w:rsid w:val="00B23EED"/>
    <w:rsid w:val="00B247DD"/>
    <w:rsid w:val="00B30E05"/>
    <w:rsid w:val="00B3123B"/>
    <w:rsid w:val="00B335B4"/>
    <w:rsid w:val="00B344B2"/>
    <w:rsid w:val="00B442B0"/>
    <w:rsid w:val="00B60179"/>
    <w:rsid w:val="00B63CA2"/>
    <w:rsid w:val="00B75C45"/>
    <w:rsid w:val="00B7635D"/>
    <w:rsid w:val="00B7741F"/>
    <w:rsid w:val="00B83F3A"/>
    <w:rsid w:val="00B95E3D"/>
    <w:rsid w:val="00B97CC0"/>
    <w:rsid w:val="00BA14F6"/>
    <w:rsid w:val="00BA55A4"/>
    <w:rsid w:val="00BA6C2B"/>
    <w:rsid w:val="00BB2D57"/>
    <w:rsid w:val="00BC6D56"/>
    <w:rsid w:val="00BE0076"/>
    <w:rsid w:val="00BE38BA"/>
    <w:rsid w:val="00C01248"/>
    <w:rsid w:val="00C023D2"/>
    <w:rsid w:val="00C0424A"/>
    <w:rsid w:val="00C06A4B"/>
    <w:rsid w:val="00C17605"/>
    <w:rsid w:val="00C24941"/>
    <w:rsid w:val="00C25468"/>
    <w:rsid w:val="00C256C1"/>
    <w:rsid w:val="00C409C4"/>
    <w:rsid w:val="00C4227A"/>
    <w:rsid w:val="00C5355D"/>
    <w:rsid w:val="00C55C5B"/>
    <w:rsid w:val="00C6046E"/>
    <w:rsid w:val="00C70833"/>
    <w:rsid w:val="00C7242E"/>
    <w:rsid w:val="00C7556F"/>
    <w:rsid w:val="00C81329"/>
    <w:rsid w:val="00C8683B"/>
    <w:rsid w:val="00CA2F27"/>
    <w:rsid w:val="00CB5889"/>
    <w:rsid w:val="00CC210A"/>
    <w:rsid w:val="00CE0FCC"/>
    <w:rsid w:val="00CE466E"/>
    <w:rsid w:val="00CF17A3"/>
    <w:rsid w:val="00CF3FCB"/>
    <w:rsid w:val="00CF55C8"/>
    <w:rsid w:val="00CF576B"/>
    <w:rsid w:val="00CF6FE2"/>
    <w:rsid w:val="00D11CFA"/>
    <w:rsid w:val="00D15248"/>
    <w:rsid w:val="00D178C1"/>
    <w:rsid w:val="00D318B6"/>
    <w:rsid w:val="00D34512"/>
    <w:rsid w:val="00D400E5"/>
    <w:rsid w:val="00D45F40"/>
    <w:rsid w:val="00D4713F"/>
    <w:rsid w:val="00D53A35"/>
    <w:rsid w:val="00D54224"/>
    <w:rsid w:val="00D559EA"/>
    <w:rsid w:val="00D56BEB"/>
    <w:rsid w:val="00D73E82"/>
    <w:rsid w:val="00D750AE"/>
    <w:rsid w:val="00D750D2"/>
    <w:rsid w:val="00D826B6"/>
    <w:rsid w:val="00D8462C"/>
    <w:rsid w:val="00D92256"/>
    <w:rsid w:val="00DA031D"/>
    <w:rsid w:val="00DA0993"/>
    <w:rsid w:val="00DB08DE"/>
    <w:rsid w:val="00DB6AFE"/>
    <w:rsid w:val="00DB7250"/>
    <w:rsid w:val="00DC345D"/>
    <w:rsid w:val="00DE1CF3"/>
    <w:rsid w:val="00DE377B"/>
    <w:rsid w:val="00DF099D"/>
    <w:rsid w:val="00E005AC"/>
    <w:rsid w:val="00E054A9"/>
    <w:rsid w:val="00E05EC9"/>
    <w:rsid w:val="00E33B45"/>
    <w:rsid w:val="00E453B4"/>
    <w:rsid w:val="00E509B9"/>
    <w:rsid w:val="00E50BB2"/>
    <w:rsid w:val="00E521C8"/>
    <w:rsid w:val="00E556FC"/>
    <w:rsid w:val="00E57275"/>
    <w:rsid w:val="00E6358B"/>
    <w:rsid w:val="00E642AA"/>
    <w:rsid w:val="00E663A4"/>
    <w:rsid w:val="00E777E6"/>
    <w:rsid w:val="00E842B6"/>
    <w:rsid w:val="00E84C0D"/>
    <w:rsid w:val="00E92014"/>
    <w:rsid w:val="00E92BD0"/>
    <w:rsid w:val="00E97D08"/>
    <w:rsid w:val="00EA4140"/>
    <w:rsid w:val="00EA77EF"/>
    <w:rsid w:val="00EC06E1"/>
    <w:rsid w:val="00EC4C75"/>
    <w:rsid w:val="00EE193A"/>
    <w:rsid w:val="00EE58F7"/>
    <w:rsid w:val="00EF5408"/>
    <w:rsid w:val="00EF7411"/>
    <w:rsid w:val="00F024E2"/>
    <w:rsid w:val="00F05B7E"/>
    <w:rsid w:val="00F06F95"/>
    <w:rsid w:val="00F140C6"/>
    <w:rsid w:val="00F1645E"/>
    <w:rsid w:val="00F23E75"/>
    <w:rsid w:val="00F25C24"/>
    <w:rsid w:val="00F2682A"/>
    <w:rsid w:val="00F30A73"/>
    <w:rsid w:val="00F3469F"/>
    <w:rsid w:val="00F50820"/>
    <w:rsid w:val="00F5289C"/>
    <w:rsid w:val="00F53970"/>
    <w:rsid w:val="00F5672F"/>
    <w:rsid w:val="00F61232"/>
    <w:rsid w:val="00F6502B"/>
    <w:rsid w:val="00F7269B"/>
    <w:rsid w:val="00F72910"/>
    <w:rsid w:val="00F80F81"/>
    <w:rsid w:val="00F824AF"/>
    <w:rsid w:val="00F91F8C"/>
    <w:rsid w:val="00F9458D"/>
    <w:rsid w:val="00FA4142"/>
    <w:rsid w:val="00FA7DF7"/>
    <w:rsid w:val="00FB29A5"/>
    <w:rsid w:val="00FB4431"/>
    <w:rsid w:val="00FB510D"/>
    <w:rsid w:val="00FB6295"/>
    <w:rsid w:val="00FB65EB"/>
    <w:rsid w:val="00FC350F"/>
    <w:rsid w:val="00FD1631"/>
    <w:rsid w:val="00FE6437"/>
    <w:rsid w:val="00FF4A3C"/>
    <w:rsid w:val="00FF6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C32F297"/>
  <w14:defaultImageDpi w14:val="330"/>
  <w15:chartTrackingRefBased/>
  <w15:docId w15:val="{06DAF826-5B11-46B0-985B-0CE608C12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77EF"/>
    <w:pPr>
      <w:widowControl w:val="0"/>
      <w:spacing w:line="360" w:lineRule="auto"/>
      <w:ind w:firstLineChars="200" w:firstLine="200"/>
      <w:jc w:val="both"/>
    </w:pPr>
    <w:rPr>
      <w:rFonts w:ascii="Times New Roman" w:eastAsia="宋体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9F4F18"/>
    <w:pPr>
      <w:keepNext/>
      <w:keepLines/>
      <w:spacing w:line="480" w:lineRule="auto"/>
      <w:ind w:firstLineChars="0" w:firstLine="0"/>
      <w:outlineLvl w:val="0"/>
    </w:pPr>
    <w:rPr>
      <w:b/>
      <w:bCs/>
      <w:kern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9F4F18"/>
    <w:pPr>
      <w:keepNext/>
      <w:keepLines/>
      <w:ind w:firstLineChars="0" w:firstLine="0"/>
      <w:outlineLvl w:val="1"/>
    </w:pPr>
    <w:rPr>
      <w:rFonts w:cstheme="majorBidi"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7635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7635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7635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7635D"/>
    <w:rPr>
      <w:sz w:val="18"/>
      <w:szCs w:val="18"/>
    </w:rPr>
  </w:style>
  <w:style w:type="table" w:styleId="a7">
    <w:name w:val="Table Grid"/>
    <w:basedOn w:val="a1"/>
    <w:qFormat/>
    <w:rsid w:val="00B7635D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basedOn w:val="a"/>
    <w:uiPriority w:val="1"/>
    <w:qFormat/>
    <w:rsid w:val="00875B4B"/>
    <w:pPr>
      <w:ind w:firstLineChars="0" w:firstLine="0"/>
    </w:pPr>
    <w:rPr>
      <w:noProof/>
    </w:rPr>
  </w:style>
  <w:style w:type="character" w:customStyle="1" w:styleId="10">
    <w:name w:val="标题 1 字符"/>
    <w:basedOn w:val="a0"/>
    <w:link w:val="1"/>
    <w:uiPriority w:val="9"/>
    <w:rsid w:val="009F4F18"/>
    <w:rPr>
      <w:rFonts w:ascii="Times New Roman" w:eastAsia="宋体" w:hAnsi="Times New Roman"/>
      <w:b/>
      <w:bCs/>
      <w:kern w:val="44"/>
      <w:sz w:val="24"/>
      <w:szCs w:val="44"/>
    </w:rPr>
  </w:style>
  <w:style w:type="character" w:customStyle="1" w:styleId="20">
    <w:name w:val="标题 2 字符"/>
    <w:basedOn w:val="a0"/>
    <w:link w:val="2"/>
    <w:uiPriority w:val="9"/>
    <w:rsid w:val="009F4F18"/>
    <w:rPr>
      <w:rFonts w:ascii="Times New Roman" w:eastAsia="宋体" w:hAnsi="Times New Roman" w:cstheme="majorBidi"/>
      <w:bCs/>
      <w:sz w:val="24"/>
      <w:szCs w:val="32"/>
    </w:rPr>
  </w:style>
  <w:style w:type="paragraph" w:customStyle="1" w:styleId="EndNoteBibliography">
    <w:name w:val="EndNote Bibliography"/>
    <w:basedOn w:val="a"/>
    <w:link w:val="EndNoteBibliography0"/>
    <w:rsid w:val="000E6895"/>
    <w:pPr>
      <w:spacing w:line="240" w:lineRule="auto"/>
    </w:pPr>
    <w:rPr>
      <w:rFonts w:cs="Times New Roman"/>
      <w:noProof/>
    </w:rPr>
  </w:style>
  <w:style w:type="character" w:customStyle="1" w:styleId="EndNoteBibliography0">
    <w:name w:val="EndNote Bibliography 字符"/>
    <w:link w:val="EndNoteBibliography"/>
    <w:rsid w:val="000E6895"/>
    <w:rPr>
      <w:rFonts w:ascii="Times New Roman" w:eastAsia="宋体" w:hAnsi="Times New Roman" w:cs="Times New Roman"/>
      <w:noProof/>
      <w:sz w:val="24"/>
    </w:rPr>
  </w:style>
  <w:style w:type="paragraph" w:styleId="a9">
    <w:name w:val="footnote text"/>
    <w:basedOn w:val="a"/>
    <w:link w:val="aa"/>
    <w:qFormat/>
    <w:rsid w:val="005C013D"/>
    <w:pPr>
      <w:snapToGrid w:val="0"/>
      <w:spacing w:line="480" w:lineRule="auto"/>
      <w:ind w:firstLine="643"/>
      <w:jc w:val="left"/>
    </w:pPr>
    <w:rPr>
      <w:rFonts w:cs="Times New Roman"/>
      <w:kern w:val="0"/>
      <w:sz w:val="18"/>
      <w:szCs w:val="18"/>
    </w:rPr>
  </w:style>
  <w:style w:type="character" w:customStyle="1" w:styleId="aa">
    <w:name w:val="脚注文本 字符"/>
    <w:basedOn w:val="a0"/>
    <w:link w:val="a9"/>
    <w:rsid w:val="005C013D"/>
    <w:rPr>
      <w:rFonts w:ascii="Times New Roman" w:eastAsia="宋体" w:hAnsi="Times New Roman" w:cs="Times New Roman"/>
      <w:kern w:val="0"/>
      <w:sz w:val="18"/>
      <w:szCs w:val="18"/>
    </w:rPr>
  </w:style>
  <w:style w:type="character" w:styleId="ab">
    <w:name w:val="Hyperlink"/>
    <w:basedOn w:val="a0"/>
    <w:uiPriority w:val="99"/>
    <w:unhideWhenUsed/>
    <w:rsid w:val="005C013D"/>
    <w:rPr>
      <w:color w:val="0563C1" w:themeColor="hyperlink"/>
      <w:u w:val="single"/>
    </w:rPr>
  </w:style>
  <w:style w:type="paragraph" w:customStyle="1" w:styleId="AuthorsFull">
    <w:name w:val="Authors Full"/>
    <w:basedOn w:val="a"/>
    <w:rsid w:val="005C013D"/>
    <w:pPr>
      <w:widowControl/>
      <w:spacing w:line="240" w:lineRule="auto"/>
      <w:jc w:val="left"/>
    </w:pPr>
    <w:rPr>
      <w:rFonts w:eastAsia="MS Mincho" w:cs="Times New Roman"/>
      <w:i/>
      <w:kern w:val="0"/>
      <w:szCs w:val="24"/>
      <w:lang w:eastAsia="ja-JP"/>
    </w:rPr>
  </w:style>
  <w:style w:type="paragraph" w:customStyle="1" w:styleId="Addresses">
    <w:name w:val="Addresses"/>
    <w:basedOn w:val="a"/>
    <w:rsid w:val="005C013D"/>
    <w:pPr>
      <w:widowControl/>
      <w:spacing w:line="240" w:lineRule="auto"/>
      <w:jc w:val="left"/>
    </w:pPr>
    <w:rPr>
      <w:rFonts w:eastAsia="MS Mincho" w:cs="Times New Roman"/>
      <w:kern w:val="0"/>
      <w:szCs w:val="24"/>
      <w:lang w:eastAsia="ja-JP"/>
    </w:rPr>
  </w:style>
  <w:style w:type="paragraph" w:customStyle="1" w:styleId="Tableofcontents">
    <w:name w:val="Table of contents"/>
    <w:basedOn w:val="a"/>
    <w:autoRedefine/>
    <w:rsid w:val="00291D63"/>
    <w:pPr>
      <w:widowControl/>
      <w:ind w:firstLineChars="0" w:firstLine="0"/>
      <w:jc w:val="left"/>
    </w:pPr>
    <w:rPr>
      <w:rFonts w:eastAsia="MS Mincho" w:cs="Times New Roman"/>
      <w:b/>
      <w:bCs/>
      <w:kern w:val="0"/>
      <w:sz w:val="32"/>
      <w:szCs w:val="32"/>
      <w:lang w:eastAsia="ja-JP"/>
    </w:rPr>
  </w:style>
  <w:style w:type="character" w:customStyle="1" w:styleId="11">
    <w:name w:val="未处理的提及1"/>
    <w:basedOn w:val="a0"/>
    <w:uiPriority w:val="99"/>
    <w:semiHidden/>
    <w:unhideWhenUsed/>
    <w:rsid w:val="005C013D"/>
    <w:rPr>
      <w:color w:val="605E5C"/>
      <w:shd w:val="clear" w:color="auto" w:fill="E1DFDD"/>
    </w:rPr>
  </w:style>
  <w:style w:type="paragraph" w:styleId="ac">
    <w:name w:val="Revision"/>
    <w:hidden/>
    <w:uiPriority w:val="99"/>
    <w:semiHidden/>
    <w:rsid w:val="00F72910"/>
    <w:rPr>
      <w:rFonts w:ascii="Times New Roman" w:eastAsia="宋体" w:hAnsi="Times New Roman"/>
      <w:sz w:val="24"/>
    </w:rPr>
  </w:style>
  <w:style w:type="character" w:styleId="ad">
    <w:name w:val="annotation reference"/>
    <w:basedOn w:val="a0"/>
    <w:uiPriority w:val="99"/>
    <w:semiHidden/>
    <w:unhideWhenUsed/>
    <w:rsid w:val="008E6F7B"/>
    <w:rPr>
      <w:sz w:val="21"/>
      <w:szCs w:val="21"/>
    </w:rPr>
  </w:style>
  <w:style w:type="paragraph" w:styleId="ae">
    <w:name w:val="annotation text"/>
    <w:basedOn w:val="a"/>
    <w:link w:val="af"/>
    <w:uiPriority w:val="99"/>
    <w:semiHidden/>
    <w:unhideWhenUsed/>
    <w:rsid w:val="008E6F7B"/>
    <w:pPr>
      <w:jc w:val="left"/>
    </w:pPr>
  </w:style>
  <w:style w:type="character" w:customStyle="1" w:styleId="af">
    <w:name w:val="批注文字 字符"/>
    <w:basedOn w:val="a0"/>
    <w:link w:val="ae"/>
    <w:uiPriority w:val="99"/>
    <w:semiHidden/>
    <w:rsid w:val="008E6F7B"/>
    <w:rPr>
      <w:rFonts w:ascii="Times New Roman" w:eastAsia="宋体" w:hAnsi="Times New Roman"/>
      <w:sz w:val="24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E6F7B"/>
    <w:rPr>
      <w:b/>
      <w:bCs/>
    </w:rPr>
  </w:style>
  <w:style w:type="character" w:customStyle="1" w:styleId="af1">
    <w:name w:val="批注主题 字符"/>
    <w:basedOn w:val="af"/>
    <w:link w:val="af0"/>
    <w:uiPriority w:val="99"/>
    <w:semiHidden/>
    <w:rsid w:val="008E6F7B"/>
    <w:rPr>
      <w:rFonts w:ascii="Times New Roman" w:eastAsia="宋体" w:hAnsi="Times New Roman"/>
      <w:b/>
      <w:bCs/>
      <w:sz w:val="24"/>
    </w:rPr>
  </w:style>
  <w:style w:type="paragraph" w:customStyle="1" w:styleId="BBAuthorName">
    <w:name w:val="BB_Author_Name"/>
    <w:basedOn w:val="a"/>
    <w:next w:val="a"/>
    <w:rsid w:val="00C5355D"/>
    <w:pPr>
      <w:widowControl/>
      <w:spacing w:after="240" w:line="480" w:lineRule="auto"/>
      <w:ind w:firstLineChars="0" w:firstLine="0"/>
      <w:jc w:val="center"/>
    </w:pPr>
    <w:rPr>
      <w:rFonts w:ascii="Times" w:hAnsi="Times" w:cs="Times New Roman"/>
      <w:i/>
      <w:kern w:val="0"/>
      <w:szCs w:val="20"/>
      <w:lang w:eastAsia="en-US"/>
    </w:rPr>
  </w:style>
  <w:style w:type="character" w:styleId="af2">
    <w:name w:val="footnote reference"/>
    <w:unhideWhenUsed/>
    <w:qFormat/>
    <w:rsid w:val="00C5355D"/>
    <w:rPr>
      <w:vertAlign w:val="superscript"/>
    </w:rPr>
  </w:style>
  <w:style w:type="paragraph" w:customStyle="1" w:styleId="Title2">
    <w:name w:val="Title2"/>
    <w:basedOn w:val="a"/>
    <w:rsid w:val="009446CF"/>
    <w:pPr>
      <w:widowControl/>
      <w:spacing w:line="240" w:lineRule="auto"/>
      <w:ind w:firstLineChars="0" w:firstLine="0"/>
      <w:jc w:val="left"/>
    </w:pPr>
    <w:rPr>
      <w:rFonts w:eastAsia="MS Mincho" w:cs="Times New Roman"/>
      <w:b/>
      <w:kern w:val="0"/>
      <w:szCs w:val="24"/>
      <w:lang w:eastAsia="ja-JP"/>
    </w:rPr>
  </w:style>
  <w:style w:type="paragraph" w:customStyle="1" w:styleId="Maintext">
    <w:name w:val="Main text"/>
    <w:basedOn w:val="a"/>
    <w:link w:val="MaintextChar"/>
    <w:autoRedefine/>
    <w:rsid w:val="005F5CF8"/>
    <w:pPr>
      <w:widowControl/>
      <w:snapToGrid w:val="0"/>
      <w:spacing w:line="480" w:lineRule="auto"/>
      <w:ind w:firstLine="482"/>
    </w:pPr>
    <w:rPr>
      <w:rFonts w:eastAsia="MS Mincho" w:cs="Times New Roman"/>
      <w:kern w:val="0"/>
      <w:szCs w:val="24"/>
      <w:lang w:eastAsia="ja-JP"/>
    </w:rPr>
  </w:style>
  <w:style w:type="character" w:customStyle="1" w:styleId="MaintextChar">
    <w:name w:val="Main text Char"/>
    <w:link w:val="Maintext"/>
    <w:rsid w:val="005F5CF8"/>
    <w:rPr>
      <w:rFonts w:ascii="Times New Roman" w:eastAsia="MS Mincho" w:hAnsi="Times New Roman" w:cs="Times New Roman"/>
      <w:kern w:val="0"/>
      <w:sz w:val="24"/>
      <w:szCs w:val="24"/>
      <w:lang w:eastAsia="ja-JP"/>
    </w:rPr>
  </w:style>
  <w:style w:type="paragraph" w:customStyle="1" w:styleId="EndNoteBibliographyTitle">
    <w:name w:val="EndNote Bibliography Title"/>
    <w:basedOn w:val="a"/>
    <w:link w:val="EndNoteBibliographyTitle0"/>
    <w:rsid w:val="000C364B"/>
    <w:pPr>
      <w:jc w:val="center"/>
    </w:pPr>
    <w:rPr>
      <w:rFonts w:cs="Times New Roman"/>
      <w:noProof/>
    </w:rPr>
  </w:style>
  <w:style w:type="character" w:customStyle="1" w:styleId="EndNoteBibliographyTitle0">
    <w:name w:val="EndNote Bibliography Title 字符"/>
    <w:basedOn w:val="a0"/>
    <w:link w:val="EndNoteBibliographyTitle"/>
    <w:rsid w:val="000C364B"/>
    <w:rPr>
      <w:rFonts w:ascii="Times New Roman" w:eastAsia="宋体" w:hAnsi="Times New Roman" w:cs="Times New Roman"/>
      <w:noProof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44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5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tiff"/><Relationship Id="rId18" Type="http://schemas.openxmlformats.org/officeDocument/2006/relationships/image" Target="media/image6.tif"/><Relationship Id="rId26" Type="http://schemas.openxmlformats.org/officeDocument/2006/relationships/image" Target="media/image14.tiff"/><Relationship Id="rId3" Type="http://schemas.openxmlformats.org/officeDocument/2006/relationships/settings" Target="settings.xml"/><Relationship Id="rId21" Type="http://schemas.openxmlformats.org/officeDocument/2006/relationships/image" Target="media/image9.png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image" Target="media/image5.tiff"/><Relationship Id="rId25" Type="http://schemas.openxmlformats.org/officeDocument/2006/relationships/image" Target="media/image13.tiff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4.tiff"/><Relationship Id="rId20" Type="http://schemas.openxmlformats.org/officeDocument/2006/relationships/image" Target="media/image8.tiff"/><Relationship Id="rId29" Type="http://schemas.openxmlformats.org/officeDocument/2006/relationships/image" Target="media/image17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openxmlformats.org/officeDocument/2006/relationships/image" Target="media/image12.png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3.tiff"/><Relationship Id="rId23" Type="http://schemas.openxmlformats.org/officeDocument/2006/relationships/image" Target="media/image11.tiff"/><Relationship Id="rId28" Type="http://schemas.openxmlformats.org/officeDocument/2006/relationships/image" Target="media/image16.tif"/><Relationship Id="rId10" Type="http://schemas.openxmlformats.org/officeDocument/2006/relationships/footer" Target="footer2.xml"/><Relationship Id="rId19" Type="http://schemas.openxmlformats.org/officeDocument/2006/relationships/image" Target="media/image7.tiff"/><Relationship Id="rId31" Type="http://schemas.openxmlformats.org/officeDocument/2006/relationships/image" Target="media/image19.tiff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2.tiff"/><Relationship Id="rId22" Type="http://schemas.openxmlformats.org/officeDocument/2006/relationships/image" Target="media/image10.tiff"/><Relationship Id="rId27" Type="http://schemas.openxmlformats.org/officeDocument/2006/relationships/image" Target="media/image15.tif"/><Relationship Id="rId30" Type="http://schemas.openxmlformats.org/officeDocument/2006/relationships/image" Target="media/image18.tif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0C3A2A-AF93-4B40-9E6B-B23B247363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</Pages>
  <Words>586</Words>
  <Characters>2831</Characters>
  <Application>Microsoft Office Word</Application>
  <DocSecurity>0</DocSecurity>
  <Lines>101</Lines>
  <Paragraphs>56</Paragraphs>
  <ScaleCrop>false</ScaleCrop>
  <Company/>
  <LinksUpToDate>false</LinksUpToDate>
  <CharactersWithSpaces>3361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 艳</dc:creator>
  <cp:keywords/>
  <dc:description/>
  <cp:lastModifiedBy>彦国 苏</cp:lastModifiedBy>
  <cp:revision>80</cp:revision>
  <dcterms:created xsi:type="dcterms:W3CDTF">2025-01-22T10:50:00Z</dcterms:created>
  <dcterms:modified xsi:type="dcterms:W3CDTF">2025-03-31T08:28:00Z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182ffd208426982065bd3f6e1a945967a3268a9bf1ef1a28945858f87dfbec63</vt:lpwstr>
  </property>
</Properties>
</file>