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AA80A" w14:textId="762C75DE" w:rsidR="00A61ADB" w:rsidRPr="004431FC" w:rsidRDefault="002E1BBC">
      <w:pPr>
        <w:rPr>
          <w:rFonts w:ascii="Times New Roman" w:hAnsi="Times New Roman" w:cs="Times New Roman"/>
          <w:sz w:val="32"/>
          <w:szCs w:val="21"/>
        </w:rPr>
      </w:pPr>
      <w:r w:rsidRPr="004431FC">
        <w:rPr>
          <w:rFonts w:ascii="Times New Roman" w:hAnsi="Times New Roman" w:cs="Times New Roman"/>
          <w:sz w:val="32"/>
          <w:szCs w:val="21"/>
        </w:rPr>
        <w:t>Supporting information</w:t>
      </w:r>
    </w:p>
    <w:p w14:paraId="1695C1B9" w14:textId="2F2A9255" w:rsidR="00926745" w:rsidRPr="004431FC" w:rsidRDefault="00B91E45" w:rsidP="007D4453">
      <w:pPr>
        <w:pStyle w:val="AuthorsFull"/>
        <w:spacing w:line="360" w:lineRule="auto"/>
        <w:jc w:val="both"/>
        <w:rPr>
          <w:rFonts w:ascii="Arial" w:eastAsiaTheme="minorEastAsia" w:hAnsi="Arial" w:cs="Arial"/>
          <w:b/>
          <w:bCs/>
          <w:i w:val="0"/>
          <w:kern w:val="2"/>
          <w:lang w:eastAsia="zh-CN"/>
        </w:rPr>
      </w:pPr>
      <w:r w:rsidRPr="004431FC">
        <w:rPr>
          <w:rFonts w:ascii="Arial" w:eastAsiaTheme="minorEastAsia" w:hAnsi="Arial" w:cs="Arial" w:hint="eastAsia"/>
          <w:b/>
          <w:bCs/>
          <w:i w:val="0"/>
          <w:kern w:val="2"/>
          <w:lang w:eastAsia="zh-CN"/>
        </w:rPr>
        <w:t xml:space="preserve">Targeted inhibition of </w:t>
      </w:r>
      <w:proofErr w:type="spellStart"/>
      <w:r w:rsidRPr="004431FC">
        <w:rPr>
          <w:rFonts w:ascii="Arial" w:eastAsiaTheme="minorEastAsia" w:hAnsi="Arial" w:cs="Arial" w:hint="eastAsia"/>
          <w:b/>
          <w:bCs/>
          <w:i w:val="0"/>
          <w:kern w:val="2"/>
          <w:lang w:eastAsia="zh-CN"/>
        </w:rPr>
        <w:t>cGAS</w:t>
      </w:r>
      <w:proofErr w:type="spellEnd"/>
      <w:r w:rsidRPr="004431FC">
        <w:rPr>
          <w:rFonts w:ascii="Arial" w:eastAsiaTheme="minorEastAsia" w:hAnsi="Arial" w:cs="Arial" w:hint="eastAsia"/>
          <w:b/>
          <w:bCs/>
          <w:i w:val="0"/>
          <w:kern w:val="2"/>
          <w:lang w:eastAsia="zh-CN"/>
        </w:rPr>
        <w:t xml:space="preserve">/STING signaling induced by aberrant R-LOOP in Nucleus pulposus to alleviate cellular senescence and intervertebral disc degeneration </w:t>
      </w:r>
      <w:r w:rsidR="000E3226" w:rsidRPr="004431FC">
        <w:rPr>
          <w:rFonts w:ascii="Arial" w:eastAsiaTheme="minorEastAsia" w:hAnsi="Arial" w:cs="Arial" w:hint="eastAsia"/>
          <w:b/>
          <w:bCs/>
          <w:i w:val="0"/>
          <w:kern w:val="2"/>
          <w:lang w:eastAsia="zh-CN"/>
        </w:rPr>
        <w:t xml:space="preserve"> </w:t>
      </w:r>
      <w:r w:rsidR="00926745" w:rsidRPr="004431FC">
        <w:rPr>
          <w:rFonts w:ascii="Arial" w:eastAsiaTheme="minorEastAsia" w:hAnsi="Arial" w:cs="Arial"/>
          <w:b/>
          <w:bCs/>
          <w:i w:val="0"/>
          <w:kern w:val="2"/>
          <w:lang w:eastAsia="zh-CN"/>
        </w:rPr>
        <w:t xml:space="preserve"> </w:t>
      </w:r>
    </w:p>
    <w:p w14:paraId="11955AC2" w14:textId="5F055B05" w:rsidR="00F33DA0" w:rsidRPr="004431FC" w:rsidRDefault="00F33DA0" w:rsidP="009119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CF2F3F" w14:textId="45F650F4" w:rsidR="00516F37" w:rsidRPr="004431FC" w:rsidRDefault="00516F37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58C77F0" w14:textId="77777777" w:rsidR="00C07E51" w:rsidRPr="004431FC" w:rsidRDefault="00C07E51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662C5C45" w14:textId="01B2B06E" w:rsidR="00636611" w:rsidRPr="004431FC" w:rsidRDefault="00516F37">
      <w:pPr>
        <w:widowControl/>
        <w:jc w:val="left"/>
        <w:rPr>
          <w:rFonts w:ascii="Times New Roman" w:hAnsi="Times New Roman" w:cs="Times New Roman"/>
          <w:szCs w:val="21"/>
        </w:rPr>
      </w:pPr>
      <w:r w:rsidRPr="004431FC">
        <w:rPr>
          <w:rFonts w:ascii="Times New Roman" w:hAnsi="Times New Roman" w:cs="Times New Roman"/>
          <w:szCs w:val="21"/>
        </w:rPr>
        <w:br w:type="page"/>
      </w:r>
    </w:p>
    <w:p w14:paraId="3F18110C" w14:textId="4D24160E" w:rsidR="002E1BBC" w:rsidRPr="004431FC" w:rsidRDefault="00B65B7C" w:rsidP="00F24908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1"/>
        </w:rPr>
      </w:pPr>
      <w:r w:rsidRPr="004431FC">
        <w:rPr>
          <w:rFonts w:ascii="Times New Roman" w:hAnsi="Times New Roman" w:cs="Times New Roman"/>
          <w:b/>
          <w:bCs/>
          <w:sz w:val="24"/>
          <w:szCs w:val="21"/>
        </w:rPr>
        <w:lastRenderedPageBreak/>
        <w:t>Supplementary figures and legends</w:t>
      </w:r>
    </w:p>
    <w:p w14:paraId="40BB3B0D" w14:textId="78BDA568" w:rsidR="00C97FCC" w:rsidRPr="004431FC" w:rsidRDefault="007E3F9F" w:rsidP="00F24908">
      <w:pPr>
        <w:widowControl/>
        <w:spacing w:line="276" w:lineRule="auto"/>
        <w:jc w:val="left"/>
        <w:rPr>
          <w:rFonts w:ascii="Times New Roman" w:hAnsi="Times New Roman" w:cs="Times New Roman"/>
        </w:rPr>
      </w:pPr>
      <w:r w:rsidRPr="004431FC">
        <w:rPr>
          <w:noProof/>
        </w:rPr>
        <w:drawing>
          <wp:inline distT="0" distB="0" distL="0" distR="0" wp14:anchorId="0DAAD7E4" wp14:editId="67D5C6FA">
            <wp:extent cx="5274310" cy="4319478"/>
            <wp:effectExtent l="0" t="0" r="2540" b="5080"/>
            <wp:docPr id="4784569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456994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1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53FD5" w14:textId="13C78213" w:rsidR="008840D9" w:rsidRPr="004431FC" w:rsidRDefault="00A74742" w:rsidP="007C19A8">
      <w:pPr>
        <w:widowControl/>
        <w:spacing w:line="276" w:lineRule="auto"/>
        <w:rPr>
          <w:rFonts w:ascii="Times New Roman" w:hAnsi="Times New Roman" w:cs="Times New Roman"/>
          <w:kern w:val="0"/>
          <w:sz w:val="22"/>
          <w:szCs w:val="21"/>
        </w:rPr>
      </w:pPr>
      <w:r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Figure S</w:t>
      </w:r>
      <w:r w:rsidR="00C97FCC"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1</w:t>
      </w:r>
      <w:r w:rsidR="00707157"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.</w:t>
      </w:r>
      <w:r w:rsidR="0076029B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 xml:space="preserve"> </w:t>
      </w:r>
      <w:r w:rsidR="0076029B" w:rsidRPr="004431FC">
        <w:rPr>
          <w:rFonts w:ascii="Times New Roman" w:hAnsi="Times New Roman" w:cs="Times New Roman" w:hint="eastAsia"/>
          <w:kern w:val="0"/>
          <w:sz w:val="22"/>
          <w:szCs w:val="21"/>
        </w:rPr>
        <w:t>A:</w:t>
      </w:r>
      <w:r w:rsidR="003A62F6" w:rsidRPr="004431FC">
        <w:rPr>
          <w:rFonts w:ascii="Times New Roman" w:hAnsi="Times New Roman" w:cs="Times New Roman"/>
          <w:kern w:val="0"/>
          <w:sz w:val="22"/>
          <w:szCs w:val="21"/>
        </w:rPr>
        <w:t xml:space="preserve"> </w:t>
      </w:r>
      <w:r w:rsidR="0020779E" w:rsidRPr="004431FC">
        <w:rPr>
          <w:rFonts w:ascii="Times New Roman" w:hAnsi="Times New Roman" w:cs="Times New Roman" w:hint="eastAsia"/>
          <w:kern w:val="0"/>
          <w:sz w:val="22"/>
          <w:szCs w:val="21"/>
        </w:rPr>
        <w:t xml:space="preserve">UMAP visualizing all the cell subclusters after unsupervised clustering. Each point indicates a single cell, colored according to different cell subclusters. B: </w:t>
      </w:r>
      <w:r w:rsidR="007C19A8" w:rsidRPr="004431FC">
        <w:rPr>
          <w:rFonts w:ascii="Times New Roman" w:hAnsi="Times New Roman" w:cs="Times New Roman" w:hint="eastAsia"/>
          <w:kern w:val="0"/>
          <w:sz w:val="22"/>
          <w:szCs w:val="21"/>
        </w:rPr>
        <w:t>Relative proportion of all the cell clusters within IVD tissue between control (mild IVDD) group and IVDD (severe IVDD) group as indicated. IVD: Intervertebral disc; IVDD: Intervertebral disc degeneration.</w:t>
      </w:r>
      <w:r w:rsidR="0076029B" w:rsidRPr="004431FC">
        <w:rPr>
          <w:rFonts w:ascii="Times New Roman" w:hAnsi="Times New Roman" w:cs="Times New Roman" w:hint="eastAsia"/>
          <w:kern w:val="0"/>
          <w:sz w:val="22"/>
          <w:szCs w:val="21"/>
        </w:rPr>
        <w:t xml:space="preserve"> </w:t>
      </w:r>
      <w:r w:rsidR="0020779E" w:rsidRPr="004431FC">
        <w:rPr>
          <w:rFonts w:ascii="Times New Roman" w:hAnsi="Times New Roman" w:cs="Times New Roman" w:hint="eastAsia"/>
          <w:kern w:val="0"/>
          <w:sz w:val="22"/>
          <w:szCs w:val="21"/>
        </w:rPr>
        <w:t>C</w:t>
      </w:r>
      <w:r w:rsidR="0076029B" w:rsidRPr="004431FC">
        <w:rPr>
          <w:rFonts w:ascii="Times New Roman" w:hAnsi="Times New Roman" w:cs="Times New Roman" w:hint="eastAsia"/>
          <w:kern w:val="0"/>
          <w:sz w:val="22"/>
          <w:szCs w:val="21"/>
        </w:rPr>
        <w:t xml:space="preserve">: Representative molecular signatures for each cell cluster. The area of the bubbles indicates the proportion of cells expressing the gene, and the color intensity reflects the expression intensity. </w:t>
      </w:r>
    </w:p>
    <w:p w14:paraId="38083CC3" w14:textId="77777777" w:rsidR="00DA6959" w:rsidRPr="004431FC" w:rsidRDefault="00DA6959" w:rsidP="00F24908">
      <w:pPr>
        <w:widowControl/>
        <w:spacing w:line="276" w:lineRule="auto"/>
        <w:jc w:val="left"/>
        <w:rPr>
          <w:rFonts w:ascii="Times New Roman" w:hAnsi="Times New Roman" w:cs="Times New Roman"/>
          <w:b/>
          <w:bCs/>
          <w:sz w:val="22"/>
          <w:szCs w:val="21"/>
        </w:rPr>
      </w:pPr>
    </w:p>
    <w:p w14:paraId="2F6F7D01" w14:textId="643AA6D8" w:rsidR="00F24908" w:rsidRPr="004431FC" w:rsidRDefault="007E3F9F" w:rsidP="00F24908">
      <w:pPr>
        <w:widowControl/>
        <w:spacing w:line="276" w:lineRule="auto"/>
        <w:jc w:val="left"/>
        <w:rPr>
          <w:rFonts w:ascii="Times New Roman" w:hAnsi="Times New Roman" w:cs="Times New Roman"/>
          <w:b/>
          <w:bCs/>
          <w:sz w:val="22"/>
          <w:szCs w:val="21"/>
        </w:rPr>
      </w:pPr>
      <w:r w:rsidRPr="004431FC">
        <w:rPr>
          <w:noProof/>
        </w:rPr>
        <w:lastRenderedPageBreak/>
        <w:drawing>
          <wp:inline distT="0" distB="0" distL="0" distR="0" wp14:anchorId="579DA7CB" wp14:editId="1473EDF4">
            <wp:extent cx="5274310" cy="5874251"/>
            <wp:effectExtent l="0" t="0" r="2540" b="0"/>
            <wp:docPr id="20118540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54032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7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FE78D" w14:textId="2A09599E" w:rsidR="00824787" w:rsidRPr="004431FC" w:rsidRDefault="00824787" w:rsidP="00F24908">
      <w:pPr>
        <w:widowControl/>
        <w:spacing w:line="276" w:lineRule="auto"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Figure S2 IVDD is accompanied by aberrant genomic DNA damage and the activation of </w:t>
      </w:r>
      <w:proofErr w:type="spellStart"/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cGAS</w:t>
      </w:r>
      <w:proofErr w:type="spellEnd"/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/STING axis</w:t>
      </w:r>
      <w:r w:rsidRPr="004431FC">
        <w:rPr>
          <w:rFonts w:ascii="Times New Roman" w:hAnsi="Times New Roman" w:cs="Times New Roman" w:hint="eastAsia"/>
          <w:sz w:val="22"/>
          <w:szCs w:val="21"/>
        </w:rPr>
        <w:t xml:space="preserve"> A: </w:t>
      </w:r>
      <w:r w:rsidR="00242293" w:rsidRPr="004431FC">
        <w:rPr>
          <w:rFonts w:ascii="Times New Roman" w:hAnsi="Times New Roman" w:cs="Times New Roman" w:hint="eastAsia"/>
          <w:sz w:val="22"/>
          <w:szCs w:val="21"/>
        </w:rPr>
        <w:t xml:space="preserve">GSEA from human NP tissues (GSE2451747). B and C: Representative images and quantitative results of Immunohistochemistry of </w:t>
      </w:r>
      <w:proofErr w:type="spellStart"/>
      <w:r w:rsidR="00242293" w:rsidRPr="004431FC">
        <w:rPr>
          <w:rFonts w:ascii="Times New Roman" w:hAnsi="Times New Roman" w:cs="Times New Roman" w:hint="eastAsia"/>
          <w:sz w:val="22"/>
          <w:szCs w:val="21"/>
        </w:rPr>
        <w:t>cGAS</w:t>
      </w:r>
      <w:proofErr w:type="spellEnd"/>
      <w:r w:rsidR="00242293" w:rsidRPr="004431FC">
        <w:rPr>
          <w:rFonts w:ascii="Times New Roman" w:hAnsi="Times New Roman" w:cs="Times New Roman" w:hint="eastAsia"/>
          <w:sz w:val="22"/>
          <w:szCs w:val="21"/>
        </w:rPr>
        <w:t xml:space="preserve"> and STING in NP tissues with different degrees of degeneration (n=3). Scale bar=20 </w:t>
      </w:r>
      <w:r w:rsidR="00E87A18" w:rsidRPr="004431FC">
        <w:rPr>
          <w:rFonts w:ascii="Times New Roman" w:hAnsi="Times New Roman" w:cs="Times New Roman" w:hint="eastAsia"/>
          <w:sz w:val="22"/>
          <w:shd w:val="pct15" w:color="auto" w:fill="FFFFFF"/>
        </w:rPr>
        <w:t>μ</w:t>
      </w:r>
      <w:r w:rsidR="00E87A18" w:rsidRPr="004431FC">
        <w:rPr>
          <w:rFonts w:ascii="Times New Roman" w:hAnsi="Times New Roman" w:cs="Times New Roman" w:hint="eastAsia"/>
          <w:sz w:val="22"/>
          <w:szCs w:val="21"/>
          <w:shd w:val="pct15" w:color="auto" w:fill="FFFFFF"/>
        </w:rPr>
        <w:t>m</w:t>
      </w:r>
      <w:r w:rsidR="00242293" w:rsidRPr="004431FC">
        <w:rPr>
          <w:rFonts w:ascii="Times New Roman" w:hAnsi="Times New Roman" w:cs="Times New Roman" w:hint="eastAsia"/>
          <w:sz w:val="22"/>
          <w:szCs w:val="21"/>
        </w:rPr>
        <w:t>.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 xml:space="preserve"> D: Schematic workflow to explore the effects of inhibiting STING on NPC senescence. E: Representative images of S-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>β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>-Gal staining in H</w:t>
      </w:r>
      <w:r w:rsidR="00942064" w:rsidRPr="004431FC">
        <w:rPr>
          <w:rFonts w:ascii="Times New Roman" w:hAnsi="Times New Roman" w:cs="Times New Roman" w:hint="eastAsia"/>
          <w:sz w:val="22"/>
          <w:szCs w:val="21"/>
          <w:vertAlign w:val="subscript"/>
        </w:rPr>
        <w:t>2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>O</w:t>
      </w:r>
      <w:r w:rsidR="00942064" w:rsidRPr="004431FC">
        <w:rPr>
          <w:rFonts w:ascii="Times New Roman" w:hAnsi="Times New Roman" w:cs="Times New Roman" w:hint="eastAsia"/>
          <w:sz w:val="22"/>
          <w:szCs w:val="21"/>
          <w:vertAlign w:val="subscript"/>
        </w:rPr>
        <w:t>2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>-treated primary rat NPCs with or without inhibiting STING via H-151 (1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>μ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 xml:space="preserve">M). Scale bar=100 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>μ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>m. F: Quantitative results of S-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>β</w:t>
      </w:r>
      <w:r w:rsidR="00942064" w:rsidRPr="004431FC">
        <w:rPr>
          <w:rFonts w:ascii="Times New Roman" w:hAnsi="Times New Roman" w:cs="Times New Roman" w:hint="eastAsia"/>
          <w:sz w:val="22"/>
          <w:szCs w:val="21"/>
        </w:rPr>
        <w:t xml:space="preserve">-Gal staining (n=3). G: </w:t>
      </w:r>
      <w:proofErr w:type="spellStart"/>
      <w:r w:rsidR="00577423" w:rsidRPr="004431FC">
        <w:rPr>
          <w:rFonts w:ascii="Times New Roman" w:hAnsi="Times New Roman" w:cs="Times New Roman" w:hint="eastAsia"/>
          <w:sz w:val="22"/>
          <w:szCs w:val="21"/>
        </w:rPr>
        <w:t>qRT</w:t>
      </w:r>
      <w:proofErr w:type="spellEnd"/>
      <w:r w:rsidR="00577423" w:rsidRPr="004431FC">
        <w:rPr>
          <w:rFonts w:ascii="Times New Roman" w:hAnsi="Times New Roman" w:cs="Times New Roman" w:hint="eastAsia"/>
          <w:sz w:val="22"/>
          <w:szCs w:val="21"/>
        </w:rPr>
        <w:t>-PCR detecting the mRNA ex</w:t>
      </w:r>
      <w:r w:rsidR="00577423" w:rsidRPr="004431FC">
        <w:rPr>
          <w:rFonts w:ascii="Times New Roman" w:hAnsi="Times New Roman" w:cs="Times New Roman" w:hint="eastAsia"/>
          <w:sz w:val="22"/>
        </w:rPr>
        <w:t xml:space="preserve">pression of </w:t>
      </w:r>
      <w:r w:rsidR="00577423" w:rsidRPr="004431FC">
        <w:rPr>
          <w:rFonts w:ascii="Times New Roman" w:hAnsi="Times New Roman" w:cs="Times New Roman" w:hint="eastAsia"/>
          <w:sz w:val="22"/>
          <w:shd w:val="pct15" w:color="auto" w:fill="FFFFFF"/>
        </w:rPr>
        <w:t>IL-1</w:t>
      </w:r>
      <w:r w:rsidR="00B91569" w:rsidRPr="004431FC">
        <w:rPr>
          <w:rFonts w:ascii="Times New Roman" w:hAnsi="Times New Roman" w:cs="Times New Roman" w:hint="eastAsia"/>
          <w:sz w:val="22"/>
          <w:shd w:val="pct15" w:color="auto" w:fill="FFFFFF"/>
        </w:rPr>
        <w:t>β</w:t>
      </w:r>
      <w:r w:rsidR="00577423" w:rsidRPr="004431FC">
        <w:rPr>
          <w:rFonts w:ascii="Times New Roman" w:hAnsi="Times New Roman" w:cs="Times New Roman" w:hint="eastAsia"/>
          <w:sz w:val="22"/>
          <w:shd w:val="pct15" w:color="auto" w:fill="FFFFFF"/>
        </w:rPr>
        <w:t>, IL-6, and TNF</w:t>
      </w:r>
      <w:r w:rsidR="00B91569" w:rsidRPr="004431FC">
        <w:rPr>
          <w:rFonts w:ascii="Times New Roman" w:hAnsi="Times New Roman" w:cs="Times New Roman" w:hint="eastAsia"/>
          <w:sz w:val="22"/>
          <w:shd w:val="pct15" w:color="auto" w:fill="FFFFFF"/>
        </w:rPr>
        <w:t>α</w:t>
      </w:r>
      <w:r w:rsidR="00577423" w:rsidRPr="004431FC">
        <w:rPr>
          <w:rFonts w:ascii="Times New Roman" w:hAnsi="Times New Roman" w:cs="Times New Roman" w:hint="eastAsia"/>
          <w:sz w:val="22"/>
        </w:rPr>
        <w:t xml:space="preserve"> in </w:t>
      </w:r>
      <w:r w:rsidR="00577423" w:rsidRPr="004431FC">
        <w:rPr>
          <w:rFonts w:ascii="Times New Roman" w:hAnsi="Times New Roman" w:cs="Times New Roman" w:hint="eastAsia"/>
          <w:sz w:val="22"/>
          <w:szCs w:val="21"/>
        </w:rPr>
        <w:t>H2O2-treated primary rat NPCs with or without inhibiting STING via H-151 (1</w:t>
      </w:r>
      <w:r w:rsidR="00577423" w:rsidRPr="004431FC">
        <w:rPr>
          <w:rFonts w:ascii="Times New Roman" w:hAnsi="Times New Roman" w:cs="Times New Roman" w:hint="eastAsia"/>
          <w:sz w:val="22"/>
          <w:szCs w:val="21"/>
        </w:rPr>
        <w:t>μ</w:t>
      </w:r>
      <w:r w:rsidR="00577423" w:rsidRPr="004431FC">
        <w:rPr>
          <w:rFonts w:ascii="Times New Roman" w:hAnsi="Times New Roman" w:cs="Times New Roman" w:hint="eastAsia"/>
          <w:sz w:val="22"/>
          <w:szCs w:val="21"/>
        </w:rPr>
        <w:t xml:space="preserve">M) (n=3). </w:t>
      </w:r>
      <w:r w:rsidR="00557775" w:rsidRPr="004431FC">
        <w:rPr>
          <w:rFonts w:ascii="Times New Roman" w:hAnsi="Times New Roman" w:cs="Times New Roman" w:hint="eastAsia"/>
          <w:sz w:val="22"/>
          <w:szCs w:val="21"/>
        </w:rPr>
        <w:t>*p &lt; 0.05, **p &lt; 0.01, ***p &lt; 0.001, ****p &lt; 0.0001.</w:t>
      </w:r>
    </w:p>
    <w:p w14:paraId="7FF381A7" w14:textId="7F1DB779" w:rsidR="000F50A9" w:rsidRPr="004431FC" w:rsidRDefault="0036424E" w:rsidP="00F24908">
      <w:pPr>
        <w:spacing w:line="276" w:lineRule="auto"/>
        <w:jc w:val="center"/>
        <w:rPr>
          <w:rFonts w:ascii="Times New Roman" w:hAnsi="Times New Roman" w:cs="Times New Roman"/>
          <w:sz w:val="22"/>
          <w:szCs w:val="21"/>
        </w:rPr>
      </w:pPr>
      <w:r w:rsidRPr="004431FC">
        <w:rPr>
          <w:noProof/>
        </w:rPr>
        <w:lastRenderedPageBreak/>
        <w:drawing>
          <wp:inline distT="0" distB="0" distL="0" distR="0" wp14:anchorId="5E1EBE4B" wp14:editId="79C183D9">
            <wp:extent cx="5274310" cy="4351655"/>
            <wp:effectExtent l="0" t="0" r="2540" b="0"/>
            <wp:docPr id="18176183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5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86C86" w14:textId="3716DAF5" w:rsidR="0054680D" w:rsidRPr="004431FC" w:rsidRDefault="00A74742" w:rsidP="00F915FF">
      <w:pPr>
        <w:spacing w:line="276" w:lineRule="auto"/>
        <w:rPr>
          <w:rFonts w:ascii="Times New Roman" w:hAnsi="Times New Roman" w:cs="Times New Roman"/>
          <w:kern w:val="0"/>
          <w:sz w:val="22"/>
          <w:szCs w:val="21"/>
        </w:rPr>
      </w:pPr>
      <w:bookmarkStart w:id="0" w:name="_Hlk143443688"/>
      <w:r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Figure S</w:t>
      </w:r>
      <w:r w:rsidR="00557775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>3</w:t>
      </w:r>
      <w:r w:rsidR="00B65B7C"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.</w:t>
      </w:r>
      <w:bookmarkEnd w:id="0"/>
      <w:r w:rsidR="00D256B7"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 xml:space="preserve"> </w:t>
      </w:r>
      <w:r w:rsidR="00FE5314" w:rsidRPr="004431FC">
        <w:rPr>
          <w:rFonts w:ascii="Times New Roman" w:hAnsi="Times New Roman" w:cs="Times New Roman" w:hint="eastAsia"/>
          <w:kern w:val="0"/>
          <w:sz w:val="22"/>
          <w:szCs w:val="21"/>
        </w:rPr>
        <w:t>KEGG analysis of NPCs based on the blue-yellow module.</w:t>
      </w:r>
    </w:p>
    <w:p w14:paraId="49B9B252" w14:textId="4AD8E753" w:rsidR="00267A0C" w:rsidRPr="004431FC" w:rsidRDefault="00267A0C" w:rsidP="00F915FF">
      <w:pPr>
        <w:spacing w:line="276" w:lineRule="auto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/>
          <w:sz w:val="22"/>
          <w:szCs w:val="21"/>
        </w:rPr>
        <w:br w:type="page"/>
      </w:r>
      <w:r w:rsidR="0036424E" w:rsidRPr="004431FC">
        <w:rPr>
          <w:noProof/>
        </w:rPr>
        <w:lastRenderedPageBreak/>
        <w:drawing>
          <wp:inline distT="0" distB="0" distL="0" distR="0" wp14:anchorId="5BF5BCDD" wp14:editId="02330132">
            <wp:extent cx="5274310" cy="4467860"/>
            <wp:effectExtent l="0" t="0" r="2540" b="8890"/>
            <wp:docPr id="14118830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6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BF489" w14:textId="79B07986" w:rsidR="0036424E" w:rsidRPr="004431FC" w:rsidRDefault="0036424E" w:rsidP="0036424E">
      <w:pPr>
        <w:spacing w:line="276" w:lineRule="auto"/>
        <w:rPr>
          <w:rFonts w:ascii="Times New Roman" w:hAnsi="Times New Roman" w:cs="Times New Roman"/>
          <w:kern w:val="0"/>
          <w:sz w:val="22"/>
          <w:szCs w:val="21"/>
        </w:rPr>
      </w:pPr>
      <w:r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Figure S</w:t>
      </w:r>
      <w:r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>4</w:t>
      </w:r>
      <w:r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 xml:space="preserve">. </w:t>
      </w:r>
      <w:r w:rsidRPr="004431FC">
        <w:rPr>
          <w:rFonts w:ascii="Times New Roman" w:hAnsi="Times New Roman" w:cs="Times New Roman" w:hint="eastAsia"/>
          <w:kern w:val="0"/>
          <w:sz w:val="22"/>
          <w:szCs w:val="21"/>
        </w:rPr>
        <w:t>KEGG analysis of NPCs based on the module.</w:t>
      </w:r>
    </w:p>
    <w:p w14:paraId="738C7E08" w14:textId="0D1FA1E0" w:rsidR="00BB56BF" w:rsidRPr="004431FC" w:rsidRDefault="00BB56BF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/>
          <w:sz w:val="22"/>
          <w:szCs w:val="21"/>
        </w:rPr>
        <w:br w:type="page"/>
      </w:r>
    </w:p>
    <w:p w14:paraId="1191BEC8" w14:textId="77777777" w:rsidR="0036424E" w:rsidRPr="004431FC" w:rsidRDefault="0036424E" w:rsidP="00F915FF">
      <w:pPr>
        <w:spacing w:line="276" w:lineRule="auto"/>
        <w:rPr>
          <w:rFonts w:ascii="Times New Roman" w:hAnsi="Times New Roman" w:cs="Times New Roman"/>
          <w:sz w:val="22"/>
          <w:szCs w:val="21"/>
        </w:rPr>
      </w:pPr>
    </w:p>
    <w:p w14:paraId="2E2502F9" w14:textId="1A62B731" w:rsidR="00267A0C" w:rsidRPr="004431FC" w:rsidRDefault="00BB56BF" w:rsidP="00F24908">
      <w:pPr>
        <w:spacing w:line="276" w:lineRule="auto"/>
        <w:rPr>
          <w:rFonts w:ascii="Times New Roman" w:hAnsi="Times New Roman" w:cs="Times New Roman"/>
          <w:b/>
          <w:bCs/>
          <w:kern w:val="0"/>
          <w:sz w:val="22"/>
          <w:szCs w:val="21"/>
        </w:rPr>
      </w:pPr>
      <w:r w:rsidRPr="004431FC">
        <w:rPr>
          <w:noProof/>
        </w:rPr>
        <w:drawing>
          <wp:inline distT="0" distB="0" distL="0" distR="0" wp14:anchorId="18921C13" wp14:editId="77C2BD85">
            <wp:extent cx="5274310" cy="3163570"/>
            <wp:effectExtent l="0" t="0" r="2540" b="0"/>
            <wp:docPr id="6825032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1E2A6" w14:textId="58ED8B3E" w:rsidR="00126CB0" w:rsidRPr="004431FC" w:rsidRDefault="00A74742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Figure S</w:t>
      </w:r>
      <w:r w:rsidR="009A4D87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>5</w:t>
      </w:r>
      <w:r w:rsidR="00267A0C"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.</w:t>
      </w:r>
      <w:r w:rsidR="00DE008D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 xml:space="preserve"> </w:t>
      </w:r>
      <w:proofErr w:type="spellStart"/>
      <w:r w:rsidR="00DE54D5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>scRNA</w:t>
      </w:r>
      <w:proofErr w:type="spellEnd"/>
      <w:r w:rsidR="00DE54D5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 xml:space="preserve"> sequencing of ra</w:t>
      </w:r>
      <w:r w:rsidR="007F1856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>t</w:t>
      </w:r>
      <w:r w:rsidR="00DE54D5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 xml:space="preserve"> IVD tissue</w:t>
      </w:r>
      <w:r w:rsidR="00DE008D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 xml:space="preserve">. </w:t>
      </w:r>
      <w:r w:rsidR="0054680D" w:rsidRPr="004431FC">
        <w:rPr>
          <w:rFonts w:ascii="Times New Roman" w:hAnsi="Times New Roman" w:cs="Times New Roman" w:hint="eastAsia"/>
          <w:sz w:val="22"/>
          <w:szCs w:val="21"/>
        </w:rPr>
        <w:t xml:space="preserve">Differentially expressed genes in each NPC cluster. </w:t>
      </w:r>
      <w:r w:rsidR="00C25CAE" w:rsidRPr="004431FC">
        <w:rPr>
          <w:rFonts w:ascii="Times New Roman" w:hAnsi="Times New Roman" w:cs="Times New Roman"/>
          <w:sz w:val="22"/>
          <w:szCs w:val="21"/>
        </w:rPr>
        <w:br w:type="page"/>
      </w:r>
      <w:r w:rsidR="00126CB0" w:rsidRPr="004431FC">
        <w:rPr>
          <w:noProof/>
        </w:rPr>
        <w:lastRenderedPageBreak/>
        <w:drawing>
          <wp:inline distT="0" distB="0" distL="0" distR="0" wp14:anchorId="723569B7" wp14:editId="32437DBC">
            <wp:extent cx="5274310" cy="2444115"/>
            <wp:effectExtent l="0" t="0" r="2540" b="0"/>
            <wp:docPr id="15498165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B9345" w14:textId="21688FA7" w:rsidR="00F70BDE" w:rsidRPr="004431FC" w:rsidRDefault="00126CB0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F</w:t>
      </w:r>
      <w:r w:rsidRPr="004431FC">
        <w:rPr>
          <w:rFonts w:ascii="Times New Roman" w:hAnsi="Times New Roman" w:cs="Times New Roman"/>
          <w:b/>
          <w:bCs/>
          <w:sz w:val="22"/>
          <w:szCs w:val="21"/>
        </w:rPr>
        <w:t>i</w:t>
      </w: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gure S</w:t>
      </w:r>
      <w:r w:rsidRPr="004431FC">
        <w:rPr>
          <w:rFonts w:ascii="Times New Roman" w:hAnsi="Times New Roman" w:cs="Times New Roman" w:hint="eastAsia"/>
          <w:sz w:val="22"/>
          <w:szCs w:val="21"/>
        </w:rPr>
        <w:t xml:space="preserve">7 Relative mRNA expression of proinflammatory genes in rat primary NPCs from different groups. **p &lt; 0.05, **p &lt; 0.01, ***p &lt; 0.001, ****p &lt; 0.0001.  </w:t>
      </w:r>
      <w:r w:rsidRPr="004431FC">
        <w:rPr>
          <w:rFonts w:ascii="Times New Roman" w:hAnsi="Times New Roman" w:cs="Times New Roman"/>
          <w:sz w:val="22"/>
          <w:szCs w:val="21"/>
        </w:rPr>
        <w:br w:type="page"/>
      </w:r>
    </w:p>
    <w:p w14:paraId="070D039B" w14:textId="46AE8963" w:rsidR="00184139" w:rsidRPr="004431FC" w:rsidRDefault="00184139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noProof/>
        </w:rPr>
        <w:lastRenderedPageBreak/>
        <w:drawing>
          <wp:inline distT="0" distB="0" distL="0" distR="0" wp14:anchorId="61A5A611" wp14:editId="3A8BF3DE">
            <wp:extent cx="5274310" cy="2663190"/>
            <wp:effectExtent l="0" t="0" r="2540" b="3810"/>
            <wp:docPr id="3208217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969F1" w14:textId="287E5FFC" w:rsidR="00184139" w:rsidRPr="004431FC" w:rsidRDefault="00184139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F</w:t>
      </w:r>
      <w:r w:rsidRPr="004431FC">
        <w:rPr>
          <w:rFonts w:ascii="Times New Roman" w:hAnsi="Times New Roman" w:cs="Times New Roman"/>
          <w:b/>
          <w:bCs/>
          <w:sz w:val="22"/>
          <w:szCs w:val="21"/>
        </w:rPr>
        <w:t>i</w:t>
      </w: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gure S</w:t>
      </w:r>
      <w:r w:rsidR="00126CB0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8</w:t>
      </w:r>
      <w:r w:rsidRPr="004431FC">
        <w:rPr>
          <w:rFonts w:ascii="Times New Roman" w:hAnsi="Times New Roman" w:cs="Times New Roman" w:hint="eastAsia"/>
          <w:sz w:val="22"/>
          <w:szCs w:val="21"/>
        </w:rPr>
        <w:t xml:space="preserve"> A and B: Representative images and quantitative results of IF staining for ACAN and MMP3 in H2O2-treated primary rat NPCs with or without overexpression of RNase H1 (n=3). Scale bar = 20 </w:t>
      </w:r>
      <w:r w:rsidR="00E87A18" w:rsidRPr="004431FC">
        <w:rPr>
          <w:rFonts w:ascii="Times New Roman" w:hAnsi="Times New Roman" w:cs="Times New Roman" w:hint="eastAsia"/>
          <w:sz w:val="22"/>
          <w:shd w:val="pct15" w:color="auto" w:fill="FFFFFF"/>
        </w:rPr>
        <w:t>μ</w:t>
      </w:r>
      <w:r w:rsidR="00E87A18" w:rsidRPr="004431FC">
        <w:rPr>
          <w:rFonts w:ascii="Times New Roman" w:hAnsi="Times New Roman" w:cs="Times New Roman" w:hint="eastAsia"/>
          <w:sz w:val="22"/>
          <w:szCs w:val="21"/>
          <w:shd w:val="pct15" w:color="auto" w:fill="FFFFFF"/>
        </w:rPr>
        <w:t>m</w:t>
      </w:r>
      <w:r w:rsidRPr="004431FC">
        <w:rPr>
          <w:rFonts w:ascii="Times New Roman" w:hAnsi="Times New Roman" w:cs="Times New Roman" w:hint="eastAsia"/>
          <w:sz w:val="22"/>
          <w:szCs w:val="21"/>
        </w:rPr>
        <w:t>. **p &lt; 0.05, **p &lt; 0.01, ***p &lt; 0.001, ****p &lt; 0.0001.</w:t>
      </w:r>
      <w:r w:rsidR="0022738E" w:rsidRPr="004431FC">
        <w:rPr>
          <w:rFonts w:ascii="Times New Roman" w:hAnsi="Times New Roman" w:cs="Times New Roman" w:hint="eastAsia"/>
          <w:sz w:val="22"/>
          <w:szCs w:val="21"/>
        </w:rPr>
        <w:t xml:space="preserve"> </w:t>
      </w:r>
      <w:r w:rsidRPr="004431FC">
        <w:rPr>
          <w:rFonts w:ascii="Times New Roman" w:hAnsi="Times New Roman" w:cs="Times New Roman" w:hint="eastAsia"/>
          <w:sz w:val="22"/>
          <w:szCs w:val="21"/>
        </w:rPr>
        <w:t xml:space="preserve">ACAN: Aggrecan; MMP3: Matrix metalloproteinase-3.  </w:t>
      </w:r>
      <w:r w:rsidRPr="004431FC">
        <w:rPr>
          <w:rFonts w:ascii="Times New Roman" w:hAnsi="Times New Roman" w:cs="Times New Roman"/>
          <w:sz w:val="22"/>
          <w:szCs w:val="21"/>
        </w:rPr>
        <w:br w:type="page"/>
      </w:r>
    </w:p>
    <w:p w14:paraId="126EFB62" w14:textId="77777777" w:rsidR="00184139" w:rsidRPr="004431FC" w:rsidRDefault="00184139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</w:p>
    <w:p w14:paraId="39BF8BD7" w14:textId="62717452" w:rsidR="00C25CAE" w:rsidRPr="004431FC" w:rsidRDefault="00F70BDE" w:rsidP="0054680D">
      <w:pPr>
        <w:spacing w:line="276" w:lineRule="auto"/>
        <w:rPr>
          <w:rFonts w:ascii="Times New Roman" w:hAnsi="Times New Roman" w:cs="Times New Roman"/>
          <w:sz w:val="22"/>
          <w:szCs w:val="21"/>
        </w:rPr>
      </w:pPr>
      <w:r w:rsidRPr="004431FC">
        <w:rPr>
          <w:noProof/>
        </w:rPr>
        <w:drawing>
          <wp:inline distT="0" distB="0" distL="0" distR="0" wp14:anchorId="07BFC4BC" wp14:editId="39E00543">
            <wp:extent cx="5274310" cy="2078990"/>
            <wp:effectExtent l="0" t="0" r="2540" b="0"/>
            <wp:docPr id="14125957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0C7D4" w14:textId="75712B0A" w:rsidR="00AF59FD" w:rsidRPr="004431FC" w:rsidRDefault="00F70BDE" w:rsidP="0054680D">
      <w:pPr>
        <w:spacing w:line="276" w:lineRule="auto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Figure S</w:t>
      </w:r>
      <w:r w:rsidR="00555741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9</w:t>
      </w: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 </w:t>
      </w:r>
      <w:r w:rsidRPr="004431FC">
        <w:rPr>
          <w:rFonts w:ascii="Times New Roman" w:hAnsi="Times New Roman" w:cs="Times New Roman" w:hint="eastAsia"/>
          <w:sz w:val="22"/>
          <w:szCs w:val="21"/>
        </w:rPr>
        <w:t>A: Volcano plot of the differentially expressed genes of human degenerated and non-degenerated IVD (GSE167931). B: Volcano plot of the differentially expressed genes of NP cells at passage 2 (P2) generation and passage (P8) generation via serial passage (GSE245147).</w:t>
      </w:r>
    </w:p>
    <w:p w14:paraId="291DE7F0" w14:textId="2BB51583" w:rsidR="00FF7F38" w:rsidRPr="004431FC" w:rsidRDefault="00AF59FD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/>
          <w:sz w:val="22"/>
          <w:szCs w:val="21"/>
        </w:rPr>
        <w:br w:type="page"/>
      </w:r>
      <w:r w:rsidR="00FF7F38" w:rsidRPr="004431FC">
        <w:rPr>
          <w:noProof/>
        </w:rPr>
        <w:lastRenderedPageBreak/>
        <w:drawing>
          <wp:inline distT="0" distB="0" distL="0" distR="0" wp14:anchorId="021B73E3" wp14:editId="46756433">
            <wp:extent cx="5274310" cy="4375785"/>
            <wp:effectExtent l="0" t="0" r="2540" b="5715"/>
            <wp:docPr id="18997816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71FA6" w14:textId="57B8907C" w:rsidR="00FF7F38" w:rsidRPr="004431FC" w:rsidRDefault="00FF7F38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Figure S</w:t>
      </w:r>
      <w:r w:rsidR="00555741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10</w:t>
      </w: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 </w:t>
      </w:r>
      <w:r w:rsidR="00125DEB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that ERCC5 operates upstream of </w:t>
      </w:r>
      <w:proofErr w:type="spellStart"/>
      <w:r w:rsidR="00125DEB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cGAS</w:t>
      </w:r>
      <w:proofErr w:type="spellEnd"/>
      <w:r w:rsidR="00125DEB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/STING pathway</w:t>
      </w:r>
      <w:r w:rsidR="00125DEB" w:rsidRPr="004431FC">
        <w:rPr>
          <w:rFonts w:ascii="Times New Roman" w:hAnsi="Times New Roman" w:cs="Times New Roman" w:hint="eastAsia"/>
          <w:sz w:val="22"/>
          <w:szCs w:val="21"/>
        </w:rPr>
        <w:t xml:space="preserve">. A: </w:t>
      </w:r>
      <w:proofErr w:type="spellStart"/>
      <w:r w:rsidR="00C0064F" w:rsidRPr="004431FC">
        <w:rPr>
          <w:rFonts w:ascii="Times New Roman" w:hAnsi="Times New Roman" w:cs="Times New Roman" w:hint="eastAsia"/>
          <w:sz w:val="22"/>
          <w:szCs w:val="21"/>
        </w:rPr>
        <w:t>Representitative</w:t>
      </w:r>
      <w:proofErr w:type="spellEnd"/>
      <w:r w:rsidR="00C0064F" w:rsidRPr="004431FC">
        <w:rPr>
          <w:rFonts w:ascii="Times New Roman" w:hAnsi="Times New Roman" w:cs="Times New Roman" w:hint="eastAsia"/>
          <w:sz w:val="22"/>
          <w:szCs w:val="21"/>
        </w:rPr>
        <w:t xml:space="preserve"> results of the RT-qPCR indicating the senescence-related gene expression of Cdkn1a, Cdkn2a, Il1b, Il6, and Mmp3 in Ercc5-overexpressed rat NPCs treated with or without H151 (a selective STING inhibitor, 1</w:t>
      </w:r>
      <w:r w:rsidR="00C0064F" w:rsidRPr="004431FC">
        <w:rPr>
          <w:rFonts w:ascii="Times New Roman" w:hAnsi="Times New Roman" w:cs="Times New Roman" w:hint="eastAsia"/>
          <w:sz w:val="22"/>
          <w:szCs w:val="21"/>
        </w:rPr>
        <w:t>μ</w:t>
      </w:r>
      <w:r w:rsidR="00C0064F" w:rsidRPr="004431FC">
        <w:rPr>
          <w:rFonts w:ascii="Times New Roman" w:hAnsi="Times New Roman" w:cs="Times New Roman" w:hint="eastAsia"/>
          <w:sz w:val="22"/>
          <w:szCs w:val="21"/>
        </w:rPr>
        <w:t>M)</w:t>
      </w:r>
      <w:r w:rsidR="00E8347C" w:rsidRPr="004431FC">
        <w:rPr>
          <w:rFonts w:ascii="Times New Roman" w:hAnsi="Times New Roman" w:cs="Times New Roman" w:hint="eastAsia"/>
          <w:sz w:val="22"/>
          <w:szCs w:val="21"/>
        </w:rPr>
        <w:t xml:space="preserve">. B: </w:t>
      </w:r>
      <w:proofErr w:type="spellStart"/>
      <w:r w:rsidR="00E8347C" w:rsidRPr="004431FC">
        <w:rPr>
          <w:rFonts w:ascii="Times New Roman" w:hAnsi="Times New Roman" w:cs="Times New Roman" w:hint="eastAsia"/>
          <w:sz w:val="22"/>
          <w:szCs w:val="21"/>
        </w:rPr>
        <w:t>Representitative</w:t>
      </w:r>
      <w:proofErr w:type="spellEnd"/>
      <w:r w:rsidR="00E8347C" w:rsidRPr="004431FC">
        <w:rPr>
          <w:rFonts w:ascii="Times New Roman" w:hAnsi="Times New Roman" w:cs="Times New Roman" w:hint="eastAsia"/>
          <w:sz w:val="22"/>
          <w:szCs w:val="21"/>
        </w:rPr>
        <w:t xml:space="preserve"> images of the expression of senescence indicator, GLB1, in Ercc5-overexpressed rat NPCs treated with or without H151 (a selective STING inhibitor, 1</w:t>
      </w:r>
      <w:r w:rsidR="00E8347C" w:rsidRPr="004431FC">
        <w:rPr>
          <w:rFonts w:ascii="Times New Roman" w:hAnsi="Times New Roman" w:cs="Times New Roman" w:hint="eastAsia"/>
          <w:sz w:val="22"/>
          <w:szCs w:val="21"/>
        </w:rPr>
        <w:t>μ</w:t>
      </w:r>
      <w:r w:rsidR="00E8347C" w:rsidRPr="004431FC">
        <w:rPr>
          <w:rFonts w:ascii="Times New Roman" w:hAnsi="Times New Roman" w:cs="Times New Roman" w:hint="eastAsia"/>
          <w:sz w:val="22"/>
          <w:szCs w:val="21"/>
        </w:rPr>
        <w:t xml:space="preserve">M). Scale bar=20 </w:t>
      </w:r>
      <w:r w:rsidR="00E8347C" w:rsidRPr="004431FC">
        <w:rPr>
          <w:rFonts w:ascii="Times New Roman" w:hAnsi="Times New Roman" w:cs="Times New Roman" w:hint="eastAsia"/>
          <w:sz w:val="22"/>
          <w:szCs w:val="21"/>
        </w:rPr>
        <w:t>μ</w:t>
      </w:r>
      <w:r w:rsidR="00E8347C" w:rsidRPr="004431FC">
        <w:rPr>
          <w:rFonts w:ascii="Times New Roman" w:hAnsi="Times New Roman" w:cs="Times New Roman" w:hint="eastAsia"/>
          <w:sz w:val="22"/>
          <w:szCs w:val="21"/>
        </w:rPr>
        <w:t xml:space="preserve">M. </w:t>
      </w:r>
      <w:r w:rsidR="00794E10" w:rsidRPr="004431FC">
        <w:rPr>
          <w:rFonts w:ascii="Times New Roman" w:hAnsi="Times New Roman" w:cs="Times New Roman" w:hint="eastAsia"/>
          <w:sz w:val="22"/>
          <w:szCs w:val="21"/>
        </w:rPr>
        <w:t xml:space="preserve">**p &lt; 0.05, **p &lt; 0.01, ***p &lt; 0.001, ****p &lt; 0.0001. </w:t>
      </w:r>
      <w:r w:rsidR="00794E10" w:rsidRPr="004431FC">
        <w:rPr>
          <w:rFonts w:ascii="Times New Roman" w:hAnsi="Times New Roman" w:cs="Times New Roman"/>
          <w:sz w:val="22"/>
          <w:szCs w:val="21"/>
        </w:rPr>
        <w:t xml:space="preserve"> </w:t>
      </w:r>
      <w:r w:rsidRPr="004431FC">
        <w:rPr>
          <w:rFonts w:ascii="Times New Roman" w:hAnsi="Times New Roman" w:cs="Times New Roman"/>
          <w:sz w:val="22"/>
          <w:szCs w:val="21"/>
        </w:rPr>
        <w:br w:type="page"/>
      </w:r>
    </w:p>
    <w:p w14:paraId="4397A581" w14:textId="77777777" w:rsidR="00AF59FD" w:rsidRPr="004431FC" w:rsidRDefault="00AF59FD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</w:p>
    <w:p w14:paraId="1FA2E0E4" w14:textId="54C1FAD3" w:rsidR="005F1571" w:rsidRPr="004431FC" w:rsidRDefault="005F1571" w:rsidP="0054680D">
      <w:pPr>
        <w:spacing w:line="276" w:lineRule="auto"/>
        <w:rPr>
          <w:rFonts w:ascii="Times New Roman" w:hAnsi="Times New Roman" w:cs="Times New Roman"/>
          <w:sz w:val="22"/>
          <w:szCs w:val="21"/>
        </w:rPr>
      </w:pPr>
      <w:r w:rsidRPr="004431FC">
        <w:rPr>
          <w:noProof/>
        </w:rPr>
        <w:drawing>
          <wp:inline distT="0" distB="0" distL="0" distR="0" wp14:anchorId="0414EAC4" wp14:editId="5BC15EBF">
            <wp:extent cx="5274310" cy="2518410"/>
            <wp:effectExtent l="0" t="0" r="2540" b="0"/>
            <wp:docPr id="992672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04BC4" w14:textId="22BF4BE6" w:rsidR="005F1571" w:rsidRPr="004431FC" w:rsidRDefault="005F1571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Figure S</w:t>
      </w:r>
      <w:r w:rsidR="00FF7F38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1</w:t>
      </w:r>
      <w:r w:rsidR="00EB4715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1</w:t>
      </w: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 </w:t>
      </w:r>
      <w:r w:rsidR="003D4749" w:rsidRPr="004431FC">
        <w:rPr>
          <w:rFonts w:ascii="Times New Roman" w:hAnsi="Times New Roman" w:cs="Times New Roman" w:hint="eastAsia"/>
          <w:sz w:val="22"/>
          <w:szCs w:val="21"/>
        </w:rPr>
        <w:t xml:space="preserve">A: Evaluation of the targeting ability of PEG-PAMAM to NPCs with or without CTP labeled by FITC. B: The measurement of representative im-ages of A. **p &lt; 0.05, **p &lt; 0.01, ***p &lt; 0.001, ****p &lt; 0.0001. </w:t>
      </w:r>
      <w:r w:rsidR="003D4749" w:rsidRPr="004431FC">
        <w:rPr>
          <w:rFonts w:ascii="Times New Roman" w:hAnsi="Times New Roman" w:cs="Times New Roman"/>
          <w:sz w:val="22"/>
          <w:szCs w:val="21"/>
        </w:rPr>
        <w:t xml:space="preserve"> </w:t>
      </w:r>
      <w:r w:rsidRPr="004431FC">
        <w:rPr>
          <w:rFonts w:ascii="Times New Roman" w:hAnsi="Times New Roman" w:cs="Times New Roman"/>
          <w:sz w:val="22"/>
          <w:szCs w:val="21"/>
        </w:rPr>
        <w:br w:type="page"/>
      </w:r>
    </w:p>
    <w:p w14:paraId="17F2B2CC" w14:textId="02C2B845" w:rsidR="00F70BDE" w:rsidRPr="004431FC" w:rsidRDefault="00311C94" w:rsidP="0054680D">
      <w:pPr>
        <w:spacing w:line="276" w:lineRule="auto"/>
        <w:rPr>
          <w:rFonts w:ascii="Times New Roman" w:hAnsi="Times New Roman" w:cs="Times New Roman"/>
          <w:sz w:val="22"/>
          <w:szCs w:val="21"/>
        </w:rPr>
      </w:pPr>
      <w:r w:rsidRPr="004431FC">
        <w:rPr>
          <w:noProof/>
        </w:rPr>
        <w:lastRenderedPageBreak/>
        <w:drawing>
          <wp:inline distT="0" distB="0" distL="0" distR="0" wp14:anchorId="00D74B9B" wp14:editId="08F7DF94">
            <wp:extent cx="5274310" cy="5872480"/>
            <wp:effectExtent l="0" t="0" r="2540" b="0"/>
            <wp:docPr id="6707981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7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641FA" w14:textId="37025D8B" w:rsidR="00022C7A" w:rsidRPr="004431FC" w:rsidRDefault="00311C94" w:rsidP="00022C7A">
      <w:pPr>
        <w:widowControl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Figure S1</w:t>
      </w:r>
      <w:r w:rsidR="00EB4715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2</w:t>
      </w:r>
      <w:r w:rsidRPr="004431FC">
        <w:rPr>
          <w:rFonts w:ascii="Times New Roman" w:hAnsi="Times New Roman" w:cs="Times New Roman" w:hint="eastAsia"/>
          <w:sz w:val="22"/>
          <w:szCs w:val="21"/>
        </w:rPr>
        <w:t xml:space="preserve"> </w:t>
      </w:r>
      <w:r w:rsidR="000D50E6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Comparison </w:t>
      </w:r>
      <w:r w:rsidR="00F02464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of </w:t>
      </w:r>
      <w:r w:rsidR="000D50E6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the delivery system's efficiency, cytotoxicity, and therapeutic efficacy </w:t>
      </w:r>
      <w:r w:rsidR="00C9374F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between CTP-PEG-PAMAM</w:t>
      </w:r>
      <w:r w:rsidR="000D50E6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 xml:space="preserve"> against </w:t>
      </w:r>
      <w:r w:rsidR="00C9374F" w:rsidRPr="004431FC">
        <w:rPr>
          <w:rFonts w:ascii="Times New Roman" w:hAnsi="Times New Roman" w:cs="Times New Roman" w:hint="eastAsia"/>
          <w:b/>
          <w:bCs/>
          <w:sz w:val="22"/>
          <w:szCs w:val="21"/>
        </w:rPr>
        <w:t>Lip3000</w:t>
      </w:r>
      <w:r w:rsidR="000D50E6" w:rsidRPr="004431FC">
        <w:rPr>
          <w:rFonts w:ascii="Times New Roman" w:hAnsi="Times New Roman" w:cs="Times New Roman" w:hint="eastAsia"/>
          <w:sz w:val="22"/>
          <w:szCs w:val="21"/>
        </w:rPr>
        <w:t xml:space="preserve">. </w:t>
      </w:r>
      <w:r w:rsidRPr="004431FC">
        <w:rPr>
          <w:rFonts w:ascii="Times New Roman" w:hAnsi="Times New Roman" w:cs="Times New Roman" w:hint="eastAsia"/>
          <w:sz w:val="22"/>
          <w:szCs w:val="21"/>
        </w:rPr>
        <w:t xml:space="preserve">A:Cytotoxicity assay of CTP-PEG-PAMAM with varying concentrations (0, 1, 2, 5, 10, 20, 40, and 50 </w:t>
      </w:r>
      <w:r w:rsidR="00E87A18" w:rsidRPr="004431FC">
        <w:rPr>
          <w:rFonts w:ascii="Times New Roman" w:hAnsi="Times New Roman" w:cs="Times New Roman" w:hint="eastAsia"/>
          <w:sz w:val="22"/>
          <w:shd w:val="pct15" w:color="auto" w:fill="FFFFFF"/>
        </w:rPr>
        <w:t>μ</w:t>
      </w:r>
      <w:r w:rsidR="00E87A18" w:rsidRPr="004431FC">
        <w:rPr>
          <w:rFonts w:ascii="Times New Roman" w:hAnsi="Times New Roman" w:cs="Times New Roman" w:hint="eastAsia"/>
          <w:sz w:val="22"/>
          <w:shd w:val="pct15" w:color="auto" w:fill="FFFFFF"/>
        </w:rPr>
        <w:t>g</w:t>
      </w:r>
      <w:r w:rsidR="00E87A18" w:rsidRPr="004431FC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4431FC">
        <w:rPr>
          <w:rFonts w:ascii="Times New Roman" w:hAnsi="Times New Roman" w:cs="Times New Roman" w:hint="eastAsia"/>
          <w:sz w:val="22"/>
          <w:szCs w:val="21"/>
        </w:rPr>
        <w:t>/mL) to rat NPCs</w:t>
      </w:r>
      <w:r w:rsidR="0052526A" w:rsidRPr="004431FC">
        <w:rPr>
          <w:rFonts w:ascii="Times New Roman" w:hAnsi="Times New Roman" w:cs="Times New Roman" w:hint="eastAsia"/>
          <w:sz w:val="22"/>
          <w:szCs w:val="21"/>
        </w:rPr>
        <w:t xml:space="preserve">. B: </w:t>
      </w:r>
      <w:r w:rsidR="007D57FC" w:rsidRPr="004431FC">
        <w:rPr>
          <w:rFonts w:ascii="Times New Roman" w:hAnsi="Times New Roman" w:cs="Times New Roman" w:hint="eastAsia"/>
          <w:sz w:val="22"/>
          <w:szCs w:val="21"/>
        </w:rPr>
        <w:t xml:space="preserve">Live/dead assay and fluorescence imaging of rat NPCs after treatment with siRNA only for 24 h. Scale bar=100/20 </w:t>
      </w:r>
      <w:r w:rsidR="00E87A18" w:rsidRPr="004431FC">
        <w:rPr>
          <w:rFonts w:ascii="Times New Roman" w:hAnsi="Times New Roman" w:cs="Times New Roman" w:hint="eastAsia"/>
          <w:sz w:val="22"/>
          <w:shd w:val="pct15" w:color="auto" w:fill="FFFFFF"/>
        </w:rPr>
        <w:t>μ</w:t>
      </w:r>
      <w:r w:rsidR="007D57FC" w:rsidRPr="004431FC">
        <w:rPr>
          <w:rFonts w:ascii="Times New Roman" w:hAnsi="Times New Roman" w:cs="Times New Roman" w:hint="eastAsia"/>
          <w:sz w:val="22"/>
          <w:szCs w:val="21"/>
          <w:shd w:val="pct15" w:color="auto" w:fill="FFFFFF"/>
        </w:rPr>
        <w:t>m</w:t>
      </w:r>
      <w:r w:rsidR="007D57FC" w:rsidRPr="004431FC">
        <w:rPr>
          <w:rFonts w:ascii="Times New Roman" w:hAnsi="Times New Roman" w:cs="Times New Roman" w:hint="eastAsia"/>
          <w:sz w:val="22"/>
          <w:szCs w:val="21"/>
        </w:rPr>
        <w:t xml:space="preserve">. C: </w:t>
      </w:r>
      <w:proofErr w:type="spellStart"/>
      <w:r w:rsidR="00BE6D4A" w:rsidRPr="004431FC">
        <w:rPr>
          <w:rFonts w:ascii="Times New Roman" w:hAnsi="Times New Roman" w:cs="Times New Roman" w:hint="eastAsia"/>
          <w:sz w:val="22"/>
          <w:szCs w:val="21"/>
        </w:rPr>
        <w:t>Representitative</w:t>
      </w:r>
      <w:proofErr w:type="spellEnd"/>
      <w:r w:rsidR="00BE6D4A" w:rsidRPr="004431FC">
        <w:rPr>
          <w:rFonts w:ascii="Times New Roman" w:hAnsi="Times New Roman" w:cs="Times New Roman" w:hint="eastAsia"/>
          <w:sz w:val="22"/>
          <w:szCs w:val="21"/>
        </w:rPr>
        <w:t xml:space="preserve"> results of the RT-qPCR indicating the expression of Ercc5 in rat NPCs treated </w:t>
      </w:r>
      <w:r w:rsidR="00A81251" w:rsidRPr="004431FC">
        <w:rPr>
          <w:rFonts w:ascii="Times New Roman" w:hAnsi="Times New Roman" w:cs="Times New Roman" w:hint="eastAsia"/>
          <w:sz w:val="22"/>
          <w:szCs w:val="21"/>
        </w:rPr>
        <w:t>with</w:t>
      </w:r>
      <w:r w:rsidR="00BE6D4A" w:rsidRPr="004431FC">
        <w:rPr>
          <w:rFonts w:ascii="Times New Roman" w:hAnsi="Times New Roman" w:cs="Times New Roman" w:hint="eastAsia"/>
          <w:sz w:val="22"/>
          <w:szCs w:val="21"/>
        </w:rPr>
        <w:t xml:space="preserve"> </w:t>
      </w:r>
      <w:r w:rsidR="00A81251" w:rsidRPr="004431FC">
        <w:rPr>
          <w:rFonts w:ascii="Times New Roman" w:hAnsi="Times New Roman" w:cs="Times New Roman" w:hint="eastAsia"/>
          <w:sz w:val="22"/>
          <w:szCs w:val="21"/>
        </w:rPr>
        <w:t xml:space="preserve">si-Ercc5 delivered by Lip3000, PEG-PAMAM, and CTP-PEG-PAMAM, respectively. </w:t>
      </w:r>
      <w:r w:rsidR="005C19DB" w:rsidRPr="004431FC">
        <w:rPr>
          <w:rFonts w:ascii="Times New Roman" w:hAnsi="Times New Roman" w:cs="Times New Roman" w:hint="eastAsia"/>
          <w:sz w:val="22"/>
          <w:szCs w:val="21"/>
        </w:rPr>
        <w:t xml:space="preserve">D and E: </w:t>
      </w:r>
      <w:proofErr w:type="spellStart"/>
      <w:r w:rsidR="005C19DB" w:rsidRPr="004431FC">
        <w:rPr>
          <w:rFonts w:ascii="Times New Roman" w:hAnsi="Times New Roman" w:cs="Times New Roman" w:hint="eastAsia"/>
          <w:sz w:val="22"/>
          <w:szCs w:val="21"/>
        </w:rPr>
        <w:t>Representitative</w:t>
      </w:r>
      <w:proofErr w:type="spellEnd"/>
      <w:r w:rsidR="005C19DB" w:rsidRPr="004431FC">
        <w:rPr>
          <w:rFonts w:ascii="Times New Roman" w:hAnsi="Times New Roman" w:cs="Times New Roman" w:hint="eastAsia"/>
          <w:sz w:val="22"/>
          <w:szCs w:val="21"/>
        </w:rPr>
        <w:t xml:space="preserve"> results of the RT-qPCR indicating the </w:t>
      </w:r>
      <w:r w:rsidR="005C19DB" w:rsidRPr="004431FC">
        <w:rPr>
          <w:rFonts w:ascii="Times New Roman" w:hAnsi="Times New Roman" w:cs="Times New Roman"/>
          <w:sz w:val="22"/>
          <w:szCs w:val="21"/>
        </w:rPr>
        <w:t>expression</w:t>
      </w:r>
      <w:r w:rsidR="005C19DB" w:rsidRPr="004431FC">
        <w:rPr>
          <w:rFonts w:ascii="Times New Roman" w:hAnsi="Times New Roman" w:cs="Times New Roman" w:hint="eastAsia"/>
          <w:sz w:val="22"/>
          <w:szCs w:val="21"/>
        </w:rPr>
        <w:t xml:space="preserve"> of degeneration-related genes (</w:t>
      </w:r>
      <w:proofErr w:type="spellStart"/>
      <w:r w:rsidR="005C19DB" w:rsidRPr="004431FC">
        <w:rPr>
          <w:rFonts w:ascii="Times New Roman" w:hAnsi="Times New Roman" w:cs="Times New Roman" w:hint="eastAsia"/>
          <w:sz w:val="22"/>
          <w:szCs w:val="21"/>
        </w:rPr>
        <w:t>Acan</w:t>
      </w:r>
      <w:proofErr w:type="spellEnd"/>
      <w:r w:rsidR="005C19DB" w:rsidRPr="004431FC">
        <w:rPr>
          <w:rFonts w:ascii="Times New Roman" w:hAnsi="Times New Roman" w:cs="Times New Roman" w:hint="eastAsia"/>
          <w:sz w:val="22"/>
          <w:szCs w:val="21"/>
        </w:rPr>
        <w:t xml:space="preserve"> and Mmp3) and senescence-related genes (Cdkn1a, Cdkn2a, Il1b, and Il6) in in rat NPCs treated with si-Ercc5 delivered by Lip3000 and CTP-PEG-PAMAM, respectively.</w:t>
      </w:r>
      <w:r w:rsidR="00022C7A" w:rsidRPr="004431FC">
        <w:rPr>
          <w:rFonts w:ascii="Times New Roman" w:hAnsi="Times New Roman" w:cs="Times New Roman" w:hint="eastAsia"/>
          <w:sz w:val="22"/>
          <w:szCs w:val="21"/>
        </w:rPr>
        <w:t xml:space="preserve"> **p &lt; 0.05, **p &lt; 0.01, ***p &lt; 0.001, ****p &lt; 0.0001. </w:t>
      </w:r>
      <w:r w:rsidR="00022C7A" w:rsidRPr="004431FC">
        <w:rPr>
          <w:rFonts w:ascii="Times New Roman" w:hAnsi="Times New Roman" w:cs="Times New Roman"/>
          <w:sz w:val="22"/>
          <w:szCs w:val="21"/>
        </w:rPr>
        <w:t xml:space="preserve"> </w:t>
      </w:r>
      <w:r w:rsidR="00022C7A" w:rsidRPr="004431FC">
        <w:rPr>
          <w:rFonts w:ascii="Times New Roman" w:hAnsi="Times New Roman" w:cs="Times New Roman"/>
          <w:sz w:val="22"/>
          <w:szCs w:val="21"/>
        </w:rPr>
        <w:br w:type="page"/>
      </w:r>
    </w:p>
    <w:p w14:paraId="5F8341D3" w14:textId="533C7D01" w:rsidR="00311C94" w:rsidRPr="004431FC" w:rsidRDefault="004B6C14" w:rsidP="0054680D">
      <w:pPr>
        <w:spacing w:line="276" w:lineRule="auto"/>
        <w:rPr>
          <w:rFonts w:ascii="Times New Roman" w:hAnsi="Times New Roman" w:cs="Times New Roman"/>
          <w:sz w:val="22"/>
          <w:szCs w:val="21"/>
        </w:rPr>
      </w:pPr>
      <w:r w:rsidRPr="004431FC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95FAA59" wp14:editId="7CE43030">
            <wp:simplePos x="0" y="0"/>
            <wp:positionH relativeFrom="margin">
              <wp:align>left</wp:align>
            </wp:positionH>
            <wp:positionV relativeFrom="paragraph">
              <wp:posOffset>253201</wp:posOffset>
            </wp:positionV>
            <wp:extent cx="5252085" cy="3998595"/>
            <wp:effectExtent l="0" t="0" r="5715" b="1905"/>
            <wp:wrapTopAndBottom/>
            <wp:docPr id="1891822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82253" name="图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595" cy="399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7C4EA" w14:textId="67D8A3F8" w:rsidR="00E21433" w:rsidRPr="004431FC" w:rsidRDefault="00A74742" w:rsidP="00DE1B34">
      <w:pPr>
        <w:widowControl/>
        <w:spacing w:line="276" w:lineRule="auto"/>
        <w:rPr>
          <w:rFonts w:ascii="Times New Roman" w:hAnsi="Times New Roman" w:cs="Times New Roman"/>
          <w:bCs/>
          <w:kern w:val="0"/>
          <w:sz w:val="22"/>
          <w:szCs w:val="21"/>
        </w:rPr>
      </w:pPr>
      <w:bookmarkStart w:id="1" w:name="_Hlk143443755"/>
      <w:r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Figure S</w:t>
      </w:r>
      <w:r w:rsidR="00EB4715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>13</w:t>
      </w:r>
      <w:r w:rsidR="00C36F64"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.</w:t>
      </w:r>
      <w:r w:rsidR="007B1359" w:rsidRPr="004431FC">
        <w:rPr>
          <w:rFonts w:ascii="Times New Roman" w:hAnsi="Times New Roman" w:cs="Times New Roman"/>
          <w:b/>
          <w:kern w:val="0"/>
          <w:sz w:val="22"/>
          <w:szCs w:val="21"/>
        </w:rPr>
        <w:t xml:space="preserve"> </w:t>
      </w:r>
      <w:r w:rsidR="00AF59FD" w:rsidRPr="004431FC">
        <w:rPr>
          <w:rFonts w:ascii="Times New Roman" w:hAnsi="Times New Roman" w:cs="Times New Roman" w:hint="eastAsia"/>
          <w:b/>
          <w:kern w:val="0"/>
          <w:sz w:val="22"/>
          <w:szCs w:val="21"/>
        </w:rPr>
        <w:t xml:space="preserve">Evaluation the targeting ability to NPCs of CTP-PEG-PAMAM nano-delivery system in </w:t>
      </w:r>
      <w:r w:rsidR="00181B9A" w:rsidRPr="004431FC">
        <w:rPr>
          <w:rFonts w:ascii="Times New Roman" w:hAnsi="Times New Roman" w:cs="Times New Roman" w:hint="eastAsia"/>
          <w:b/>
          <w:kern w:val="0"/>
          <w:sz w:val="22"/>
          <w:szCs w:val="21"/>
        </w:rPr>
        <w:t xml:space="preserve">vitro and in </w:t>
      </w:r>
      <w:r w:rsidR="00AF59FD" w:rsidRPr="004431FC">
        <w:rPr>
          <w:rFonts w:ascii="Times New Roman" w:hAnsi="Times New Roman" w:cs="Times New Roman" w:hint="eastAsia"/>
          <w:b/>
          <w:kern w:val="0"/>
          <w:sz w:val="22"/>
          <w:szCs w:val="21"/>
        </w:rPr>
        <w:t>vivo</w:t>
      </w:r>
      <w:r w:rsidR="00985357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. </w:t>
      </w:r>
      <w:r w:rsidR="0092552D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A: Representative images of IF staining for the </w:t>
      </w:r>
      <w:r w:rsidR="009C24AE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CTP-PEG-PAMAM-</w:t>
      </w:r>
      <w:r w:rsidR="0092552D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FITC signal intensity in</w:t>
      </w:r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rat</w:t>
      </w:r>
      <w:r w:rsidR="0092552D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nucleus pulposus cells (NPCs) and annulus fibrosus cells (AFCs)</w:t>
      </w:r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in vitro, respectively. </w:t>
      </w:r>
      <w:r w:rsidR="00E27E4A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NPCs were marked by COL2A1 (red), AFCs were marker by COL1A1 (red). CTP-PEG-PAMAM were labeled by FITC. Nuclei were counterstained with DAPI (blue).</w:t>
      </w:r>
      <w:r w:rsidR="00E27E4A" w:rsidRPr="004431FC">
        <w:rPr>
          <w:rFonts w:ascii="Times New Roman" w:hAnsi="Times New Roman" w:cs="Times New Roman"/>
          <w:bCs/>
          <w:kern w:val="0"/>
          <w:sz w:val="22"/>
          <w:szCs w:val="21"/>
        </w:rPr>
        <w:t xml:space="preserve"> </w:t>
      </w:r>
      <w:r w:rsidR="00E27E4A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Scale bar=20</w:t>
      </w:r>
      <w:r w:rsidR="00E87A18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</w:t>
      </w:r>
      <w:r w:rsidR="00E87A18" w:rsidRPr="004431FC">
        <w:rPr>
          <w:rFonts w:ascii="Times New Roman" w:hAnsi="Times New Roman" w:cs="Times New Roman" w:hint="eastAsia"/>
          <w:sz w:val="22"/>
          <w:shd w:val="pct15" w:color="auto" w:fill="FFFFFF"/>
        </w:rPr>
        <w:t>μ</w:t>
      </w:r>
      <w:r w:rsidR="00E87A18" w:rsidRPr="004431FC">
        <w:rPr>
          <w:rFonts w:ascii="Times New Roman" w:hAnsi="Times New Roman" w:cs="Times New Roman" w:hint="eastAsia"/>
          <w:sz w:val="22"/>
          <w:szCs w:val="21"/>
          <w:shd w:val="pct15" w:color="auto" w:fill="FFFFFF"/>
        </w:rPr>
        <w:t>m</w:t>
      </w:r>
      <w:r w:rsidR="00E27E4A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. </w:t>
      </w:r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B: </w:t>
      </w:r>
      <w:proofErr w:type="spellStart"/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Quantation</w:t>
      </w:r>
      <w:proofErr w:type="spellEnd"/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</w:t>
      </w:r>
      <w:proofErr w:type="spellStart"/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resunts</w:t>
      </w:r>
      <w:proofErr w:type="spellEnd"/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of IF staining for the FITC signal intensity in rat nucleus pulposus cells (NPCs) and annulus fibrosus cells (AFCs), respectively. C: Representative images of IF staining for</w:t>
      </w:r>
      <w:r w:rsidR="009C24AE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PBS, PEG-PAMAM-FITC, and CTP-PEG-PAMAM-FITC </w:t>
      </w:r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in rat nucleus pulposus </w:t>
      </w:r>
      <w:r w:rsidR="009C24AE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tissue</w:t>
      </w:r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in vi</w:t>
      </w:r>
      <w:r w:rsidR="009C24AE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v</w:t>
      </w:r>
      <w:r w:rsidR="00876EBF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o, respectively. </w:t>
      </w:r>
      <w:r w:rsidR="00E27E4A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NPCs were marked by COL2A1 (red), PEG-PAMAM and CTP-PEG-PAMAM were labeled by FAM. Nuclei were counterstained with DAPI (blue).</w:t>
      </w:r>
      <w:r w:rsidR="00E27E4A" w:rsidRPr="004431FC">
        <w:rPr>
          <w:rFonts w:ascii="Times New Roman" w:hAnsi="Times New Roman" w:cs="Times New Roman"/>
          <w:bCs/>
          <w:kern w:val="0"/>
          <w:sz w:val="22"/>
          <w:szCs w:val="21"/>
        </w:rPr>
        <w:t xml:space="preserve"> </w:t>
      </w:r>
      <w:r w:rsidR="00E27E4A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Scale bar=20</w:t>
      </w:r>
      <w:r w:rsidR="00E87A18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</w:t>
      </w:r>
      <w:r w:rsidR="00E87A18" w:rsidRPr="004431FC">
        <w:rPr>
          <w:rFonts w:ascii="Times New Roman" w:hAnsi="Times New Roman" w:cs="Times New Roman" w:hint="eastAsia"/>
          <w:sz w:val="22"/>
          <w:shd w:val="pct15" w:color="auto" w:fill="FFFFFF"/>
        </w:rPr>
        <w:t>μ</w:t>
      </w:r>
      <w:r w:rsidR="00E87A18" w:rsidRPr="004431FC">
        <w:rPr>
          <w:rFonts w:ascii="Times New Roman" w:hAnsi="Times New Roman" w:cs="Times New Roman" w:hint="eastAsia"/>
          <w:sz w:val="22"/>
          <w:szCs w:val="21"/>
          <w:shd w:val="pct15" w:color="auto" w:fill="FFFFFF"/>
        </w:rPr>
        <w:t>m</w:t>
      </w:r>
      <w:r w:rsidR="00E27E4A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.</w:t>
      </w:r>
      <w:r w:rsidR="00EE08C6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D: </w:t>
      </w:r>
      <w:proofErr w:type="spellStart"/>
      <w:r w:rsidR="00EE08C6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Quantation</w:t>
      </w:r>
      <w:proofErr w:type="spellEnd"/>
      <w:r w:rsidR="00EE08C6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</w:t>
      </w:r>
      <w:proofErr w:type="spellStart"/>
      <w:r w:rsidR="00EE08C6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>resunts</w:t>
      </w:r>
      <w:proofErr w:type="spellEnd"/>
      <w:r w:rsidR="00EE08C6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of IF staining for PBS, PEG-PAMAM-FITC, and CTP-PEG-PAMAM-FITC in rat nucleus pulposus tissue in vivo, respectively.</w:t>
      </w:r>
      <w:r w:rsidR="00E27E4A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t xml:space="preserve"> </w:t>
      </w:r>
      <w:r w:rsidR="00E27E4A" w:rsidRPr="004431FC">
        <w:rPr>
          <w:rFonts w:ascii="Times New Roman" w:hAnsi="Times New Roman" w:cs="Times New Roman"/>
          <w:bCs/>
          <w:kern w:val="0"/>
          <w:sz w:val="22"/>
          <w:szCs w:val="21"/>
        </w:rPr>
        <w:br w:type="page"/>
      </w:r>
      <w:r w:rsidR="009C24AE" w:rsidRPr="004431FC">
        <w:rPr>
          <w:rFonts w:ascii="Times New Roman" w:hAnsi="Times New Roman" w:cs="Times New Roman" w:hint="eastAsia"/>
          <w:bCs/>
          <w:kern w:val="0"/>
          <w:sz w:val="22"/>
          <w:szCs w:val="21"/>
        </w:rPr>
        <w:lastRenderedPageBreak/>
        <w:t xml:space="preserve"> </w:t>
      </w:r>
    </w:p>
    <w:p w14:paraId="12074AA8" w14:textId="5A1A0F43" w:rsidR="00F24908" w:rsidRPr="004431FC" w:rsidRDefault="00F24908" w:rsidP="00F24908">
      <w:pPr>
        <w:widowControl/>
        <w:spacing w:line="276" w:lineRule="auto"/>
        <w:rPr>
          <w:rFonts w:ascii="Times New Roman" w:hAnsi="Times New Roman" w:cs="Times New Roman"/>
          <w:bCs/>
          <w:kern w:val="0"/>
          <w:sz w:val="22"/>
          <w:szCs w:val="21"/>
        </w:rPr>
      </w:pPr>
    </w:p>
    <w:bookmarkEnd w:id="1"/>
    <w:p w14:paraId="13BD3751" w14:textId="64AF2B55" w:rsidR="00C36F64" w:rsidRPr="004431FC" w:rsidRDefault="00FD2BBD" w:rsidP="00F24908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kern w:val="0"/>
          <w:sz w:val="22"/>
          <w:szCs w:val="21"/>
        </w:rPr>
      </w:pPr>
      <w:r w:rsidRPr="004431FC">
        <w:rPr>
          <w:noProof/>
        </w:rPr>
        <w:drawing>
          <wp:inline distT="0" distB="0" distL="0" distR="0" wp14:anchorId="4076B281" wp14:editId="361682F3">
            <wp:extent cx="5274310" cy="2083435"/>
            <wp:effectExtent l="0" t="0" r="2540" b="0"/>
            <wp:docPr id="100200755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5E353" w14:textId="43B48D91" w:rsidR="00C25CAE" w:rsidRPr="004431FC" w:rsidRDefault="00A74742" w:rsidP="00B31CB0">
      <w:pPr>
        <w:widowControl/>
        <w:spacing w:line="276" w:lineRule="auto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>Figure S</w:t>
      </w:r>
      <w:r w:rsidR="00EB4715" w:rsidRPr="004431FC">
        <w:rPr>
          <w:rFonts w:ascii="Times New Roman" w:hAnsi="Times New Roman" w:cs="Times New Roman" w:hint="eastAsia"/>
          <w:b/>
          <w:bCs/>
          <w:kern w:val="0"/>
          <w:sz w:val="22"/>
          <w:szCs w:val="21"/>
        </w:rPr>
        <w:t>14</w:t>
      </w:r>
      <w:r w:rsidR="00C36F64"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t xml:space="preserve">. </w:t>
      </w:r>
      <w:r w:rsidR="00FD2BBD" w:rsidRPr="004431FC">
        <w:rPr>
          <w:rFonts w:ascii="Times New Roman" w:hAnsi="Times New Roman" w:cs="Times New Roman" w:hint="eastAsia"/>
          <w:kern w:val="0"/>
          <w:sz w:val="22"/>
          <w:szCs w:val="21"/>
        </w:rPr>
        <w:t>H&amp;E staining of the major organs</w:t>
      </w:r>
      <w:proofErr w:type="gramStart"/>
      <w:r w:rsidR="00FD2BBD" w:rsidRPr="004431FC">
        <w:rPr>
          <w:rFonts w:ascii="Times New Roman" w:hAnsi="Times New Roman" w:cs="Times New Roman" w:hint="eastAsia"/>
          <w:kern w:val="0"/>
          <w:sz w:val="22"/>
          <w:szCs w:val="21"/>
        </w:rPr>
        <w:t>’</w:t>
      </w:r>
      <w:proofErr w:type="gramEnd"/>
      <w:r w:rsidR="00FD2BBD" w:rsidRPr="004431FC">
        <w:rPr>
          <w:rFonts w:ascii="Times New Roman" w:hAnsi="Times New Roman" w:cs="Times New Roman" w:hint="eastAsia"/>
          <w:kern w:val="0"/>
          <w:sz w:val="22"/>
          <w:szCs w:val="21"/>
        </w:rPr>
        <w:t xml:space="preserve"> sections (heart, liver, spleen, lung and kidney) obtained from mice in PBS group and IVDD+ CTP-PEG-PAMAM-si-Ercc5 group. </w:t>
      </w:r>
    </w:p>
    <w:p w14:paraId="6AFD5102" w14:textId="2E33D307" w:rsidR="00C60D0F" w:rsidRPr="004431FC" w:rsidRDefault="00C25CAE" w:rsidP="00036BBC">
      <w:pPr>
        <w:widowControl/>
        <w:spacing w:line="276" w:lineRule="auto"/>
        <w:jc w:val="left"/>
        <w:rPr>
          <w:rFonts w:ascii="Times New Roman" w:hAnsi="Times New Roman" w:cs="Times New Roman"/>
          <w:sz w:val="22"/>
          <w:szCs w:val="21"/>
        </w:rPr>
      </w:pPr>
      <w:r w:rsidRPr="004431FC">
        <w:rPr>
          <w:rFonts w:ascii="Times New Roman" w:hAnsi="Times New Roman" w:cs="Times New Roman"/>
          <w:b/>
          <w:bCs/>
          <w:kern w:val="0"/>
          <w:sz w:val="22"/>
          <w:szCs w:val="21"/>
        </w:rPr>
        <w:br w:type="page"/>
      </w:r>
    </w:p>
    <w:p w14:paraId="6CBA6BAE" w14:textId="77777777" w:rsidR="000474EE" w:rsidRPr="004431FC" w:rsidRDefault="000474EE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4431FC">
        <w:rPr>
          <w:rFonts w:ascii="Times New Roman" w:hAnsi="Times New Roman" w:cs="Times New Roman"/>
          <w:b/>
          <w:bCs/>
          <w:szCs w:val="21"/>
        </w:rPr>
        <w:lastRenderedPageBreak/>
        <w:t xml:space="preserve">Table </w:t>
      </w:r>
      <w:r w:rsidRPr="004431FC">
        <w:rPr>
          <w:rFonts w:ascii="Times New Roman" w:hAnsi="Times New Roman" w:cs="Times New Roman" w:hint="eastAsia"/>
          <w:b/>
          <w:bCs/>
          <w:szCs w:val="21"/>
        </w:rPr>
        <w:t>S1. Classical surface markers</w:t>
      </w:r>
      <w:r w:rsidRPr="004431F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4431FC">
        <w:rPr>
          <w:rFonts w:ascii="Times New Roman" w:hAnsi="Times New Roman" w:cs="Times New Roman" w:hint="eastAsia"/>
          <w:b/>
          <w:bCs/>
          <w:szCs w:val="21"/>
        </w:rPr>
        <w:t>for rat NPC subclusters.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3E2BE1" w:rsidRPr="004431FC" w14:paraId="6ACF5C95" w14:textId="77777777" w:rsidTr="003E2BE1">
        <w:tc>
          <w:tcPr>
            <w:tcW w:w="1980" w:type="dxa"/>
          </w:tcPr>
          <w:p w14:paraId="71E899BD" w14:textId="5356B793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b/>
                <w:bCs/>
                <w:szCs w:val="21"/>
              </w:rPr>
              <w:t>NPC subclusters</w:t>
            </w:r>
          </w:p>
        </w:tc>
        <w:tc>
          <w:tcPr>
            <w:tcW w:w="6316" w:type="dxa"/>
          </w:tcPr>
          <w:p w14:paraId="035EE6F8" w14:textId="03F22C5D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b/>
                <w:bCs/>
                <w:szCs w:val="21"/>
              </w:rPr>
              <w:t>Markers</w:t>
            </w:r>
          </w:p>
        </w:tc>
      </w:tr>
      <w:tr w:rsidR="003E2BE1" w:rsidRPr="004431FC" w14:paraId="66017CA3" w14:textId="77777777" w:rsidTr="003E2BE1">
        <w:tc>
          <w:tcPr>
            <w:tcW w:w="1980" w:type="dxa"/>
          </w:tcPr>
          <w:p w14:paraId="301FAB94" w14:textId="4881FDAD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NPC1</w:t>
            </w:r>
          </w:p>
        </w:tc>
        <w:tc>
          <w:tcPr>
            <w:tcW w:w="6316" w:type="dxa"/>
          </w:tcPr>
          <w:p w14:paraId="4A061286" w14:textId="48F8540D" w:rsidR="003E2BE1" w:rsidRPr="004431FC" w:rsidRDefault="00677BA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Grem1, Smoc2, Tuba1c</w:t>
            </w:r>
          </w:p>
        </w:tc>
      </w:tr>
      <w:tr w:rsidR="003E2BE1" w:rsidRPr="004431FC" w14:paraId="4160B95A" w14:textId="77777777" w:rsidTr="003E2BE1">
        <w:tc>
          <w:tcPr>
            <w:tcW w:w="1980" w:type="dxa"/>
          </w:tcPr>
          <w:p w14:paraId="621770E0" w14:textId="36360443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NPC2</w:t>
            </w:r>
          </w:p>
        </w:tc>
        <w:tc>
          <w:tcPr>
            <w:tcW w:w="6316" w:type="dxa"/>
          </w:tcPr>
          <w:p w14:paraId="38521E49" w14:textId="09FCBD83" w:rsidR="003E2BE1" w:rsidRPr="004431FC" w:rsidRDefault="00677BA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 xml:space="preserve">Pcsk2, </w:t>
            </w:r>
            <w:proofErr w:type="spellStart"/>
            <w:r w:rsidRPr="004431FC">
              <w:rPr>
                <w:rFonts w:ascii="Times New Roman" w:hAnsi="Times New Roman" w:cs="Times New Roman" w:hint="eastAsia"/>
                <w:szCs w:val="21"/>
              </w:rPr>
              <w:t>Meltf</w:t>
            </w:r>
            <w:proofErr w:type="spellEnd"/>
            <w:r w:rsidRPr="004431FC">
              <w:rPr>
                <w:rFonts w:ascii="Times New Roman" w:hAnsi="Times New Roman" w:cs="Times New Roman" w:hint="eastAsia"/>
                <w:szCs w:val="21"/>
              </w:rPr>
              <w:t>, Krt16</w:t>
            </w:r>
          </w:p>
        </w:tc>
      </w:tr>
      <w:tr w:rsidR="003E2BE1" w:rsidRPr="004431FC" w14:paraId="5E7225BA" w14:textId="77777777" w:rsidTr="003E2BE1">
        <w:tc>
          <w:tcPr>
            <w:tcW w:w="1980" w:type="dxa"/>
          </w:tcPr>
          <w:p w14:paraId="36B37B93" w14:textId="44E1CDAA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NPC3</w:t>
            </w:r>
          </w:p>
        </w:tc>
        <w:tc>
          <w:tcPr>
            <w:tcW w:w="6316" w:type="dxa"/>
          </w:tcPr>
          <w:p w14:paraId="1E9893FD" w14:textId="7B86DA09" w:rsidR="003E2BE1" w:rsidRPr="004431FC" w:rsidRDefault="00677BA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Itgbl1, Angptl7, Clec11a</w:t>
            </w:r>
          </w:p>
        </w:tc>
      </w:tr>
      <w:tr w:rsidR="003E2BE1" w:rsidRPr="004431FC" w14:paraId="3F1513C4" w14:textId="77777777" w:rsidTr="003E2BE1">
        <w:tc>
          <w:tcPr>
            <w:tcW w:w="1980" w:type="dxa"/>
          </w:tcPr>
          <w:p w14:paraId="5C1E4216" w14:textId="62DFD3F4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NPC4</w:t>
            </w:r>
          </w:p>
        </w:tc>
        <w:tc>
          <w:tcPr>
            <w:tcW w:w="6316" w:type="dxa"/>
          </w:tcPr>
          <w:p w14:paraId="0FDA26F4" w14:textId="75DEA88A" w:rsidR="003E2BE1" w:rsidRPr="004431FC" w:rsidRDefault="0039598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Igfbp</w:t>
            </w:r>
            <w:proofErr w:type="gramStart"/>
            <w:r w:rsidRPr="004431FC">
              <w:rPr>
                <w:rFonts w:ascii="Times New Roman" w:hAnsi="Times New Roman" w:cs="Times New Roman" w:hint="eastAsia"/>
                <w:szCs w:val="21"/>
              </w:rPr>
              <w:t>5,Apoe</w:t>
            </w:r>
            <w:proofErr w:type="gramEnd"/>
            <w:r w:rsidRPr="004431FC">
              <w:rPr>
                <w:rFonts w:ascii="Times New Roman" w:hAnsi="Times New Roman" w:cs="Times New Roman" w:hint="eastAsia"/>
                <w:szCs w:val="21"/>
              </w:rPr>
              <w:t xml:space="preserve">, Col2a1 </w:t>
            </w:r>
          </w:p>
        </w:tc>
      </w:tr>
      <w:tr w:rsidR="003E2BE1" w:rsidRPr="004431FC" w14:paraId="2706EAA6" w14:textId="77777777" w:rsidTr="003E2BE1">
        <w:tc>
          <w:tcPr>
            <w:tcW w:w="1980" w:type="dxa"/>
          </w:tcPr>
          <w:p w14:paraId="26A417BA" w14:textId="223AEBDD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NPC5</w:t>
            </w:r>
          </w:p>
        </w:tc>
        <w:tc>
          <w:tcPr>
            <w:tcW w:w="6316" w:type="dxa"/>
          </w:tcPr>
          <w:p w14:paraId="002F0607" w14:textId="5ECB3675" w:rsidR="003E2BE1" w:rsidRPr="004431FC" w:rsidRDefault="00677BA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 xml:space="preserve">Col14a1, Mmp2, </w:t>
            </w:r>
            <w:proofErr w:type="spellStart"/>
            <w:r w:rsidRPr="004431FC">
              <w:rPr>
                <w:rFonts w:ascii="Times New Roman" w:hAnsi="Times New Roman" w:cs="Times New Roman" w:hint="eastAsia"/>
                <w:szCs w:val="21"/>
              </w:rPr>
              <w:t>Tnc</w:t>
            </w:r>
            <w:proofErr w:type="spellEnd"/>
          </w:p>
        </w:tc>
      </w:tr>
      <w:tr w:rsidR="003E2BE1" w:rsidRPr="004431FC" w14:paraId="043F9688" w14:textId="77777777" w:rsidTr="003E2BE1">
        <w:tc>
          <w:tcPr>
            <w:tcW w:w="1980" w:type="dxa"/>
          </w:tcPr>
          <w:p w14:paraId="0181DC00" w14:textId="48512074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NPC6</w:t>
            </w:r>
          </w:p>
        </w:tc>
        <w:tc>
          <w:tcPr>
            <w:tcW w:w="6316" w:type="dxa"/>
          </w:tcPr>
          <w:p w14:paraId="6DE1A338" w14:textId="1FC46A12" w:rsidR="003E2BE1" w:rsidRPr="004431FC" w:rsidRDefault="00677BA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431FC">
              <w:rPr>
                <w:rFonts w:ascii="Times New Roman" w:hAnsi="Times New Roman" w:cs="Times New Roman" w:hint="eastAsia"/>
                <w:szCs w:val="21"/>
              </w:rPr>
              <w:t>Vcan</w:t>
            </w:r>
            <w:proofErr w:type="spellEnd"/>
            <w:r w:rsidRPr="004431FC">
              <w:rPr>
                <w:rFonts w:ascii="Times New Roman" w:hAnsi="Times New Roman" w:cs="Times New Roman" w:hint="eastAsia"/>
                <w:szCs w:val="21"/>
              </w:rPr>
              <w:t xml:space="preserve">, Col10a1, </w:t>
            </w:r>
            <w:proofErr w:type="spellStart"/>
            <w:r w:rsidRPr="004431FC">
              <w:rPr>
                <w:rFonts w:ascii="Times New Roman" w:hAnsi="Times New Roman" w:cs="Times New Roman" w:hint="eastAsia"/>
                <w:szCs w:val="21"/>
              </w:rPr>
              <w:t>Ibsp</w:t>
            </w:r>
            <w:proofErr w:type="spellEnd"/>
          </w:p>
        </w:tc>
      </w:tr>
      <w:tr w:rsidR="003E2BE1" w:rsidRPr="004431FC" w14:paraId="519FD1B5" w14:textId="77777777" w:rsidTr="003E2BE1">
        <w:tc>
          <w:tcPr>
            <w:tcW w:w="1980" w:type="dxa"/>
          </w:tcPr>
          <w:p w14:paraId="5AB75AE9" w14:textId="1436AFD9" w:rsidR="003E2BE1" w:rsidRPr="004431FC" w:rsidRDefault="003E2BE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431FC">
              <w:rPr>
                <w:rFonts w:ascii="Times New Roman" w:hAnsi="Times New Roman" w:cs="Times New Roman" w:hint="eastAsia"/>
                <w:szCs w:val="21"/>
              </w:rPr>
              <w:t>NPC7</w:t>
            </w:r>
          </w:p>
        </w:tc>
        <w:tc>
          <w:tcPr>
            <w:tcW w:w="6316" w:type="dxa"/>
          </w:tcPr>
          <w:p w14:paraId="4727817F" w14:textId="5313C650" w:rsidR="003E2BE1" w:rsidRPr="004431FC" w:rsidRDefault="00677BA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431FC">
              <w:rPr>
                <w:rFonts w:ascii="Times New Roman" w:hAnsi="Times New Roman" w:cs="Times New Roman" w:hint="eastAsia"/>
                <w:szCs w:val="21"/>
              </w:rPr>
              <w:t>Fosb</w:t>
            </w:r>
            <w:proofErr w:type="spellEnd"/>
            <w:r w:rsidRPr="004431FC">
              <w:rPr>
                <w:rFonts w:ascii="Times New Roman" w:hAnsi="Times New Roman" w:cs="Times New Roman" w:hint="eastAsia"/>
                <w:szCs w:val="21"/>
              </w:rPr>
              <w:t xml:space="preserve">, Fos, </w:t>
            </w:r>
            <w:proofErr w:type="spellStart"/>
            <w:r w:rsidRPr="004431FC">
              <w:rPr>
                <w:rFonts w:ascii="Times New Roman" w:hAnsi="Times New Roman" w:cs="Times New Roman" w:hint="eastAsia"/>
                <w:szCs w:val="21"/>
              </w:rPr>
              <w:t>Junb</w:t>
            </w:r>
            <w:proofErr w:type="spellEnd"/>
          </w:p>
        </w:tc>
      </w:tr>
    </w:tbl>
    <w:p w14:paraId="17521061" w14:textId="19F1CFB7" w:rsidR="000474EE" w:rsidRPr="004431FC" w:rsidRDefault="000474EE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4431FC">
        <w:rPr>
          <w:rFonts w:ascii="Times New Roman" w:hAnsi="Times New Roman" w:cs="Times New Roman"/>
          <w:b/>
          <w:bCs/>
          <w:szCs w:val="21"/>
        </w:rPr>
        <w:br w:type="page"/>
      </w:r>
    </w:p>
    <w:p w14:paraId="1319A52D" w14:textId="501C2D21" w:rsidR="00C60D0F" w:rsidRPr="004431FC" w:rsidRDefault="00C60D0F" w:rsidP="00036BBC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4431FC">
        <w:rPr>
          <w:rFonts w:ascii="Times New Roman" w:hAnsi="Times New Roman" w:cs="Times New Roman"/>
          <w:b/>
          <w:bCs/>
          <w:szCs w:val="21"/>
        </w:rPr>
        <w:lastRenderedPageBreak/>
        <w:t xml:space="preserve">Table </w:t>
      </w:r>
      <w:r w:rsidR="00D822F7" w:rsidRPr="004431FC">
        <w:rPr>
          <w:rFonts w:ascii="Times New Roman" w:hAnsi="Times New Roman" w:cs="Times New Roman" w:hint="eastAsia"/>
          <w:b/>
          <w:bCs/>
          <w:szCs w:val="21"/>
        </w:rPr>
        <w:t>S</w:t>
      </w:r>
      <w:r w:rsidR="00AC1BA0" w:rsidRPr="004431FC">
        <w:rPr>
          <w:rFonts w:ascii="Times New Roman" w:hAnsi="Times New Roman" w:cs="Times New Roman" w:hint="eastAsia"/>
          <w:b/>
          <w:bCs/>
          <w:szCs w:val="21"/>
        </w:rPr>
        <w:t>2</w:t>
      </w:r>
      <w:r w:rsidR="00D822F7" w:rsidRPr="004431FC">
        <w:rPr>
          <w:rFonts w:ascii="Times New Roman" w:hAnsi="Times New Roman" w:cs="Times New Roman" w:hint="eastAsia"/>
          <w:b/>
          <w:bCs/>
          <w:szCs w:val="21"/>
        </w:rPr>
        <w:t>.</w:t>
      </w:r>
      <w:r w:rsidRPr="004431FC">
        <w:rPr>
          <w:rFonts w:ascii="Times New Roman" w:hAnsi="Times New Roman" w:cs="Times New Roman"/>
          <w:b/>
          <w:bCs/>
          <w:szCs w:val="21"/>
        </w:rPr>
        <w:t xml:space="preserve"> Primer sequences for </w:t>
      </w:r>
      <w:r w:rsidR="0012327C" w:rsidRPr="004431FC">
        <w:rPr>
          <w:rFonts w:ascii="Times New Roman" w:hAnsi="Times New Roman" w:cs="Times New Roman" w:hint="eastAsia"/>
          <w:b/>
          <w:bCs/>
          <w:szCs w:val="21"/>
        </w:rPr>
        <w:t>Rat</w:t>
      </w:r>
      <w:r w:rsidRPr="004431FC">
        <w:rPr>
          <w:rFonts w:ascii="Times New Roman" w:hAnsi="Times New Roman" w:cs="Times New Roman"/>
          <w:b/>
          <w:bCs/>
          <w:szCs w:val="21"/>
        </w:rPr>
        <w:t xml:space="preserve"> tissue and cells</w:t>
      </w:r>
    </w:p>
    <w:tbl>
      <w:tblPr>
        <w:tblStyle w:val="a9"/>
        <w:tblW w:w="8836" w:type="dxa"/>
        <w:tblLook w:val="04A0" w:firstRow="1" w:lastRow="0" w:firstColumn="1" w:lastColumn="0" w:noHBand="0" w:noVBand="1"/>
      </w:tblPr>
      <w:tblGrid>
        <w:gridCol w:w="1167"/>
        <w:gridCol w:w="973"/>
        <w:gridCol w:w="2279"/>
        <w:gridCol w:w="4417"/>
      </w:tblGrid>
      <w:tr w:rsidR="008C3C06" w:rsidRPr="004431FC" w14:paraId="51D340FB" w14:textId="77777777" w:rsidTr="00DE766C">
        <w:trPr>
          <w:trHeight w:val="550"/>
        </w:trPr>
        <w:tc>
          <w:tcPr>
            <w:tcW w:w="1167" w:type="dxa"/>
            <w:hideMark/>
          </w:tcPr>
          <w:p w14:paraId="49C657CD" w14:textId="77777777" w:rsidR="008C3C06" w:rsidRPr="004431FC" w:rsidRDefault="008C3C06" w:rsidP="008C3C06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Gene name</w:t>
            </w:r>
          </w:p>
        </w:tc>
        <w:tc>
          <w:tcPr>
            <w:tcW w:w="973" w:type="dxa"/>
            <w:hideMark/>
          </w:tcPr>
          <w:p w14:paraId="59232871" w14:textId="77777777" w:rsidR="008C3C06" w:rsidRPr="004431FC" w:rsidRDefault="008C3C06" w:rsidP="008C3C06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Gene ID</w:t>
            </w:r>
          </w:p>
        </w:tc>
        <w:tc>
          <w:tcPr>
            <w:tcW w:w="2279" w:type="dxa"/>
            <w:hideMark/>
          </w:tcPr>
          <w:p w14:paraId="34D35024" w14:textId="77777777" w:rsidR="008C3C06" w:rsidRPr="004431FC" w:rsidRDefault="008C3C06" w:rsidP="008C3C06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Reference sequence</w:t>
            </w:r>
          </w:p>
        </w:tc>
        <w:tc>
          <w:tcPr>
            <w:tcW w:w="4417" w:type="dxa"/>
            <w:hideMark/>
          </w:tcPr>
          <w:p w14:paraId="29B64DCB" w14:textId="77777777" w:rsidR="008C3C06" w:rsidRPr="004431FC" w:rsidRDefault="008C3C06" w:rsidP="008C3C06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Primer Sequence (5'-3')</w:t>
            </w:r>
          </w:p>
        </w:tc>
      </w:tr>
      <w:tr w:rsidR="008C3C06" w:rsidRPr="004431FC" w14:paraId="6C9F6AF3" w14:textId="77777777" w:rsidTr="00DE766C">
        <w:trPr>
          <w:trHeight w:val="280"/>
        </w:trPr>
        <w:tc>
          <w:tcPr>
            <w:tcW w:w="1167" w:type="dxa"/>
            <w:hideMark/>
          </w:tcPr>
          <w:p w14:paraId="3070CE07" w14:textId="77777777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proofErr w:type="spellStart"/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Acan</w:t>
            </w:r>
            <w:proofErr w:type="spellEnd"/>
          </w:p>
        </w:tc>
        <w:tc>
          <w:tcPr>
            <w:tcW w:w="973" w:type="dxa"/>
          </w:tcPr>
          <w:p w14:paraId="729CAB25" w14:textId="6ACC359C" w:rsidR="008C3C06" w:rsidRPr="004431FC" w:rsidRDefault="00335908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58968</w:t>
            </w:r>
          </w:p>
        </w:tc>
        <w:tc>
          <w:tcPr>
            <w:tcW w:w="2279" w:type="dxa"/>
          </w:tcPr>
          <w:p w14:paraId="7F5EAB04" w14:textId="400FD03B" w:rsidR="008C3C06" w:rsidRPr="004431FC" w:rsidRDefault="00335908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NM_022190</w:t>
            </w:r>
          </w:p>
        </w:tc>
        <w:tc>
          <w:tcPr>
            <w:tcW w:w="4417" w:type="dxa"/>
          </w:tcPr>
          <w:p w14:paraId="2F969739" w14:textId="77777777" w:rsidR="008C3C06" w:rsidRPr="004431FC" w:rsidRDefault="00335908" w:rsidP="008C3C06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ATG AGT GGC AGT GGA GAT TC 3'</w:t>
            </w:r>
          </w:p>
          <w:p w14:paraId="6DD3ACF7" w14:textId="67CEE9C9" w:rsidR="00335908" w:rsidRPr="004431FC" w:rsidRDefault="00335908" w:rsidP="008C3C06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AGA CCC TAA CCC CTC TTC TTC 3'</w:t>
            </w:r>
          </w:p>
        </w:tc>
      </w:tr>
      <w:tr w:rsidR="008C3C06" w:rsidRPr="004431FC" w14:paraId="241CE457" w14:textId="77777777" w:rsidTr="00DE766C">
        <w:trPr>
          <w:trHeight w:val="280"/>
        </w:trPr>
        <w:tc>
          <w:tcPr>
            <w:tcW w:w="1167" w:type="dxa"/>
            <w:hideMark/>
          </w:tcPr>
          <w:p w14:paraId="7196E3C0" w14:textId="77777777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Mmp3</w:t>
            </w:r>
          </w:p>
        </w:tc>
        <w:tc>
          <w:tcPr>
            <w:tcW w:w="973" w:type="dxa"/>
          </w:tcPr>
          <w:p w14:paraId="44AC1EAE" w14:textId="4D7127AA" w:rsidR="008C3C06" w:rsidRPr="004431FC" w:rsidRDefault="00F9634B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171045</w:t>
            </w:r>
          </w:p>
        </w:tc>
        <w:tc>
          <w:tcPr>
            <w:tcW w:w="2279" w:type="dxa"/>
          </w:tcPr>
          <w:p w14:paraId="1A21E2A3" w14:textId="6EDB345C" w:rsidR="008C3C06" w:rsidRPr="004431FC" w:rsidRDefault="00F9634B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NM_133523.3</w:t>
            </w:r>
          </w:p>
        </w:tc>
        <w:tc>
          <w:tcPr>
            <w:tcW w:w="4417" w:type="dxa"/>
          </w:tcPr>
          <w:p w14:paraId="0138640B" w14:textId="28A1850C" w:rsidR="008C3C06" w:rsidRPr="004431FC" w:rsidRDefault="00F9634B" w:rsidP="00F9634B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GTTTCTTTACTTCTTCAGCGGAT3'</w:t>
            </w:r>
          </w:p>
          <w:p w14:paraId="2100507F" w14:textId="0DA029ED" w:rsidR="00F9634B" w:rsidRPr="004431FC" w:rsidRDefault="00F9634B" w:rsidP="008C3C06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GCTCTTCAATATGTGGGTCACT3'</w:t>
            </w:r>
          </w:p>
        </w:tc>
      </w:tr>
      <w:tr w:rsidR="008C3C06" w:rsidRPr="004431FC" w14:paraId="7287D429" w14:textId="77777777" w:rsidTr="00DE766C">
        <w:trPr>
          <w:trHeight w:val="280"/>
        </w:trPr>
        <w:tc>
          <w:tcPr>
            <w:tcW w:w="1167" w:type="dxa"/>
            <w:hideMark/>
          </w:tcPr>
          <w:p w14:paraId="25660D6C" w14:textId="6896AB01" w:rsidR="008C3C06" w:rsidRPr="004431FC" w:rsidRDefault="00036BBC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Cdkn1a</w:t>
            </w:r>
          </w:p>
        </w:tc>
        <w:tc>
          <w:tcPr>
            <w:tcW w:w="973" w:type="dxa"/>
          </w:tcPr>
          <w:p w14:paraId="4CEC5A82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114851</w:t>
            </w:r>
          </w:p>
          <w:p w14:paraId="571DA6CC" w14:textId="5E2919AB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2279" w:type="dxa"/>
          </w:tcPr>
          <w:p w14:paraId="4891E4B3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NM_080782</w:t>
            </w:r>
          </w:p>
          <w:p w14:paraId="2794D3A7" w14:textId="62D345C9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4417" w:type="dxa"/>
          </w:tcPr>
          <w:p w14:paraId="1984A38D" w14:textId="77777777" w:rsidR="004E7CA7" w:rsidRPr="004431FC" w:rsidRDefault="004E7CA7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CTG AGT AGG ACT TCG GGG TCT 3'</w:t>
            </w:r>
          </w:p>
          <w:p w14:paraId="13886498" w14:textId="724CA740" w:rsidR="008C3C06" w:rsidRPr="004431FC" w:rsidRDefault="004E7CA7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GTC AAG GCT CTG GAC GGT A 3'</w:t>
            </w:r>
          </w:p>
        </w:tc>
      </w:tr>
      <w:tr w:rsidR="008C3C06" w:rsidRPr="004431FC" w14:paraId="00879F4C" w14:textId="77777777" w:rsidTr="00DE766C">
        <w:trPr>
          <w:trHeight w:val="280"/>
        </w:trPr>
        <w:tc>
          <w:tcPr>
            <w:tcW w:w="1167" w:type="dxa"/>
            <w:vMerge w:val="restart"/>
            <w:hideMark/>
          </w:tcPr>
          <w:p w14:paraId="0D0C7A47" w14:textId="3BE4861B" w:rsidR="008C3C06" w:rsidRPr="004431FC" w:rsidRDefault="00036BBC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Cdkn2a</w:t>
            </w:r>
          </w:p>
        </w:tc>
        <w:tc>
          <w:tcPr>
            <w:tcW w:w="973" w:type="dxa"/>
            <w:vMerge w:val="restart"/>
          </w:tcPr>
          <w:p w14:paraId="32BBA260" w14:textId="75DC8CA1" w:rsidR="008C3C06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25163</w:t>
            </w:r>
          </w:p>
        </w:tc>
        <w:tc>
          <w:tcPr>
            <w:tcW w:w="2279" w:type="dxa"/>
            <w:vMerge w:val="restart"/>
          </w:tcPr>
          <w:p w14:paraId="635119A2" w14:textId="290BF340" w:rsidR="008C3C06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NM_031550.2</w:t>
            </w:r>
          </w:p>
        </w:tc>
        <w:tc>
          <w:tcPr>
            <w:tcW w:w="4417" w:type="dxa"/>
          </w:tcPr>
          <w:p w14:paraId="3951571C" w14:textId="38710E12" w:rsidR="008C3C06" w:rsidRPr="004431FC" w:rsidRDefault="004E7CA7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CGTACCCCGATACAGGTGA 3'</w:t>
            </w:r>
          </w:p>
        </w:tc>
      </w:tr>
      <w:tr w:rsidR="008C3C06" w:rsidRPr="004431FC" w14:paraId="75D88E94" w14:textId="77777777" w:rsidTr="00DE766C">
        <w:trPr>
          <w:trHeight w:val="280"/>
        </w:trPr>
        <w:tc>
          <w:tcPr>
            <w:tcW w:w="1167" w:type="dxa"/>
            <w:vMerge/>
            <w:hideMark/>
          </w:tcPr>
          <w:p w14:paraId="6DF6DD14" w14:textId="77777777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  <w:vMerge/>
          </w:tcPr>
          <w:p w14:paraId="328C4A7E" w14:textId="77777777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2279" w:type="dxa"/>
            <w:vMerge/>
          </w:tcPr>
          <w:p w14:paraId="4B129D50" w14:textId="77777777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4417" w:type="dxa"/>
          </w:tcPr>
          <w:p w14:paraId="2429E23A" w14:textId="123AA1FC" w:rsidR="008C3C06" w:rsidRPr="004431FC" w:rsidRDefault="004E7CA7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TCGAATCTGCACCATAGGAG 3'</w:t>
            </w:r>
          </w:p>
        </w:tc>
      </w:tr>
      <w:tr w:rsidR="008C3C06" w:rsidRPr="004431FC" w14:paraId="085BDA99" w14:textId="77777777" w:rsidTr="00DE766C">
        <w:trPr>
          <w:trHeight w:val="280"/>
        </w:trPr>
        <w:tc>
          <w:tcPr>
            <w:tcW w:w="1167" w:type="dxa"/>
            <w:hideMark/>
          </w:tcPr>
          <w:p w14:paraId="0FE2B6DC" w14:textId="23A49904" w:rsidR="008C3C06" w:rsidRPr="004431FC" w:rsidRDefault="00036BBC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Ercc5</w:t>
            </w:r>
          </w:p>
        </w:tc>
        <w:tc>
          <w:tcPr>
            <w:tcW w:w="973" w:type="dxa"/>
          </w:tcPr>
          <w:p w14:paraId="591B23EE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301382</w:t>
            </w:r>
          </w:p>
          <w:p w14:paraId="078DC967" w14:textId="6C38FF20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2279" w:type="dxa"/>
          </w:tcPr>
          <w:p w14:paraId="7855FE10" w14:textId="69C0BE1B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NM_001426998.1</w:t>
            </w:r>
          </w:p>
          <w:p w14:paraId="65741FB9" w14:textId="4544673A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4417" w:type="dxa"/>
          </w:tcPr>
          <w:p w14:paraId="35BFB09E" w14:textId="295F5BA8" w:rsidR="008C3C06" w:rsidRPr="004431FC" w:rsidRDefault="004E7CA7" w:rsidP="008C3C06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5'GAACACAGAGTGCCTCCTACAAG 3'</w:t>
            </w:r>
          </w:p>
          <w:p w14:paraId="32F1FBF6" w14:textId="69BE443C" w:rsidR="004E7CA7" w:rsidRPr="004431FC" w:rsidRDefault="004E7CA7" w:rsidP="008C3C06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5'CATTCGTCGGGTGAGTCCT 3'</w:t>
            </w:r>
          </w:p>
        </w:tc>
      </w:tr>
      <w:tr w:rsidR="004E7CA7" w:rsidRPr="004431FC" w14:paraId="782D5DAB" w14:textId="77777777" w:rsidTr="00DE766C">
        <w:trPr>
          <w:trHeight w:val="280"/>
        </w:trPr>
        <w:tc>
          <w:tcPr>
            <w:tcW w:w="1167" w:type="dxa"/>
            <w:vMerge w:val="restart"/>
          </w:tcPr>
          <w:p w14:paraId="4AFF1DC9" w14:textId="6177B2F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Ercc6</w:t>
            </w:r>
          </w:p>
        </w:tc>
        <w:tc>
          <w:tcPr>
            <w:tcW w:w="973" w:type="dxa"/>
            <w:vMerge w:val="restart"/>
          </w:tcPr>
          <w:p w14:paraId="7051C8C8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306274</w:t>
            </w:r>
          </w:p>
          <w:p w14:paraId="382696D7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2279" w:type="dxa"/>
            <w:vMerge w:val="restart"/>
          </w:tcPr>
          <w:p w14:paraId="2F7E94A0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NM_001107296.1</w:t>
            </w:r>
          </w:p>
          <w:p w14:paraId="3B758262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4417" w:type="dxa"/>
          </w:tcPr>
          <w:p w14:paraId="2617BFFF" w14:textId="7D1BF56A" w:rsidR="004E7CA7" w:rsidRPr="004431FC" w:rsidRDefault="004E7CA7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5'GTGTTCCTGAGAGCCCACAAGT3'</w:t>
            </w:r>
          </w:p>
        </w:tc>
      </w:tr>
      <w:tr w:rsidR="004E7CA7" w:rsidRPr="004431FC" w14:paraId="1C810124" w14:textId="77777777" w:rsidTr="00DE766C">
        <w:trPr>
          <w:trHeight w:val="280"/>
        </w:trPr>
        <w:tc>
          <w:tcPr>
            <w:tcW w:w="1167" w:type="dxa"/>
            <w:vMerge/>
          </w:tcPr>
          <w:p w14:paraId="7F6F669F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  <w:vMerge/>
          </w:tcPr>
          <w:p w14:paraId="6FC0EB8D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2279" w:type="dxa"/>
            <w:vMerge/>
          </w:tcPr>
          <w:p w14:paraId="571981EC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4417" w:type="dxa"/>
          </w:tcPr>
          <w:p w14:paraId="089A24C3" w14:textId="3C27FBB2" w:rsidR="004E7CA7" w:rsidRPr="004431FC" w:rsidRDefault="004E7CA7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5'GCTGCCTGGATGCTATGGTAG3'</w:t>
            </w:r>
          </w:p>
        </w:tc>
      </w:tr>
      <w:tr w:rsidR="000F7C99" w:rsidRPr="004431FC" w14:paraId="4F9BA678" w14:textId="77777777" w:rsidTr="00DE766C">
        <w:trPr>
          <w:trHeight w:val="280"/>
        </w:trPr>
        <w:tc>
          <w:tcPr>
            <w:tcW w:w="1167" w:type="dxa"/>
          </w:tcPr>
          <w:p w14:paraId="5760E1CF" w14:textId="3D14D6A4" w:rsidR="000F7C99" w:rsidRPr="004431FC" w:rsidRDefault="002B3755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  <w:shd w:val="pct15" w:color="auto" w:fill="FFFFFF"/>
              </w:rPr>
              <w:t>I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  <w:shd w:val="pct15" w:color="auto" w:fill="FFFFFF"/>
              </w:rPr>
              <w:t>l-1</w:t>
            </w:r>
            <w:bookmarkStart w:id="2" w:name="_Hlk198717473"/>
            <w:r w:rsidR="00B91569" w:rsidRPr="004431FC">
              <w:rPr>
                <w:rFonts w:ascii="Times New Roman" w:hAnsi="Times New Roman" w:cs="Times New Roman" w:hint="eastAsia"/>
                <w:sz w:val="24"/>
                <w:szCs w:val="24"/>
                <w:shd w:val="pct15" w:color="auto" w:fill="FFFFFF"/>
              </w:rPr>
              <w:t>β</w:t>
            </w:r>
            <w:bookmarkEnd w:id="2"/>
          </w:p>
        </w:tc>
        <w:tc>
          <w:tcPr>
            <w:tcW w:w="973" w:type="dxa"/>
          </w:tcPr>
          <w:p w14:paraId="3AC3A16F" w14:textId="193C5CE0" w:rsidR="000F7C99" w:rsidRPr="004431FC" w:rsidRDefault="00C54D7F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24494</w:t>
            </w:r>
          </w:p>
        </w:tc>
        <w:tc>
          <w:tcPr>
            <w:tcW w:w="2279" w:type="dxa"/>
          </w:tcPr>
          <w:p w14:paraId="7E14F3FD" w14:textId="7927D01A" w:rsidR="000F7C99" w:rsidRPr="004431FC" w:rsidRDefault="00C54D7F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NM_031512.2</w:t>
            </w:r>
          </w:p>
        </w:tc>
        <w:tc>
          <w:tcPr>
            <w:tcW w:w="4417" w:type="dxa"/>
          </w:tcPr>
          <w:p w14:paraId="5B45AC92" w14:textId="4937126B" w:rsidR="000F7C99" w:rsidRPr="004431FC" w:rsidRDefault="00C54D7F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5'GCTAGTGTGTGATGTTCCCATTA</w:t>
            </w:r>
            <w:r w:rsidR="0060610F"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 xml:space="preserve"> 3'</w:t>
            </w:r>
          </w:p>
          <w:p w14:paraId="04E13ADB" w14:textId="50DBD23D" w:rsidR="00C54D7F" w:rsidRPr="004431FC" w:rsidRDefault="00C54D7F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5'CTTATGTTCTGTCCATTGAGGTG</w:t>
            </w:r>
            <w:r w:rsidR="0060610F"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 xml:space="preserve"> 3'</w:t>
            </w:r>
          </w:p>
        </w:tc>
      </w:tr>
      <w:tr w:rsidR="000F7C99" w:rsidRPr="004431FC" w14:paraId="79BA429E" w14:textId="77777777" w:rsidTr="00DE766C">
        <w:trPr>
          <w:trHeight w:val="280"/>
        </w:trPr>
        <w:tc>
          <w:tcPr>
            <w:tcW w:w="1167" w:type="dxa"/>
          </w:tcPr>
          <w:p w14:paraId="4E5DAE13" w14:textId="1C8C648D" w:rsidR="000F7C99" w:rsidRPr="004431FC" w:rsidRDefault="002B3755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IL-6</w:t>
            </w:r>
          </w:p>
        </w:tc>
        <w:tc>
          <w:tcPr>
            <w:tcW w:w="973" w:type="dxa"/>
          </w:tcPr>
          <w:p w14:paraId="7AEBEE49" w14:textId="31C1D5B8" w:rsidR="000F7C99" w:rsidRPr="004431FC" w:rsidRDefault="00732C9E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24498</w:t>
            </w:r>
          </w:p>
        </w:tc>
        <w:tc>
          <w:tcPr>
            <w:tcW w:w="2279" w:type="dxa"/>
          </w:tcPr>
          <w:p w14:paraId="48216021" w14:textId="3E3160BF" w:rsidR="000F7C99" w:rsidRPr="004431FC" w:rsidRDefault="00732C9E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NM_012589</w:t>
            </w:r>
          </w:p>
        </w:tc>
        <w:tc>
          <w:tcPr>
            <w:tcW w:w="4417" w:type="dxa"/>
          </w:tcPr>
          <w:p w14:paraId="57C86BED" w14:textId="77777777" w:rsidR="000F7C99" w:rsidRPr="004431FC" w:rsidRDefault="00732C9E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 xml:space="preserve">5' AAT CTG CTC TGG TCT </w:t>
            </w:r>
            <w:proofErr w:type="spellStart"/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TCT</w:t>
            </w:r>
            <w:proofErr w:type="spellEnd"/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 xml:space="preserve"> GGA 3'</w:t>
            </w:r>
          </w:p>
          <w:p w14:paraId="4371A456" w14:textId="185AAD8D" w:rsidR="00732C9E" w:rsidRPr="004431FC" w:rsidRDefault="00732C9E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ATT GCT CTG AAT GAC TCT GGC 3'</w:t>
            </w:r>
          </w:p>
        </w:tc>
      </w:tr>
      <w:tr w:rsidR="002B3755" w:rsidRPr="004431FC" w14:paraId="53FD336F" w14:textId="77777777" w:rsidTr="00DE766C">
        <w:trPr>
          <w:trHeight w:val="280"/>
        </w:trPr>
        <w:tc>
          <w:tcPr>
            <w:tcW w:w="1167" w:type="dxa"/>
          </w:tcPr>
          <w:p w14:paraId="3E27BBB0" w14:textId="0F5F586A" w:rsidR="002B3755" w:rsidRPr="004431FC" w:rsidRDefault="002B3755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  <w:shd w:val="pct15" w:color="auto" w:fill="FFFFFF"/>
              </w:rPr>
              <w:t>TNF</w:t>
            </w:r>
            <w:bookmarkStart w:id="3" w:name="_Hlk198717531"/>
            <w:r w:rsidR="00B91569" w:rsidRPr="004431FC">
              <w:rPr>
                <w:rFonts w:ascii="Times New Roman" w:hAnsi="Times New Roman" w:cs="Times New Roman" w:hint="eastAsia"/>
                <w:sz w:val="24"/>
                <w:szCs w:val="24"/>
                <w:shd w:val="pct15" w:color="auto" w:fill="FFFFFF"/>
              </w:rPr>
              <w:t>α</w:t>
            </w:r>
            <w:bookmarkEnd w:id="3"/>
          </w:p>
        </w:tc>
        <w:tc>
          <w:tcPr>
            <w:tcW w:w="973" w:type="dxa"/>
          </w:tcPr>
          <w:p w14:paraId="1558301F" w14:textId="46B523BD" w:rsidR="002B3755" w:rsidRPr="004431FC" w:rsidRDefault="0060610F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24835</w:t>
            </w:r>
          </w:p>
        </w:tc>
        <w:tc>
          <w:tcPr>
            <w:tcW w:w="2279" w:type="dxa"/>
          </w:tcPr>
          <w:p w14:paraId="733ADF4A" w14:textId="3659E178" w:rsidR="002B3755" w:rsidRPr="004431FC" w:rsidRDefault="0060610F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NM_012675.3</w:t>
            </w:r>
          </w:p>
        </w:tc>
        <w:tc>
          <w:tcPr>
            <w:tcW w:w="4417" w:type="dxa"/>
          </w:tcPr>
          <w:p w14:paraId="754738B8" w14:textId="689E61B6" w:rsidR="002B3755" w:rsidRPr="004431FC" w:rsidRDefault="0060610F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5'CCCCAATCTGTGTCCTTCTAACT3'</w:t>
            </w:r>
          </w:p>
          <w:p w14:paraId="34950568" w14:textId="28A54D97" w:rsidR="0060610F" w:rsidRPr="004431FC" w:rsidRDefault="0060610F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5'CGTGTGTTTCTGAGCATCGTA 3'</w:t>
            </w:r>
          </w:p>
        </w:tc>
      </w:tr>
      <w:tr w:rsidR="008C3C06" w:rsidRPr="004431FC" w14:paraId="6DECE445" w14:textId="77777777" w:rsidTr="00DE766C">
        <w:trPr>
          <w:trHeight w:val="280"/>
        </w:trPr>
        <w:tc>
          <w:tcPr>
            <w:tcW w:w="1167" w:type="dxa"/>
            <w:vMerge w:val="restart"/>
            <w:hideMark/>
          </w:tcPr>
          <w:p w14:paraId="7C0287ED" w14:textId="77777777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β-Actin</w:t>
            </w:r>
          </w:p>
        </w:tc>
        <w:tc>
          <w:tcPr>
            <w:tcW w:w="973" w:type="dxa"/>
            <w:vMerge w:val="restart"/>
          </w:tcPr>
          <w:p w14:paraId="7E687B75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81822</w:t>
            </w:r>
          </w:p>
          <w:p w14:paraId="08258989" w14:textId="4147E2C5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2279" w:type="dxa"/>
            <w:vMerge w:val="restart"/>
          </w:tcPr>
          <w:p w14:paraId="08C31D66" w14:textId="77777777" w:rsidR="004E7CA7" w:rsidRPr="004431FC" w:rsidRDefault="004E7CA7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NM_031144</w:t>
            </w:r>
          </w:p>
          <w:p w14:paraId="2319F8C1" w14:textId="26CDD3ED" w:rsidR="008C3C06" w:rsidRPr="004431FC" w:rsidRDefault="008C3C06" w:rsidP="00732C9E">
            <w:pPr>
              <w:widowControl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4417" w:type="dxa"/>
          </w:tcPr>
          <w:p w14:paraId="3668CF7E" w14:textId="2B0697F1" w:rsidR="008C3C06" w:rsidRPr="004431FC" w:rsidRDefault="004E7CA7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CCT CTA TGC CAA CAC AGT 3'</w:t>
            </w:r>
          </w:p>
        </w:tc>
      </w:tr>
      <w:tr w:rsidR="008C3C06" w:rsidRPr="004431FC" w14:paraId="25861744" w14:textId="77777777" w:rsidTr="00DE766C">
        <w:trPr>
          <w:trHeight w:val="290"/>
        </w:trPr>
        <w:tc>
          <w:tcPr>
            <w:tcW w:w="1167" w:type="dxa"/>
            <w:vMerge/>
            <w:hideMark/>
          </w:tcPr>
          <w:p w14:paraId="33FE208E" w14:textId="77777777" w:rsidR="008C3C06" w:rsidRPr="004431FC" w:rsidRDefault="008C3C06" w:rsidP="008C3C06">
            <w:pPr>
              <w:widowControl/>
              <w:jc w:val="left"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  <w:vMerge/>
          </w:tcPr>
          <w:p w14:paraId="3733BA3C" w14:textId="77777777" w:rsidR="008C3C06" w:rsidRPr="004431FC" w:rsidRDefault="008C3C06" w:rsidP="008C3C06">
            <w:pPr>
              <w:widowControl/>
              <w:jc w:val="left"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2279" w:type="dxa"/>
            <w:vMerge/>
          </w:tcPr>
          <w:p w14:paraId="567C50AF" w14:textId="77777777" w:rsidR="008C3C06" w:rsidRPr="004431FC" w:rsidRDefault="008C3C06" w:rsidP="008C3C06">
            <w:pPr>
              <w:widowControl/>
              <w:jc w:val="left"/>
              <w:rPr>
                <w:rFonts w:ascii="Times New Roman" w:eastAsia="宋体" w:hAnsi="Times New Roman"/>
                <w:bCs/>
                <w:sz w:val="24"/>
                <w:szCs w:val="24"/>
              </w:rPr>
            </w:pPr>
          </w:p>
        </w:tc>
        <w:tc>
          <w:tcPr>
            <w:tcW w:w="4417" w:type="dxa"/>
          </w:tcPr>
          <w:p w14:paraId="7A302EF3" w14:textId="390C6189" w:rsidR="008C3C06" w:rsidRPr="004431FC" w:rsidRDefault="004E7CA7" w:rsidP="004E7CA7">
            <w:pPr>
              <w:widowControl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5' AGC CAC CAA TCC ACA CAG 3'</w:t>
            </w:r>
          </w:p>
        </w:tc>
      </w:tr>
    </w:tbl>
    <w:p w14:paraId="6CDFD506" w14:textId="77777777" w:rsidR="00C60D0F" w:rsidRPr="004431FC" w:rsidRDefault="00C60D0F" w:rsidP="00C60D0F">
      <w:pPr>
        <w:jc w:val="center"/>
        <w:rPr>
          <w:rFonts w:ascii="Times New Roman" w:eastAsia="等线" w:hAnsi="Times New Roman" w:cs="Times New Roman"/>
          <w:color w:val="000000"/>
          <w:kern w:val="0"/>
          <w:szCs w:val="21"/>
        </w:rPr>
      </w:pPr>
    </w:p>
    <w:p w14:paraId="0F742947" w14:textId="2FD2E954" w:rsidR="00AC1BA0" w:rsidRPr="004431FC" w:rsidRDefault="00AC1BA0" w:rsidP="00AC1BA0">
      <w:pPr>
        <w:spacing w:afterLines="50" w:after="156" w:line="360" w:lineRule="auto"/>
        <w:rPr>
          <w:rFonts w:ascii="Times New Roman" w:eastAsia="宋体" w:hAnsi="Times New Roman"/>
          <w:b/>
          <w:sz w:val="24"/>
          <w:szCs w:val="24"/>
        </w:rPr>
      </w:pPr>
      <w:r w:rsidRPr="004431FC">
        <w:rPr>
          <w:rFonts w:ascii="Times New Roman" w:eastAsia="宋体" w:hAnsi="Times New Roman"/>
          <w:b/>
          <w:sz w:val="24"/>
          <w:szCs w:val="24"/>
        </w:rPr>
        <w:t>TableS</w:t>
      </w:r>
      <w:r w:rsidR="008E2EA5" w:rsidRPr="004431FC">
        <w:rPr>
          <w:rFonts w:ascii="Times New Roman" w:eastAsia="宋体" w:hAnsi="Times New Roman" w:hint="eastAsia"/>
          <w:b/>
          <w:sz w:val="24"/>
          <w:szCs w:val="24"/>
        </w:rPr>
        <w:t>3</w:t>
      </w:r>
      <w:r w:rsidRPr="004431FC">
        <w:rPr>
          <w:rFonts w:ascii="Times New Roman" w:eastAsia="宋体" w:hAnsi="Times New Roman"/>
          <w:b/>
          <w:sz w:val="24"/>
          <w:szCs w:val="24"/>
        </w:rPr>
        <w:t xml:space="preserve"> Histological grading system of intervertebral disc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59"/>
        <w:gridCol w:w="1030"/>
        <w:gridCol w:w="1134"/>
        <w:gridCol w:w="1417"/>
        <w:gridCol w:w="3056"/>
      </w:tblGrid>
      <w:tr w:rsidR="00AC1BA0" w:rsidRPr="004431FC" w14:paraId="74057FA3" w14:textId="77777777" w:rsidTr="008E2EA5">
        <w:tc>
          <w:tcPr>
            <w:tcW w:w="1659" w:type="dxa"/>
          </w:tcPr>
          <w:p w14:paraId="57C5B7C2" w14:textId="39ED16D1" w:rsidR="00AC1BA0" w:rsidRPr="004431FC" w:rsidRDefault="00AC1BA0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Case number</w:t>
            </w:r>
          </w:p>
        </w:tc>
        <w:tc>
          <w:tcPr>
            <w:tcW w:w="1030" w:type="dxa"/>
          </w:tcPr>
          <w:p w14:paraId="5727636B" w14:textId="1D48B61C" w:rsidR="00AC1BA0" w:rsidRPr="004431FC" w:rsidRDefault="00AC1BA0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Gender</w:t>
            </w:r>
          </w:p>
        </w:tc>
        <w:tc>
          <w:tcPr>
            <w:tcW w:w="1134" w:type="dxa"/>
          </w:tcPr>
          <w:p w14:paraId="08F6101C" w14:textId="77777777" w:rsidR="008E2EA5" w:rsidRPr="004431FC" w:rsidRDefault="00AC1BA0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Age</w:t>
            </w:r>
          </w:p>
          <w:p w14:paraId="1D1DE6D3" w14:textId="182951DF" w:rsidR="00AC1BA0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(</w:t>
            </w:r>
            <w:r w:rsidR="00AC1BA0"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years</w:t>
            </w:r>
            <w:r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544E0D74" w14:textId="622DCCFF" w:rsidR="008E2EA5" w:rsidRPr="004431FC" w:rsidRDefault="00AC1BA0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proofErr w:type="spellStart"/>
            <w:r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Pfirrmann</w:t>
            </w:r>
            <w:proofErr w:type="spellEnd"/>
          </w:p>
          <w:p w14:paraId="1F2CF629" w14:textId="494E1A26" w:rsidR="00AC1BA0" w:rsidRPr="004431FC" w:rsidRDefault="00AC1BA0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score</w:t>
            </w:r>
          </w:p>
        </w:tc>
        <w:tc>
          <w:tcPr>
            <w:tcW w:w="3056" w:type="dxa"/>
          </w:tcPr>
          <w:p w14:paraId="1AEC3DA4" w14:textId="6A815EA1" w:rsidR="00AC1BA0" w:rsidRPr="004431FC" w:rsidRDefault="00AC1BA0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/>
                <w:sz w:val="24"/>
                <w:szCs w:val="24"/>
              </w:rPr>
              <w:t>Diagnosis</w:t>
            </w:r>
          </w:p>
        </w:tc>
      </w:tr>
      <w:tr w:rsidR="00DD3C1E" w:rsidRPr="004431FC" w14:paraId="3556FC43" w14:textId="77777777" w:rsidTr="008E2EA5">
        <w:tc>
          <w:tcPr>
            <w:tcW w:w="1659" w:type="dxa"/>
          </w:tcPr>
          <w:p w14:paraId="11FE7FDC" w14:textId="5551A915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</w:t>
            </w:r>
          </w:p>
        </w:tc>
        <w:tc>
          <w:tcPr>
            <w:tcW w:w="1030" w:type="dxa"/>
          </w:tcPr>
          <w:p w14:paraId="6B7BE745" w14:textId="2004BCC4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0B6445CB" w14:textId="559AA947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20D63CD0" w14:textId="3AAC416A" w:rsidR="00DD3C1E" w:rsidRPr="004431FC" w:rsidRDefault="00EF55DC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</w:t>
            </w:r>
          </w:p>
        </w:tc>
        <w:tc>
          <w:tcPr>
            <w:tcW w:w="3056" w:type="dxa"/>
          </w:tcPr>
          <w:p w14:paraId="55E7B6A7" w14:textId="57F00585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  <w:shd w:val="pct15" w:color="auto" w:fill="FFFFFF"/>
              </w:rPr>
              <w:t>Lumba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  <w:shd w:val="pct15" w:color="auto" w:fill="FFFFFF"/>
              </w:rPr>
              <w:t>r fracture</w:t>
            </w:r>
          </w:p>
        </w:tc>
      </w:tr>
      <w:tr w:rsidR="00DD3C1E" w:rsidRPr="004431FC" w14:paraId="51C3D216" w14:textId="77777777" w:rsidTr="008E2EA5">
        <w:tc>
          <w:tcPr>
            <w:tcW w:w="1659" w:type="dxa"/>
          </w:tcPr>
          <w:p w14:paraId="651856C7" w14:textId="38D05CD3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2</w:t>
            </w:r>
          </w:p>
        </w:tc>
        <w:tc>
          <w:tcPr>
            <w:tcW w:w="1030" w:type="dxa"/>
          </w:tcPr>
          <w:p w14:paraId="71C5F239" w14:textId="4D453550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M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ale</w:t>
            </w:r>
          </w:p>
        </w:tc>
        <w:tc>
          <w:tcPr>
            <w:tcW w:w="1134" w:type="dxa"/>
          </w:tcPr>
          <w:p w14:paraId="51EA5E0E" w14:textId="6FB0A182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14:paraId="272727EA" w14:textId="40385601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</w:t>
            </w:r>
          </w:p>
        </w:tc>
        <w:tc>
          <w:tcPr>
            <w:tcW w:w="3056" w:type="dxa"/>
          </w:tcPr>
          <w:p w14:paraId="2432F3E8" w14:textId="4C4842D9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 xml:space="preserve">Idiopathic </w:t>
            </w:r>
            <w:proofErr w:type="spellStart"/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scolios</w:t>
            </w:r>
            <w:proofErr w:type="spellEnd"/>
          </w:p>
        </w:tc>
      </w:tr>
      <w:tr w:rsidR="00DD3C1E" w:rsidRPr="004431FC" w14:paraId="70A1FC81" w14:textId="77777777" w:rsidTr="008E2EA5">
        <w:tc>
          <w:tcPr>
            <w:tcW w:w="1659" w:type="dxa"/>
          </w:tcPr>
          <w:p w14:paraId="605F88C8" w14:textId="2C85EE75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3</w:t>
            </w:r>
          </w:p>
        </w:tc>
        <w:tc>
          <w:tcPr>
            <w:tcW w:w="1030" w:type="dxa"/>
          </w:tcPr>
          <w:p w14:paraId="4C0F44FC" w14:textId="70CA7B99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00D659B5" w14:textId="7B8CF59C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14:paraId="3A3C2648" w14:textId="0B395A8C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</w:t>
            </w:r>
          </w:p>
        </w:tc>
        <w:tc>
          <w:tcPr>
            <w:tcW w:w="3056" w:type="dxa"/>
          </w:tcPr>
          <w:p w14:paraId="30957478" w14:textId="32536CED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 xml:space="preserve">Idiopathic </w:t>
            </w:r>
            <w:proofErr w:type="spellStart"/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scolios</w:t>
            </w:r>
            <w:proofErr w:type="spellEnd"/>
          </w:p>
        </w:tc>
      </w:tr>
      <w:tr w:rsidR="00DD3C1E" w:rsidRPr="004431FC" w14:paraId="0DED31CA" w14:textId="77777777" w:rsidTr="008E2EA5">
        <w:tc>
          <w:tcPr>
            <w:tcW w:w="1659" w:type="dxa"/>
          </w:tcPr>
          <w:p w14:paraId="1160C3B2" w14:textId="2919D63F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4</w:t>
            </w:r>
          </w:p>
        </w:tc>
        <w:tc>
          <w:tcPr>
            <w:tcW w:w="1030" w:type="dxa"/>
          </w:tcPr>
          <w:p w14:paraId="48404D9E" w14:textId="22F498F7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M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ale</w:t>
            </w:r>
          </w:p>
        </w:tc>
        <w:tc>
          <w:tcPr>
            <w:tcW w:w="1134" w:type="dxa"/>
          </w:tcPr>
          <w:p w14:paraId="65EE8AF3" w14:textId="3A49CAAC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14:paraId="0B558358" w14:textId="45867F30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</w:t>
            </w:r>
          </w:p>
        </w:tc>
        <w:tc>
          <w:tcPr>
            <w:tcW w:w="3056" w:type="dxa"/>
          </w:tcPr>
          <w:p w14:paraId="6A9C6C22" w14:textId="53CA2C07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Tethered cord syndrome</w:t>
            </w:r>
          </w:p>
        </w:tc>
      </w:tr>
      <w:tr w:rsidR="00DD3C1E" w:rsidRPr="004431FC" w14:paraId="5CDD6271" w14:textId="77777777" w:rsidTr="008E2EA5">
        <w:tc>
          <w:tcPr>
            <w:tcW w:w="1659" w:type="dxa"/>
          </w:tcPr>
          <w:p w14:paraId="5F9BD943" w14:textId="5F3CFD43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</w:t>
            </w:r>
          </w:p>
        </w:tc>
        <w:tc>
          <w:tcPr>
            <w:tcW w:w="1030" w:type="dxa"/>
          </w:tcPr>
          <w:p w14:paraId="78EAD918" w14:textId="1C9D034A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6497744A" w14:textId="28409856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14:paraId="21551D6A" w14:textId="73478E34" w:rsidR="00DD3C1E" w:rsidRPr="004431FC" w:rsidRDefault="00EF55DC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</w:t>
            </w:r>
          </w:p>
        </w:tc>
        <w:tc>
          <w:tcPr>
            <w:tcW w:w="3056" w:type="dxa"/>
          </w:tcPr>
          <w:p w14:paraId="59563FE0" w14:textId="6175E4E6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 xml:space="preserve">Idiopathic </w:t>
            </w:r>
            <w:proofErr w:type="spellStart"/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scolios</w:t>
            </w:r>
            <w:proofErr w:type="spellEnd"/>
          </w:p>
        </w:tc>
      </w:tr>
      <w:tr w:rsidR="00DD3C1E" w:rsidRPr="004431FC" w14:paraId="2C4E6208" w14:textId="77777777" w:rsidTr="008E2EA5">
        <w:tc>
          <w:tcPr>
            <w:tcW w:w="1659" w:type="dxa"/>
          </w:tcPr>
          <w:p w14:paraId="536A2571" w14:textId="41CCCD07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6</w:t>
            </w:r>
          </w:p>
        </w:tc>
        <w:tc>
          <w:tcPr>
            <w:tcW w:w="1030" w:type="dxa"/>
          </w:tcPr>
          <w:p w14:paraId="2A2B377E" w14:textId="4E93F344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56FCB5A3" w14:textId="732894B1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60</w:t>
            </w:r>
          </w:p>
        </w:tc>
        <w:tc>
          <w:tcPr>
            <w:tcW w:w="1417" w:type="dxa"/>
          </w:tcPr>
          <w:p w14:paraId="37D11864" w14:textId="02DB34E8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III</w:t>
            </w:r>
          </w:p>
        </w:tc>
        <w:tc>
          <w:tcPr>
            <w:tcW w:w="3056" w:type="dxa"/>
          </w:tcPr>
          <w:p w14:paraId="6BA17690" w14:textId="2E896A98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L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umbar spinal stenosis</w:t>
            </w:r>
          </w:p>
        </w:tc>
      </w:tr>
      <w:tr w:rsidR="00DD3C1E" w:rsidRPr="004431FC" w14:paraId="6607B3D6" w14:textId="77777777" w:rsidTr="008E2EA5">
        <w:tc>
          <w:tcPr>
            <w:tcW w:w="1659" w:type="dxa"/>
          </w:tcPr>
          <w:p w14:paraId="6DAC980F" w14:textId="68E26FA4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1030" w:type="dxa"/>
          </w:tcPr>
          <w:p w14:paraId="1152734F" w14:textId="1CE85930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M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ale</w:t>
            </w:r>
          </w:p>
        </w:tc>
        <w:tc>
          <w:tcPr>
            <w:tcW w:w="1134" w:type="dxa"/>
          </w:tcPr>
          <w:p w14:paraId="231E5AEB" w14:textId="23631E78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47</w:t>
            </w:r>
          </w:p>
        </w:tc>
        <w:tc>
          <w:tcPr>
            <w:tcW w:w="1417" w:type="dxa"/>
          </w:tcPr>
          <w:p w14:paraId="5E92AC35" w14:textId="68CB198B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III</w:t>
            </w:r>
          </w:p>
        </w:tc>
        <w:tc>
          <w:tcPr>
            <w:tcW w:w="3056" w:type="dxa"/>
          </w:tcPr>
          <w:p w14:paraId="3BE547FE" w14:textId="529FCF8C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Lumbar disc herniation</w:t>
            </w:r>
          </w:p>
        </w:tc>
      </w:tr>
      <w:tr w:rsidR="00DD3C1E" w:rsidRPr="004431FC" w14:paraId="4DF6AF00" w14:textId="77777777" w:rsidTr="008E2EA5">
        <w:tc>
          <w:tcPr>
            <w:tcW w:w="1659" w:type="dxa"/>
          </w:tcPr>
          <w:p w14:paraId="6F2351D0" w14:textId="51E1C835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8</w:t>
            </w:r>
          </w:p>
        </w:tc>
        <w:tc>
          <w:tcPr>
            <w:tcW w:w="1030" w:type="dxa"/>
          </w:tcPr>
          <w:p w14:paraId="3906891B" w14:textId="18B245FB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M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ale</w:t>
            </w:r>
          </w:p>
        </w:tc>
        <w:tc>
          <w:tcPr>
            <w:tcW w:w="1134" w:type="dxa"/>
          </w:tcPr>
          <w:p w14:paraId="4AC6A40E" w14:textId="6023EBCA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43</w:t>
            </w:r>
          </w:p>
        </w:tc>
        <w:tc>
          <w:tcPr>
            <w:tcW w:w="1417" w:type="dxa"/>
          </w:tcPr>
          <w:p w14:paraId="41907F5C" w14:textId="57EA16D5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III</w:t>
            </w:r>
          </w:p>
        </w:tc>
        <w:tc>
          <w:tcPr>
            <w:tcW w:w="3056" w:type="dxa"/>
          </w:tcPr>
          <w:p w14:paraId="5F72B0D4" w14:textId="4A7AD593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L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umbar spinal stenosis</w:t>
            </w:r>
          </w:p>
        </w:tc>
      </w:tr>
      <w:tr w:rsidR="00DD3C1E" w:rsidRPr="004431FC" w14:paraId="5D5C9A93" w14:textId="77777777" w:rsidTr="008E2EA5">
        <w:tc>
          <w:tcPr>
            <w:tcW w:w="1659" w:type="dxa"/>
          </w:tcPr>
          <w:p w14:paraId="1A85EDE6" w14:textId="5DCA8D17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9</w:t>
            </w:r>
          </w:p>
        </w:tc>
        <w:tc>
          <w:tcPr>
            <w:tcW w:w="1030" w:type="dxa"/>
          </w:tcPr>
          <w:p w14:paraId="1F044262" w14:textId="0A3362DD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M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ale</w:t>
            </w:r>
          </w:p>
        </w:tc>
        <w:tc>
          <w:tcPr>
            <w:tcW w:w="1134" w:type="dxa"/>
          </w:tcPr>
          <w:p w14:paraId="01737B6D" w14:textId="35FB3921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51</w:t>
            </w:r>
          </w:p>
        </w:tc>
        <w:tc>
          <w:tcPr>
            <w:tcW w:w="1417" w:type="dxa"/>
          </w:tcPr>
          <w:p w14:paraId="4652C58F" w14:textId="65604D54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III</w:t>
            </w:r>
          </w:p>
        </w:tc>
        <w:tc>
          <w:tcPr>
            <w:tcW w:w="3056" w:type="dxa"/>
          </w:tcPr>
          <w:p w14:paraId="7071EB4B" w14:textId="3A83830E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Lumbar disc herniation</w:t>
            </w:r>
          </w:p>
        </w:tc>
      </w:tr>
      <w:tr w:rsidR="00DD3C1E" w:rsidRPr="004431FC" w14:paraId="52819353" w14:textId="77777777" w:rsidTr="008E2EA5">
        <w:tc>
          <w:tcPr>
            <w:tcW w:w="1659" w:type="dxa"/>
          </w:tcPr>
          <w:p w14:paraId="0080816F" w14:textId="411B2AC7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10</w:t>
            </w:r>
          </w:p>
        </w:tc>
        <w:tc>
          <w:tcPr>
            <w:tcW w:w="1030" w:type="dxa"/>
          </w:tcPr>
          <w:p w14:paraId="5CF21D12" w14:textId="70645FFF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4F5219A6" w14:textId="7650DFBD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53</w:t>
            </w:r>
          </w:p>
        </w:tc>
        <w:tc>
          <w:tcPr>
            <w:tcW w:w="1417" w:type="dxa"/>
          </w:tcPr>
          <w:p w14:paraId="1BAEE001" w14:textId="62478D5F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III</w:t>
            </w:r>
          </w:p>
        </w:tc>
        <w:tc>
          <w:tcPr>
            <w:tcW w:w="3056" w:type="dxa"/>
          </w:tcPr>
          <w:p w14:paraId="1ED45304" w14:textId="6E0754D1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Lumbar disc herniation</w:t>
            </w:r>
          </w:p>
        </w:tc>
      </w:tr>
      <w:tr w:rsidR="00DD3C1E" w:rsidRPr="004431FC" w14:paraId="606672DE" w14:textId="77777777" w:rsidTr="008E2EA5">
        <w:tc>
          <w:tcPr>
            <w:tcW w:w="1659" w:type="dxa"/>
          </w:tcPr>
          <w:p w14:paraId="3E453B35" w14:textId="51EEDA55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11</w:t>
            </w:r>
          </w:p>
        </w:tc>
        <w:tc>
          <w:tcPr>
            <w:tcW w:w="1030" w:type="dxa"/>
          </w:tcPr>
          <w:p w14:paraId="00FD28B7" w14:textId="55C39DD1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0B0F9A66" w14:textId="13AA888E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49</w:t>
            </w:r>
          </w:p>
        </w:tc>
        <w:tc>
          <w:tcPr>
            <w:tcW w:w="1417" w:type="dxa"/>
          </w:tcPr>
          <w:p w14:paraId="70A2EB15" w14:textId="2A4DD7EE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IV</w:t>
            </w:r>
          </w:p>
        </w:tc>
        <w:tc>
          <w:tcPr>
            <w:tcW w:w="3056" w:type="dxa"/>
          </w:tcPr>
          <w:p w14:paraId="35217A88" w14:textId="07617EA3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Lumbar disc herniation</w:t>
            </w:r>
          </w:p>
        </w:tc>
      </w:tr>
      <w:tr w:rsidR="00DD3C1E" w:rsidRPr="004431FC" w14:paraId="0669BD01" w14:textId="77777777" w:rsidTr="008E2EA5">
        <w:tc>
          <w:tcPr>
            <w:tcW w:w="1659" w:type="dxa"/>
          </w:tcPr>
          <w:p w14:paraId="20C5ECD0" w14:textId="52786116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12</w:t>
            </w:r>
          </w:p>
        </w:tc>
        <w:tc>
          <w:tcPr>
            <w:tcW w:w="1030" w:type="dxa"/>
          </w:tcPr>
          <w:p w14:paraId="641AB6E9" w14:textId="4C8A2F38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6FE7F031" w14:textId="4FF09A41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59</w:t>
            </w:r>
          </w:p>
        </w:tc>
        <w:tc>
          <w:tcPr>
            <w:tcW w:w="1417" w:type="dxa"/>
          </w:tcPr>
          <w:p w14:paraId="2FF6890E" w14:textId="4243D708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IV</w:t>
            </w:r>
          </w:p>
        </w:tc>
        <w:tc>
          <w:tcPr>
            <w:tcW w:w="3056" w:type="dxa"/>
          </w:tcPr>
          <w:p w14:paraId="1FF49E4D" w14:textId="3F9D2101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L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umbar spinal stenosis</w:t>
            </w:r>
          </w:p>
        </w:tc>
      </w:tr>
      <w:tr w:rsidR="00DD3C1E" w:rsidRPr="004431FC" w14:paraId="1AE6CA3E" w14:textId="77777777" w:rsidTr="008E2EA5">
        <w:tc>
          <w:tcPr>
            <w:tcW w:w="1659" w:type="dxa"/>
          </w:tcPr>
          <w:p w14:paraId="109DACE9" w14:textId="57CE32D7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13</w:t>
            </w:r>
          </w:p>
        </w:tc>
        <w:tc>
          <w:tcPr>
            <w:tcW w:w="1030" w:type="dxa"/>
          </w:tcPr>
          <w:p w14:paraId="0BFF23B7" w14:textId="6C425E71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M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ale</w:t>
            </w:r>
          </w:p>
        </w:tc>
        <w:tc>
          <w:tcPr>
            <w:tcW w:w="1134" w:type="dxa"/>
          </w:tcPr>
          <w:p w14:paraId="5609D861" w14:textId="16FC2877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59</w:t>
            </w:r>
          </w:p>
        </w:tc>
        <w:tc>
          <w:tcPr>
            <w:tcW w:w="1417" w:type="dxa"/>
          </w:tcPr>
          <w:p w14:paraId="52BEE438" w14:textId="0A07E7B4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V</w:t>
            </w:r>
          </w:p>
        </w:tc>
        <w:tc>
          <w:tcPr>
            <w:tcW w:w="3056" w:type="dxa"/>
          </w:tcPr>
          <w:p w14:paraId="0046102A" w14:textId="6C508AAD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L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umbar spinal stenosis</w:t>
            </w:r>
          </w:p>
        </w:tc>
      </w:tr>
      <w:tr w:rsidR="00DD3C1E" w:rsidRPr="004431FC" w14:paraId="5DF92478" w14:textId="77777777" w:rsidTr="008E2EA5">
        <w:tc>
          <w:tcPr>
            <w:tcW w:w="1659" w:type="dxa"/>
          </w:tcPr>
          <w:p w14:paraId="2BC67656" w14:textId="24670A47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14</w:t>
            </w:r>
          </w:p>
        </w:tc>
        <w:tc>
          <w:tcPr>
            <w:tcW w:w="1030" w:type="dxa"/>
          </w:tcPr>
          <w:p w14:paraId="77B68D37" w14:textId="492E12DB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31547E3A" w14:textId="0ADEA256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62</w:t>
            </w:r>
          </w:p>
        </w:tc>
        <w:tc>
          <w:tcPr>
            <w:tcW w:w="1417" w:type="dxa"/>
          </w:tcPr>
          <w:p w14:paraId="117B4BAB" w14:textId="68E50814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V</w:t>
            </w:r>
          </w:p>
        </w:tc>
        <w:tc>
          <w:tcPr>
            <w:tcW w:w="3056" w:type="dxa"/>
          </w:tcPr>
          <w:p w14:paraId="4212955F" w14:textId="3573E393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Lumbar disc herniation</w:t>
            </w:r>
          </w:p>
        </w:tc>
      </w:tr>
      <w:tr w:rsidR="00DD3C1E" w:rsidRPr="004431FC" w14:paraId="69B6756E" w14:textId="77777777" w:rsidTr="008E2EA5">
        <w:tc>
          <w:tcPr>
            <w:tcW w:w="1659" w:type="dxa"/>
          </w:tcPr>
          <w:p w14:paraId="277A48FC" w14:textId="0AE0AE69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15</w:t>
            </w:r>
          </w:p>
        </w:tc>
        <w:tc>
          <w:tcPr>
            <w:tcW w:w="1030" w:type="dxa"/>
          </w:tcPr>
          <w:p w14:paraId="194EAF0F" w14:textId="07963481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F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emale</w:t>
            </w:r>
          </w:p>
        </w:tc>
        <w:tc>
          <w:tcPr>
            <w:tcW w:w="1134" w:type="dxa"/>
          </w:tcPr>
          <w:p w14:paraId="7A9E9F2C" w14:textId="02A0C5B8" w:rsidR="00DD3C1E" w:rsidRPr="004431FC" w:rsidRDefault="008E2EA5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63</w:t>
            </w:r>
          </w:p>
        </w:tc>
        <w:tc>
          <w:tcPr>
            <w:tcW w:w="1417" w:type="dxa"/>
          </w:tcPr>
          <w:p w14:paraId="324D5B30" w14:textId="39EE3EFE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IV</w:t>
            </w:r>
          </w:p>
        </w:tc>
        <w:tc>
          <w:tcPr>
            <w:tcW w:w="3056" w:type="dxa"/>
          </w:tcPr>
          <w:p w14:paraId="5CB0122F" w14:textId="03F35FC8" w:rsidR="00DD3C1E" w:rsidRPr="004431FC" w:rsidRDefault="00DD3C1E" w:rsidP="008E2EA5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L</w:t>
            </w: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umbar spinal stenosis</w:t>
            </w:r>
          </w:p>
        </w:tc>
      </w:tr>
    </w:tbl>
    <w:p w14:paraId="4573CCB1" w14:textId="77777777" w:rsidR="00AC1BA0" w:rsidRPr="004431FC" w:rsidRDefault="00AC1BA0" w:rsidP="00AC1BA0">
      <w:pPr>
        <w:spacing w:afterLines="50" w:after="156" w:line="360" w:lineRule="auto"/>
        <w:rPr>
          <w:rFonts w:ascii="Times New Roman" w:eastAsia="宋体" w:hAnsi="Times New Roman"/>
          <w:b/>
          <w:sz w:val="24"/>
          <w:szCs w:val="24"/>
        </w:rPr>
      </w:pPr>
    </w:p>
    <w:p w14:paraId="5BE888AE" w14:textId="58BC0786" w:rsidR="00CD3FB9" w:rsidRPr="004431FC" w:rsidRDefault="00CD3FB9" w:rsidP="00CD3FB9">
      <w:pPr>
        <w:spacing w:afterLines="50" w:after="156" w:line="360" w:lineRule="auto"/>
        <w:rPr>
          <w:rFonts w:ascii="Times New Roman" w:eastAsia="宋体" w:hAnsi="Times New Roman"/>
          <w:b/>
          <w:sz w:val="24"/>
          <w:szCs w:val="24"/>
        </w:rPr>
      </w:pPr>
      <w:r w:rsidRPr="004431FC">
        <w:rPr>
          <w:rFonts w:ascii="Times New Roman" w:eastAsia="宋体" w:hAnsi="Times New Roman"/>
          <w:b/>
          <w:sz w:val="24"/>
          <w:szCs w:val="24"/>
        </w:rPr>
        <w:t>TableS</w:t>
      </w:r>
      <w:r w:rsidR="00AC1BA0" w:rsidRPr="004431FC">
        <w:rPr>
          <w:rFonts w:ascii="Times New Roman" w:eastAsia="宋体" w:hAnsi="Times New Roman" w:hint="eastAsia"/>
          <w:b/>
          <w:sz w:val="24"/>
          <w:szCs w:val="24"/>
        </w:rPr>
        <w:t>4</w:t>
      </w:r>
      <w:r w:rsidRPr="004431FC">
        <w:rPr>
          <w:rFonts w:ascii="Times New Roman" w:eastAsia="宋体" w:hAnsi="Times New Roman"/>
          <w:b/>
          <w:sz w:val="24"/>
          <w:szCs w:val="24"/>
        </w:rPr>
        <w:t xml:space="preserve"> Histological grading system of intervertebral disc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1797"/>
        <w:gridCol w:w="7837"/>
      </w:tblGrid>
      <w:tr w:rsidR="00CD3FB9" w:rsidRPr="004431FC" w14:paraId="5C229A64" w14:textId="77777777" w:rsidTr="00C05327">
        <w:tc>
          <w:tcPr>
            <w:tcW w:w="1797" w:type="dxa"/>
          </w:tcPr>
          <w:p w14:paraId="02D06B75" w14:textId="77777777" w:rsidR="00CD3FB9" w:rsidRPr="004431FC" w:rsidRDefault="00CD3FB9" w:rsidP="00C05327">
            <w:pPr>
              <w:spacing w:afterLines="50" w:after="156" w:line="360" w:lineRule="auto"/>
              <w:jc w:val="left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Category</w:t>
            </w:r>
          </w:p>
        </w:tc>
        <w:tc>
          <w:tcPr>
            <w:tcW w:w="7837" w:type="dxa"/>
          </w:tcPr>
          <w:p w14:paraId="10B71EBB" w14:textId="77777777" w:rsidR="00CD3FB9" w:rsidRPr="004431FC" w:rsidRDefault="00CD3FB9" w:rsidP="00C05327">
            <w:pPr>
              <w:spacing w:afterLines="50" w:after="156" w:line="36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 w:hint="eastAsia"/>
                <w:bCs/>
                <w:sz w:val="24"/>
                <w:szCs w:val="24"/>
              </w:rPr>
              <w:t>S</w:t>
            </w: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core</w:t>
            </w:r>
          </w:p>
        </w:tc>
      </w:tr>
      <w:tr w:rsidR="00CD3FB9" w:rsidRPr="004431FC" w14:paraId="667ADB93" w14:textId="77777777" w:rsidTr="00C05327">
        <w:tc>
          <w:tcPr>
            <w:tcW w:w="1797" w:type="dxa"/>
          </w:tcPr>
          <w:p w14:paraId="3689D07C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Morphology of the NP</w:t>
            </w:r>
          </w:p>
        </w:tc>
        <w:tc>
          <w:tcPr>
            <w:tcW w:w="7837" w:type="dxa"/>
          </w:tcPr>
          <w:p w14:paraId="600FFCF0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0: round shape and the NP constitutes &gt;75% of the disc area;</w:t>
            </w:r>
          </w:p>
          <w:p w14:paraId="60675F7F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1: round shape and the NP constitutes 50–75% of the disc area;</w:t>
            </w:r>
          </w:p>
          <w:p w14:paraId="78C782F2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2: round shape and the NP constitutes 25–50% of the disc area;</w:t>
            </w:r>
          </w:p>
          <w:p w14:paraId="18F768C4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3: round shape and the NP constitutes &lt;25% of the disc area.</w:t>
            </w:r>
          </w:p>
        </w:tc>
      </w:tr>
      <w:tr w:rsidR="00CD3FB9" w:rsidRPr="004431FC" w14:paraId="08DEC518" w14:textId="77777777" w:rsidTr="00C05327">
        <w:tc>
          <w:tcPr>
            <w:tcW w:w="1797" w:type="dxa"/>
          </w:tcPr>
          <w:p w14:paraId="12469555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Helvetica" w:hAnsi="Helvetica"/>
                <w:color w:val="31353B"/>
                <w:szCs w:val="21"/>
              </w:rPr>
              <w:t>Cellularity of the NP</w:t>
            </w:r>
          </w:p>
        </w:tc>
        <w:tc>
          <w:tcPr>
            <w:tcW w:w="7837" w:type="dxa"/>
          </w:tcPr>
          <w:p w14:paraId="38DBAC2E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0: stellar-shaped cells with a proteoglycan matrix located at the periphery, evenly distributed;</w:t>
            </w:r>
          </w:p>
          <w:p w14:paraId="5E69336E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1: partially stellar and partially round cells, more stellar than round;</w:t>
            </w:r>
          </w:p>
          <w:p w14:paraId="04E6F12F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2: mostly large, round cells, separated by dense areas of proteoglycan matrix;</w:t>
            </w:r>
          </w:p>
          <w:p w14:paraId="2ABF52F8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  <w:lang w:val="en-GB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3: large, round cells, separated by dense areas of proteoglycan matrix.</w:t>
            </w:r>
          </w:p>
        </w:tc>
      </w:tr>
      <w:tr w:rsidR="00CD3FB9" w:rsidRPr="004431FC" w14:paraId="4684A23B" w14:textId="77777777" w:rsidTr="00C05327">
        <w:tc>
          <w:tcPr>
            <w:tcW w:w="1797" w:type="dxa"/>
          </w:tcPr>
          <w:p w14:paraId="653BEAC1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Helvetica" w:hAnsi="Helvetica"/>
                <w:color w:val="31353B"/>
                <w:szCs w:val="21"/>
              </w:rPr>
              <w:lastRenderedPageBreak/>
              <w:t>Morphology of the AF</w:t>
            </w:r>
          </w:p>
        </w:tc>
        <w:tc>
          <w:tcPr>
            <w:tcW w:w="7837" w:type="dxa"/>
          </w:tcPr>
          <w:p w14:paraId="46A9E16E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0: well-organized collagen lamellae with no ruptures;</w:t>
            </w:r>
          </w:p>
          <w:p w14:paraId="7E3A0157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 xml:space="preserve">Score 1: inward bulging, ruptured, or serpentine fibers constitute &lt;25% of the </w:t>
            </w:r>
            <w:proofErr w:type="spellStart"/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af</w:t>
            </w:r>
            <w:proofErr w:type="spellEnd"/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;</w:t>
            </w:r>
          </w:p>
          <w:p w14:paraId="12525248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 xml:space="preserve">Score 2: inward bulging, ruptured, or serpentine fibers constitute 25−50% of the </w:t>
            </w:r>
            <w:proofErr w:type="spellStart"/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af</w:t>
            </w:r>
            <w:proofErr w:type="spellEnd"/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;</w:t>
            </w:r>
          </w:p>
          <w:p w14:paraId="7B2B4861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 xml:space="preserve">Score 3: inward bulging, ruptured, or serpentine fibers constitute &gt;50% of the </w:t>
            </w:r>
            <w:proofErr w:type="spellStart"/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af</w:t>
            </w:r>
            <w:proofErr w:type="spellEnd"/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.</w:t>
            </w:r>
          </w:p>
        </w:tc>
      </w:tr>
      <w:tr w:rsidR="00CD3FB9" w:rsidRPr="004431FC" w14:paraId="0134CCEE" w14:textId="77777777" w:rsidTr="00C05327">
        <w:tc>
          <w:tcPr>
            <w:tcW w:w="1797" w:type="dxa"/>
          </w:tcPr>
          <w:p w14:paraId="695087F9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Helvetica" w:hAnsi="Helvetica"/>
                <w:color w:val="31353B"/>
                <w:szCs w:val="21"/>
              </w:rPr>
              <w:t>Cellularity of the AF</w:t>
            </w:r>
          </w:p>
        </w:tc>
        <w:tc>
          <w:tcPr>
            <w:tcW w:w="7837" w:type="dxa"/>
          </w:tcPr>
          <w:p w14:paraId="517D53CB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0: fibroblasts comprise &gt;90% of the cells;</w:t>
            </w:r>
          </w:p>
          <w:p w14:paraId="500461A5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1: fibroblasts comprise &gt;75–90% of the cells;</w:t>
            </w:r>
          </w:p>
          <w:p w14:paraId="5322DB0B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2: intermediate;</w:t>
            </w:r>
          </w:p>
          <w:p w14:paraId="7B3A289B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3: chondrocytes comprise &gt;75% of the cells.</w:t>
            </w:r>
          </w:p>
        </w:tc>
      </w:tr>
      <w:tr w:rsidR="00CD3FB9" w:rsidRPr="004431FC" w14:paraId="77C04157" w14:textId="77777777" w:rsidTr="00C05327">
        <w:tc>
          <w:tcPr>
            <w:tcW w:w="1797" w:type="dxa"/>
          </w:tcPr>
          <w:p w14:paraId="61A67B6F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Border between the NP and AF</w:t>
            </w:r>
          </w:p>
        </w:tc>
        <w:tc>
          <w:tcPr>
            <w:tcW w:w="7837" w:type="dxa"/>
          </w:tcPr>
          <w:p w14:paraId="4ADA3B46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0: normal, without any interruption;</w:t>
            </w:r>
          </w:p>
          <w:p w14:paraId="3120CB97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1: minimal interruption;</w:t>
            </w:r>
          </w:p>
          <w:p w14:paraId="522F2D8E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2: moderate interruption;</w:t>
            </w:r>
          </w:p>
          <w:p w14:paraId="76F38849" w14:textId="77777777" w:rsidR="00CD3FB9" w:rsidRPr="004431FC" w:rsidRDefault="00CD3FB9" w:rsidP="00C05327">
            <w:pPr>
              <w:spacing w:afterLines="50" w:after="156" w:line="360" w:lineRule="auto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4431FC">
              <w:rPr>
                <w:rFonts w:ascii="Times New Roman" w:eastAsia="宋体" w:hAnsi="Times New Roman"/>
                <w:bCs/>
                <w:sz w:val="24"/>
                <w:szCs w:val="24"/>
              </w:rPr>
              <w:t>Score 3: severe interruption.</w:t>
            </w:r>
          </w:p>
        </w:tc>
      </w:tr>
    </w:tbl>
    <w:p w14:paraId="2455297B" w14:textId="77777777" w:rsidR="00196286" w:rsidRPr="004431FC" w:rsidRDefault="00196286" w:rsidP="00196286">
      <w:pPr>
        <w:spacing w:afterLines="50" w:after="156" w:line="360" w:lineRule="auto"/>
        <w:rPr>
          <w:rFonts w:ascii="Times New Roman" w:eastAsia="宋体" w:hAnsi="Times New Roman"/>
          <w:bCs/>
          <w:sz w:val="24"/>
          <w:szCs w:val="24"/>
        </w:rPr>
      </w:pPr>
      <w:r w:rsidRPr="004431FC">
        <w:rPr>
          <w:rFonts w:ascii="Times New Roman" w:eastAsia="宋体" w:hAnsi="Times New Roman" w:hint="eastAsia"/>
          <w:bCs/>
          <w:sz w:val="24"/>
          <w:szCs w:val="24"/>
        </w:rPr>
        <w:t>N</w:t>
      </w:r>
      <w:r w:rsidRPr="004431FC">
        <w:rPr>
          <w:rFonts w:ascii="Times New Roman" w:eastAsia="宋体" w:hAnsi="Times New Roman"/>
          <w:bCs/>
          <w:sz w:val="24"/>
          <w:szCs w:val="24"/>
        </w:rPr>
        <w:t>P: Nucleus pulposus; AF:</w:t>
      </w:r>
      <w:r w:rsidRPr="004431FC">
        <w:t xml:space="preserve"> </w:t>
      </w:r>
      <w:r w:rsidRPr="004431FC">
        <w:rPr>
          <w:rFonts w:ascii="Times New Roman" w:eastAsia="宋体" w:hAnsi="Times New Roman"/>
          <w:bCs/>
          <w:sz w:val="24"/>
          <w:szCs w:val="24"/>
        </w:rPr>
        <w:t>Annulus fibrosus</w:t>
      </w:r>
    </w:p>
    <w:p w14:paraId="48013308" w14:textId="77777777" w:rsidR="00EF7DD6" w:rsidRPr="004431FC" w:rsidRDefault="00EF7DD6" w:rsidP="00AF19B1">
      <w:pPr>
        <w:rPr>
          <w:rFonts w:ascii="Times New Roman" w:hAnsi="Times New Roman" w:cs="Times New Roman"/>
          <w:kern w:val="0"/>
          <w:szCs w:val="21"/>
        </w:rPr>
      </w:pPr>
    </w:p>
    <w:sectPr w:rsidR="00EF7DD6" w:rsidRPr="004431FC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3D77D" w14:textId="77777777" w:rsidR="009E2987" w:rsidRDefault="009E2987" w:rsidP="0065600A">
      <w:pPr>
        <w:rPr>
          <w:rFonts w:hint="eastAsia"/>
        </w:rPr>
      </w:pPr>
      <w:r>
        <w:separator/>
      </w:r>
    </w:p>
  </w:endnote>
  <w:endnote w:type="continuationSeparator" w:id="0">
    <w:p w14:paraId="65CF38CA" w14:textId="77777777" w:rsidR="009E2987" w:rsidRDefault="009E2987" w:rsidP="006560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C65F1" w14:textId="460B306E" w:rsidR="00F24908" w:rsidRDefault="00F24908">
    <w:pPr>
      <w:pStyle w:val="a5"/>
      <w:jc w:val="center"/>
      <w:rPr>
        <w:rFonts w:hint="eastAsia"/>
      </w:rPr>
    </w:pPr>
    <w:r>
      <w:t>S</w:t>
    </w:r>
    <w:sdt>
      <w:sdtPr>
        <w:id w:val="36911717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74742" w:rsidRPr="00A74742">
          <w:rPr>
            <w:noProof/>
            <w:lang w:val="zh-CN"/>
          </w:rPr>
          <w:t>35</w:t>
        </w:r>
        <w:r>
          <w:fldChar w:fldCharType="end"/>
        </w:r>
      </w:sdtContent>
    </w:sdt>
  </w:p>
  <w:p w14:paraId="548177BA" w14:textId="77777777" w:rsidR="00F24908" w:rsidRDefault="00F24908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F2C46" w14:textId="77777777" w:rsidR="009E2987" w:rsidRDefault="009E2987" w:rsidP="0065600A">
      <w:pPr>
        <w:rPr>
          <w:rFonts w:hint="eastAsia"/>
        </w:rPr>
      </w:pPr>
      <w:r>
        <w:separator/>
      </w:r>
    </w:p>
  </w:footnote>
  <w:footnote w:type="continuationSeparator" w:id="0">
    <w:p w14:paraId="71F54352" w14:textId="77777777" w:rsidR="009E2987" w:rsidRDefault="009E2987" w:rsidP="0065600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D23A7"/>
    <w:multiLevelType w:val="hybridMultilevel"/>
    <w:tmpl w:val="EB02461A"/>
    <w:lvl w:ilvl="0" w:tplc="84042DA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B4F7D68"/>
    <w:multiLevelType w:val="hybridMultilevel"/>
    <w:tmpl w:val="A7C82FA4"/>
    <w:lvl w:ilvl="0" w:tplc="268891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145002756">
    <w:abstractNumId w:val="1"/>
  </w:num>
  <w:num w:numId="2" w16cid:durableId="606042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.MR.DATA{93EBA3E8-6F3A-4856-9B16-47EAA13064B5}871" w:val="&lt;KyMRNote dbid=&quot;{93EBA3E8-6F3A-4856-9B16-47EAA13064B5}&quot; recid=&quot;871&quot;&gt;&lt;Data&gt;&lt;Field id=&quot;AccessNum&quot;&gt;36973397&lt;/Field&gt;&lt;Field id=&quot;Author&quot; FirstData=&quot;1&quot; FirstStyle=&quot;393216&quot; OtherStyle=&quot;0&quot;&gt;Cao F;Jin L;Gao Y;Ding Y;Wen H;Qian Z;Zhang C;Hong L;Yang H;Zhang J;Tong Z;Wang W;Chen X;Mao Z;&lt;/Field&gt;&lt;Field id=&quot;AuthorTrans&quot;&gt;&lt;/Field&gt;&lt;Field id=&quot;DOI&quot;&gt;10.1038/s41565-023-01346-x&lt;/Field&gt;&lt;Field id=&quot;Editor&quot;&gt;&lt;/Field&gt;&lt;Field id=&quot;FmtTitle&quot;&gt;&lt;/Field&gt;&lt;Field id=&quot;ISSN&quot;&gt;1748-3387&lt;/Field&gt;&lt;Field id=&quot;Issue&quot;&gt;6&lt;/Field&gt;&lt;Field id=&quot;LIID&quot;&gt;871&lt;/Field&gt;&lt;Field id=&quot;Magazine&quot;&gt;Nature nanotechnology&lt;/Field&gt;&lt;Field id=&quot;MagazineAB&quot;&gt;Nat Nanotechnol&lt;/Field&gt;&lt;Field id=&quot;MagazineTrans&quot;&gt;&lt;/Field&gt;&lt;Field id=&quot;PageNum&quot;&gt;617-627&lt;/Field&gt;&lt;Field id=&quot;PubDate&quot;&gt;Jun&lt;/Field&gt;&lt;Field id=&quot;PubPlace&quot;&gt;England&lt;/Field&gt;&lt;Field id=&quot;PubPlaceTrans&quot;&gt;&lt;/Field&gt;&lt;Field id=&quot;PubYear&quot;&gt;2023&lt;/Field&gt;&lt;Field id=&quot;Publisher&quot;&gt;Springer Nature&lt;/Field&gt;&lt;Field id=&quot;PublisherTrans&quot;&gt;&lt;/Field&gt;&lt;Field id=&quot;TITrans&quot;&gt;&lt;/Field&gt;&lt;Field id=&quot;Title&quot;&gt;Artificial-enzymes-armed Bifidobacterium longum probiotics for alleviating intestinal inflammation and microbiota dysbiosis.&lt;/Field&gt;&lt;Field id=&quot;Translator&quot;&gt;&lt;/Field&gt;&lt;Field id=&quot;Type&quot;&gt;{041D4F77-279E-4405-0002-4388361B9CFF}&lt;/Field&gt;&lt;Field id=&quot;Version&quot;&gt;&lt;/Field&gt;&lt;Field id=&quot;Vol&quot;&gt;18&lt;/Field&gt;&lt;Field id=&quot;Factor&quot;&gt;38.3&lt;/Field&gt;&lt;Field id=&quot;Author2&quot;&gt;Cao,F;Jin,L;Gao,Y;&lt;/Field&gt;&lt;/Data&gt;&lt;Ref&gt;&lt;Display&gt;&lt;Text StringText=&quot;「RefIndex」&quot; StringTextOri=&quot;「RefIndex」&quot; SuperScript=&quot;true&quot;/&gt;&lt;/Display&gt;&lt;/Ref&gt;&lt;Doc&gt;&lt;Display&gt;&lt;Text StringText=&quot;Cao F, Jin L, Gao Y, et al.&quot; StringGroup=&quot;Author&quot;/&gt;_x000d__x000a__x0009__x0009__x0009_&lt;Text StringText=&quot; &quot; StringGroup=&quot;Author&quot;/&gt;_x000d__x000a__x0009__x0009__x0009_&lt;Text StringText=&quot;Artificial-enzymes-armed Bifidobacterium longum probiotics for alleviating intestinal inflammation and microbiota dysbiosis&quot; StringGroup=&quot;Title&quot;/&gt;_x000d__x000a__x0009__x0009__x0009_&lt;Text StringText=&quot;. &quot; StringGroup=&quot;Title&quot;/&gt;_x000d__x000a__x0009__x0009__x0009_&lt;Text StringText=&quot;Nat Nanotechnol&quot; StringGroup=&quot;Magazine&quot;/&gt;_x000d__x000a__x0009__x0009__x0009_&lt;Text StringText=&quot;. &quot; StringGroup=&quot;Magazine&quot;/&gt;_x000d__x000a__x0009__x0009__x0009_&lt;Text StringText=&quot;2023&quot; StringGroup=&quot;PubYear&quot;/&gt;_x000d__x000a__x0009__x0009__x0009_&lt;Text StringText=&quot;. &quot; StringGroup=&quot;PubYear&quot;/&gt;_x000d__x000a__x0009__x0009__x0009_&lt;Text StringText=&quot;18&quot; StringGroup=&quot;Vol&quot;/&gt;_x000d__x000a__x0009__x0009__x0009_&lt;Text StringText=&quot;(&quot; StringGroup=&quot;Issue&quot;/&gt;_x000d__x000a__x0009__x0009__x0009_&lt;Text StringText=&quot;6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617-627&quot; StringGroup=&quot;PageNum&quot;/&gt;_x000d__x000a__x0009__x0009__x0009_&lt;Text StringText=&quot;.&quot; StringGroup=&quot;none&quot;/&gt;_x000d__x000a__x0009__x0009_&lt;/Display&gt;&lt;/Doc&gt;&lt;/KyMRNote&gt;"/>
    <w:docVar w:name="KY_MEDREF_DOCUID" w:val="{86A25674-75BE-4617-80CE-F356D57B1239}"/>
    <w:docVar w:name="KY_MEDREF_VERSION" w:val="3"/>
  </w:docVars>
  <w:rsids>
    <w:rsidRoot w:val="0065600A"/>
    <w:rsid w:val="00000827"/>
    <w:rsid w:val="00015F57"/>
    <w:rsid w:val="00021F99"/>
    <w:rsid w:val="00022C7A"/>
    <w:rsid w:val="0003040C"/>
    <w:rsid w:val="00036BBC"/>
    <w:rsid w:val="000474EE"/>
    <w:rsid w:val="00051DC5"/>
    <w:rsid w:val="000718A9"/>
    <w:rsid w:val="000810E2"/>
    <w:rsid w:val="000852E8"/>
    <w:rsid w:val="00095571"/>
    <w:rsid w:val="00097676"/>
    <w:rsid w:val="000A3357"/>
    <w:rsid w:val="000A6F42"/>
    <w:rsid w:val="000B43E4"/>
    <w:rsid w:val="000C0E14"/>
    <w:rsid w:val="000C18C3"/>
    <w:rsid w:val="000C1CC4"/>
    <w:rsid w:val="000C5E45"/>
    <w:rsid w:val="000C6EB1"/>
    <w:rsid w:val="000D2481"/>
    <w:rsid w:val="000D50E6"/>
    <w:rsid w:val="000D7D89"/>
    <w:rsid w:val="000E03C8"/>
    <w:rsid w:val="000E3226"/>
    <w:rsid w:val="000F260A"/>
    <w:rsid w:val="000F50A9"/>
    <w:rsid w:val="000F7C99"/>
    <w:rsid w:val="00101022"/>
    <w:rsid w:val="001104E1"/>
    <w:rsid w:val="0012327C"/>
    <w:rsid w:val="00125DEB"/>
    <w:rsid w:val="00126CB0"/>
    <w:rsid w:val="001329D2"/>
    <w:rsid w:val="00134683"/>
    <w:rsid w:val="0013788C"/>
    <w:rsid w:val="00155A69"/>
    <w:rsid w:val="001562F0"/>
    <w:rsid w:val="001605A1"/>
    <w:rsid w:val="00160EC8"/>
    <w:rsid w:val="0016269D"/>
    <w:rsid w:val="0017260F"/>
    <w:rsid w:val="001740D6"/>
    <w:rsid w:val="00180EAE"/>
    <w:rsid w:val="00181B9A"/>
    <w:rsid w:val="00182C01"/>
    <w:rsid w:val="00184139"/>
    <w:rsid w:val="00192ECD"/>
    <w:rsid w:val="00196286"/>
    <w:rsid w:val="00196822"/>
    <w:rsid w:val="00196D8D"/>
    <w:rsid w:val="001A4DE1"/>
    <w:rsid w:val="001B241C"/>
    <w:rsid w:val="001B54A0"/>
    <w:rsid w:val="001B7023"/>
    <w:rsid w:val="001C2232"/>
    <w:rsid w:val="001C37AA"/>
    <w:rsid w:val="001C3E71"/>
    <w:rsid w:val="001D0868"/>
    <w:rsid w:val="001D252F"/>
    <w:rsid w:val="001D7A47"/>
    <w:rsid w:val="001E0876"/>
    <w:rsid w:val="001E6761"/>
    <w:rsid w:val="001F06B2"/>
    <w:rsid w:val="001F22ED"/>
    <w:rsid w:val="001F279F"/>
    <w:rsid w:val="001F6048"/>
    <w:rsid w:val="001F77DC"/>
    <w:rsid w:val="0020779E"/>
    <w:rsid w:val="00216754"/>
    <w:rsid w:val="00221063"/>
    <w:rsid w:val="0022738E"/>
    <w:rsid w:val="00242293"/>
    <w:rsid w:val="00245C7F"/>
    <w:rsid w:val="002520C6"/>
    <w:rsid w:val="00253848"/>
    <w:rsid w:val="00255CC6"/>
    <w:rsid w:val="00262AF6"/>
    <w:rsid w:val="002641AD"/>
    <w:rsid w:val="00267A0C"/>
    <w:rsid w:val="0027048C"/>
    <w:rsid w:val="00281B25"/>
    <w:rsid w:val="00282E1A"/>
    <w:rsid w:val="0028301D"/>
    <w:rsid w:val="00283C4F"/>
    <w:rsid w:val="00287EB2"/>
    <w:rsid w:val="00294AF0"/>
    <w:rsid w:val="00295D51"/>
    <w:rsid w:val="002A1328"/>
    <w:rsid w:val="002A1516"/>
    <w:rsid w:val="002A4789"/>
    <w:rsid w:val="002A61B5"/>
    <w:rsid w:val="002B3755"/>
    <w:rsid w:val="002B47A4"/>
    <w:rsid w:val="002C4AAA"/>
    <w:rsid w:val="002C58BF"/>
    <w:rsid w:val="002E1BBC"/>
    <w:rsid w:val="002E323C"/>
    <w:rsid w:val="002F3626"/>
    <w:rsid w:val="00301F77"/>
    <w:rsid w:val="0030301B"/>
    <w:rsid w:val="00303AFD"/>
    <w:rsid w:val="00303CCF"/>
    <w:rsid w:val="00304F22"/>
    <w:rsid w:val="00305CEF"/>
    <w:rsid w:val="00306BFF"/>
    <w:rsid w:val="003071D6"/>
    <w:rsid w:val="00311C94"/>
    <w:rsid w:val="003179D1"/>
    <w:rsid w:val="00335908"/>
    <w:rsid w:val="00340851"/>
    <w:rsid w:val="0035602F"/>
    <w:rsid w:val="00356B58"/>
    <w:rsid w:val="003610F6"/>
    <w:rsid w:val="0036424E"/>
    <w:rsid w:val="00370D9F"/>
    <w:rsid w:val="003732F3"/>
    <w:rsid w:val="00390B2D"/>
    <w:rsid w:val="00391F2B"/>
    <w:rsid w:val="00395980"/>
    <w:rsid w:val="0039634A"/>
    <w:rsid w:val="003974C5"/>
    <w:rsid w:val="003A62F6"/>
    <w:rsid w:val="003B2B80"/>
    <w:rsid w:val="003B63B5"/>
    <w:rsid w:val="003B7369"/>
    <w:rsid w:val="003C3C74"/>
    <w:rsid w:val="003D4749"/>
    <w:rsid w:val="003D6BD9"/>
    <w:rsid w:val="003E241C"/>
    <w:rsid w:val="003E2BE1"/>
    <w:rsid w:val="003E2C77"/>
    <w:rsid w:val="003E3FED"/>
    <w:rsid w:val="003E5483"/>
    <w:rsid w:val="003F0AB6"/>
    <w:rsid w:val="00404A88"/>
    <w:rsid w:val="004075F2"/>
    <w:rsid w:val="0042475F"/>
    <w:rsid w:val="004431FC"/>
    <w:rsid w:val="0044450A"/>
    <w:rsid w:val="00444A83"/>
    <w:rsid w:val="00453C7A"/>
    <w:rsid w:val="00457563"/>
    <w:rsid w:val="00483592"/>
    <w:rsid w:val="0048482C"/>
    <w:rsid w:val="00497F89"/>
    <w:rsid w:val="004A1E18"/>
    <w:rsid w:val="004B07D8"/>
    <w:rsid w:val="004B40D5"/>
    <w:rsid w:val="004B6C14"/>
    <w:rsid w:val="004D6321"/>
    <w:rsid w:val="004E0FB5"/>
    <w:rsid w:val="004E26E9"/>
    <w:rsid w:val="004E5130"/>
    <w:rsid w:val="004E5477"/>
    <w:rsid w:val="004E6915"/>
    <w:rsid w:val="004E7CA7"/>
    <w:rsid w:val="004F1353"/>
    <w:rsid w:val="004F60DF"/>
    <w:rsid w:val="00501512"/>
    <w:rsid w:val="00513826"/>
    <w:rsid w:val="00516F37"/>
    <w:rsid w:val="00522A70"/>
    <w:rsid w:val="0052526A"/>
    <w:rsid w:val="005411BD"/>
    <w:rsid w:val="0054680D"/>
    <w:rsid w:val="00555741"/>
    <w:rsid w:val="00557775"/>
    <w:rsid w:val="00565B2F"/>
    <w:rsid w:val="00572E5F"/>
    <w:rsid w:val="00577423"/>
    <w:rsid w:val="0058538D"/>
    <w:rsid w:val="005917AC"/>
    <w:rsid w:val="0059592C"/>
    <w:rsid w:val="00597D3C"/>
    <w:rsid w:val="005A06BE"/>
    <w:rsid w:val="005A143F"/>
    <w:rsid w:val="005C19DB"/>
    <w:rsid w:val="005F1571"/>
    <w:rsid w:val="00600777"/>
    <w:rsid w:val="0060610F"/>
    <w:rsid w:val="006062E1"/>
    <w:rsid w:val="006156B1"/>
    <w:rsid w:val="006232F0"/>
    <w:rsid w:val="006250B9"/>
    <w:rsid w:val="00636611"/>
    <w:rsid w:val="00637686"/>
    <w:rsid w:val="00640187"/>
    <w:rsid w:val="00641345"/>
    <w:rsid w:val="00644BBF"/>
    <w:rsid w:val="00651921"/>
    <w:rsid w:val="0065245C"/>
    <w:rsid w:val="0065600A"/>
    <w:rsid w:val="00657899"/>
    <w:rsid w:val="00665A35"/>
    <w:rsid w:val="006663B2"/>
    <w:rsid w:val="0066765F"/>
    <w:rsid w:val="00677BA3"/>
    <w:rsid w:val="00682D4C"/>
    <w:rsid w:val="00686A56"/>
    <w:rsid w:val="00687FDC"/>
    <w:rsid w:val="00694BA1"/>
    <w:rsid w:val="00696337"/>
    <w:rsid w:val="006A56CD"/>
    <w:rsid w:val="006A6872"/>
    <w:rsid w:val="006B01E1"/>
    <w:rsid w:val="006B1324"/>
    <w:rsid w:val="006B2F65"/>
    <w:rsid w:val="006B74BA"/>
    <w:rsid w:val="006C63F4"/>
    <w:rsid w:val="006C7EC0"/>
    <w:rsid w:val="006E07B4"/>
    <w:rsid w:val="006F4D5B"/>
    <w:rsid w:val="00702C4F"/>
    <w:rsid w:val="00703136"/>
    <w:rsid w:val="007040B6"/>
    <w:rsid w:val="00707157"/>
    <w:rsid w:val="00720CE2"/>
    <w:rsid w:val="00725D18"/>
    <w:rsid w:val="00732C9E"/>
    <w:rsid w:val="0073682A"/>
    <w:rsid w:val="007511B8"/>
    <w:rsid w:val="00753898"/>
    <w:rsid w:val="00756956"/>
    <w:rsid w:val="0076029B"/>
    <w:rsid w:val="00762076"/>
    <w:rsid w:val="00766682"/>
    <w:rsid w:val="007755A6"/>
    <w:rsid w:val="00781313"/>
    <w:rsid w:val="007838D6"/>
    <w:rsid w:val="00784301"/>
    <w:rsid w:val="00794E10"/>
    <w:rsid w:val="007B113F"/>
    <w:rsid w:val="007B1359"/>
    <w:rsid w:val="007B78C8"/>
    <w:rsid w:val="007C19A8"/>
    <w:rsid w:val="007C1DB7"/>
    <w:rsid w:val="007C4EEA"/>
    <w:rsid w:val="007C5E1F"/>
    <w:rsid w:val="007D3518"/>
    <w:rsid w:val="007D4453"/>
    <w:rsid w:val="007D57FC"/>
    <w:rsid w:val="007E0A71"/>
    <w:rsid w:val="007E0DC6"/>
    <w:rsid w:val="007E3F9F"/>
    <w:rsid w:val="007F1856"/>
    <w:rsid w:val="007F27D9"/>
    <w:rsid w:val="007F709E"/>
    <w:rsid w:val="00803A2D"/>
    <w:rsid w:val="0080479C"/>
    <w:rsid w:val="00806234"/>
    <w:rsid w:val="00806258"/>
    <w:rsid w:val="00817FAF"/>
    <w:rsid w:val="00824787"/>
    <w:rsid w:val="00831287"/>
    <w:rsid w:val="00835C40"/>
    <w:rsid w:val="008375EC"/>
    <w:rsid w:val="00837F8B"/>
    <w:rsid w:val="00845E80"/>
    <w:rsid w:val="00846C9C"/>
    <w:rsid w:val="00846FBD"/>
    <w:rsid w:val="0086188E"/>
    <w:rsid w:val="008754A9"/>
    <w:rsid w:val="00876D65"/>
    <w:rsid w:val="00876EBF"/>
    <w:rsid w:val="008840D9"/>
    <w:rsid w:val="00891C4E"/>
    <w:rsid w:val="00895039"/>
    <w:rsid w:val="008953EA"/>
    <w:rsid w:val="008A08DC"/>
    <w:rsid w:val="008B7075"/>
    <w:rsid w:val="008C3C06"/>
    <w:rsid w:val="008D2225"/>
    <w:rsid w:val="008E2C18"/>
    <w:rsid w:val="008E2EA5"/>
    <w:rsid w:val="008E62E2"/>
    <w:rsid w:val="008F1BF5"/>
    <w:rsid w:val="008F2F7C"/>
    <w:rsid w:val="00907740"/>
    <w:rsid w:val="00911952"/>
    <w:rsid w:val="00914016"/>
    <w:rsid w:val="0092552D"/>
    <w:rsid w:val="00926745"/>
    <w:rsid w:val="00927944"/>
    <w:rsid w:val="00942064"/>
    <w:rsid w:val="0094211F"/>
    <w:rsid w:val="00943AF5"/>
    <w:rsid w:val="00956895"/>
    <w:rsid w:val="00962BB9"/>
    <w:rsid w:val="00967E0C"/>
    <w:rsid w:val="00970207"/>
    <w:rsid w:val="00975FB1"/>
    <w:rsid w:val="009819B8"/>
    <w:rsid w:val="00983AA5"/>
    <w:rsid w:val="00985357"/>
    <w:rsid w:val="00985791"/>
    <w:rsid w:val="00985B36"/>
    <w:rsid w:val="00993DCB"/>
    <w:rsid w:val="00996A94"/>
    <w:rsid w:val="009A46F7"/>
    <w:rsid w:val="009A4D87"/>
    <w:rsid w:val="009B56B5"/>
    <w:rsid w:val="009C15F8"/>
    <w:rsid w:val="009C24AE"/>
    <w:rsid w:val="009C7670"/>
    <w:rsid w:val="009D04DE"/>
    <w:rsid w:val="009E2987"/>
    <w:rsid w:val="009F0B5C"/>
    <w:rsid w:val="009F76CC"/>
    <w:rsid w:val="00A023EF"/>
    <w:rsid w:val="00A13758"/>
    <w:rsid w:val="00A1737B"/>
    <w:rsid w:val="00A2224E"/>
    <w:rsid w:val="00A22F31"/>
    <w:rsid w:val="00A23746"/>
    <w:rsid w:val="00A2587D"/>
    <w:rsid w:val="00A2713C"/>
    <w:rsid w:val="00A3182D"/>
    <w:rsid w:val="00A40D43"/>
    <w:rsid w:val="00A50B33"/>
    <w:rsid w:val="00A57226"/>
    <w:rsid w:val="00A61ADB"/>
    <w:rsid w:val="00A6286F"/>
    <w:rsid w:val="00A62A46"/>
    <w:rsid w:val="00A74742"/>
    <w:rsid w:val="00A81251"/>
    <w:rsid w:val="00A93B1D"/>
    <w:rsid w:val="00AA4F91"/>
    <w:rsid w:val="00AA7174"/>
    <w:rsid w:val="00AB3070"/>
    <w:rsid w:val="00AB5A16"/>
    <w:rsid w:val="00AB75E6"/>
    <w:rsid w:val="00AC05CC"/>
    <w:rsid w:val="00AC1BA0"/>
    <w:rsid w:val="00AC43D7"/>
    <w:rsid w:val="00AC6D7A"/>
    <w:rsid w:val="00AD065F"/>
    <w:rsid w:val="00AD60D7"/>
    <w:rsid w:val="00AE388F"/>
    <w:rsid w:val="00AE61A8"/>
    <w:rsid w:val="00AE6CB7"/>
    <w:rsid w:val="00AF02BB"/>
    <w:rsid w:val="00AF19B1"/>
    <w:rsid w:val="00AF5600"/>
    <w:rsid w:val="00AF59FD"/>
    <w:rsid w:val="00AF5E91"/>
    <w:rsid w:val="00AF6841"/>
    <w:rsid w:val="00B01CAE"/>
    <w:rsid w:val="00B05182"/>
    <w:rsid w:val="00B1215F"/>
    <w:rsid w:val="00B27F6E"/>
    <w:rsid w:val="00B3054C"/>
    <w:rsid w:val="00B31CB0"/>
    <w:rsid w:val="00B46129"/>
    <w:rsid w:val="00B520E9"/>
    <w:rsid w:val="00B5447D"/>
    <w:rsid w:val="00B5630E"/>
    <w:rsid w:val="00B60126"/>
    <w:rsid w:val="00B612CE"/>
    <w:rsid w:val="00B640DE"/>
    <w:rsid w:val="00B65B7C"/>
    <w:rsid w:val="00B773BA"/>
    <w:rsid w:val="00B865C2"/>
    <w:rsid w:val="00B91569"/>
    <w:rsid w:val="00B91D42"/>
    <w:rsid w:val="00B91E45"/>
    <w:rsid w:val="00B97705"/>
    <w:rsid w:val="00BA3A5A"/>
    <w:rsid w:val="00BB25EB"/>
    <w:rsid w:val="00BB3F34"/>
    <w:rsid w:val="00BB56BF"/>
    <w:rsid w:val="00BC02AB"/>
    <w:rsid w:val="00BC1D3D"/>
    <w:rsid w:val="00BC4390"/>
    <w:rsid w:val="00BE6D4A"/>
    <w:rsid w:val="00BF19E6"/>
    <w:rsid w:val="00BF448E"/>
    <w:rsid w:val="00C0064F"/>
    <w:rsid w:val="00C07E51"/>
    <w:rsid w:val="00C13B22"/>
    <w:rsid w:val="00C25CAE"/>
    <w:rsid w:val="00C27315"/>
    <w:rsid w:val="00C3271C"/>
    <w:rsid w:val="00C35DAA"/>
    <w:rsid w:val="00C36F1A"/>
    <w:rsid w:val="00C36F64"/>
    <w:rsid w:val="00C418A2"/>
    <w:rsid w:val="00C451F0"/>
    <w:rsid w:val="00C46FBB"/>
    <w:rsid w:val="00C50204"/>
    <w:rsid w:val="00C514AF"/>
    <w:rsid w:val="00C54D7F"/>
    <w:rsid w:val="00C57551"/>
    <w:rsid w:val="00C60D0F"/>
    <w:rsid w:val="00C6371F"/>
    <w:rsid w:val="00C64776"/>
    <w:rsid w:val="00C702D4"/>
    <w:rsid w:val="00C82491"/>
    <w:rsid w:val="00C84608"/>
    <w:rsid w:val="00C926C6"/>
    <w:rsid w:val="00C9374F"/>
    <w:rsid w:val="00C97FCC"/>
    <w:rsid w:val="00CA3558"/>
    <w:rsid w:val="00CB69AF"/>
    <w:rsid w:val="00CB6DDA"/>
    <w:rsid w:val="00CD1334"/>
    <w:rsid w:val="00CD3FB9"/>
    <w:rsid w:val="00CD645D"/>
    <w:rsid w:val="00CE2DB0"/>
    <w:rsid w:val="00CF49B2"/>
    <w:rsid w:val="00CF53F6"/>
    <w:rsid w:val="00D151A4"/>
    <w:rsid w:val="00D16B2B"/>
    <w:rsid w:val="00D231D0"/>
    <w:rsid w:val="00D256B7"/>
    <w:rsid w:val="00D4574E"/>
    <w:rsid w:val="00D475CE"/>
    <w:rsid w:val="00D50137"/>
    <w:rsid w:val="00D545E6"/>
    <w:rsid w:val="00D63C0F"/>
    <w:rsid w:val="00D646E2"/>
    <w:rsid w:val="00D75F35"/>
    <w:rsid w:val="00D822F7"/>
    <w:rsid w:val="00D90914"/>
    <w:rsid w:val="00D92423"/>
    <w:rsid w:val="00DA6959"/>
    <w:rsid w:val="00DA6D0F"/>
    <w:rsid w:val="00DB26F0"/>
    <w:rsid w:val="00DB45E7"/>
    <w:rsid w:val="00DC06A2"/>
    <w:rsid w:val="00DD0F10"/>
    <w:rsid w:val="00DD3C1E"/>
    <w:rsid w:val="00DE008D"/>
    <w:rsid w:val="00DE1B34"/>
    <w:rsid w:val="00DE54D5"/>
    <w:rsid w:val="00DE766C"/>
    <w:rsid w:val="00DF0845"/>
    <w:rsid w:val="00DF08C7"/>
    <w:rsid w:val="00DF4CF6"/>
    <w:rsid w:val="00E00055"/>
    <w:rsid w:val="00E0556E"/>
    <w:rsid w:val="00E06B58"/>
    <w:rsid w:val="00E20E13"/>
    <w:rsid w:val="00E21433"/>
    <w:rsid w:val="00E22870"/>
    <w:rsid w:val="00E26C3D"/>
    <w:rsid w:val="00E27E4A"/>
    <w:rsid w:val="00E27E7C"/>
    <w:rsid w:val="00E31D1C"/>
    <w:rsid w:val="00E33369"/>
    <w:rsid w:val="00E363E6"/>
    <w:rsid w:val="00E45471"/>
    <w:rsid w:val="00E47EFC"/>
    <w:rsid w:val="00E50FA0"/>
    <w:rsid w:val="00E53D16"/>
    <w:rsid w:val="00E544DF"/>
    <w:rsid w:val="00E60D72"/>
    <w:rsid w:val="00E74763"/>
    <w:rsid w:val="00E77BDB"/>
    <w:rsid w:val="00E8347C"/>
    <w:rsid w:val="00E8489B"/>
    <w:rsid w:val="00E87A18"/>
    <w:rsid w:val="00E912F2"/>
    <w:rsid w:val="00E93806"/>
    <w:rsid w:val="00E96FB6"/>
    <w:rsid w:val="00EA21FE"/>
    <w:rsid w:val="00EA4F99"/>
    <w:rsid w:val="00EA525B"/>
    <w:rsid w:val="00EB073B"/>
    <w:rsid w:val="00EB4715"/>
    <w:rsid w:val="00EB75F9"/>
    <w:rsid w:val="00EC1C80"/>
    <w:rsid w:val="00ED067A"/>
    <w:rsid w:val="00ED4F84"/>
    <w:rsid w:val="00EE08C6"/>
    <w:rsid w:val="00EE2C90"/>
    <w:rsid w:val="00EE5DB3"/>
    <w:rsid w:val="00EF13B0"/>
    <w:rsid w:val="00EF41CD"/>
    <w:rsid w:val="00EF55DC"/>
    <w:rsid w:val="00EF6200"/>
    <w:rsid w:val="00EF7DD6"/>
    <w:rsid w:val="00F00AC5"/>
    <w:rsid w:val="00F02464"/>
    <w:rsid w:val="00F037BB"/>
    <w:rsid w:val="00F104C7"/>
    <w:rsid w:val="00F13633"/>
    <w:rsid w:val="00F220DE"/>
    <w:rsid w:val="00F24908"/>
    <w:rsid w:val="00F33DA0"/>
    <w:rsid w:val="00F55A94"/>
    <w:rsid w:val="00F55F90"/>
    <w:rsid w:val="00F56895"/>
    <w:rsid w:val="00F56C20"/>
    <w:rsid w:val="00F70BDE"/>
    <w:rsid w:val="00F756D7"/>
    <w:rsid w:val="00F808DD"/>
    <w:rsid w:val="00F86D21"/>
    <w:rsid w:val="00F915FF"/>
    <w:rsid w:val="00F9298B"/>
    <w:rsid w:val="00F9634B"/>
    <w:rsid w:val="00F96A86"/>
    <w:rsid w:val="00FA18EA"/>
    <w:rsid w:val="00FB1732"/>
    <w:rsid w:val="00FB2734"/>
    <w:rsid w:val="00FB5A0B"/>
    <w:rsid w:val="00FB6E7A"/>
    <w:rsid w:val="00FB716C"/>
    <w:rsid w:val="00FC4DF3"/>
    <w:rsid w:val="00FD0975"/>
    <w:rsid w:val="00FD2BBD"/>
    <w:rsid w:val="00FD3502"/>
    <w:rsid w:val="00FD5FA5"/>
    <w:rsid w:val="00FE4C2D"/>
    <w:rsid w:val="00FE5314"/>
    <w:rsid w:val="00FE56CB"/>
    <w:rsid w:val="00FF7F07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CABB66"/>
  <w15:chartTrackingRefBased/>
  <w15:docId w15:val="{430334DD-CC08-48EF-968D-39DF1DFD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C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0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60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60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600A"/>
    <w:rPr>
      <w:sz w:val="18"/>
      <w:szCs w:val="18"/>
    </w:rPr>
  </w:style>
  <w:style w:type="paragraph" w:styleId="a7">
    <w:name w:val="List Paragraph"/>
    <w:basedOn w:val="a"/>
    <w:uiPriority w:val="34"/>
    <w:qFormat/>
    <w:rsid w:val="002E1BBC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2E1BBC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250B9"/>
    <w:rPr>
      <w:color w:val="605E5C"/>
      <w:shd w:val="clear" w:color="auto" w:fill="E1DFDD"/>
    </w:rPr>
  </w:style>
  <w:style w:type="table" w:styleId="a9">
    <w:name w:val="Table Grid"/>
    <w:basedOn w:val="a1"/>
    <w:rsid w:val="00C60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C1C80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EC1C80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EC1C80"/>
  </w:style>
  <w:style w:type="paragraph" w:styleId="ad">
    <w:name w:val="annotation subject"/>
    <w:basedOn w:val="ab"/>
    <w:next w:val="ab"/>
    <w:link w:val="ae"/>
    <w:uiPriority w:val="99"/>
    <w:semiHidden/>
    <w:unhideWhenUsed/>
    <w:rsid w:val="00EC1C80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EC1C80"/>
    <w:rPr>
      <w:b/>
      <w:bCs/>
    </w:rPr>
  </w:style>
  <w:style w:type="paragraph" w:customStyle="1" w:styleId="Tableofcontents">
    <w:name w:val="Table of contents"/>
    <w:basedOn w:val="a"/>
    <w:autoRedefine/>
    <w:rsid w:val="00CB6DDA"/>
    <w:pPr>
      <w:widowControl/>
      <w:spacing w:line="360" w:lineRule="auto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styleId="af">
    <w:name w:val="Revision"/>
    <w:hidden/>
    <w:uiPriority w:val="99"/>
    <w:semiHidden/>
    <w:rsid w:val="00282E1A"/>
  </w:style>
  <w:style w:type="paragraph" w:styleId="af0">
    <w:name w:val="Balloon Text"/>
    <w:basedOn w:val="a"/>
    <w:link w:val="af1"/>
    <w:uiPriority w:val="99"/>
    <w:semiHidden/>
    <w:unhideWhenUsed/>
    <w:rsid w:val="00FD0975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FD0975"/>
    <w:rPr>
      <w:sz w:val="18"/>
      <w:szCs w:val="18"/>
    </w:rPr>
  </w:style>
  <w:style w:type="paragraph" w:customStyle="1" w:styleId="AuthorsFull">
    <w:name w:val="Authors Full"/>
    <w:basedOn w:val="a"/>
    <w:rsid w:val="00911952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Addresses">
    <w:name w:val="Addresses"/>
    <w:basedOn w:val="a"/>
    <w:rsid w:val="00911952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styleId="af2">
    <w:name w:val="Unresolved Mention"/>
    <w:basedOn w:val="a0"/>
    <w:uiPriority w:val="99"/>
    <w:semiHidden/>
    <w:unhideWhenUsed/>
    <w:rsid w:val="007D4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5068</TotalTime>
  <Pages>18</Pages>
  <Words>1392</Words>
  <Characters>7479</Characters>
  <Application>Microsoft Office Word</Application>
  <DocSecurity>0</DocSecurity>
  <Lines>325</Lines>
  <Paragraphs>239</Paragraphs>
  <ScaleCrop>false</ScaleCrop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m17521531321@outlook.com</dc:creator>
  <cp:keywords/>
  <dc:description/>
  <cp:lastModifiedBy>凯强 孙</cp:lastModifiedBy>
  <cp:revision>250</cp:revision>
  <dcterms:created xsi:type="dcterms:W3CDTF">2023-12-05T03:10:00Z</dcterms:created>
  <dcterms:modified xsi:type="dcterms:W3CDTF">2025-05-21T03:18:00Z</dcterms:modified>
</cp:coreProperties>
</file>