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07C49" w14:textId="77777777" w:rsidR="00DC0DD0" w:rsidRPr="00792A8E" w:rsidRDefault="00DC0DD0" w:rsidP="00DC0DD0">
      <w:pPr>
        <w:widowControl/>
        <w:rPr>
          <w:rFonts w:ascii="Times New Roman" w:hAnsi="Times New Roman" w:cs="Times New Roman"/>
          <w:b/>
          <w:bCs/>
          <w:sz w:val="32"/>
          <w:szCs w:val="32"/>
        </w:rPr>
      </w:pPr>
      <w:r w:rsidRPr="00792A8E">
        <w:rPr>
          <w:rFonts w:ascii="Times New Roman" w:hAnsi="Times New Roman" w:cs="Times New Roman"/>
          <w:b/>
          <w:bCs/>
          <w:sz w:val="32"/>
          <w:szCs w:val="32"/>
        </w:rPr>
        <w:t>Supporting Information for:</w:t>
      </w:r>
    </w:p>
    <w:p w14:paraId="75B2691E" w14:textId="77777777" w:rsidR="00792A8E" w:rsidRDefault="00792A8E" w:rsidP="00792A8E">
      <w:pPr>
        <w:pStyle w:val="1"/>
        <w:jc w:val="center"/>
        <w:rPr>
          <w:rFonts w:ascii="Times New Roman" w:hAnsi="Times New Roman"/>
          <w:sz w:val="32"/>
          <w:szCs w:val="32"/>
          <w14:ligatures w14:val="standardContextual"/>
        </w:rPr>
      </w:pPr>
      <w:bookmarkStart w:id="0" w:name="OLE_LINK7"/>
      <w:bookmarkStart w:id="1" w:name="_Hlk195945654"/>
      <w:r w:rsidRPr="005E7B98">
        <w:rPr>
          <w:rFonts w:ascii="Times New Roman" w:hAnsi="Times New Roman"/>
          <w:sz w:val="32"/>
          <w:szCs w:val="32"/>
          <w14:ligatures w14:val="standardContextual"/>
        </w:rPr>
        <w:t>Imag</w:t>
      </w:r>
      <w:r>
        <w:rPr>
          <w:rFonts w:ascii="Times New Roman" w:hAnsi="Times New Roman" w:hint="eastAsia"/>
          <w:sz w:val="32"/>
          <w:szCs w:val="32"/>
          <w14:ligatures w14:val="standardContextual"/>
        </w:rPr>
        <w:t>e-Guided Therapy</w:t>
      </w:r>
      <w:r w:rsidRPr="005E7B98">
        <w:rPr>
          <w:rFonts w:ascii="Times New Roman" w:hAnsi="Times New Roman"/>
          <w:sz w:val="32"/>
          <w:szCs w:val="32"/>
          <w14:ligatures w14:val="standardContextual"/>
        </w:rPr>
        <w:t xml:space="preserve"> </w:t>
      </w:r>
      <w:r w:rsidRPr="005E7B98">
        <w:rPr>
          <w:rFonts w:ascii="Times New Roman" w:hAnsi="Times New Roman" w:hint="eastAsia"/>
          <w:sz w:val="32"/>
          <w:szCs w:val="32"/>
          <w14:ligatures w14:val="standardContextual"/>
        </w:rPr>
        <w:t>of</w:t>
      </w:r>
      <w:r w:rsidRPr="005E7B98">
        <w:rPr>
          <w:rFonts w:ascii="Times New Roman" w:hAnsi="Times New Roman"/>
          <w:sz w:val="32"/>
          <w:szCs w:val="32"/>
          <w14:ligatures w14:val="standardContextual"/>
        </w:rPr>
        <w:t xml:space="preserve"> Colorectal Cancer Using </w:t>
      </w:r>
      <w:r>
        <w:rPr>
          <w:rFonts w:ascii="Times New Roman" w:hAnsi="Times New Roman" w:hint="eastAsia"/>
          <w:sz w:val="32"/>
          <w:szCs w:val="32"/>
          <w14:ligatures w14:val="standardContextual"/>
        </w:rPr>
        <w:t xml:space="preserve">a Zirconium Coordinated </w:t>
      </w:r>
      <w:proofErr w:type="spellStart"/>
      <w:r>
        <w:rPr>
          <w:rFonts w:ascii="Times New Roman" w:hAnsi="Times New Roman" w:hint="eastAsia"/>
          <w:sz w:val="32"/>
          <w:szCs w:val="32"/>
          <w14:ligatures w14:val="standardContextual"/>
        </w:rPr>
        <w:t>Nanosensitizer</w:t>
      </w:r>
      <w:bookmarkEnd w:id="0"/>
      <w:proofErr w:type="spellEnd"/>
    </w:p>
    <w:bookmarkEnd w:id="1"/>
    <w:p w14:paraId="5C37FEE1" w14:textId="77777777" w:rsidR="00B376E3" w:rsidRPr="00B376E3" w:rsidRDefault="00B376E3" w:rsidP="00B376E3">
      <w:pPr>
        <w:ind w:firstLineChars="200" w:firstLine="480"/>
        <w:rPr>
          <w:rFonts w:ascii="Times New Roman" w:eastAsia="宋体" w:hAnsi="Times New Roman" w:cs="Times New Roman"/>
          <w:sz w:val="24"/>
          <w:szCs w:val="24"/>
          <w:vertAlign w:val="superscript"/>
        </w:rPr>
      </w:pPr>
      <w:proofErr w:type="spellStart"/>
      <w:r w:rsidRPr="00B376E3">
        <w:rPr>
          <w:rFonts w:ascii="Times New Roman" w:eastAsia="宋体" w:hAnsi="Times New Roman" w:cs="Times New Roman"/>
          <w:sz w:val="24"/>
          <w:szCs w:val="24"/>
        </w:rPr>
        <w:t>Shuyang</w:t>
      </w:r>
      <w:proofErr w:type="spellEnd"/>
      <w:r w:rsidRPr="00B376E3">
        <w:rPr>
          <w:rFonts w:ascii="Times New Roman" w:eastAsia="宋体" w:hAnsi="Times New Roman" w:cs="Times New Roman"/>
          <w:sz w:val="24"/>
          <w:szCs w:val="24"/>
        </w:rPr>
        <w:t xml:space="preserve"> Yang</w:t>
      </w:r>
      <w:r w:rsidRPr="00B376E3"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 w:rsidRPr="00B376E3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1,1</w:t>
      </w:r>
      <w:r w:rsidRPr="00B376E3">
        <w:rPr>
          <w:rFonts w:ascii="Times New Roman" w:eastAsia="宋体" w:hAnsi="Times New Roman" w:cs="Times New Roman" w:hint="eastAsia"/>
          <w:sz w:val="24"/>
          <w:szCs w:val="24"/>
        </w:rPr>
        <w:t xml:space="preserve">, Xiaodan Jiao </w:t>
      </w:r>
      <w:r w:rsidRPr="00B376E3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2,1</w:t>
      </w:r>
      <w:r w:rsidRPr="00B376E3">
        <w:rPr>
          <w:rFonts w:ascii="Times New Roman" w:eastAsia="宋体" w:hAnsi="Times New Roman" w:cs="Times New Roman" w:hint="eastAsia"/>
          <w:sz w:val="24"/>
          <w:szCs w:val="24"/>
        </w:rPr>
        <w:t xml:space="preserve">, Xuan Lou </w:t>
      </w:r>
      <w:r w:rsidRPr="00B376E3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1</w:t>
      </w:r>
      <w:r w:rsidRPr="00B376E3">
        <w:rPr>
          <w:rFonts w:ascii="Times New Roman" w:eastAsia="宋体" w:hAnsi="Times New Roman" w:cs="Times New Roman" w:hint="eastAsia"/>
          <w:sz w:val="24"/>
          <w:szCs w:val="24"/>
        </w:rPr>
        <w:t xml:space="preserve">, Yan Du </w:t>
      </w:r>
      <w:r w:rsidRPr="00B376E3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2</w:t>
      </w:r>
      <w:r w:rsidRPr="00B376E3"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proofErr w:type="spellStart"/>
      <w:r w:rsidRPr="00B376E3">
        <w:rPr>
          <w:rFonts w:ascii="Times New Roman" w:eastAsia="宋体" w:hAnsi="Times New Roman" w:cs="Times New Roman" w:hint="eastAsia"/>
          <w:sz w:val="24"/>
          <w:szCs w:val="24"/>
        </w:rPr>
        <w:t>Kangkang</w:t>
      </w:r>
      <w:proofErr w:type="spellEnd"/>
      <w:r w:rsidRPr="00B376E3">
        <w:rPr>
          <w:rFonts w:ascii="Times New Roman" w:eastAsia="宋体" w:hAnsi="Times New Roman" w:cs="Times New Roman" w:hint="eastAsia"/>
          <w:sz w:val="24"/>
          <w:szCs w:val="24"/>
        </w:rPr>
        <w:t xml:space="preserve"> Zhao </w:t>
      </w:r>
      <w:r w:rsidRPr="00B376E3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3</w:t>
      </w:r>
      <w:r w:rsidRPr="00B376E3">
        <w:rPr>
          <w:rFonts w:ascii="Times New Roman" w:eastAsia="宋体" w:hAnsi="Times New Roman" w:cs="Times New Roman" w:hint="eastAsia"/>
          <w:sz w:val="24"/>
          <w:szCs w:val="24"/>
        </w:rPr>
        <w:t xml:space="preserve">, Lili Shan </w:t>
      </w:r>
      <w:r w:rsidRPr="00B376E3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2</w:t>
      </w:r>
      <w:r w:rsidRPr="00B376E3">
        <w:rPr>
          <w:rFonts w:ascii="Times New Roman" w:eastAsia="宋体" w:hAnsi="Times New Roman" w:cs="Times New Roman" w:hint="eastAsia"/>
          <w:sz w:val="24"/>
          <w:szCs w:val="24"/>
        </w:rPr>
        <w:t xml:space="preserve">, Hao Hong </w:t>
      </w:r>
      <w:r w:rsidRPr="00B376E3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2,4*</w:t>
      </w:r>
      <w:r w:rsidRPr="00B376E3">
        <w:rPr>
          <w:rFonts w:ascii="Times New Roman" w:eastAsia="宋体" w:hAnsi="Times New Roman" w:cs="Times New Roman" w:hint="eastAsia"/>
          <w:sz w:val="24"/>
          <w:szCs w:val="24"/>
        </w:rPr>
        <w:t xml:space="preserve">, Min Feng </w:t>
      </w:r>
      <w:r w:rsidRPr="00B376E3">
        <w:rPr>
          <w:rFonts w:ascii="Times New Roman" w:eastAsia="宋体" w:hAnsi="Times New Roman" w:cs="Times New Roman" w:hint="eastAsia"/>
          <w:sz w:val="24"/>
          <w:szCs w:val="24"/>
          <w:vertAlign w:val="superscript"/>
        </w:rPr>
        <w:t>1*</w:t>
      </w:r>
    </w:p>
    <w:p w14:paraId="6B39EA75" w14:textId="77777777" w:rsidR="00B376E3" w:rsidRPr="00B376E3" w:rsidRDefault="00B376E3" w:rsidP="00B376E3">
      <w:pPr>
        <w:ind w:firstLineChars="200" w:firstLine="480"/>
        <w:rPr>
          <w:rFonts w:ascii="Times New Roman" w:eastAsia="宋体" w:hAnsi="Times New Roman" w:cs="Times New Roman"/>
          <w:sz w:val="24"/>
          <w14:ligatures w14:val="standardContextual"/>
        </w:rPr>
      </w:pPr>
      <w:r w:rsidRPr="00B376E3">
        <w:rPr>
          <w:rFonts w:ascii="Times New Roman" w:eastAsia="宋体" w:hAnsi="Times New Roman" w:cs="Times New Roman" w:hint="eastAsia"/>
          <w:sz w:val="24"/>
          <w:vertAlign w:val="superscript"/>
          <w14:ligatures w14:val="standardContextual"/>
        </w:rPr>
        <w:t>1</w:t>
      </w:r>
      <w:r w:rsidRPr="00B376E3">
        <w:rPr>
          <w:rFonts w:ascii="Times New Roman" w:eastAsia="宋体" w:hAnsi="Times New Roman" w:cs="Times New Roman" w:hint="eastAsia"/>
          <w:sz w:val="24"/>
          <w14:ligatures w14:val="standardContextual"/>
        </w:rPr>
        <w:t xml:space="preserve"> </w:t>
      </w:r>
      <w:r w:rsidRPr="00B376E3">
        <w:rPr>
          <w:rFonts w:ascii="Times New Roman" w:eastAsia="宋体" w:hAnsi="Times New Roman" w:cs="Times New Roman"/>
          <w:sz w:val="24"/>
          <w14:ligatures w14:val="standardContextual"/>
        </w:rPr>
        <w:t>Department of General Surgery, Nanjing Drum Tower Hospital, Affiliated Hospital of Medical School, Nanjing University, Nanjing, 210008, Jiangsu, China.</w:t>
      </w:r>
    </w:p>
    <w:p w14:paraId="27E479D9" w14:textId="77777777" w:rsidR="00B376E3" w:rsidRPr="00B376E3" w:rsidRDefault="00B376E3" w:rsidP="00B376E3">
      <w:pPr>
        <w:ind w:firstLineChars="200" w:firstLine="480"/>
        <w:rPr>
          <w:rFonts w:ascii="Times New Roman" w:eastAsia="宋体" w:hAnsi="Times New Roman" w:cs="Times New Roman"/>
          <w:sz w:val="24"/>
          <w14:ligatures w14:val="standardContextual"/>
        </w:rPr>
      </w:pPr>
      <w:r w:rsidRPr="00B376E3">
        <w:rPr>
          <w:rFonts w:ascii="Times New Roman" w:eastAsia="宋体" w:hAnsi="Times New Roman" w:cs="Times New Roman" w:hint="eastAsia"/>
          <w:sz w:val="24"/>
          <w:vertAlign w:val="superscript"/>
          <w14:ligatures w14:val="standardContextual"/>
        </w:rPr>
        <w:t>2</w:t>
      </w:r>
      <w:r w:rsidRPr="00B376E3">
        <w:rPr>
          <w:rFonts w:ascii="Times New Roman" w:eastAsia="宋体" w:hAnsi="Times New Roman" w:cs="Times New Roman" w:hint="eastAsia"/>
          <w:sz w:val="24"/>
          <w14:ligatures w14:val="standardContextual"/>
        </w:rPr>
        <w:t xml:space="preserve"> </w:t>
      </w:r>
      <w:r w:rsidRPr="00B376E3">
        <w:rPr>
          <w:rFonts w:ascii="Times New Roman" w:eastAsia="宋体" w:hAnsi="Times New Roman" w:cs="Times New Roman"/>
          <w:sz w:val="24"/>
          <w14:ligatures w14:val="standardContextual"/>
        </w:rPr>
        <w:t>State Key Laboratory of Pharmaceutical Biotechnology Chemistry and Biomedicine Innovation Center (</w:t>
      </w:r>
      <w:proofErr w:type="spellStart"/>
      <w:r w:rsidRPr="00B376E3">
        <w:rPr>
          <w:rFonts w:ascii="Times New Roman" w:eastAsia="宋体" w:hAnsi="Times New Roman" w:cs="Times New Roman"/>
          <w:sz w:val="24"/>
          <w14:ligatures w14:val="standardContextual"/>
        </w:rPr>
        <w:t>ChemBIC</w:t>
      </w:r>
      <w:proofErr w:type="spellEnd"/>
      <w:r w:rsidRPr="00B376E3">
        <w:rPr>
          <w:rFonts w:ascii="Times New Roman" w:eastAsia="宋体" w:hAnsi="Times New Roman" w:cs="Times New Roman"/>
          <w:sz w:val="24"/>
          <w14:ligatures w14:val="standardContextual"/>
        </w:rPr>
        <w:t>) Medical School of Nanjing University Nanjing 210093, China.</w:t>
      </w:r>
    </w:p>
    <w:p w14:paraId="032350AE" w14:textId="77777777" w:rsidR="00B376E3" w:rsidRPr="00B376E3" w:rsidRDefault="00B376E3" w:rsidP="00B376E3">
      <w:pPr>
        <w:ind w:firstLineChars="200" w:firstLine="480"/>
        <w:rPr>
          <w:rFonts w:ascii="Times New Roman" w:eastAsia="宋体" w:hAnsi="Times New Roman" w:cs="Times New Roman"/>
          <w:sz w:val="24"/>
          <w14:ligatures w14:val="standardContextual"/>
        </w:rPr>
      </w:pPr>
      <w:r w:rsidRPr="00B376E3">
        <w:rPr>
          <w:rFonts w:ascii="Times New Roman" w:eastAsia="宋体" w:hAnsi="Times New Roman" w:cs="Times New Roman" w:hint="eastAsia"/>
          <w:sz w:val="24"/>
          <w:vertAlign w:val="superscript"/>
          <w14:ligatures w14:val="standardContextual"/>
        </w:rPr>
        <w:t>3</w:t>
      </w:r>
      <w:r w:rsidRPr="00B376E3">
        <w:rPr>
          <w:rFonts w:ascii="Times New Roman" w:eastAsia="宋体" w:hAnsi="Times New Roman" w:cs="Times New Roman" w:hint="eastAsia"/>
          <w:sz w:val="24"/>
          <w14:ligatures w14:val="standardContextual"/>
        </w:rPr>
        <w:t xml:space="preserve"> </w:t>
      </w:r>
      <w:r w:rsidRPr="00B376E3">
        <w:rPr>
          <w:rFonts w:ascii="Times New Roman" w:eastAsia="宋体" w:hAnsi="Times New Roman" w:cs="Times New Roman"/>
          <w:sz w:val="24"/>
          <w14:ligatures w14:val="standardContextual"/>
        </w:rPr>
        <w:t>Department of Urology, Nanjing Drum Tower Hospital, Affiliated Hospital of Medical School, Nanjing University, Nanjing, 210008, Jiangsu, China.</w:t>
      </w:r>
    </w:p>
    <w:p w14:paraId="7CDAC453" w14:textId="77777777" w:rsidR="00B376E3" w:rsidRPr="00B376E3" w:rsidRDefault="00B376E3" w:rsidP="00B376E3">
      <w:pPr>
        <w:ind w:firstLineChars="200" w:firstLine="480"/>
        <w:rPr>
          <w:rFonts w:ascii="Times New Roman" w:eastAsia="宋体" w:hAnsi="Times New Roman" w:cs="Times New Roman"/>
          <w:sz w:val="24"/>
          <w14:ligatures w14:val="standardContextual"/>
        </w:rPr>
      </w:pPr>
      <w:r w:rsidRPr="00B376E3">
        <w:rPr>
          <w:rFonts w:ascii="Times New Roman" w:eastAsia="宋体" w:hAnsi="Times New Roman" w:cs="Times New Roman" w:hint="eastAsia"/>
          <w:sz w:val="24"/>
          <w:vertAlign w:val="superscript"/>
          <w14:ligatures w14:val="standardContextual"/>
        </w:rPr>
        <w:t>4</w:t>
      </w:r>
      <w:r w:rsidRPr="00B376E3">
        <w:rPr>
          <w:rFonts w:ascii="Times New Roman" w:eastAsia="宋体" w:hAnsi="Times New Roman" w:cs="Times New Roman" w:hint="eastAsia"/>
          <w:sz w:val="24"/>
          <w14:ligatures w14:val="standardContextual"/>
        </w:rPr>
        <w:t xml:space="preserve"> </w:t>
      </w:r>
      <w:r w:rsidRPr="00B376E3">
        <w:rPr>
          <w:rFonts w:ascii="Times New Roman" w:eastAsia="宋体" w:hAnsi="Times New Roman" w:cs="Times New Roman"/>
          <w:sz w:val="24"/>
          <w14:ligatures w14:val="standardContextual"/>
        </w:rPr>
        <w:t xml:space="preserve">Wuxi </w:t>
      </w:r>
      <w:proofErr w:type="spellStart"/>
      <w:r w:rsidRPr="00B376E3">
        <w:rPr>
          <w:rFonts w:ascii="Times New Roman" w:eastAsia="宋体" w:hAnsi="Times New Roman" w:cs="Times New Roman"/>
          <w:sz w:val="24"/>
          <w14:ligatures w14:val="standardContextual"/>
        </w:rPr>
        <w:t>Xishan</w:t>
      </w:r>
      <w:proofErr w:type="spellEnd"/>
      <w:r w:rsidRPr="00B376E3">
        <w:rPr>
          <w:rFonts w:ascii="Times New Roman" w:eastAsia="宋体" w:hAnsi="Times New Roman" w:cs="Times New Roman"/>
          <w:sz w:val="24"/>
          <w14:ligatures w14:val="standardContextual"/>
        </w:rPr>
        <w:t xml:space="preserve"> NJU Institute of Applied Biotechnology, Wuxi, 214000, Jiangsu, China.</w:t>
      </w:r>
    </w:p>
    <w:p w14:paraId="6FAAAF4B" w14:textId="77777777" w:rsidR="00B376E3" w:rsidRPr="00B376E3" w:rsidRDefault="00B376E3" w:rsidP="00B376E3">
      <w:pPr>
        <w:rPr>
          <w:rFonts w:ascii="Times New Roman" w:eastAsia="宋体" w:hAnsi="Times New Roman" w:cs="Times New Roman"/>
          <w:sz w:val="24"/>
          <w14:ligatures w14:val="standardContextual"/>
        </w:rPr>
      </w:pPr>
    </w:p>
    <w:p w14:paraId="0213CCDB" w14:textId="77777777" w:rsidR="00B376E3" w:rsidRPr="00B376E3" w:rsidRDefault="00B376E3" w:rsidP="00B376E3">
      <w:pPr>
        <w:ind w:firstLineChars="200" w:firstLine="482"/>
        <w:rPr>
          <w:rFonts w:ascii="Times New Roman" w:eastAsia="宋体" w:hAnsi="Times New Roman" w:cs="Times New Roman"/>
          <w:sz w:val="24"/>
          <w14:ligatures w14:val="standardContextual"/>
        </w:rPr>
      </w:pPr>
      <w:r w:rsidRPr="00B376E3">
        <w:rPr>
          <w:rFonts w:ascii="Times New Roman" w:eastAsia="宋体" w:hAnsi="Times New Roman" w:cs="Times New Roman" w:hint="eastAsia"/>
          <w:b/>
          <w:bCs/>
          <w:sz w:val="24"/>
          <w:vertAlign w:val="superscript"/>
          <w14:ligatures w14:val="standardContextual"/>
        </w:rPr>
        <w:t xml:space="preserve">* </w:t>
      </w:r>
      <w:r w:rsidRPr="00B376E3">
        <w:rPr>
          <w:rFonts w:ascii="Times New Roman" w:eastAsia="宋体" w:hAnsi="Times New Roman" w:cs="Times New Roman"/>
          <w:sz w:val="24"/>
          <w14:ligatures w14:val="standardContextual"/>
        </w:rPr>
        <w:t>Corresponding Authors at:</w:t>
      </w:r>
      <w:r w:rsidRPr="00B376E3">
        <w:rPr>
          <w:rFonts w:ascii="Times New Roman" w:eastAsia="宋体" w:hAnsi="Times New Roman" w:cs="Times New Roman" w:hint="eastAsia"/>
          <w:sz w:val="24"/>
          <w14:ligatures w14:val="standardContextual"/>
        </w:rPr>
        <w:t xml:space="preserve"> </w:t>
      </w:r>
      <w:r w:rsidRPr="00B376E3">
        <w:rPr>
          <w:rFonts w:ascii="Times New Roman" w:eastAsia="宋体" w:hAnsi="Times New Roman" w:cs="Times New Roman"/>
          <w:sz w:val="24"/>
          <w14:ligatures w14:val="standardContextual"/>
        </w:rPr>
        <w:t>Department of General Surgery, Nanjing Drum Tower Hospital, Affiliated Hospital of Medical School, Nanjing University, Nanjing, 210008, Jiangsu, People’s Republic of China.</w:t>
      </w:r>
    </w:p>
    <w:p w14:paraId="4CA6A3BB" w14:textId="77777777" w:rsidR="00B376E3" w:rsidRPr="00B376E3" w:rsidRDefault="00B376E3" w:rsidP="00B376E3">
      <w:pPr>
        <w:ind w:firstLineChars="200" w:firstLine="480"/>
        <w:rPr>
          <w:rFonts w:ascii="Times New Roman" w:eastAsia="宋体" w:hAnsi="Times New Roman" w:cs="Times New Roman"/>
          <w:sz w:val="24"/>
          <w14:ligatures w14:val="standardContextual"/>
        </w:rPr>
      </w:pPr>
      <w:r w:rsidRPr="00B376E3">
        <w:rPr>
          <w:rFonts w:ascii="Times New Roman" w:eastAsia="宋体" w:hAnsi="Times New Roman" w:cs="Times New Roman"/>
          <w:sz w:val="24"/>
          <w14:ligatures w14:val="standardContextual"/>
        </w:rPr>
        <w:t>State Key Laboratory of Pharmaceutical Biotechnology Chemistry and Biomedicine Innovation Center (</w:t>
      </w:r>
      <w:proofErr w:type="spellStart"/>
      <w:r w:rsidRPr="00B376E3">
        <w:rPr>
          <w:rFonts w:ascii="Times New Roman" w:eastAsia="宋体" w:hAnsi="Times New Roman" w:cs="Times New Roman"/>
          <w:sz w:val="24"/>
          <w14:ligatures w14:val="standardContextual"/>
        </w:rPr>
        <w:t>ChemBIC</w:t>
      </w:r>
      <w:proofErr w:type="spellEnd"/>
      <w:r w:rsidRPr="00B376E3">
        <w:rPr>
          <w:rFonts w:ascii="Times New Roman" w:eastAsia="宋体" w:hAnsi="Times New Roman" w:cs="Times New Roman"/>
          <w:sz w:val="24"/>
          <w14:ligatures w14:val="standardContextual"/>
        </w:rPr>
        <w:t>) Medical School of Nanjing University Nanjing 210093, China.</w:t>
      </w:r>
      <w:r w:rsidRPr="00B376E3">
        <w:rPr>
          <w:rFonts w:ascii="Times New Roman" w:eastAsia="宋体" w:hAnsi="Times New Roman" w:cs="Times New Roman" w:hint="eastAsia"/>
          <w:sz w:val="24"/>
          <w14:ligatures w14:val="standardContextual"/>
        </w:rPr>
        <w:t>7</w:t>
      </w:r>
    </w:p>
    <w:p w14:paraId="2FE4234A" w14:textId="77777777" w:rsidR="00B376E3" w:rsidRPr="00B376E3" w:rsidRDefault="00B376E3" w:rsidP="00B376E3">
      <w:pPr>
        <w:ind w:firstLineChars="200" w:firstLine="480"/>
        <w:rPr>
          <w:rFonts w:ascii="Times New Roman" w:eastAsia="宋体" w:hAnsi="Times New Roman" w:cs="Times New Roman"/>
          <w:sz w:val="24"/>
          <w:szCs w:val="24"/>
          <w14:ligatures w14:val="standardContextual"/>
        </w:rPr>
      </w:pPr>
      <w:r w:rsidRPr="00B376E3">
        <w:rPr>
          <w:rFonts w:ascii="Times New Roman" w:eastAsia="宋体" w:hAnsi="Times New Roman" w:cs="Times New Roman"/>
          <w:sz w:val="24"/>
          <w:szCs w:val="24"/>
          <w14:ligatures w14:val="standardContextual"/>
        </w:rPr>
        <w:t>E-mail addresses:</w:t>
      </w:r>
      <w:r w:rsidRPr="00B376E3">
        <w:rPr>
          <w:rFonts w:ascii="Times New Roman" w:eastAsia="宋体" w:hAnsi="Times New Roman" w:cs="Times New Roman" w:hint="eastAsia"/>
          <w:sz w:val="24"/>
          <w:szCs w:val="24"/>
          <w14:ligatures w14:val="standardContextual"/>
        </w:rPr>
        <w:t xml:space="preserve"> </w:t>
      </w:r>
      <w:r w:rsidRPr="00B376E3">
        <w:rPr>
          <w:rFonts w:ascii="Times New Roman" w:eastAsia="宋体" w:hAnsi="Times New Roman" w:cs="Times New Roman"/>
          <w:sz w:val="24"/>
          <w:szCs w:val="24"/>
          <w14:ligatures w14:val="standardContextual"/>
        </w:rPr>
        <w:t>haohong@nju.edu.cn (H. Hong)</w:t>
      </w:r>
      <w:r w:rsidRPr="00B376E3">
        <w:rPr>
          <w:rFonts w:ascii="Times New Roman" w:eastAsia="宋体" w:hAnsi="Times New Roman" w:cs="Times New Roman" w:hint="eastAsia"/>
          <w:sz w:val="24"/>
          <w:szCs w:val="24"/>
          <w14:ligatures w14:val="standardContextual"/>
        </w:rPr>
        <w:t xml:space="preserve">, </w:t>
      </w:r>
      <w:hyperlink r:id="rId6" w:history="1">
        <w:r w:rsidRPr="00B376E3">
          <w:rPr>
            <w:rFonts w:ascii="Times New Roman" w:eastAsia="宋体" w:hAnsi="Times New Roman" w:cs="Times New Roman"/>
            <w:color w:val="0026E5"/>
            <w:sz w:val="24"/>
            <w:szCs w:val="24"/>
            <w:u w:val="single"/>
            <w14:ligatures w14:val="standardContextual"/>
          </w:rPr>
          <w:t>fengmindoctor@163.com</w:t>
        </w:r>
      </w:hyperlink>
      <w:r w:rsidRPr="00B376E3">
        <w:rPr>
          <w:rFonts w:ascii="Times New Roman" w:eastAsia="宋体" w:hAnsi="Times New Roman" w:cs="Times New Roman" w:hint="eastAsia"/>
          <w:sz w:val="24"/>
          <w:szCs w:val="24"/>
          <w14:ligatures w14:val="standardContextual"/>
        </w:rPr>
        <w:t xml:space="preserve"> (M. Feng)</w:t>
      </w:r>
    </w:p>
    <w:p w14:paraId="5E2A9D01" w14:textId="77777777" w:rsidR="00B376E3" w:rsidRPr="00B376E3" w:rsidRDefault="00B376E3" w:rsidP="00B376E3">
      <w:pPr>
        <w:rPr>
          <w:rFonts w:ascii="Times New Roman" w:eastAsia="宋体" w:hAnsi="Times New Roman" w:cs="Times New Roman"/>
          <w:sz w:val="24"/>
          <w:szCs w:val="24"/>
          <w14:ligatures w14:val="standardContextual"/>
        </w:rPr>
      </w:pPr>
    </w:p>
    <w:p w14:paraId="23D62860" w14:textId="77777777" w:rsidR="00B376E3" w:rsidRPr="00B376E3" w:rsidRDefault="00B376E3" w:rsidP="00B376E3">
      <w:pPr>
        <w:ind w:firstLineChars="200" w:firstLine="480"/>
        <w:rPr>
          <w:rFonts w:ascii="Times New Roman" w:eastAsia="宋体" w:hAnsi="Times New Roman" w:cs="Times New Roman"/>
          <w:sz w:val="24"/>
          <w:szCs w:val="24"/>
          <w14:ligatures w14:val="standardContextual"/>
        </w:rPr>
      </w:pPr>
      <w:r w:rsidRPr="00B376E3">
        <w:rPr>
          <w:rFonts w:ascii="Times New Roman" w:eastAsia="宋体" w:hAnsi="Times New Roman" w:cs="Times New Roman" w:hint="eastAsia"/>
          <w:sz w:val="24"/>
          <w:szCs w:val="24"/>
          <w:vertAlign w:val="superscript"/>
          <w14:ligatures w14:val="standardContextual"/>
        </w:rPr>
        <w:t>1</w:t>
      </w:r>
      <w:r w:rsidRPr="00B376E3">
        <w:rPr>
          <w:rFonts w:ascii="Times New Roman" w:eastAsia="宋体" w:hAnsi="Times New Roman" w:cs="Times New Roman" w:hint="eastAsia"/>
          <w:sz w:val="24"/>
          <w:szCs w:val="24"/>
          <w14:ligatures w14:val="standardContextual"/>
        </w:rPr>
        <w:t xml:space="preserve"> </w:t>
      </w:r>
      <w:r w:rsidRPr="00B376E3">
        <w:rPr>
          <w:rFonts w:ascii="Times New Roman" w:eastAsia="宋体" w:hAnsi="Times New Roman" w:cs="Times New Roman"/>
          <w:sz w:val="24"/>
          <w:szCs w:val="24"/>
          <w14:ligatures w14:val="standardContextual"/>
        </w:rPr>
        <w:t>These authors contributed equally to this work.</w:t>
      </w:r>
    </w:p>
    <w:p w14:paraId="1EF1F71B" w14:textId="3104B077" w:rsidR="00DC0DD0" w:rsidRPr="00B376E3" w:rsidRDefault="00DC0DD0" w:rsidP="00DC0DD0">
      <w:pPr>
        <w:widowControl/>
        <w:rPr>
          <w:rFonts w:ascii="Times New Roman" w:hAnsi="Times New Roman" w:cs="Times New Roman"/>
          <w:b/>
          <w:bCs/>
          <w:sz w:val="24"/>
          <w:szCs w:val="24"/>
        </w:rPr>
      </w:pPr>
    </w:p>
    <w:p w14:paraId="2AEF0D65" w14:textId="77777777" w:rsidR="00DC0DD0" w:rsidRDefault="00DC0DD0" w:rsidP="00DC0DD0">
      <w:pPr>
        <w:widowControl/>
        <w:rPr>
          <w:rFonts w:hint="eastAsia"/>
          <w:b/>
          <w:bCs/>
          <w:sz w:val="32"/>
          <w:szCs w:val="32"/>
        </w:rPr>
      </w:pPr>
    </w:p>
    <w:p w14:paraId="7C9446E6" w14:textId="77777777" w:rsidR="00DC0DD0" w:rsidRDefault="00DC0DD0" w:rsidP="00DC0DD0">
      <w:pPr>
        <w:widowControl/>
        <w:rPr>
          <w:rFonts w:hint="eastAsia"/>
          <w:b/>
          <w:bCs/>
          <w:sz w:val="32"/>
          <w:szCs w:val="32"/>
        </w:rPr>
      </w:pPr>
    </w:p>
    <w:p w14:paraId="0A58E793" w14:textId="77777777" w:rsidR="00DC0DD0" w:rsidRDefault="00DC0DD0" w:rsidP="00DC0DD0">
      <w:pPr>
        <w:widowControl/>
        <w:rPr>
          <w:rFonts w:hint="eastAsia"/>
          <w:b/>
          <w:bCs/>
          <w:sz w:val="32"/>
          <w:szCs w:val="32"/>
        </w:rPr>
      </w:pPr>
    </w:p>
    <w:p w14:paraId="38142DAE" w14:textId="77777777" w:rsidR="00DC0DD0" w:rsidRDefault="00DC0DD0" w:rsidP="00DC0DD0">
      <w:pPr>
        <w:widowControl/>
        <w:rPr>
          <w:rFonts w:hint="eastAsia"/>
          <w:b/>
          <w:bCs/>
          <w:sz w:val="32"/>
          <w:szCs w:val="32"/>
        </w:rPr>
      </w:pPr>
    </w:p>
    <w:p w14:paraId="3F6892C8" w14:textId="77777777" w:rsidR="00DC0DD0" w:rsidRDefault="00DC0DD0" w:rsidP="00DC0DD0">
      <w:pPr>
        <w:widowControl/>
        <w:rPr>
          <w:rFonts w:hint="eastAsia"/>
          <w:b/>
          <w:bCs/>
          <w:sz w:val="32"/>
          <w:szCs w:val="32"/>
        </w:rPr>
      </w:pPr>
    </w:p>
    <w:p w14:paraId="7C70BD7C" w14:textId="77777777" w:rsidR="00DC0DD0" w:rsidRPr="00DC0DD0" w:rsidRDefault="00DC0DD0" w:rsidP="00DC0DD0">
      <w:pPr>
        <w:widowControl/>
        <w:rPr>
          <w:rFonts w:hint="eastAsia"/>
          <w:b/>
          <w:bCs/>
          <w:sz w:val="32"/>
          <w:szCs w:val="32"/>
        </w:rPr>
      </w:pPr>
    </w:p>
    <w:p w14:paraId="09450875" w14:textId="14A4EC95" w:rsidR="00CA0F82" w:rsidRDefault="00CD3970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3DA63544" wp14:editId="0DBE2315">
            <wp:extent cx="5274310" cy="2560320"/>
            <wp:effectExtent l="0" t="0" r="2540" b="0"/>
            <wp:docPr id="16910077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56799" w14:textId="4E0E875B" w:rsidR="004A729B" w:rsidRDefault="00EE4CE3" w:rsidP="00173AC8">
      <w:pPr>
        <w:spacing w:line="360" w:lineRule="auto"/>
        <w:jc w:val="left"/>
        <w:rPr>
          <w:rFonts w:hint="eastAsia"/>
        </w:rPr>
      </w:pPr>
      <w:r>
        <w:rPr>
          <w:rFonts w:ascii="Times New Roman" w:eastAsia="宋体" w:hAnsi="Times New Roman"/>
          <w:color w:val="000000"/>
          <w:sz w:val="20"/>
          <w:szCs w:val="20"/>
        </w:rPr>
        <w:t>Fig.</w:t>
      </w:r>
      <w:r w:rsidR="00DC0DD0" w:rsidRPr="00DC0DD0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r w:rsidR="00DC0DD0" w:rsidRPr="00DC0DD0">
        <w:rPr>
          <w:rFonts w:ascii="Times New Roman" w:eastAsia="宋体" w:hAnsi="Times New Roman"/>
          <w:color w:val="000000"/>
          <w:sz w:val="20"/>
          <w:szCs w:val="20"/>
        </w:rPr>
        <w:t>S</w:t>
      </w:r>
      <w:r w:rsidR="00DC0DD0" w:rsidRPr="00DC0DD0">
        <w:rPr>
          <w:rFonts w:ascii="Times New Roman" w:eastAsia="宋体" w:hAnsi="Times New Roman" w:hint="eastAsia"/>
          <w:color w:val="000000"/>
          <w:sz w:val="20"/>
          <w:szCs w:val="20"/>
        </w:rPr>
        <w:t>1</w:t>
      </w:r>
      <w:r w:rsidR="00DC0DD0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r w:rsidR="00DC0DD0" w:rsidRPr="00DC0DD0">
        <w:rPr>
          <w:rFonts w:ascii="Times New Roman" w:eastAsia="宋体" w:hAnsi="Times New Roman"/>
          <w:color w:val="000000"/>
          <w:szCs w:val="21"/>
        </w:rPr>
        <w:t xml:space="preserve">a) Scanning electron microscopy (SEM) image of </w:t>
      </w:r>
      <w:r w:rsidR="00DC0DD0" w:rsidRPr="00E446A9">
        <w:rPr>
          <w:rFonts w:ascii="Times New Roman" w:eastAsia="宋体" w:hAnsi="Times New Roman" w:hint="eastAsia"/>
          <w:color w:val="000000"/>
          <w:szCs w:val="21"/>
        </w:rPr>
        <w:t>H</w:t>
      </w:r>
      <w:r w:rsidR="00CD3970" w:rsidRPr="00E446A9">
        <w:rPr>
          <w:rFonts w:ascii="Times New Roman" w:eastAsia="宋体" w:hAnsi="Times New Roman" w:hint="eastAsia"/>
          <w:color w:val="000000"/>
          <w:szCs w:val="21"/>
        </w:rPr>
        <w:t>P</w:t>
      </w:r>
      <w:r w:rsidR="00DC0DD0" w:rsidRPr="00E446A9">
        <w:rPr>
          <w:rFonts w:ascii="Times New Roman" w:eastAsia="宋体" w:hAnsi="Times New Roman" w:hint="eastAsia"/>
          <w:color w:val="000000"/>
          <w:szCs w:val="21"/>
        </w:rPr>
        <w:t xml:space="preserve"> and </w:t>
      </w:r>
      <w:r w:rsidR="00DC0DD0" w:rsidRPr="00E446A9">
        <w:rPr>
          <w:rFonts w:ascii="Times New Roman" w:eastAsia="宋体" w:hAnsi="Times New Roman"/>
          <w:color w:val="000000"/>
          <w:szCs w:val="21"/>
        </w:rPr>
        <w:t xml:space="preserve">b) Transmission electron microscopy (TEM) image of </w:t>
      </w:r>
      <w:r w:rsidR="00DC0DD0" w:rsidRPr="00E446A9">
        <w:rPr>
          <w:rFonts w:ascii="Times New Roman" w:eastAsia="宋体" w:hAnsi="Times New Roman" w:hint="eastAsia"/>
          <w:color w:val="000000"/>
          <w:szCs w:val="21"/>
        </w:rPr>
        <w:t>H</w:t>
      </w:r>
      <w:r w:rsidR="00CD3970" w:rsidRPr="00E446A9">
        <w:rPr>
          <w:rFonts w:ascii="Times New Roman" w:eastAsia="宋体" w:hAnsi="Times New Roman" w:hint="eastAsia"/>
          <w:color w:val="000000"/>
          <w:szCs w:val="21"/>
        </w:rPr>
        <w:t>P</w:t>
      </w:r>
      <w:r w:rsidR="00DC0DD0" w:rsidRPr="00E446A9">
        <w:rPr>
          <w:rFonts w:ascii="Times New Roman" w:eastAsia="宋体" w:hAnsi="Times New Roman" w:cs="Times New Roman" w:hint="eastAsia"/>
          <w:szCs w:val="21"/>
        </w:rPr>
        <w:t xml:space="preserve"> </w:t>
      </w:r>
      <w:r w:rsidR="00DC0DD0" w:rsidRPr="00E446A9">
        <w:rPr>
          <w:rFonts w:ascii="Times New Roman" w:eastAsia="宋体" w:hAnsi="Times New Roman" w:hint="eastAsia"/>
          <w:color w:val="000000"/>
          <w:szCs w:val="21"/>
        </w:rPr>
        <w:t>(scale bar: 200 nm)</w:t>
      </w:r>
      <w:r w:rsidR="00DC0DD0" w:rsidRPr="00E446A9">
        <w:rPr>
          <w:rFonts w:ascii="Times New Roman" w:eastAsia="宋体" w:hAnsi="Times New Roman"/>
          <w:color w:val="000000"/>
          <w:szCs w:val="21"/>
        </w:rPr>
        <w:t>.</w:t>
      </w:r>
      <w:r w:rsidR="00463895" w:rsidRPr="00463895">
        <w:t xml:space="preserve"> </w:t>
      </w:r>
    </w:p>
    <w:p w14:paraId="2982DC0E" w14:textId="77777777" w:rsidR="00CE6D01" w:rsidRDefault="00CE6D01" w:rsidP="00173AC8">
      <w:pPr>
        <w:spacing w:line="360" w:lineRule="auto"/>
        <w:jc w:val="left"/>
        <w:rPr>
          <w:rFonts w:hint="eastAsia"/>
        </w:rPr>
      </w:pPr>
    </w:p>
    <w:p w14:paraId="2B07C375" w14:textId="22D0F64B" w:rsidR="00CA0F82" w:rsidRPr="00463895" w:rsidRDefault="00463895" w:rsidP="004A729B">
      <w:pPr>
        <w:jc w:val="center"/>
        <w:rPr>
          <w:rFonts w:ascii="Times New Roman" w:eastAsia="宋体" w:hAnsi="Times New Roman"/>
          <w:color w:val="000000"/>
          <w:szCs w:val="21"/>
        </w:rPr>
      </w:pPr>
      <w:r>
        <w:rPr>
          <w:noProof/>
        </w:rPr>
        <w:drawing>
          <wp:inline distT="0" distB="0" distL="0" distR="0" wp14:anchorId="7615E260" wp14:editId="6728C59D">
            <wp:extent cx="3812400" cy="2880000"/>
            <wp:effectExtent l="0" t="0" r="0" b="0"/>
            <wp:docPr id="210915754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4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4F714" w14:textId="4C9A6FAB" w:rsidR="00463895" w:rsidRDefault="00EE4CE3" w:rsidP="00173AC8">
      <w:pPr>
        <w:spacing w:line="360" w:lineRule="auto"/>
        <w:jc w:val="left"/>
        <w:rPr>
          <w:rFonts w:ascii="Times New Roman" w:eastAsia="宋体" w:hAnsi="Times New Roman"/>
          <w:color w:val="000000"/>
          <w:sz w:val="20"/>
          <w:szCs w:val="20"/>
        </w:rPr>
      </w:pPr>
      <w:r>
        <w:rPr>
          <w:rFonts w:ascii="Times New Roman" w:eastAsia="宋体" w:hAnsi="Times New Roman" w:hint="eastAsia"/>
          <w:color w:val="000000"/>
          <w:sz w:val="20"/>
          <w:szCs w:val="20"/>
        </w:rPr>
        <w:t>Fig.</w:t>
      </w:r>
      <w:r w:rsidR="00DC0DD0" w:rsidRPr="00DC0DD0">
        <w:rPr>
          <w:rFonts w:ascii="Times New Roman" w:eastAsia="宋体" w:hAnsi="Times New Roman" w:hint="eastAsia"/>
          <w:color w:val="000000"/>
          <w:sz w:val="20"/>
          <w:szCs w:val="20"/>
        </w:rPr>
        <w:t xml:space="preserve"> S2</w:t>
      </w:r>
      <w:r w:rsidR="00DC0DD0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r w:rsidR="00DC0DD0">
        <w:rPr>
          <w:rFonts w:ascii="Times New Roman" w:eastAsia="宋体" w:hAnsi="Times New Roman"/>
          <w:color w:val="000000"/>
          <w:sz w:val="20"/>
          <w:szCs w:val="20"/>
        </w:rPr>
        <w:t>The hydrodynamic size distribution of HZ and HP was determined by DLS.</w:t>
      </w:r>
    </w:p>
    <w:p w14:paraId="06FEFC21" w14:textId="77777777" w:rsidR="004A729B" w:rsidRDefault="004A729B" w:rsidP="004A729B">
      <w:pPr>
        <w:jc w:val="left"/>
        <w:rPr>
          <w:rFonts w:ascii="Times New Roman" w:eastAsia="宋体" w:hAnsi="Times New Roman"/>
          <w:color w:val="000000"/>
          <w:sz w:val="20"/>
          <w:szCs w:val="20"/>
        </w:rPr>
      </w:pPr>
    </w:p>
    <w:p w14:paraId="75605D6F" w14:textId="76698425" w:rsidR="00CA0F82" w:rsidRPr="00463895" w:rsidRDefault="00463895" w:rsidP="00463895">
      <w:pPr>
        <w:spacing w:line="480" w:lineRule="auto"/>
        <w:jc w:val="center"/>
        <w:rPr>
          <w:rFonts w:ascii="Times New Roman" w:eastAsia="宋体" w:hAnsi="Times New Roman" w:hint="eastAsia"/>
          <w:color w:val="000000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799B79B8" wp14:editId="1B0342DD">
            <wp:extent cx="2199600" cy="2340000"/>
            <wp:effectExtent l="0" t="0" r="0" b="3175"/>
            <wp:docPr id="4597071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600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E04B8" w14:textId="5BBAC4DE" w:rsidR="00CA0F82" w:rsidRDefault="00EE4CE3" w:rsidP="00173AC8">
      <w:pPr>
        <w:spacing w:line="360" w:lineRule="auto"/>
        <w:rPr>
          <w:rFonts w:ascii="Times New Roman" w:eastAsia="宋体" w:hAnsi="Times New Roman"/>
          <w:color w:val="000000"/>
          <w:sz w:val="20"/>
          <w:szCs w:val="20"/>
        </w:rPr>
      </w:pPr>
      <w:r>
        <w:rPr>
          <w:rFonts w:ascii="Times New Roman" w:eastAsia="宋体" w:hAnsi="Times New Roman"/>
          <w:color w:val="000000"/>
          <w:sz w:val="20"/>
          <w:szCs w:val="20"/>
        </w:rPr>
        <w:t>Fig.</w:t>
      </w:r>
      <w:r w:rsidR="00DC0DD0" w:rsidRPr="00DC0DD0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r w:rsidR="00DC0DD0" w:rsidRPr="00DC0DD0">
        <w:rPr>
          <w:rFonts w:ascii="Times New Roman" w:eastAsia="宋体" w:hAnsi="Times New Roman"/>
          <w:color w:val="000000"/>
          <w:sz w:val="20"/>
          <w:szCs w:val="20"/>
        </w:rPr>
        <w:t>S</w:t>
      </w:r>
      <w:r w:rsidR="00DC0DD0" w:rsidRPr="00DC0DD0">
        <w:rPr>
          <w:rFonts w:ascii="Times New Roman" w:eastAsia="宋体" w:hAnsi="Times New Roman" w:hint="eastAsia"/>
          <w:color w:val="000000"/>
          <w:sz w:val="20"/>
          <w:szCs w:val="20"/>
        </w:rPr>
        <w:t>3</w:t>
      </w:r>
      <w:r w:rsidR="00DC0DD0">
        <w:rPr>
          <w:rFonts w:ascii="Times New Roman" w:eastAsia="宋体" w:hAnsi="Times New Roman" w:hint="eastAsia"/>
          <w:b/>
          <w:bCs/>
          <w:color w:val="000000"/>
          <w:sz w:val="20"/>
          <w:szCs w:val="20"/>
        </w:rPr>
        <w:t xml:space="preserve"> </w:t>
      </w:r>
      <w:r w:rsidR="00DC0DD0">
        <w:rPr>
          <w:rFonts w:ascii="Times New Roman" w:eastAsia="宋体" w:hAnsi="Times New Roman"/>
          <w:color w:val="000000"/>
          <w:sz w:val="20"/>
          <w:szCs w:val="20"/>
        </w:rPr>
        <w:t xml:space="preserve">Zeta potential measurements of the three </w:t>
      </w:r>
      <w:proofErr w:type="spellStart"/>
      <w:r w:rsidR="00DC0DD0">
        <w:rPr>
          <w:rFonts w:ascii="Times New Roman" w:eastAsia="宋体" w:hAnsi="Times New Roman"/>
          <w:color w:val="000000"/>
          <w:sz w:val="20"/>
          <w:szCs w:val="20"/>
        </w:rPr>
        <w:t>nanosensitizers</w:t>
      </w:r>
      <w:proofErr w:type="spellEnd"/>
      <w:r w:rsidR="00DC0DD0">
        <w:rPr>
          <w:rFonts w:ascii="Times New Roman" w:eastAsia="宋体" w:hAnsi="Times New Roman"/>
          <w:color w:val="000000"/>
          <w:sz w:val="20"/>
          <w:szCs w:val="20"/>
        </w:rPr>
        <w:t>.</w:t>
      </w:r>
    </w:p>
    <w:p w14:paraId="07BA9E09" w14:textId="77777777" w:rsidR="00896B0C" w:rsidRPr="002C3B75" w:rsidRDefault="00896B0C" w:rsidP="00173AC8">
      <w:pPr>
        <w:spacing w:line="360" w:lineRule="auto"/>
        <w:rPr>
          <w:rFonts w:ascii="Times New Roman" w:eastAsia="宋体" w:hAnsi="Times New Roman"/>
          <w:color w:val="000000"/>
          <w:sz w:val="20"/>
          <w:szCs w:val="20"/>
        </w:rPr>
      </w:pPr>
    </w:p>
    <w:p w14:paraId="6027AD6E" w14:textId="1EF26868" w:rsidR="00CA0F82" w:rsidRDefault="009316B2">
      <w:pPr>
        <w:jc w:val="center"/>
        <w:rPr>
          <w:rFonts w:hint="eastAsia"/>
        </w:rPr>
      </w:pPr>
      <w:r w:rsidRPr="009316B2">
        <w:rPr>
          <w:noProof/>
        </w:rPr>
        <w:t xml:space="preserve"> </w:t>
      </w:r>
      <w:r w:rsidRPr="009316B2">
        <w:rPr>
          <w:rFonts w:hint="eastAsia"/>
        </w:rPr>
        <w:t xml:space="preserve"> </w:t>
      </w:r>
      <w:r w:rsidR="001E5EBB">
        <w:rPr>
          <w:noProof/>
        </w:rPr>
        <w:drawing>
          <wp:inline distT="0" distB="0" distL="0" distR="0" wp14:anchorId="1855BDB5" wp14:editId="3B84BFBA">
            <wp:extent cx="3780000" cy="2880000"/>
            <wp:effectExtent l="0" t="0" r="0" b="0"/>
            <wp:docPr id="1337933084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933084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5EBB" w:rsidRPr="001E5EBB">
        <w:rPr>
          <w:noProof/>
        </w:rPr>
        <w:t xml:space="preserve"> </w:t>
      </w:r>
    </w:p>
    <w:p w14:paraId="6D3543B4" w14:textId="604A481A" w:rsidR="00CA0F82" w:rsidRDefault="00EE4CE3" w:rsidP="00173AC8">
      <w:pPr>
        <w:spacing w:line="360" w:lineRule="auto"/>
        <w:rPr>
          <w:rFonts w:ascii="Times New Roman" w:eastAsia="宋体" w:hAnsi="Times New Roman"/>
          <w:color w:val="000000"/>
          <w:sz w:val="20"/>
          <w:szCs w:val="20"/>
        </w:rPr>
      </w:pPr>
      <w:r w:rsidRPr="00E446A9">
        <w:rPr>
          <w:rFonts w:ascii="Times New Roman" w:eastAsia="宋体" w:hAnsi="Times New Roman" w:hint="eastAsia"/>
          <w:color w:val="000000"/>
          <w:sz w:val="20"/>
          <w:szCs w:val="20"/>
        </w:rPr>
        <w:t>Fig.</w:t>
      </w:r>
      <w:r w:rsidR="00DC0DD0" w:rsidRPr="00E446A9">
        <w:rPr>
          <w:rFonts w:ascii="Times New Roman" w:eastAsia="宋体" w:hAnsi="Times New Roman" w:hint="eastAsia"/>
          <w:color w:val="000000"/>
          <w:sz w:val="20"/>
          <w:szCs w:val="20"/>
        </w:rPr>
        <w:t xml:space="preserve"> S4</w:t>
      </w:r>
      <w:r w:rsidR="00DC0DD0" w:rsidRPr="00E446A9">
        <w:rPr>
          <w:rFonts w:ascii="Times New Roman" w:eastAsia="宋体" w:hAnsi="Times New Roman" w:hint="eastAsia"/>
          <w:b/>
          <w:bCs/>
          <w:color w:val="000000"/>
          <w:sz w:val="20"/>
          <w:szCs w:val="20"/>
        </w:rPr>
        <w:t xml:space="preserve"> </w:t>
      </w:r>
      <w:r w:rsidR="00AB37E6" w:rsidRPr="00E446A9">
        <w:rPr>
          <w:rFonts w:ascii="Times New Roman" w:eastAsia="宋体" w:hAnsi="Times New Roman" w:hint="eastAsia"/>
          <w:color w:val="000000"/>
          <w:sz w:val="20"/>
          <w:szCs w:val="20"/>
        </w:rPr>
        <w:t>The</w:t>
      </w:r>
      <w:r w:rsidR="00AB37E6" w:rsidRPr="00E446A9">
        <w:rPr>
          <w:rFonts w:ascii="Times New Roman" w:eastAsia="宋体" w:hAnsi="Times New Roman" w:hint="eastAsia"/>
          <w:b/>
          <w:bCs/>
          <w:color w:val="000000"/>
          <w:sz w:val="20"/>
          <w:szCs w:val="20"/>
        </w:rPr>
        <w:t xml:space="preserve"> </w:t>
      </w:r>
      <w:r w:rsidR="00AB37E6" w:rsidRPr="00E446A9">
        <w:rPr>
          <w:rFonts w:ascii="Times New Roman" w:eastAsia="宋体" w:hAnsi="Times New Roman" w:hint="eastAsia"/>
          <w:color w:val="000000"/>
          <w:sz w:val="20"/>
          <w:szCs w:val="20"/>
        </w:rPr>
        <w:t>UV</w:t>
      </w:r>
      <w:r w:rsidR="00AB37E6" w:rsidRPr="00E446A9">
        <w:rPr>
          <w:rFonts w:ascii="Times New Roman" w:eastAsia="宋体" w:hAnsi="Times New Roman" w:hint="eastAsia"/>
          <w:color w:val="000000"/>
          <w:sz w:val="20"/>
          <w:szCs w:val="20"/>
        </w:rPr>
        <w:t>–</w:t>
      </w:r>
      <w:r w:rsidR="00AB37E6" w:rsidRPr="00E446A9">
        <w:rPr>
          <w:rFonts w:ascii="Times New Roman" w:eastAsia="宋体" w:hAnsi="Times New Roman" w:hint="eastAsia"/>
          <w:color w:val="000000"/>
          <w:sz w:val="20"/>
          <w:szCs w:val="20"/>
        </w:rPr>
        <w:t>vis absorption spectra of HMME and HZ.</w:t>
      </w:r>
    </w:p>
    <w:p w14:paraId="2F733C10" w14:textId="4CCDC64B" w:rsidR="00CA0F82" w:rsidRDefault="004A729B">
      <w:pPr>
        <w:spacing w:line="480" w:lineRule="auto"/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3094F140" wp14:editId="03F0B78B">
            <wp:extent cx="3812400" cy="2880000"/>
            <wp:effectExtent l="0" t="0" r="0" b="0"/>
            <wp:docPr id="7417521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4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F0003" w14:textId="134D2861" w:rsidR="002C3B75" w:rsidRDefault="00EE4CE3" w:rsidP="006E57F8">
      <w:pPr>
        <w:spacing w:line="360" w:lineRule="auto"/>
        <w:jc w:val="left"/>
        <w:rPr>
          <w:rFonts w:hint="eastAsia"/>
        </w:rPr>
      </w:pPr>
      <w:r>
        <w:rPr>
          <w:rFonts w:ascii="Times New Roman" w:eastAsia="宋体" w:hAnsi="Times New Roman" w:hint="eastAsia"/>
          <w:color w:val="000000"/>
          <w:sz w:val="20"/>
          <w:szCs w:val="20"/>
        </w:rPr>
        <w:t>Fig.</w:t>
      </w:r>
      <w:r w:rsidR="00DC0DD0" w:rsidRPr="00DC0DD0">
        <w:rPr>
          <w:rFonts w:ascii="Times New Roman" w:eastAsia="宋体" w:hAnsi="Times New Roman" w:hint="eastAsia"/>
          <w:color w:val="000000"/>
          <w:sz w:val="20"/>
          <w:szCs w:val="20"/>
        </w:rPr>
        <w:t xml:space="preserve"> S5</w:t>
      </w:r>
      <w:r w:rsidR="00DC0DD0">
        <w:rPr>
          <w:rFonts w:ascii="Times New Roman" w:eastAsia="宋体" w:hAnsi="Times New Roman" w:hint="eastAsia"/>
          <w:color w:val="000000"/>
          <w:sz w:val="20"/>
          <w:szCs w:val="20"/>
        </w:rPr>
        <w:t xml:space="preserve"> FT</w:t>
      </w:r>
      <w:r w:rsidR="00DC0DD0">
        <w:rPr>
          <w:rFonts w:ascii="Times New Roman" w:eastAsia="宋体" w:hAnsi="Times New Roman"/>
          <w:color w:val="000000"/>
          <w:sz w:val="20"/>
          <w:szCs w:val="20"/>
        </w:rPr>
        <w:t>-</w:t>
      </w:r>
      <w:r w:rsidR="00DC0DD0">
        <w:rPr>
          <w:rFonts w:ascii="Times New Roman" w:eastAsia="宋体" w:hAnsi="Times New Roman" w:hint="eastAsia"/>
          <w:color w:val="000000"/>
          <w:sz w:val="20"/>
          <w:szCs w:val="20"/>
        </w:rPr>
        <w:t>IR spectra of HP-LNC.</w:t>
      </w:r>
      <w:r w:rsidR="00DC0DD0" w:rsidRPr="00DC0DD0">
        <w:t xml:space="preserve"> </w:t>
      </w:r>
    </w:p>
    <w:p w14:paraId="7592CC54" w14:textId="77777777" w:rsidR="006E57F8" w:rsidRDefault="006E57F8" w:rsidP="006E57F8">
      <w:pPr>
        <w:spacing w:line="360" w:lineRule="auto"/>
        <w:jc w:val="left"/>
        <w:rPr>
          <w:rFonts w:hint="eastAsia"/>
        </w:rPr>
      </w:pPr>
    </w:p>
    <w:p w14:paraId="4BEC960C" w14:textId="525055F2" w:rsidR="00CA0F82" w:rsidRPr="00DC0DD0" w:rsidRDefault="00C87C09" w:rsidP="002C3B75">
      <w:pPr>
        <w:spacing w:line="480" w:lineRule="auto"/>
        <w:jc w:val="center"/>
        <w:rPr>
          <w:rFonts w:ascii="Times New Roman" w:eastAsia="宋体" w:hAnsi="Times New Roman"/>
          <w:color w:val="000000"/>
          <w:sz w:val="20"/>
          <w:szCs w:val="20"/>
        </w:rPr>
      </w:pPr>
      <w:r w:rsidRPr="00C87C09">
        <w:rPr>
          <w:noProof/>
        </w:rPr>
        <w:drawing>
          <wp:inline distT="0" distB="0" distL="0" distR="0" wp14:anchorId="66870C8B" wp14:editId="2A7E7367">
            <wp:extent cx="3762000" cy="2880000"/>
            <wp:effectExtent l="0" t="0" r="0" b="0"/>
            <wp:docPr id="9405971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59717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62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A6C56" w14:textId="6FD447E7" w:rsidR="00CA0F82" w:rsidRPr="002C3B75" w:rsidRDefault="00EE4CE3" w:rsidP="00173AC8">
      <w:pPr>
        <w:spacing w:line="360" w:lineRule="auto"/>
        <w:rPr>
          <w:rFonts w:ascii="Times New Roman" w:eastAsia="宋体" w:hAnsi="Times New Roman"/>
          <w:color w:val="000000"/>
          <w:sz w:val="20"/>
          <w:szCs w:val="20"/>
        </w:rPr>
      </w:pPr>
      <w:r w:rsidRPr="00E446A9">
        <w:rPr>
          <w:rFonts w:ascii="Times New Roman" w:eastAsia="宋体" w:hAnsi="Times New Roman"/>
          <w:color w:val="000000"/>
          <w:sz w:val="20"/>
          <w:szCs w:val="20"/>
        </w:rPr>
        <w:t>Fig.</w:t>
      </w:r>
      <w:r w:rsidR="00DC0DD0" w:rsidRPr="00E446A9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r w:rsidR="00C87C09" w:rsidRPr="00E446A9">
        <w:rPr>
          <w:rFonts w:ascii="Times New Roman" w:eastAsia="宋体" w:hAnsi="Times New Roman" w:hint="eastAsia"/>
          <w:color w:val="000000"/>
          <w:sz w:val="20"/>
          <w:szCs w:val="20"/>
        </w:rPr>
        <w:t xml:space="preserve">S6 </w:t>
      </w:r>
      <w:r w:rsidR="00C87C09" w:rsidRPr="00E446A9">
        <w:rPr>
          <w:rFonts w:ascii="Times New Roman" w:eastAsia="宋体" w:hAnsi="Times New Roman"/>
          <w:color w:val="000000"/>
          <w:sz w:val="20"/>
          <w:szCs w:val="20"/>
        </w:rPr>
        <w:t>Thermogravimetric analysis (TGA) of HMME and HZ.</w:t>
      </w:r>
    </w:p>
    <w:p w14:paraId="48EAFA6E" w14:textId="18DDFE9C" w:rsidR="00CA0F82" w:rsidRDefault="004A729B">
      <w:pPr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0651F653" wp14:editId="7E4C67A6">
            <wp:extent cx="3812400" cy="2880000"/>
            <wp:effectExtent l="0" t="0" r="0" b="0"/>
            <wp:docPr id="134344055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4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629F8" w14:textId="7EA5DB96" w:rsidR="00CA0F82" w:rsidRDefault="00EE4CE3" w:rsidP="00173AC8">
      <w:pPr>
        <w:spacing w:line="360" w:lineRule="auto"/>
        <w:rPr>
          <w:rFonts w:ascii="Times New Roman" w:eastAsia="宋体" w:hAnsi="Times New Roman"/>
          <w:color w:val="000000"/>
          <w:sz w:val="20"/>
          <w:szCs w:val="20"/>
        </w:rPr>
      </w:pPr>
      <w:r>
        <w:rPr>
          <w:rFonts w:ascii="Times New Roman" w:eastAsia="宋体" w:hAnsi="Times New Roman"/>
          <w:bCs/>
          <w:color w:val="000000"/>
          <w:sz w:val="20"/>
          <w:szCs w:val="20"/>
        </w:rPr>
        <w:t>Fig.</w:t>
      </w:r>
      <w:r w:rsidR="00DC0DD0" w:rsidRPr="00DC0DD0">
        <w:rPr>
          <w:rFonts w:ascii="Times New Roman" w:eastAsia="宋体" w:hAnsi="Times New Roman" w:hint="eastAsia"/>
          <w:bCs/>
          <w:color w:val="000000"/>
          <w:sz w:val="20"/>
          <w:szCs w:val="20"/>
        </w:rPr>
        <w:t xml:space="preserve"> </w:t>
      </w:r>
      <w:r w:rsidR="00DC0DD0" w:rsidRPr="00DC0DD0">
        <w:rPr>
          <w:rFonts w:ascii="Times New Roman" w:eastAsia="宋体" w:hAnsi="Times New Roman"/>
          <w:bCs/>
          <w:color w:val="000000"/>
          <w:sz w:val="20"/>
          <w:szCs w:val="20"/>
        </w:rPr>
        <w:t>S</w:t>
      </w:r>
      <w:r w:rsidR="00DC0DD0" w:rsidRPr="00DC0DD0">
        <w:rPr>
          <w:rFonts w:ascii="Times New Roman" w:eastAsia="宋体" w:hAnsi="Times New Roman" w:hint="eastAsia"/>
          <w:bCs/>
          <w:color w:val="000000"/>
          <w:sz w:val="20"/>
          <w:szCs w:val="20"/>
        </w:rPr>
        <w:t>7</w:t>
      </w:r>
      <w:r w:rsidR="00DC0DD0">
        <w:rPr>
          <w:rFonts w:ascii="Times New Roman" w:eastAsia="宋体" w:hAnsi="Times New Roman" w:hint="eastAsia"/>
          <w:b/>
          <w:color w:val="000000"/>
          <w:sz w:val="20"/>
          <w:szCs w:val="20"/>
        </w:rPr>
        <w:t xml:space="preserve"> </w:t>
      </w:r>
      <w:r w:rsidR="00DC0DD0">
        <w:rPr>
          <w:rFonts w:ascii="Times New Roman" w:eastAsia="宋体" w:hAnsi="Times New Roman"/>
          <w:color w:val="000000"/>
          <w:sz w:val="20"/>
          <w:szCs w:val="20"/>
        </w:rPr>
        <w:t xml:space="preserve">The XPS spectrum exhibits characteristic peaks of the Zr element in </w:t>
      </w:r>
      <w:r w:rsidR="00DC0DD0">
        <w:rPr>
          <w:rFonts w:ascii="Times New Roman" w:eastAsia="宋体" w:hAnsi="Times New Roman" w:hint="eastAsia"/>
          <w:color w:val="000000"/>
          <w:sz w:val="20"/>
          <w:szCs w:val="20"/>
        </w:rPr>
        <w:t>HZ</w:t>
      </w:r>
      <w:r w:rsidR="00DC0DD0">
        <w:rPr>
          <w:rFonts w:ascii="Times New Roman" w:eastAsia="宋体" w:hAnsi="Times New Roman"/>
          <w:color w:val="000000"/>
          <w:sz w:val="20"/>
          <w:szCs w:val="20"/>
        </w:rPr>
        <w:t>.</w:t>
      </w:r>
    </w:p>
    <w:p w14:paraId="2A27E7C4" w14:textId="77777777" w:rsidR="004A729B" w:rsidRDefault="004A729B" w:rsidP="002C3B75">
      <w:pPr>
        <w:rPr>
          <w:rFonts w:ascii="Times New Roman" w:eastAsia="宋体" w:hAnsi="Times New Roman"/>
          <w:color w:val="000000"/>
          <w:sz w:val="20"/>
          <w:szCs w:val="20"/>
        </w:rPr>
      </w:pPr>
    </w:p>
    <w:p w14:paraId="10D51166" w14:textId="6A095EA5" w:rsidR="00CA0F82" w:rsidRDefault="00AD0943">
      <w:pPr>
        <w:rPr>
          <w:rFonts w:ascii="Times New Roman" w:eastAsia="宋体" w:hAnsi="Times New Roman"/>
          <w:color w:val="000000"/>
        </w:rPr>
      </w:pPr>
      <w:r>
        <w:rPr>
          <w:noProof/>
        </w:rPr>
        <w:drawing>
          <wp:inline distT="0" distB="0" distL="0" distR="0" wp14:anchorId="18F8F8E7" wp14:editId="181780CD">
            <wp:extent cx="5274310" cy="3794760"/>
            <wp:effectExtent l="0" t="0" r="2540" b="0"/>
            <wp:docPr id="8983082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9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924BC" w14:textId="6AF13143" w:rsidR="00CA0F82" w:rsidRDefault="00EE4CE3" w:rsidP="00173AC8">
      <w:pPr>
        <w:spacing w:line="360" w:lineRule="auto"/>
        <w:rPr>
          <w:rFonts w:ascii="Times New Roman" w:eastAsia="宋体" w:hAnsi="Times New Roman"/>
          <w:color w:val="000000"/>
          <w:sz w:val="20"/>
          <w:szCs w:val="20"/>
        </w:rPr>
      </w:pPr>
      <w:bookmarkStart w:id="2" w:name="_Hlk207716326"/>
      <w:r w:rsidRPr="00C7440A">
        <w:rPr>
          <w:rFonts w:ascii="Times New Roman" w:eastAsia="宋体" w:hAnsi="Times New Roman"/>
          <w:color w:val="000000"/>
          <w:sz w:val="20"/>
          <w:szCs w:val="20"/>
        </w:rPr>
        <w:t>Fig.</w:t>
      </w:r>
      <w:r w:rsidR="00DC0DD0"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r w:rsidR="00DC0DD0" w:rsidRPr="00C7440A">
        <w:rPr>
          <w:rFonts w:ascii="Times New Roman" w:eastAsia="宋体" w:hAnsi="Times New Roman"/>
          <w:color w:val="000000"/>
          <w:sz w:val="20"/>
          <w:szCs w:val="20"/>
        </w:rPr>
        <w:t>S</w:t>
      </w:r>
      <w:r w:rsidR="00DC0DD0"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8 </w:t>
      </w:r>
      <w:r w:rsidR="00AD0943"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a) </w:t>
      </w:r>
      <w:r w:rsidR="00AD0943" w:rsidRPr="00C7440A">
        <w:rPr>
          <w:rFonts w:ascii="Times New Roman" w:eastAsia="宋体" w:hAnsi="Times New Roman"/>
          <w:color w:val="000000"/>
          <w:sz w:val="20"/>
          <w:szCs w:val="20"/>
        </w:rPr>
        <w:t xml:space="preserve">DPBF detection under ultrasound (US) exposure for different treatment durations (HP: </w:t>
      </w:r>
      <w:r w:rsidR="00AD0943" w:rsidRPr="00C7440A">
        <w:rPr>
          <w:rFonts w:ascii="Times New Roman" w:eastAsia="宋体" w:hAnsi="Times New Roman" w:hint="eastAsia"/>
          <w:color w:val="000000"/>
          <w:sz w:val="20"/>
          <w:szCs w:val="20"/>
        </w:rPr>
        <w:t>20</w:t>
      </w:r>
      <w:r w:rsidR="00AD0943" w:rsidRPr="00C7440A">
        <w:rPr>
          <w:rFonts w:ascii="Times New Roman" w:eastAsia="宋体" w:hAnsi="Times New Roman"/>
          <w:color w:val="000000"/>
          <w:sz w:val="20"/>
          <w:szCs w:val="20"/>
        </w:rPr>
        <w:t xml:space="preserve"> </w:t>
      </w:r>
      <w:proofErr w:type="spellStart"/>
      <w:r w:rsidR="00AD0943" w:rsidRPr="00C7440A">
        <w:rPr>
          <w:rFonts w:ascii="Times New Roman" w:eastAsia="宋体" w:hAnsi="Times New Roman"/>
          <w:color w:val="000000"/>
          <w:sz w:val="20"/>
          <w:szCs w:val="20"/>
        </w:rPr>
        <w:t>μg</w:t>
      </w:r>
      <w:proofErr w:type="spellEnd"/>
      <w:r w:rsidR="00AD0943" w:rsidRPr="00C7440A">
        <w:rPr>
          <w:rFonts w:ascii="Times New Roman" w:eastAsia="宋体" w:hAnsi="Times New Roman"/>
          <w:color w:val="000000"/>
          <w:sz w:val="20"/>
          <w:szCs w:val="20"/>
        </w:rPr>
        <w:t>/mL).</w:t>
      </w:r>
      <w:r w:rsidR="00AD0943"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 b</w:t>
      </w:r>
      <w:r w:rsidR="00DC0DD0" w:rsidRPr="00C7440A">
        <w:rPr>
          <w:rFonts w:ascii="Times New Roman" w:eastAsia="宋体" w:hAnsi="Times New Roman"/>
          <w:color w:val="000000"/>
          <w:sz w:val="20"/>
          <w:szCs w:val="20"/>
        </w:rPr>
        <w:t>) UV-</w:t>
      </w:r>
      <w:proofErr w:type="gramStart"/>
      <w:r w:rsidR="00DC0DD0" w:rsidRPr="00C7440A">
        <w:rPr>
          <w:rFonts w:ascii="Times New Roman" w:eastAsia="宋体" w:hAnsi="Times New Roman"/>
          <w:color w:val="000000"/>
          <w:sz w:val="20"/>
          <w:szCs w:val="20"/>
        </w:rPr>
        <w:t>Vis</w:t>
      </w:r>
      <w:proofErr w:type="gramEnd"/>
      <w:r w:rsidR="00DC0DD0" w:rsidRPr="00C7440A">
        <w:rPr>
          <w:rFonts w:ascii="Times New Roman" w:eastAsia="宋体" w:hAnsi="Times New Roman"/>
          <w:color w:val="000000"/>
          <w:sz w:val="20"/>
          <w:szCs w:val="20"/>
        </w:rPr>
        <w:t xml:space="preserve"> spectra of HP, DPBF, and their mixture (HP+DPBF).</w:t>
      </w:r>
      <w:r w:rsidR="00DC0DD0"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r w:rsidR="00AD0943" w:rsidRPr="00C7440A">
        <w:rPr>
          <w:rFonts w:ascii="Times New Roman" w:eastAsia="宋体" w:hAnsi="Times New Roman" w:hint="eastAsia"/>
          <w:color w:val="000000"/>
          <w:sz w:val="20"/>
          <w:szCs w:val="20"/>
        </w:rPr>
        <w:t>c</w:t>
      </w:r>
      <w:r w:rsidR="00DC0DD0" w:rsidRPr="00C7440A">
        <w:rPr>
          <w:rFonts w:ascii="Times New Roman" w:eastAsia="宋体" w:hAnsi="Times New Roman"/>
          <w:color w:val="000000"/>
          <w:sz w:val="20"/>
          <w:szCs w:val="20"/>
        </w:rPr>
        <w:t>) UV-</w:t>
      </w:r>
      <w:proofErr w:type="gramStart"/>
      <w:r w:rsidR="00DC0DD0" w:rsidRPr="00C7440A">
        <w:rPr>
          <w:rFonts w:ascii="Times New Roman" w:eastAsia="宋体" w:hAnsi="Times New Roman"/>
          <w:color w:val="000000"/>
          <w:sz w:val="20"/>
          <w:szCs w:val="20"/>
        </w:rPr>
        <w:t>Vis</w:t>
      </w:r>
      <w:proofErr w:type="gramEnd"/>
      <w:r w:rsidR="00DC0DD0" w:rsidRPr="00C7440A">
        <w:rPr>
          <w:rFonts w:ascii="Times New Roman" w:eastAsia="宋体" w:hAnsi="Times New Roman"/>
          <w:color w:val="000000"/>
          <w:sz w:val="20"/>
          <w:szCs w:val="20"/>
        </w:rPr>
        <w:t xml:space="preserve"> spectra of DPBF at different time points without ultrasound treatment.</w:t>
      </w:r>
      <w:r w:rsidR="00DC0DD0"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r w:rsidR="00AD0943" w:rsidRPr="00C7440A">
        <w:rPr>
          <w:rFonts w:ascii="Times New Roman" w:eastAsia="宋体" w:hAnsi="Times New Roman" w:hint="eastAsia"/>
          <w:color w:val="000000"/>
          <w:sz w:val="20"/>
          <w:szCs w:val="20"/>
        </w:rPr>
        <w:t>d</w:t>
      </w:r>
      <w:r w:rsidR="00DC0DD0" w:rsidRPr="00C7440A">
        <w:rPr>
          <w:rFonts w:ascii="Times New Roman" w:eastAsia="宋体" w:hAnsi="Times New Roman"/>
          <w:color w:val="000000"/>
          <w:sz w:val="20"/>
          <w:szCs w:val="20"/>
        </w:rPr>
        <w:t>) UV-</w:t>
      </w:r>
      <w:proofErr w:type="gramStart"/>
      <w:r w:rsidR="00DC0DD0" w:rsidRPr="00C7440A">
        <w:rPr>
          <w:rFonts w:ascii="Times New Roman" w:eastAsia="宋体" w:hAnsi="Times New Roman"/>
          <w:color w:val="000000"/>
          <w:sz w:val="20"/>
          <w:szCs w:val="20"/>
        </w:rPr>
        <w:t>Vis</w:t>
      </w:r>
      <w:proofErr w:type="gramEnd"/>
      <w:r w:rsidR="00DC0DD0" w:rsidRPr="00C7440A">
        <w:rPr>
          <w:rFonts w:ascii="Times New Roman" w:eastAsia="宋体" w:hAnsi="Times New Roman"/>
          <w:color w:val="000000"/>
          <w:sz w:val="20"/>
          <w:szCs w:val="20"/>
        </w:rPr>
        <w:t xml:space="preserve"> spectra of DPBF at different time points after ultrasound treatment.</w:t>
      </w:r>
      <w:r w:rsidR="00DC0DD0" w:rsidRPr="00C7440A">
        <w:rPr>
          <w:rFonts w:ascii="CharisSIL" w:hAnsi="CharisSIL"/>
          <w:color w:val="000000"/>
          <w:sz w:val="20"/>
          <w:szCs w:val="20"/>
        </w:rPr>
        <w:t xml:space="preserve"> </w:t>
      </w:r>
      <w:r w:rsidR="00DC0DD0" w:rsidRPr="00C7440A">
        <w:rPr>
          <w:rFonts w:ascii="Times New Roman" w:eastAsia="宋体" w:hAnsi="Times New Roman"/>
          <w:color w:val="000000"/>
          <w:sz w:val="20"/>
          <w:szCs w:val="20"/>
        </w:rPr>
        <w:t>(US: 1 MHz, 50% duty cycle, 1 W/cm</w:t>
      </w:r>
      <w:r w:rsidR="00DC0DD0" w:rsidRPr="00C7440A">
        <w:rPr>
          <w:rFonts w:ascii="Times New Roman" w:eastAsia="宋体" w:hAnsi="Times New Roman"/>
          <w:color w:val="000000"/>
          <w:sz w:val="20"/>
          <w:szCs w:val="20"/>
          <w:vertAlign w:val="superscript"/>
        </w:rPr>
        <w:t>2</w:t>
      </w:r>
      <w:r w:rsidR="00DC0DD0" w:rsidRPr="00C7440A">
        <w:rPr>
          <w:rFonts w:ascii="Times New Roman" w:eastAsia="宋体" w:hAnsi="Times New Roman"/>
          <w:color w:val="000000"/>
          <w:sz w:val="20"/>
          <w:szCs w:val="20"/>
        </w:rPr>
        <w:t>)</w:t>
      </w:r>
    </w:p>
    <w:bookmarkEnd w:id="2"/>
    <w:p w14:paraId="2CDE4F61" w14:textId="77777777" w:rsidR="009A5FD1" w:rsidRDefault="009A5FD1" w:rsidP="00173AC8">
      <w:pPr>
        <w:spacing w:line="360" w:lineRule="auto"/>
        <w:rPr>
          <w:rFonts w:ascii="Times New Roman" w:eastAsia="宋体" w:hAnsi="Times New Roman"/>
          <w:color w:val="000000"/>
          <w:sz w:val="20"/>
          <w:szCs w:val="20"/>
        </w:rPr>
      </w:pPr>
    </w:p>
    <w:p w14:paraId="62133237" w14:textId="2675A5EC" w:rsidR="009A5FD1" w:rsidRDefault="00A60AFE" w:rsidP="009A5FD1">
      <w:pPr>
        <w:spacing w:line="360" w:lineRule="auto"/>
        <w:jc w:val="center"/>
        <w:rPr>
          <w:rFonts w:ascii="Times New Roman" w:eastAsia="宋体" w:hAnsi="Times New Roman"/>
          <w:color w:val="000000"/>
          <w:sz w:val="20"/>
          <w:szCs w:val="20"/>
        </w:rPr>
      </w:pPr>
      <w:r w:rsidRPr="00A60AFE">
        <w:rPr>
          <w:rFonts w:ascii="Times New Roman" w:eastAsia="宋体" w:hAnsi="Times New Roman"/>
          <w:noProof/>
          <w:color w:val="000000"/>
          <w:sz w:val="20"/>
          <w:szCs w:val="20"/>
        </w:rPr>
        <w:lastRenderedPageBreak/>
        <w:drawing>
          <wp:inline distT="0" distB="0" distL="0" distR="0" wp14:anchorId="11D821D8" wp14:editId="5474F8B2">
            <wp:extent cx="2781300" cy="2867025"/>
            <wp:effectExtent l="0" t="0" r="0" b="0"/>
            <wp:docPr id="571667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F1257" w14:textId="7FB9D448" w:rsidR="004A729B" w:rsidRDefault="009A5FD1" w:rsidP="002C3B75">
      <w:pPr>
        <w:rPr>
          <w:rFonts w:ascii="Times New Roman" w:eastAsia="宋体" w:hAnsi="Times New Roman"/>
          <w:color w:val="000000"/>
          <w:sz w:val="20"/>
          <w:szCs w:val="20"/>
        </w:rPr>
      </w:pPr>
      <w:r w:rsidRPr="00C7440A">
        <w:rPr>
          <w:rFonts w:ascii="Times New Roman" w:eastAsia="宋体" w:hAnsi="Times New Roman"/>
          <w:color w:val="000000"/>
          <w:sz w:val="20"/>
          <w:szCs w:val="20"/>
        </w:rPr>
        <w:t>Fig.</w:t>
      </w:r>
      <w:r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r w:rsidRPr="00C7440A">
        <w:rPr>
          <w:rFonts w:ascii="Times New Roman" w:eastAsia="宋体" w:hAnsi="Times New Roman"/>
          <w:color w:val="000000"/>
          <w:sz w:val="20"/>
          <w:szCs w:val="20"/>
        </w:rPr>
        <w:t>S</w:t>
      </w:r>
      <w:r w:rsidR="00AD0943" w:rsidRPr="00C7440A">
        <w:rPr>
          <w:rFonts w:ascii="Times New Roman" w:eastAsia="宋体" w:hAnsi="Times New Roman" w:hint="eastAsia"/>
          <w:color w:val="000000"/>
          <w:sz w:val="20"/>
          <w:szCs w:val="20"/>
        </w:rPr>
        <w:t>9</w:t>
      </w:r>
      <w:r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bookmarkStart w:id="3" w:name="_Hlk204852070"/>
      <w:r w:rsidR="0090605A" w:rsidRPr="00C7440A">
        <w:rPr>
          <w:rFonts w:ascii="Times New Roman" w:eastAsia="宋体" w:hAnsi="Times New Roman"/>
          <w:color w:val="000000"/>
          <w:sz w:val="20"/>
          <w:szCs w:val="20"/>
        </w:rPr>
        <w:t>Measurement of SOSG fluorescence intensity at different ultrasound treatment durations to assess</w:t>
      </w:r>
      <w:r w:rsidR="0090605A" w:rsidRPr="00E446A9">
        <w:rPr>
          <w:rFonts w:ascii="Times New Roman" w:eastAsia="宋体" w:hAnsi="Times New Roman"/>
          <w:color w:val="000000"/>
          <w:sz w:val="20"/>
          <w:szCs w:val="20"/>
        </w:rPr>
        <w:t xml:space="preserve"> singlet oxygen (</w:t>
      </w:r>
      <w:r w:rsidR="0090605A" w:rsidRPr="00E446A9">
        <w:rPr>
          <w:rFonts w:ascii="Times New Roman" w:eastAsia="宋体" w:hAnsi="Times New Roman"/>
          <w:color w:val="000000"/>
          <w:sz w:val="20"/>
          <w:szCs w:val="20"/>
          <w:vertAlign w:val="superscript"/>
        </w:rPr>
        <w:t>1</w:t>
      </w:r>
      <w:r w:rsidR="0090605A" w:rsidRPr="00E446A9">
        <w:rPr>
          <w:rFonts w:ascii="Times New Roman" w:eastAsia="宋体" w:hAnsi="Times New Roman"/>
          <w:color w:val="000000"/>
          <w:sz w:val="20"/>
          <w:szCs w:val="20"/>
        </w:rPr>
        <w:t>O₂) generation by HP</w:t>
      </w:r>
      <w:r w:rsidR="0090605A" w:rsidRPr="00E446A9">
        <w:rPr>
          <w:rFonts w:ascii="Times New Roman" w:eastAsia="宋体" w:hAnsi="Times New Roman" w:hint="eastAsia"/>
          <w:color w:val="000000"/>
          <w:sz w:val="20"/>
          <w:szCs w:val="20"/>
        </w:rPr>
        <w:t>-LNC</w:t>
      </w:r>
      <w:r w:rsidR="0090605A" w:rsidRPr="00E446A9">
        <w:rPr>
          <w:rFonts w:ascii="Times New Roman" w:eastAsia="宋体" w:hAnsi="Times New Roman"/>
          <w:color w:val="000000"/>
          <w:sz w:val="20"/>
          <w:szCs w:val="20"/>
        </w:rPr>
        <w:t xml:space="preserve"> (Ex: 504 nm, Em: 525 nm). (US: 1 MHz, 50% duty cycle, 1 W/cm</w:t>
      </w:r>
      <w:r w:rsidR="0090605A" w:rsidRPr="00E446A9">
        <w:rPr>
          <w:rFonts w:ascii="Times New Roman" w:eastAsia="宋体" w:hAnsi="Times New Roman"/>
          <w:color w:val="000000"/>
          <w:sz w:val="20"/>
          <w:szCs w:val="20"/>
          <w:vertAlign w:val="superscript"/>
        </w:rPr>
        <w:t>2</w:t>
      </w:r>
      <w:r w:rsidR="0090605A" w:rsidRPr="00E446A9">
        <w:rPr>
          <w:rFonts w:ascii="Times New Roman" w:eastAsia="宋体" w:hAnsi="Times New Roman"/>
          <w:color w:val="000000"/>
          <w:sz w:val="20"/>
          <w:szCs w:val="20"/>
        </w:rPr>
        <w:t>)</w:t>
      </w:r>
      <w:bookmarkEnd w:id="3"/>
    </w:p>
    <w:p w14:paraId="655AF44D" w14:textId="77777777" w:rsidR="00C7440A" w:rsidRDefault="00C7440A" w:rsidP="002C3B75">
      <w:pPr>
        <w:rPr>
          <w:rFonts w:ascii="Times New Roman" w:eastAsia="宋体" w:hAnsi="Times New Roman"/>
          <w:color w:val="000000"/>
          <w:sz w:val="20"/>
          <w:szCs w:val="20"/>
        </w:rPr>
      </w:pPr>
    </w:p>
    <w:p w14:paraId="4ED3205B" w14:textId="73ABEDA0" w:rsidR="00CA0F82" w:rsidRDefault="00000000">
      <w:pPr>
        <w:spacing w:line="480" w:lineRule="auto"/>
        <w:jc w:val="center"/>
        <w:rPr>
          <w:rFonts w:hint="eastAsia"/>
        </w:rPr>
      </w:pPr>
      <w:r>
        <w:rPr>
          <w:rFonts w:hint="eastAsia"/>
        </w:rPr>
        <w:t xml:space="preserve">     </w:t>
      </w:r>
      <w:r w:rsidR="00C8267F">
        <w:rPr>
          <w:noProof/>
        </w:rPr>
        <w:drawing>
          <wp:inline distT="0" distB="0" distL="0" distR="0" wp14:anchorId="224B4E56" wp14:editId="643EE46C">
            <wp:extent cx="1792800" cy="2160000"/>
            <wp:effectExtent l="0" t="0" r="0" b="0"/>
            <wp:docPr id="101272908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8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</w:t>
      </w:r>
      <w:r w:rsidR="00C8267F">
        <w:rPr>
          <w:noProof/>
        </w:rPr>
        <w:drawing>
          <wp:inline distT="0" distB="0" distL="0" distR="0" wp14:anchorId="28B79AA9" wp14:editId="7BCC35F5">
            <wp:extent cx="1796400" cy="2160000"/>
            <wp:effectExtent l="0" t="0" r="0" b="0"/>
            <wp:docPr id="9305936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4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13E49" w14:textId="1EDC0B8E" w:rsidR="00CA0F82" w:rsidRDefault="002470B7" w:rsidP="00173AC8">
      <w:pPr>
        <w:spacing w:line="360" w:lineRule="auto"/>
        <w:rPr>
          <w:rFonts w:ascii="Times New Roman" w:eastAsia="宋体" w:hAnsi="Times New Roman"/>
          <w:color w:val="000000"/>
          <w:sz w:val="20"/>
          <w:szCs w:val="20"/>
        </w:rPr>
      </w:pPr>
      <w:r w:rsidRPr="00C7440A">
        <w:rPr>
          <w:rFonts w:ascii="Times New Roman" w:eastAsia="宋体" w:hAnsi="Times New Roman"/>
          <w:color w:val="000000"/>
          <w:sz w:val="20"/>
          <w:szCs w:val="20"/>
        </w:rPr>
        <w:t>Fig.</w:t>
      </w:r>
      <w:r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r w:rsidRPr="00C7440A">
        <w:rPr>
          <w:rFonts w:ascii="Times New Roman" w:eastAsia="宋体" w:hAnsi="Times New Roman"/>
          <w:color w:val="000000"/>
          <w:sz w:val="20"/>
          <w:szCs w:val="20"/>
        </w:rPr>
        <w:t>S</w:t>
      </w:r>
      <w:r w:rsidRPr="00C7440A">
        <w:rPr>
          <w:rFonts w:ascii="Times New Roman" w:eastAsia="宋体" w:hAnsi="Times New Roman" w:hint="eastAsia"/>
          <w:color w:val="000000"/>
          <w:sz w:val="20"/>
          <w:szCs w:val="20"/>
        </w:rPr>
        <w:t>1</w:t>
      </w:r>
      <w:r w:rsidR="00AD0943" w:rsidRPr="00C7440A">
        <w:rPr>
          <w:rFonts w:ascii="Times New Roman" w:eastAsia="宋体" w:hAnsi="Times New Roman" w:hint="eastAsia"/>
          <w:color w:val="000000"/>
          <w:sz w:val="20"/>
          <w:szCs w:val="20"/>
        </w:rPr>
        <w:t>0</w:t>
      </w:r>
      <w:r w:rsidR="00DC0DD0"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r w:rsidR="00DC0DD0" w:rsidRPr="00C7440A">
        <w:rPr>
          <w:rFonts w:ascii="Times New Roman" w:eastAsia="宋体" w:hAnsi="Times New Roman"/>
          <w:color w:val="000000"/>
          <w:sz w:val="20"/>
          <w:szCs w:val="20"/>
        </w:rPr>
        <w:t>Quant</w:t>
      </w:r>
      <w:r w:rsidR="00DC0DD0">
        <w:rPr>
          <w:rFonts w:ascii="Times New Roman" w:eastAsia="宋体" w:hAnsi="Times New Roman"/>
          <w:color w:val="000000"/>
          <w:sz w:val="20"/>
          <w:szCs w:val="20"/>
        </w:rPr>
        <w:t>itative analysis of HMME fluorescence in the materials was performed using flow cytometry to evaluate the intracellular levels of HP and HP-LNC at different time points.</w:t>
      </w:r>
    </w:p>
    <w:p w14:paraId="3B24D260" w14:textId="206AC302" w:rsidR="000D4538" w:rsidRDefault="000D4538" w:rsidP="000D4538">
      <w:pPr>
        <w:spacing w:line="360" w:lineRule="auto"/>
        <w:jc w:val="center"/>
        <w:rPr>
          <w:rFonts w:ascii="Times New Roman" w:eastAsia="宋体" w:hAnsi="Times New Roman"/>
          <w:color w:val="000000"/>
          <w:sz w:val="20"/>
          <w:szCs w:val="20"/>
        </w:rPr>
      </w:pPr>
      <w:r w:rsidRPr="004919D2">
        <w:rPr>
          <w:rFonts w:hint="eastAsia"/>
          <w:noProof/>
        </w:rPr>
        <w:lastRenderedPageBreak/>
        <w:drawing>
          <wp:inline distT="0" distB="0" distL="0" distR="0" wp14:anchorId="3AC7F5D9" wp14:editId="242F62AC">
            <wp:extent cx="2894400" cy="2520000"/>
            <wp:effectExtent l="0" t="0" r="0" b="0"/>
            <wp:docPr id="18322122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4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33655" w14:textId="2E732108" w:rsidR="000D4538" w:rsidRDefault="000D4538" w:rsidP="000D4538">
      <w:pPr>
        <w:spacing w:line="360" w:lineRule="auto"/>
        <w:rPr>
          <w:rFonts w:ascii="Times New Roman" w:eastAsia="宋体" w:hAnsi="Times New Roman"/>
          <w:color w:val="000000"/>
          <w:sz w:val="20"/>
          <w:szCs w:val="20"/>
        </w:rPr>
      </w:pPr>
      <w:r w:rsidRPr="00C7440A">
        <w:rPr>
          <w:rFonts w:ascii="Times New Roman" w:eastAsia="宋体" w:hAnsi="Times New Roman"/>
          <w:color w:val="000000"/>
          <w:sz w:val="20"/>
          <w:szCs w:val="20"/>
        </w:rPr>
        <w:t>Fig.</w:t>
      </w:r>
      <w:r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r w:rsidRPr="00C7440A">
        <w:rPr>
          <w:rFonts w:ascii="Times New Roman" w:eastAsia="宋体" w:hAnsi="Times New Roman"/>
          <w:color w:val="000000"/>
          <w:sz w:val="20"/>
          <w:szCs w:val="20"/>
        </w:rPr>
        <w:t>S</w:t>
      </w:r>
      <w:r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11 </w:t>
      </w:r>
      <w:r w:rsidRPr="00C7440A">
        <w:rPr>
          <w:rFonts w:ascii="Times New Roman" w:eastAsia="宋体" w:hAnsi="Times New Roman"/>
          <w:color w:val="000000"/>
          <w:sz w:val="20"/>
          <w:szCs w:val="20"/>
        </w:rPr>
        <w:t>Cell viability of T84 cells after 24-hour treatment with different concentrations of HMME without ultrasound exposure, assessed by the CCK-8 assay.</w:t>
      </w:r>
    </w:p>
    <w:p w14:paraId="3FE09865" w14:textId="77777777" w:rsidR="000D4538" w:rsidRPr="000D4538" w:rsidRDefault="000D4538" w:rsidP="000D4538">
      <w:pPr>
        <w:spacing w:line="360" w:lineRule="auto"/>
        <w:rPr>
          <w:rFonts w:ascii="Times New Roman" w:eastAsia="宋体" w:hAnsi="Times New Roman"/>
          <w:color w:val="000000"/>
          <w:sz w:val="20"/>
          <w:szCs w:val="20"/>
        </w:rPr>
      </w:pPr>
    </w:p>
    <w:p w14:paraId="14ECBE1C" w14:textId="31311C1B" w:rsidR="004C4215" w:rsidRDefault="004C4215" w:rsidP="004C4215">
      <w:pPr>
        <w:spacing w:line="360" w:lineRule="auto"/>
        <w:jc w:val="center"/>
        <w:rPr>
          <w:rFonts w:ascii="Times New Roman" w:eastAsia="宋体" w:hAnsi="Times New Roman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7BAA81E7" wp14:editId="5CB32D6F">
            <wp:extent cx="4482000" cy="2160000"/>
            <wp:effectExtent l="0" t="0" r="0" b="0"/>
            <wp:docPr id="73088632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2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729BC" w14:textId="1B6BFA75" w:rsidR="002470B7" w:rsidRDefault="002470B7" w:rsidP="00173AC8">
      <w:pPr>
        <w:spacing w:line="360" w:lineRule="auto"/>
        <w:rPr>
          <w:rFonts w:ascii="Times New Roman" w:eastAsia="宋体" w:hAnsi="Times New Roman"/>
          <w:color w:val="000000"/>
          <w:sz w:val="20"/>
          <w:szCs w:val="20"/>
        </w:rPr>
      </w:pPr>
      <w:bookmarkStart w:id="4" w:name="_Hlk204853485"/>
      <w:r w:rsidRPr="00C7440A">
        <w:rPr>
          <w:rFonts w:ascii="Times New Roman" w:eastAsia="宋体" w:hAnsi="Times New Roman"/>
          <w:color w:val="000000"/>
          <w:sz w:val="20"/>
          <w:szCs w:val="20"/>
        </w:rPr>
        <w:t>Fig.</w:t>
      </w:r>
      <w:r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r w:rsidRPr="00C7440A">
        <w:rPr>
          <w:rFonts w:ascii="Times New Roman" w:eastAsia="宋体" w:hAnsi="Times New Roman"/>
          <w:color w:val="000000"/>
          <w:sz w:val="20"/>
          <w:szCs w:val="20"/>
        </w:rPr>
        <w:t>S</w:t>
      </w:r>
      <w:r w:rsidRPr="00C7440A">
        <w:rPr>
          <w:rFonts w:ascii="Times New Roman" w:eastAsia="宋体" w:hAnsi="Times New Roman" w:hint="eastAsia"/>
          <w:color w:val="000000"/>
          <w:sz w:val="20"/>
          <w:szCs w:val="20"/>
        </w:rPr>
        <w:t>1</w:t>
      </w:r>
      <w:r w:rsidR="000D4538" w:rsidRPr="00C7440A">
        <w:rPr>
          <w:rFonts w:ascii="Times New Roman" w:eastAsia="宋体" w:hAnsi="Times New Roman" w:hint="eastAsia"/>
          <w:color w:val="000000"/>
          <w:sz w:val="20"/>
          <w:szCs w:val="20"/>
        </w:rPr>
        <w:t>2</w:t>
      </w:r>
      <w:r w:rsidR="004C4215"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bookmarkStart w:id="5" w:name="_Hlk204853697"/>
      <w:r w:rsidR="004C4215"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a) </w:t>
      </w:r>
      <w:r w:rsidR="004C4215" w:rsidRPr="00C7440A">
        <w:rPr>
          <w:rFonts w:ascii="Times New Roman" w:eastAsia="宋体" w:hAnsi="Times New Roman"/>
          <w:color w:val="000000"/>
          <w:sz w:val="20"/>
          <w:szCs w:val="20"/>
        </w:rPr>
        <w:t xml:space="preserve">SDS-PAGE analysis of </w:t>
      </w:r>
      <w:r w:rsidR="004C4215"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GCC </w:t>
      </w:r>
      <w:r w:rsidR="004C4215" w:rsidRPr="00C7440A">
        <w:rPr>
          <w:rFonts w:ascii="Times New Roman" w:eastAsia="宋体" w:hAnsi="Times New Roman"/>
          <w:color w:val="000000"/>
          <w:sz w:val="20"/>
          <w:szCs w:val="20"/>
        </w:rPr>
        <w:t>(</w:t>
      </w:r>
      <w:r w:rsidR="004C4215" w:rsidRPr="00C7440A">
        <w:rPr>
          <w:rFonts w:ascii="Times New Roman" w:eastAsia="宋体" w:hAnsi="Times New Roman" w:hint="eastAsia"/>
          <w:color w:val="000000"/>
          <w:sz w:val="20"/>
          <w:szCs w:val="20"/>
        </w:rPr>
        <w:t>123</w:t>
      </w:r>
      <w:r w:rsidR="004C4215" w:rsidRPr="00C7440A">
        <w:rPr>
          <w:rFonts w:ascii="Times New Roman" w:eastAsia="宋体" w:hAnsi="Times New Roman"/>
          <w:color w:val="000000"/>
          <w:sz w:val="20"/>
          <w:szCs w:val="20"/>
        </w:rPr>
        <w:t xml:space="preserve"> </w:t>
      </w:r>
      <w:proofErr w:type="spellStart"/>
      <w:r w:rsidR="004C4215" w:rsidRPr="00C7440A">
        <w:rPr>
          <w:rFonts w:ascii="Times New Roman" w:eastAsia="宋体" w:hAnsi="Times New Roman" w:hint="eastAsia"/>
          <w:color w:val="000000"/>
          <w:sz w:val="20"/>
          <w:szCs w:val="20"/>
        </w:rPr>
        <w:t>k</w:t>
      </w:r>
      <w:r w:rsidR="004C4215" w:rsidRPr="00C7440A">
        <w:rPr>
          <w:rFonts w:ascii="Times New Roman" w:eastAsia="宋体" w:hAnsi="Times New Roman"/>
          <w:color w:val="000000"/>
          <w:sz w:val="20"/>
          <w:szCs w:val="20"/>
        </w:rPr>
        <w:t>Da</w:t>
      </w:r>
      <w:proofErr w:type="spellEnd"/>
      <w:r w:rsidR="004C4215" w:rsidRPr="00C7440A">
        <w:rPr>
          <w:rFonts w:ascii="Times New Roman" w:eastAsia="宋体" w:hAnsi="Times New Roman"/>
          <w:color w:val="000000"/>
          <w:sz w:val="20"/>
          <w:szCs w:val="20"/>
        </w:rPr>
        <w:t xml:space="preserve">) protein levels in different treatment groups, with </w:t>
      </w:r>
      <w:r w:rsidR="004C4215" w:rsidRPr="00C7440A">
        <w:rPr>
          <w:rFonts w:ascii="Times New Roman" w:eastAsia="宋体" w:hAnsi="Times New Roman" w:hint="eastAsia"/>
          <w:color w:val="000000"/>
          <w:sz w:val="20"/>
          <w:szCs w:val="20"/>
        </w:rPr>
        <w:t>β</w:t>
      </w:r>
      <w:r w:rsidR="004C4215" w:rsidRPr="00C7440A">
        <w:rPr>
          <w:rFonts w:ascii="Times New Roman" w:eastAsia="宋体" w:hAnsi="Times New Roman" w:hint="eastAsia"/>
          <w:color w:val="000000"/>
          <w:sz w:val="20"/>
          <w:szCs w:val="20"/>
        </w:rPr>
        <w:t>-tubulin</w:t>
      </w:r>
      <w:r w:rsidR="004C4215" w:rsidRPr="00C7440A">
        <w:rPr>
          <w:rFonts w:ascii="Times New Roman" w:eastAsia="宋体" w:hAnsi="Times New Roman"/>
          <w:color w:val="000000"/>
          <w:sz w:val="20"/>
          <w:szCs w:val="20"/>
        </w:rPr>
        <w:t xml:space="preserve"> (</w:t>
      </w:r>
      <w:r w:rsidR="004C4215" w:rsidRPr="00C7440A">
        <w:rPr>
          <w:rFonts w:ascii="Times New Roman" w:eastAsia="宋体" w:hAnsi="Times New Roman" w:hint="eastAsia"/>
          <w:color w:val="000000"/>
          <w:sz w:val="20"/>
          <w:szCs w:val="20"/>
        </w:rPr>
        <w:t>55</w:t>
      </w:r>
      <w:r w:rsidR="004C4215" w:rsidRPr="00C7440A">
        <w:rPr>
          <w:rFonts w:ascii="Times New Roman" w:eastAsia="宋体" w:hAnsi="Times New Roman"/>
          <w:color w:val="000000"/>
          <w:sz w:val="20"/>
          <w:szCs w:val="20"/>
        </w:rPr>
        <w:t xml:space="preserve"> </w:t>
      </w:r>
      <w:proofErr w:type="spellStart"/>
      <w:r w:rsidR="004C4215" w:rsidRPr="00C7440A">
        <w:rPr>
          <w:rFonts w:ascii="Times New Roman" w:eastAsia="宋体" w:hAnsi="Times New Roman" w:hint="eastAsia"/>
          <w:color w:val="000000"/>
          <w:sz w:val="20"/>
          <w:szCs w:val="20"/>
        </w:rPr>
        <w:t>k</w:t>
      </w:r>
      <w:r w:rsidR="004C4215" w:rsidRPr="00C7440A">
        <w:rPr>
          <w:rFonts w:ascii="Times New Roman" w:eastAsia="宋体" w:hAnsi="Times New Roman"/>
          <w:color w:val="000000"/>
          <w:sz w:val="20"/>
          <w:szCs w:val="20"/>
        </w:rPr>
        <w:t>Da</w:t>
      </w:r>
      <w:proofErr w:type="spellEnd"/>
      <w:r w:rsidR="004C4215" w:rsidRPr="00C7440A">
        <w:rPr>
          <w:rFonts w:ascii="Times New Roman" w:eastAsia="宋体" w:hAnsi="Times New Roman"/>
          <w:color w:val="000000"/>
          <w:sz w:val="20"/>
          <w:szCs w:val="20"/>
        </w:rPr>
        <w:t>) used as a loading control.</w:t>
      </w:r>
      <w:r w:rsidR="004C4215"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 b) </w:t>
      </w:r>
      <w:r w:rsidR="004C4215" w:rsidRPr="00C7440A">
        <w:rPr>
          <w:rFonts w:ascii="Times New Roman" w:eastAsia="宋体" w:hAnsi="Times New Roman"/>
          <w:color w:val="000000"/>
          <w:sz w:val="20"/>
          <w:szCs w:val="20"/>
        </w:rPr>
        <w:t xml:space="preserve">Quantification of </w:t>
      </w:r>
      <w:r w:rsidR="004C4215" w:rsidRPr="00C7440A">
        <w:rPr>
          <w:rFonts w:ascii="Times New Roman" w:eastAsia="宋体" w:hAnsi="Times New Roman" w:hint="eastAsia"/>
          <w:color w:val="000000"/>
          <w:sz w:val="20"/>
          <w:szCs w:val="20"/>
        </w:rPr>
        <w:t>GCC</w:t>
      </w:r>
      <w:r w:rsidR="004C4215" w:rsidRPr="00C7440A">
        <w:rPr>
          <w:rFonts w:ascii="Times New Roman" w:eastAsia="宋体" w:hAnsi="Times New Roman"/>
          <w:color w:val="000000"/>
          <w:sz w:val="20"/>
          <w:szCs w:val="20"/>
        </w:rPr>
        <w:t xml:space="preserve"> protein expression in various treatment groups.</w:t>
      </w:r>
      <w:bookmarkEnd w:id="5"/>
    </w:p>
    <w:p w14:paraId="12599D5A" w14:textId="77777777" w:rsidR="004A729B" w:rsidRDefault="004A729B" w:rsidP="004A729B">
      <w:pPr>
        <w:rPr>
          <w:rFonts w:ascii="Times New Roman" w:eastAsia="宋体" w:hAnsi="Times New Roman"/>
          <w:color w:val="000000"/>
          <w:sz w:val="20"/>
          <w:szCs w:val="20"/>
        </w:rPr>
      </w:pPr>
    </w:p>
    <w:bookmarkEnd w:id="4"/>
    <w:p w14:paraId="0D4F171E" w14:textId="73ACE47D" w:rsidR="00CA0F82" w:rsidRDefault="00CA0F82">
      <w:pPr>
        <w:jc w:val="center"/>
        <w:rPr>
          <w:rFonts w:hint="eastAsia"/>
        </w:rPr>
      </w:pPr>
    </w:p>
    <w:p w14:paraId="7DEE8CA3" w14:textId="57C148BD" w:rsidR="00CA0F82" w:rsidRDefault="00376E69">
      <w:pPr>
        <w:jc w:val="center"/>
        <w:rPr>
          <w:rFonts w:ascii="Times New Roman" w:eastAsia="宋体" w:hAnsi="Times New Roman"/>
          <w:color w:val="000000"/>
        </w:rPr>
      </w:pPr>
      <w:r>
        <w:rPr>
          <w:noProof/>
        </w:rPr>
        <w:lastRenderedPageBreak/>
        <w:drawing>
          <wp:inline distT="0" distB="0" distL="0" distR="0" wp14:anchorId="317B429F" wp14:editId="7736D000">
            <wp:extent cx="4640400" cy="2700000"/>
            <wp:effectExtent l="0" t="0" r="8255" b="5715"/>
            <wp:docPr id="8764417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0400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6527C" w14:textId="54F7C2FF" w:rsidR="00CA0F82" w:rsidRDefault="00EE4CE3" w:rsidP="00173AC8">
      <w:pPr>
        <w:spacing w:line="360" w:lineRule="auto"/>
        <w:rPr>
          <w:rFonts w:ascii="Times New Roman" w:eastAsia="宋体" w:hAnsi="Times New Roman"/>
          <w:color w:val="000000"/>
          <w:sz w:val="20"/>
          <w:szCs w:val="20"/>
        </w:rPr>
      </w:pPr>
      <w:r w:rsidRPr="00C7440A">
        <w:rPr>
          <w:rFonts w:ascii="Times New Roman" w:eastAsia="宋体" w:hAnsi="Times New Roman"/>
          <w:color w:val="000000"/>
          <w:sz w:val="20"/>
          <w:szCs w:val="20"/>
        </w:rPr>
        <w:t>Fig.</w:t>
      </w:r>
      <w:r w:rsidR="00DC0DD0"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r w:rsidR="00DC0DD0" w:rsidRPr="00C7440A">
        <w:rPr>
          <w:rFonts w:ascii="Times New Roman" w:eastAsia="宋体" w:hAnsi="Times New Roman"/>
          <w:color w:val="000000"/>
          <w:sz w:val="20"/>
          <w:szCs w:val="20"/>
        </w:rPr>
        <w:t>S</w:t>
      </w:r>
      <w:r w:rsidR="00DC0DD0" w:rsidRPr="00C7440A">
        <w:rPr>
          <w:rFonts w:ascii="Times New Roman" w:eastAsia="宋体" w:hAnsi="Times New Roman" w:hint="eastAsia"/>
          <w:color w:val="000000"/>
          <w:sz w:val="20"/>
          <w:szCs w:val="20"/>
        </w:rPr>
        <w:t>1</w:t>
      </w:r>
      <w:r w:rsidR="00AD0943" w:rsidRPr="00C7440A">
        <w:rPr>
          <w:rFonts w:ascii="Times New Roman" w:eastAsia="宋体" w:hAnsi="Times New Roman" w:hint="eastAsia"/>
          <w:color w:val="000000"/>
          <w:sz w:val="20"/>
          <w:szCs w:val="20"/>
        </w:rPr>
        <w:t>3</w:t>
      </w:r>
      <w:r w:rsidR="00DC0DD0" w:rsidRPr="00DC0DD0">
        <w:rPr>
          <w:rFonts w:ascii="Times New Roman" w:eastAsia="宋体" w:hAnsi="Times New Roman"/>
          <w:color w:val="000000"/>
          <w:sz w:val="20"/>
          <w:szCs w:val="20"/>
        </w:rPr>
        <w:t xml:space="preserve"> </w:t>
      </w:r>
      <w:r w:rsidR="00DC0DD0">
        <w:rPr>
          <w:rFonts w:ascii="Times New Roman" w:eastAsia="宋体" w:hAnsi="Times New Roman"/>
          <w:color w:val="000000"/>
          <w:sz w:val="20"/>
          <w:szCs w:val="20"/>
        </w:rPr>
        <w:t xml:space="preserve">Quantification of a) </w:t>
      </w:r>
      <w:r w:rsidR="00DC0DD0">
        <w:rPr>
          <w:rFonts w:ascii="Times New Roman" w:eastAsia="宋体" w:hAnsi="Times New Roman" w:hint="eastAsia"/>
          <w:color w:val="000000"/>
          <w:sz w:val="20"/>
          <w:szCs w:val="20"/>
        </w:rPr>
        <w:t>pro-caspase3</w:t>
      </w:r>
      <w:r w:rsidR="00DC0DD0">
        <w:rPr>
          <w:rFonts w:ascii="Times New Roman" w:eastAsia="宋体" w:hAnsi="Times New Roman"/>
          <w:color w:val="000000"/>
          <w:sz w:val="20"/>
          <w:szCs w:val="20"/>
        </w:rPr>
        <w:t xml:space="preserve"> and b) </w:t>
      </w:r>
      <w:r w:rsidR="00DC0DD0">
        <w:rPr>
          <w:rFonts w:ascii="Times New Roman" w:eastAsia="宋体" w:hAnsi="Times New Roman" w:hint="eastAsia"/>
          <w:color w:val="000000"/>
          <w:sz w:val="20"/>
          <w:szCs w:val="20"/>
        </w:rPr>
        <w:t>HMGB1</w:t>
      </w:r>
      <w:r w:rsidR="00DC0DD0">
        <w:rPr>
          <w:rFonts w:ascii="Times New Roman" w:eastAsia="宋体" w:hAnsi="Times New Roman"/>
          <w:color w:val="000000"/>
          <w:sz w:val="20"/>
          <w:szCs w:val="20"/>
        </w:rPr>
        <w:t xml:space="preserve"> protein expression in various treatment groups.</w:t>
      </w:r>
    </w:p>
    <w:p w14:paraId="0C550F24" w14:textId="77777777" w:rsidR="004A729B" w:rsidRDefault="004A729B" w:rsidP="002C3B75">
      <w:pPr>
        <w:rPr>
          <w:rFonts w:ascii="Times New Roman" w:eastAsia="宋体" w:hAnsi="Times New Roman"/>
          <w:color w:val="000000"/>
          <w:sz w:val="20"/>
          <w:szCs w:val="20"/>
        </w:rPr>
      </w:pPr>
    </w:p>
    <w:p w14:paraId="6BBC0836" w14:textId="6BCE88BE" w:rsidR="00FD71A5" w:rsidRDefault="00FD71A5" w:rsidP="00FD71A5">
      <w:pPr>
        <w:jc w:val="center"/>
        <w:rPr>
          <w:rFonts w:ascii="Times New Roman" w:eastAsia="宋体" w:hAnsi="Times New Roman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6D60C4C0" wp14:editId="0B30A1FE">
            <wp:extent cx="2293200" cy="2700000"/>
            <wp:effectExtent l="0" t="0" r="0" b="5715"/>
            <wp:docPr id="150082793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200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7D69D" w14:textId="70E6EF51" w:rsidR="00FD71A5" w:rsidRDefault="00FD71A5" w:rsidP="00FD71A5">
      <w:pPr>
        <w:spacing w:line="360" w:lineRule="auto"/>
        <w:rPr>
          <w:rFonts w:ascii="Times New Roman" w:eastAsia="宋体" w:hAnsi="Times New Roman"/>
          <w:color w:val="000000"/>
          <w:sz w:val="20"/>
          <w:szCs w:val="20"/>
        </w:rPr>
      </w:pPr>
      <w:r w:rsidRPr="00C7440A">
        <w:rPr>
          <w:rFonts w:ascii="Times New Roman" w:eastAsia="宋体" w:hAnsi="Times New Roman"/>
          <w:color w:val="000000"/>
          <w:sz w:val="20"/>
          <w:szCs w:val="20"/>
        </w:rPr>
        <w:t>Fig.</w:t>
      </w:r>
      <w:r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r w:rsidRPr="00C7440A">
        <w:rPr>
          <w:rFonts w:ascii="Times New Roman" w:eastAsia="宋体" w:hAnsi="Times New Roman"/>
          <w:color w:val="000000"/>
          <w:sz w:val="20"/>
          <w:szCs w:val="20"/>
        </w:rPr>
        <w:t>S</w:t>
      </w:r>
      <w:r w:rsidRPr="00C7440A">
        <w:rPr>
          <w:rFonts w:ascii="Times New Roman" w:eastAsia="宋体" w:hAnsi="Times New Roman" w:hint="eastAsia"/>
          <w:color w:val="000000"/>
          <w:sz w:val="20"/>
          <w:szCs w:val="20"/>
        </w:rPr>
        <w:t>1</w:t>
      </w:r>
      <w:r w:rsidR="00AD0943" w:rsidRPr="00C7440A">
        <w:rPr>
          <w:rFonts w:ascii="Times New Roman" w:eastAsia="宋体" w:hAnsi="Times New Roman" w:hint="eastAsia"/>
          <w:color w:val="000000"/>
          <w:sz w:val="20"/>
          <w:szCs w:val="20"/>
        </w:rPr>
        <w:t>4</w:t>
      </w:r>
      <w:r w:rsidRPr="00C7440A">
        <w:rPr>
          <w:rFonts w:ascii="Times New Roman" w:eastAsia="宋体" w:hAnsi="Times New Roman"/>
          <w:color w:val="000000"/>
          <w:sz w:val="20"/>
          <w:szCs w:val="20"/>
        </w:rPr>
        <w:t xml:space="preserve"> Me</w:t>
      </w:r>
      <w:r>
        <w:rPr>
          <w:rFonts w:ascii="Times New Roman" w:eastAsia="宋体" w:hAnsi="Times New Roman"/>
          <w:color w:val="000000"/>
          <w:sz w:val="20"/>
          <w:szCs w:val="20"/>
        </w:rPr>
        <w:t>asurement of intracellular ATP levels after different treatments (U</w:t>
      </w:r>
      <w:r>
        <w:rPr>
          <w:rFonts w:ascii="Times New Roman" w:eastAsia="宋体" w:hAnsi="Times New Roman" w:hint="eastAsia"/>
          <w:color w:val="000000"/>
          <w:sz w:val="20"/>
          <w:szCs w:val="20"/>
        </w:rPr>
        <w:t>S</w:t>
      </w:r>
      <w:r>
        <w:rPr>
          <w:rFonts w:ascii="Times New Roman" w:eastAsia="宋体" w:hAnsi="Times New Roman"/>
          <w:color w:val="000000"/>
          <w:sz w:val="20"/>
          <w:szCs w:val="20"/>
        </w:rPr>
        <w:t>: 1 MHz, 1 W/cm², 50% duty cycle, 2 min).</w:t>
      </w:r>
    </w:p>
    <w:p w14:paraId="01094EFC" w14:textId="77777777" w:rsidR="00FD71A5" w:rsidRPr="00FD71A5" w:rsidRDefault="00FD71A5" w:rsidP="00FD71A5">
      <w:pPr>
        <w:rPr>
          <w:rFonts w:ascii="Times New Roman" w:eastAsia="宋体" w:hAnsi="Times New Roman"/>
          <w:color w:val="000000"/>
          <w:sz w:val="20"/>
          <w:szCs w:val="20"/>
        </w:rPr>
      </w:pPr>
    </w:p>
    <w:p w14:paraId="4083ED71" w14:textId="62B697BD" w:rsidR="001218C2" w:rsidRDefault="001218C2" w:rsidP="001218C2">
      <w:pPr>
        <w:jc w:val="center"/>
        <w:rPr>
          <w:rFonts w:ascii="Times New Roman" w:eastAsia="宋体" w:hAnsi="Times New Roman"/>
          <w:color w:val="000000"/>
          <w:sz w:val="20"/>
          <w:szCs w:val="20"/>
        </w:rPr>
      </w:pPr>
      <w:r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r>
        <w:rPr>
          <w:noProof/>
        </w:rPr>
        <w:drawing>
          <wp:inline distT="0" distB="0" distL="0" distR="0" wp14:anchorId="68ADE83B" wp14:editId="2B6F3D4C">
            <wp:extent cx="4739005" cy="1967230"/>
            <wp:effectExtent l="0" t="0" r="4445" b="0"/>
            <wp:docPr id="14797376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005" cy="196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754A6" w14:textId="2023F3EE" w:rsidR="001218C2" w:rsidRDefault="00472EF6" w:rsidP="002C3B75">
      <w:pPr>
        <w:rPr>
          <w:rFonts w:ascii="Times New Roman" w:eastAsia="宋体" w:hAnsi="Times New Roman"/>
          <w:color w:val="000000"/>
          <w:sz w:val="20"/>
          <w:szCs w:val="20"/>
        </w:rPr>
      </w:pPr>
      <w:r w:rsidRPr="00C7440A">
        <w:rPr>
          <w:rFonts w:ascii="Times New Roman" w:eastAsia="宋体" w:hAnsi="Times New Roman" w:hint="eastAsia"/>
          <w:color w:val="000000"/>
          <w:sz w:val="20"/>
          <w:szCs w:val="20"/>
        </w:rPr>
        <w:lastRenderedPageBreak/>
        <w:t>Fig. S1</w:t>
      </w:r>
      <w:r w:rsidR="00AD0943" w:rsidRPr="00C7440A">
        <w:rPr>
          <w:rFonts w:ascii="Times New Roman" w:eastAsia="宋体" w:hAnsi="Times New Roman" w:hint="eastAsia"/>
          <w:color w:val="000000"/>
          <w:sz w:val="20"/>
          <w:szCs w:val="20"/>
        </w:rPr>
        <w:t>5</w:t>
      </w:r>
      <w:r w:rsidR="001218C2"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bookmarkStart w:id="6" w:name="_Hlk204804112"/>
      <w:r w:rsidR="001218C2"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a) </w:t>
      </w:r>
      <w:r w:rsidR="001218C2" w:rsidRPr="00C7440A">
        <w:rPr>
          <w:rFonts w:ascii="Times New Roman" w:eastAsia="宋体" w:hAnsi="Times New Roman"/>
          <w:color w:val="000000"/>
          <w:sz w:val="20"/>
          <w:szCs w:val="20"/>
        </w:rPr>
        <w:t xml:space="preserve">SDS-PAGE analysis of </w:t>
      </w:r>
      <w:r w:rsidR="001218C2"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CRT </w:t>
      </w:r>
      <w:r w:rsidR="001218C2" w:rsidRPr="00C7440A">
        <w:rPr>
          <w:rFonts w:ascii="Times New Roman" w:eastAsia="宋体" w:hAnsi="Times New Roman"/>
          <w:color w:val="000000"/>
          <w:sz w:val="20"/>
          <w:szCs w:val="20"/>
        </w:rPr>
        <w:t>(</w:t>
      </w:r>
      <w:r w:rsidR="001218C2" w:rsidRPr="00C7440A">
        <w:rPr>
          <w:rFonts w:ascii="Times New Roman" w:eastAsia="宋体" w:hAnsi="Times New Roman" w:hint="eastAsia"/>
          <w:color w:val="000000"/>
          <w:sz w:val="20"/>
          <w:szCs w:val="20"/>
        </w:rPr>
        <w:t>47</w:t>
      </w:r>
      <w:r w:rsidR="001218C2" w:rsidRPr="00C7440A">
        <w:rPr>
          <w:rFonts w:ascii="Times New Roman" w:eastAsia="宋体" w:hAnsi="Times New Roman"/>
          <w:color w:val="000000"/>
          <w:sz w:val="20"/>
          <w:szCs w:val="20"/>
        </w:rPr>
        <w:t xml:space="preserve"> </w:t>
      </w:r>
      <w:proofErr w:type="spellStart"/>
      <w:r w:rsidR="001218C2" w:rsidRPr="00C7440A">
        <w:rPr>
          <w:rFonts w:ascii="Times New Roman" w:eastAsia="宋体" w:hAnsi="Times New Roman" w:hint="eastAsia"/>
          <w:color w:val="000000"/>
          <w:sz w:val="20"/>
          <w:szCs w:val="20"/>
        </w:rPr>
        <w:t>k</w:t>
      </w:r>
      <w:r w:rsidR="001218C2" w:rsidRPr="00C7440A">
        <w:rPr>
          <w:rFonts w:ascii="Times New Roman" w:eastAsia="宋体" w:hAnsi="Times New Roman"/>
          <w:color w:val="000000"/>
          <w:sz w:val="20"/>
          <w:szCs w:val="20"/>
        </w:rPr>
        <w:t>Da</w:t>
      </w:r>
      <w:proofErr w:type="spellEnd"/>
      <w:r w:rsidR="001218C2" w:rsidRPr="00C7440A">
        <w:rPr>
          <w:rFonts w:ascii="Times New Roman" w:eastAsia="宋体" w:hAnsi="Times New Roman"/>
          <w:color w:val="000000"/>
          <w:sz w:val="20"/>
          <w:szCs w:val="20"/>
        </w:rPr>
        <w:t xml:space="preserve">) protein levels in different treatment groups, with </w:t>
      </w:r>
      <w:r w:rsidR="001218C2" w:rsidRPr="00C7440A">
        <w:rPr>
          <w:rFonts w:ascii="Times New Roman" w:eastAsia="宋体" w:hAnsi="Times New Roman" w:hint="eastAsia"/>
          <w:color w:val="000000"/>
          <w:sz w:val="20"/>
          <w:szCs w:val="20"/>
        </w:rPr>
        <w:t>GAPDH</w:t>
      </w:r>
      <w:r w:rsidR="001218C2" w:rsidRPr="00C7440A">
        <w:rPr>
          <w:rFonts w:ascii="Times New Roman" w:eastAsia="宋体" w:hAnsi="Times New Roman"/>
          <w:color w:val="000000"/>
          <w:sz w:val="20"/>
          <w:szCs w:val="20"/>
        </w:rPr>
        <w:t xml:space="preserve"> (</w:t>
      </w:r>
      <w:r w:rsidR="001218C2" w:rsidRPr="00C7440A">
        <w:rPr>
          <w:rFonts w:ascii="Times New Roman" w:eastAsia="宋体" w:hAnsi="Times New Roman" w:hint="eastAsia"/>
          <w:color w:val="000000"/>
          <w:sz w:val="20"/>
          <w:szCs w:val="20"/>
        </w:rPr>
        <w:t>36</w:t>
      </w:r>
      <w:r w:rsidR="001218C2" w:rsidRPr="00C7440A">
        <w:rPr>
          <w:rFonts w:ascii="Times New Roman" w:eastAsia="宋体" w:hAnsi="Times New Roman"/>
          <w:color w:val="000000"/>
          <w:sz w:val="20"/>
          <w:szCs w:val="20"/>
        </w:rPr>
        <w:t xml:space="preserve"> </w:t>
      </w:r>
      <w:proofErr w:type="spellStart"/>
      <w:r w:rsidR="001218C2" w:rsidRPr="00C7440A">
        <w:rPr>
          <w:rFonts w:ascii="Times New Roman" w:eastAsia="宋体" w:hAnsi="Times New Roman" w:hint="eastAsia"/>
          <w:color w:val="000000"/>
          <w:sz w:val="20"/>
          <w:szCs w:val="20"/>
        </w:rPr>
        <w:t>k</w:t>
      </w:r>
      <w:r w:rsidR="001218C2" w:rsidRPr="00C7440A">
        <w:rPr>
          <w:rFonts w:ascii="Times New Roman" w:eastAsia="宋体" w:hAnsi="Times New Roman"/>
          <w:color w:val="000000"/>
          <w:sz w:val="20"/>
          <w:szCs w:val="20"/>
        </w:rPr>
        <w:t>Da</w:t>
      </w:r>
      <w:proofErr w:type="spellEnd"/>
      <w:r w:rsidR="001218C2" w:rsidRPr="00C7440A">
        <w:rPr>
          <w:rFonts w:ascii="Times New Roman" w:eastAsia="宋体" w:hAnsi="Times New Roman"/>
          <w:color w:val="000000"/>
          <w:sz w:val="20"/>
          <w:szCs w:val="20"/>
        </w:rPr>
        <w:t>)</w:t>
      </w:r>
      <w:r w:rsidR="001218C2" w:rsidRPr="00E446A9">
        <w:rPr>
          <w:rFonts w:ascii="Times New Roman" w:eastAsia="宋体" w:hAnsi="Times New Roman"/>
          <w:color w:val="000000"/>
          <w:sz w:val="20"/>
          <w:szCs w:val="20"/>
        </w:rPr>
        <w:t xml:space="preserve"> used as a loading control.</w:t>
      </w:r>
      <w:r w:rsidR="001218C2" w:rsidRPr="00E446A9">
        <w:rPr>
          <w:rFonts w:ascii="Times New Roman" w:eastAsia="宋体" w:hAnsi="Times New Roman" w:hint="eastAsia"/>
          <w:color w:val="000000"/>
          <w:sz w:val="20"/>
          <w:szCs w:val="20"/>
        </w:rPr>
        <w:t xml:space="preserve"> b) </w:t>
      </w:r>
      <w:r w:rsidR="001218C2" w:rsidRPr="00E446A9">
        <w:rPr>
          <w:rFonts w:ascii="Times New Roman" w:eastAsia="宋体" w:hAnsi="Times New Roman"/>
          <w:color w:val="000000"/>
          <w:sz w:val="20"/>
          <w:szCs w:val="20"/>
        </w:rPr>
        <w:t xml:space="preserve">Quantification of </w:t>
      </w:r>
      <w:r w:rsidR="001218C2" w:rsidRPr="00E446A9">
        <w:rPr>
          <w:rFonts w:ascii="Times New Roman" w:eastAsia="宋体" w:hAnsi="Times New Roman" w:hint="eastAsia"/>
          <w:color w:val="000000"/>
          <w:sz w:val="20"/>
          <w:szCs w:val="20"/>
        </w:rPr>
        <w:t>CRT</w:t>
      </w:r>
      <w:r w:rsidR="001218C2" w:rsidRPr="00E446A9">
        <w:rPr>
          <w:rFonts w:ascii="Times New Roman" w:eastAsia="宋体" w:hAnsi="Times New Roman"/>
          <w:color w:val="000000"/>
          <w:sz w:val="20"/>
          <w:szCs w:val="20"/>
        </w:rPr>
        <w:t xml:space="preserve"> protein expression in various treatment groups.</w:t>
      </w:r>
      <w:bookmarkEnd w:id="6"/>
    </w:p>
    <w:p w14:paraId="6C48FF96" w14:textId="77777777" w:rsidR="00472EF6" w:rsidRDefault="00472EF6" w:rsidP="002C3B75">
      <w:pPr>
        <w:rPr>
          <w:rFonts w:ascii="Times New Roman" w:eastAsia="宋体" w:hAnsi="Times New Roman"/>
          <w:color w:val="000000"/>
          <w:sz w:val="20"/>
          <w:szCs w:val="20"/>
        </w:rPr>
      </w:pPr>
    </w:p>
    <w:p w14:paraId="4D1A12EA" w14:textId="10CE97CC" w:rsidR="009D2C19" w:rsidRDefault="009D2C19" w:rsidP="009D2C19">
      <w:pPr>
        <w:jc w:val="center"/>
        <w:rPr>
          <w:rFonts w:ascii="Times New Roman" w:eastAsia="宋体" w:hAnsi="Times New Roman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60A23723" wp14:editId="2F85121E">
            <wp:extent cx="4712400" cy="1800000"/>
            <wp:effectExtent l="0" t="0" r="0" b="0"/>
            <wp:docPr id="116220255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24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BC93D" w14:textId="41E5C6AC" w:rsidR="00472EF6" w:rsidRDefault="00472EF6" w:rsidP="002C3B75">
      <w:pPr>
        <w:rPr>
          <w:rFonts w:ascii="Times New Roman" w:eastAsia="宋体" w:hAnsi="Times New Roman"/>
          <w:color w:val="000000"/>
          <w:sz w:val="20"/>
          <w:szCs w:val="20"/>
        </w:rPr>
      </w:pPr>
      <w:r w:rsidRPr="00C7440A">
        <w:rPr>
          <w:rFonts w:ascii="Times New Roman" w:eastAsia="宋体" w:hAnsi="Times New Roman" w:hint="eastAsia"/>
          <w:color w:val="000000"/>
          <w:sz w:val="20"/>
          <w:szCs w:val="20"/>
        </w:rPr>
        <w:t>Fig. S1</w:t>
      </w:r>
      <w:r w:rsidR="00AD0943" w:rsidRPr="00C7440A">
        <w:rPr>
          <w:rFonts w:ascii="Times New Roman" w:eastAsia="宋体" w:hAnsi="Times New Roman" w:hint="eastAsia"/>
          <w:color w:val="000000"/>
          <w:sz w:val="20"/>
          <w:szCs w:val="20"/>
        </w:rPr>
        <w:t>6</w:t>
      </w:r>
      <w:r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 a</w:t>
      </w:r>
      <w:r w:rsidRPr="00E446A9">
        <w:rPr>
          <w:rFonts w:ascii="Times New Roman" w:eastAsia="宋体" w:hAnsi="Times New Roman" w:hint="eastAsia"/>
          <w:color w:val="000000"/>
          <w:sz w:val="20"/>
          <w:szCs w:val="20"/>
        </w:rPr>
        <w:t>) Confocal fluorescence images showing the release of HMGB1 from the nucleus following different treatments. b) Translocation of CRT protein from the cytoplasm to the cell membrane after various treatments. (US: 1 MHz, 1 W/cm</w:t>
      </w:r>
      <w:r w:rsidRPr="00E446A9">
        <w:rPr>
          <w:rFonts w:ascii="Times New Roman" w:eastAsia="宋体" w:hAnsi="Times New Roman" w:hint="eastAsia"/>
          <w:color w:val="000000"/>
          <w:sz w:val="20"/>
          <w:szCs w:val="20"/>
        </w:rPr>
        <w:t>²</w:t>
      </w:r>
      <w:r w:rsidRPr="00E446A9">
        <w:rPr>
          <w:rFonts w:ascii="Times New Roman" w:eastAsia="宋体" w:hAnsi="Times New Roman" w:hint="eastAsia"/>
          <w:color w:val="000000"/>
          <w:sz w:val="20"/>
          <w:szCs w:val="20"/>
        </w:rPr>
        <w:t>, 50% duty cycle, 2 min). Scale bar: 20</w:t>
      </w:r>
      <w:r w:rsidR="009D2C19" w:rsidRPr="00E446A9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proofErr w:type="spellStart"/>
      <w:r w:rsidR="009D2C19" w:rsidRPr="00E446A9">
        <w:rPr>
          <w:rFonts w:ascii="Times New Roman" w:eastAsia="宋体" w:hAnsi="Times New Roman" w:cs="Times New Roman"/>
          <w:color w:val="000000"/>
          <w:sz w:val="20"/>
          <w:szCs w:val="20"/>
        </w:rPr>
        <w:t>μ</w:t>
      </w:r>
      <w:r w:rsidRPr="00E446A9">
        <w:rPr>
          <w:rFonts w:ascii="Times New Roman" w:eastAsia="宋体" w:hAnsi="Times New Roman" w:hint="eastAsia"/>
          <w:color w:val="000000"/>
          <w:sz w:val="20"/>
          <w:szCs w:val="20"/>
        </w:rPr>
        <w:t>m</w:t>
      </w:r>
      <w:proofErr w:type="spellEnd"/>
      <w:r w:rsidRPr="00E446A9">
        <w:rPr>
          <w:rFonts w:ascii="Times New Roman" w:eastAsia="宋体" w:hAnsi="Times New Roman" w:hint="eastAsia"/>
          <w:color w:val="000000"/>
          <w:sz w:val="20"/>
          <w:szCs w:val="20"/>
        </w:rPr>
        <w:t>.</w:t>
      </w:r>
    </w:p>
    <w:p w14:paraId="63840A3E" w14:textId="77777777" w:rsidR="00413C26" w:rsidRDefault="00413C26" w:rsidP="00173AC8">
      <w:pPr>
        <w:spacing w:line="360" w:lineRule="auto"/>
        <w:rPr>
          <w:rFonts w:ascii="Times New Roman" w:eastAsia="宋体" w:hAnsi="Times New Roman"/>
          <w:color w:val="000000"/>
          <w:sz w:val="20"/>
          <w:szCs w:val="20"/>
        </w:rPr>
      </w:pPr>
    </w:p>
    <w:p w14:paraId="2067BB1A" w14:textId="25A06E80" w:rsidR="005370AA" w:rsidRDefault="005370AA" w:rsidP="005370AA">
      <w:pPr>
        <w:spacing w:line="360" w:lineRule="auto"/>
        <w:jc w:val="center"/>
        <w:rPr>
          <w:rFonts w:ascii="Times New Roman" w:eastAsia="宋体" w:hAnsi="Times New Roman"/>
          <w:color w:val="000000"/>
          <w:sz w:val="20"/>
          <w:szCs w:val="20"/>
        </w:rPr>
      </w:pPr>
      <w:r w:rsidRPr="005370AA">
        <w:rPr>
          <w:rFonts w:ascii="Times New Roman" w:eastAsia="宋体" w:hAnsi="Times New Roman" w:hint="eastAsia"/>
          <w:noProof/>
          <w:color w:val="000000"/>
          <w:sz w:val="20"/>
          <w:szCs w:val="20"/>
        </w:rPr>
        <w:drawing>
          <wp:inline distT="0" distB="0" distL="0" distR="0" wp14:anchorId="6D5DC24C" wp14:editId="16BBE085">
            <wp:extent cx="2646000" cy="2880000"/>
            <wp:effectExtent l="0" t="0" r="0" b="0"/>
            <wp:docPr id="141141276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7E3BA" w14:textId="4E58393F" w:rsidR="005370AA" w:rsidRDefault="005370AA" w:rsidP="00173AC8">
      <w:pPr>
        <w:spacing w:line="360" w:lineRule="auto"/>
        <w:rPr>
          <w:rFonts w:ascii="Times New Roman" w:eastAsia="宋体" w:hAnsi="Times New Roman"/>
          <w:color w:val="000000"/>
          <w:sz w:val="20"/>
          <w:szCs w:val="20"/>
        </w:rPr>
      </w:pPr>
      <w:r w:rsidRPr="00C7440A">
        <w:rPr>
          <w:rFonts w:ascii="Times New Roman" w:eastAsia="宋体" w:hAnsi="Times New Roman"/>
          <w:color w:val="000000"/>
          <w:sz w:val="20"/>
          <w:szCs w:val="20"/>
        </w:rPr>
        <w:t>Fig.</w:t>
      </w:r>
      <w:r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r w:rsidRPr="00C7440A">
        <w:rPr>
          <w:rFonts w:ascii="Times New Roman" w:eastAsia="宋体" w:hAnsi="Times New Roman"/>
          <w:color w:val="000000"/>
          <w:sz w:val="20"/>
          <w:szCs w:val="20"/>
        </w:rPr>
        <w:t>S</w:t>
      </w:r>
      <w:r w:rsidRPr="00C7440A">
        <w:rPr>
          <w:rFonts w:ascii="Times New Roman" w:eastAsia="宋体" w:hAnsi="Times New Roman" w:hint="eastAsia"/>
          <w:color w:val="000000"/>
          <w:sz w:val="20"/>
          <w:szCs w:val="20"/>
        </w:rPr>
        <w:t>1</w:t>
      </w:r>
      <w:r w:rsidR="00AD0943" w:rsidRPr="00C7440A">
        <w:rPr>
          <w:rFonts w:ascii="Times New Roman" w:eastAsia="宋体" w:hAnsi="Times New Roman" w:hint="eastAsia"/>
          <w:color w:val="000000"/>
          <w:sz w:val="20"/>
          <w:szCs w:val="20"/>
        </w:rPr>
        <w:t>7</w:t>
      </w:r>
      <w:r w:rsidR="0094192D"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bookmarkStart w:id="7" w:name="_Hlk204870638"/>
      <w:r w:rsidR="0094192D" w:rsidRPr="00C7440A">
        <w:rPr>
          <w:rFonts w:ascii="Times New Roman" w:eastAsia="宋体" w:hAnsi="Times New Roman" w:hint="eastAsia"/>
          <w:color w:val="000000"/>
          <w:sz w:val="20"/>
          <w:szCs w:val="20"/>
        </w:rPr>
        <w:t>Quantita</w:t>
      </w:r>
      <w:r w:rsidR="0094192D" w:rsidRPr="00E446A9">
        <w:rPr>
          <w:rFonts w:ascii="Times New Roman" w:eastAsia="宋体" w:hAnsi="Times New Roman" w:hint="eastAsia"/>
          <w:color w:val="000000"/>
          <w:sz w:val="20"/>
          <w:szCs w:val="20"/>
        </w:rPr>
        <w:t>tive analysis of the proportions of CD80 and CD86 positive cells in different treatment groups.</w:t>
      </w:r>
      <w:bookmarkEnd w:id="7"/>
    </w:p>
    <w:p w14:paraId="7F55BE90" w14:textId="77777777" w:rsidR="0094192D" w:rsidRPr="0094192D" w:rsidRDefault="0094192D" w:rsidP="00173AC8">
      <w:pPr>
        <w:spacing w:line="360" w:lineRule="auto"/>
        <w:rPr>
          <w:rFonts w:ascii="Times New Roman" w:eastAsia="宋体" w:hAnsi="Times New Roman"/>
          <w:color w:val="000000"/>
          <w:sz w:val="20"/>
          <w:szCs w:val="20"/>
        </w:rPr>
      </w:pPr>
    </w:p>
    <w:p w14:paraId="27BB2B60" w14:textId="34645855" w:rsidR="00CA0F82" w:rsidRDefault="0032126C">
      <w:pPr>
        <w:spacing w:line="480" w:lineRule="auto"/>
        <w:jc w:val="center"/>
        <w:rPr>
          <w:rFonts w:ascii="Times New Roman" w:eastAsia="宋体" w:hAnsi="Times New Roman"/>
          <w:color w:val="000000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5731FB24" wp14:editId="757001F5">
            <wp:extent cx="5274310" cy="2945130"/>
            <wp:effectExtent l="0" t="0" r="2540" b="7620"/>
            <wp:docPr id="88581809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4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BD771" w14:textId="6E9168FD" w:rsidR="00CA0F82" w:rsidRDefault="00EE4CE3" w:rsidP="00173AC8">
      <w:pPr>
        <w:spacing w:line="360" w:lineRule="auto"/>
        <w:rPr>
          <w:rFonts w:ascii="Times New Roman" w:eastAsia="宋体" w:hAnsi="Times New Roman"/>
          <w:color w:val="000000"/>
          <w:sz w:val="20"/>
          <w:szCs w:val="20"/>
        </w:rPr>
      </w:pPr>
      <w:bookmarkStart w:id="8" w:name="OLE_LINK1"/>
      <w:r w:rsidRPr="00C7440A">
        <w:rPr>
          <w:rFonts w:ascii="Times New Roman" w:eastAsia="宋体" w:hAnsi="Times New Roman"/>
          <w:color w:val="000000"/>
          <w:sz w:val="20"/>
          <w:szCs w:val="20"/>
        </w:rPr>
        <w:t>Fig.</w:t>
      </w:r>
      <w:r w:rsidR="00DC0DD0"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r w:rsidR="00DC0DD0" w:rsidRPr="00C7440A">
        <w:rPr>
          <w:rFonts w:ascii="Times New Roman" w:eastAsia="宋体" w:hAnsi="Times New Roman"/>
          <w:color w:val="000000"/>
          <w:sz w:val="20"/>
          <w:szCs w:val="20"/>
        </w:rPr>
        <w:t>S</w:t>
      </w:r>
      <w:r w:rsidR="00DC0DD0" w:rsidRPr="00C7440A">
        <w:rPr>
          <w:rFonts w:ascii="Times New Roman" w:eastAsia="宋体" w:hAnsi="Times New Roman" w:hint="eastAsia"/>
          <w:color w:val="000000"/>
          <w:sz w:val="20"/>
          <w:szCs w:val="20"/>
        </w:rPr>
        <w:t>1</w:t>
      </w:r>
      <w:bookmarkEnd w:id="8"/>
      <w:r w:rsidR="00AD0943" w:rsidRPr="00C7440A">
        <w:rPr>
          <w:rFonts w:ascii="Times New Roman" w:eastAsia="宋体" w:hAnsi="Times New Roman" w:hint="eastAsia"/>
          <w:color w:val="000000"/>
          <w:sz w:val="20"/>
          <w:szCs w:val="20"/>
        </w:rPr>
        <w:t>8</w:t>
      </w:r>
      <w:r w:rsidR="00DC0DD0" w:rsidRPr="00C7440A">
        <w:rPr>
          <w:rFonts w:ascii="Times New Roman" w:eastAsia="宋体" w:hAnsi="Times New Roman"/>
          <w:color w:val="000000"/>
          <w:sz w:val="20"/>
          <w:szCs w:val="20"/>
        </w:rPr>
        <w:t xml:space="preserve"> Fluore</w:t>
      </w:r>
      <w:r w:rsidR="00DC0DD0">
        <w:rPr>
          <w:rFonts w:ascii="Times New Roman" w:eastAsia="宋体" w:hAnsi="Times New Roman"/>
          <w:color w:val="000000"/>
          <w:sz w:val="20"/>
          <w:szCs w:val="20"/>
        </w:rPr>
        <w:t>scence signal changes in the tumor and major organs of nude mice were observed at different time points and after dissection at 72 h following intravenous injection of two different sonosensitizers. The tumor site is marked with a red circle. Excitation and emission wavelengths were 745 nm and 820 nm, respectively.</w:t>
      </w:r>
    </w:p>
    <w:p w14:paraId="5FB8ACB4" w14:textId="02B407D0" w:rsidR="00E8709B" w:rsidRDefault="00E8709B" w:rsidP="00E8709B">
      <w:pPr>
        <w:spacing w:line="360" w:lineRule="auto"/>
        <w:jc w:val="center"/>
        <w:rPr>
          <w:rFonts w:ascii="Times New Roman" w:eastAsia="宋体" w:hAnsi="Times New Roman"/>
          <w:color w:val="000000"/>
          <w:sz w:val="20"/>
          <w:szCs w:val="20"/>
        </w:rPr>
      </w:pPr>
      <w:r w:rsidRPr="00E8709B">
        <w:rPr>
          <w:rFonts w:ascii="Times New Roman" w:eastAsia="宋体" w:hAnsi="Times New Roman"/>
          <w:noProof/>
          <w:color w:val="000000"/>
          <w:sz w:val="20"/>
          <w:szCs w:val="20"/>
        </w:rPr>
        <w:drawing>
          <wp:inline distT="0" distB="0" distL="0" distR="0" wp14:anchorId="037D78EF" wp14:editId="22DAF2AA">
            <wp:extent cx="3628800" cy="2160000"/>
            <wp:effectExtent l="0" t="0" r="0" b="0"/>
            <wp:docPr id="10361872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88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F1289" w14:textId="60FA090F" w:rsidR="00E8709B" w:rsidRDefault="00E8709B" w:rsidP="00173AC8">
      <w:pPr>
        <w:spacing w:line="360" w:lineRule="auto"/>
        <w:rPr>
          <w:rFonts w:ascii="Times New Roman" w:eastAsia="宋体" w:hAnsi="Times New Roman"/>
          <w:color w:val="000000"/>
          <w:sz w:val="20"/>
          <w:szCs w:val="20"/>
        </w:rPr>
      </w:pPr>
      <w:bookmarkStart w:id="9" w:name="_Hlk204960815"/>
      <w:r w:rsidRPr="00C7440A">
        <w:rPr>
          <w:rFonts w:ascii="Times New Roman" w:eastAsia="宋体" w:hAnsi="Times New Roman"/>
          <w:color w:val="000000"/>
          <w:sz w:val="20"/>
          <w:szCs w:val="20"/>
        </w:rPr>
        <w:t>Fig.</w:t>
      </w:r>
      <w:r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r w:rsidRPr="00C7440A">
        <w:rPr>
          <w:rFonts w:ascii="Times New Roman" w:eastAsia="宋体" w:hAnsi="Times New Roman"/>
          <w:color w:val="000000"/>
          <w:sz w:val="20"/>
          <w:szCs w:val="20"/>
        </w:rPr>
        <w:t>S</w:t>
      </w:r>
      <w:r w:rsidR="00AD0943" w:rsidRPr="00C7440A">
        <w:rPr>
          <w:rFonts w:ascii="Times New Roman" w:eastAsia="宋体" w:hAnsi="Times New Roman" w:hint="eastAsia"/>
          <w:color w:val="000000"/>
          <w:sz w:val="20"/>
          <w:szCs w:val="20"/>
        </w:rPr>
        <w:t>19</w:t>
      </w:r>
      <w:r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r w:rsidRPr="00C7440A">
        <w:rPr>
          <w:rFonts w:ascii="Times New Roman" w:eastAsia="宋体" w:hAnsi="Times New Roman"/>
          <w:color w:val="000000"/>
          <w:sz w:val="20"/>
          <w:szCs w:val="20"/>
        </w:rPr>
        <w:t>Quantita</w:t>
      </w:r>
      <w:r w:rsidRPr="00E446A9">
        <w:rPr>
          <w:rFonts w:ascii="Times New Roman" w:eastAsia="宋体" w:hAnsi="Times New Roman"/>
          <w:color w:val="000000"/>
          <w:sz w:val="20"/>
          <w:szCs w:val="20"/>
        </w:rPr>
        <w:t>tive analysis of fluorescence intensity in subcutaneous tumors at different time points after intravenous injection of HP or HP-LNC (n = 3). Excitation and emission wavelengths were 745 nm and 820 nm, respectively.</w:t>
      </w:r>
    </w:p>
    <w:bookmarkEnd w:id="9"/>
    <w:p w14:paraId="3F770F33" w14:textId="77777777" w:rsidR="006E57F8" w:rsidRDefault="006E57F8" w:rsidP="002C3B75">
      <w:pPr>
        <w:rPr>
          <w:rFonts w:ascii="Times New Roman" w:eastAsia="宋体" w:hAnsi="Times New Roman"/>
          <w:color w:val="000000"/>
          <w:sz w:val="20"/>
          <w:szCs w:val="20"/>
        </w:rPr>
      </w:pPr>
    </w:p>
    <w:p w14:paraId="666A04DB" w14:textId="7DFD5EBF" w:rsidR="006E57F8" w:rsidRDefault="00002D44" w:rsidP="002C3B75">
      <w:pPr>
        <w:rPr>
          <w:rFonts w:ascii="Times New Roman" w:eastAsia="宋体" w:hAnsi="Times New Roman"/>
          <w:color w:val="000000"/>
          <w:sz w:val="20"/>
          <w:szCs w:val="20"/>
        </w:rPr>
      </w:pPr>
      <w:r w:rsidRPr="00002D44">
        <w:rPr>
          <w:noProof/>
        </w:rPr>
        <w:lastRenderedPageBreak/>
        <w:drawing>
          <wp:inline distT="0" distB="0" distL="0" distR="0" wp14:anchorId="6534DEBB" wp14:editId="7C28CBE1">
            <wp:extent cx="5274310" cy="1724660"/>
            <wp:effectExtent l="0" t="0" r="2540" b="8890"/>
            <wp:docPr id="53549528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2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1F90A" w14:textId="23BB51FA" w:rsidR="006E57F8" w:rsidRPr="008A71CB" w:rsidRDefault="006E57F8" w:rsidP="008A71CB">
      <w:pPr>
        <w:spacing w:line="360" w:lineRule="auto"/>
        <w:rPr>
          <w:rFonts w:ascii="Times New Roman" w:eastAsia="宋体" w:hAnsi="Times New Roman"/>
          <w:color w:val="000000"/>
          <w:sz w:val="20"/>
          <w:szCs w:val="20"/>
        </w:rPr>
      </w:pPr>
      <w:r w:rsidRPr="00C7440A">
        <w:rPr>
          <w:rFonts w:ascii="Times New Roman" w:eastAsia="宋体" w:hAnsi="Times New Roman"/>
          <w:color w:val="000000"/>
          <w:sz w:val="20"/>
          <w:szCs w:val="20"/>
        </w:rPr>
        <w:t>Fig.</w:t>
      </w:r>
      <w:r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r w:rsidRPr="00C7440A">
        <w:rPr>
          <w:rFonts w:ascii="Times New Roman" w:eastAsia="宋体" w:hAnsi="Times New Roman"/>
          <w:color w:val="000000"/>
          <w:sz w:val="20"/>
          <w:szCs w:val="20"/>
        </w:rPr>
        <w:t>S</w:t>
      </w:r>
      <w:r w:rsidRPr="00C7440A">
        <w:rPr>
          <w:rFonts w:ascii="Times New Roman" w:eastAsia="宋体" w:hAnsi="Times New Roman" w:hint="eastAsia"/>
          <w:color w:val="000000"/>
          <w:sz w:val="20"/>
          <w:szCs w:val="20"/>
        </w:rPr>
        <w:t>2</w:t>
      </w:r>
      <w:r w:rsidR="00AD0943" w:rsidRPr="00C7440A">
        <w:rPr>
          <w:rFonts w:ascii="Times New Roman" w:eastAsia="宋体" w:hAnsi="Times New Roman" w:hint="eastAsia"/>
          <w:color w:val="000000"/>
          <w:sz w:val="20"/>
          <w:szCs w:val="20"/>
        </w:rPr>
        <w:t>0</w:t>
      </w:r>
      <w:r w:rsidR="008A71CB"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 a) </w:t>
      </w:r>
      <w:r w:rsidR="008A71CB" w:rsidRPr="00C7440A">
        <w:rPr>
          <w:rFonts w:ascii="Times New Roman" w:eastAsia="宋体" w:hAnsi="Times New Roman" w:hint="eastAsia"/>
          <w:i/>
          <w:iCs/>
          <w:color w:val="000000"/>
          <w:sz w:val="20"/>
          <w:szCs w:val="20"/>
        </w:rPr>
        <w:t>Ex vivo</w:t>
      </w:r>
      <w:r w:rsidR="008A71CB"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 fluo</w:t>
      </w:r>
      <w:r w:rsidR="008A71CB" w:rsidRPr="00E446A9">
        <w:rPr>
          <w:rFonts w:ascii="Times New Roman" w:eastAsia="宋体" w:hAnsi="Times New Roman" w:hint="eastAsia"/>
          <w:color w:val="000000"/>
          <w:sz w:val="20"/>
          <w:szCs w:val="20"/>
        </w:rPr>
        <w:t xml:space="preserve">rescence images of major organs (heart, liver, spleen, lungs, and kidneys) collected at </w:t>
      </w:r>
      <w:proofErr w:type="gramStart"/>
      <w:r w:rsidR="008A71CB" w:rsidRPr="00E446A9">
        <w:rPr>
          <w:rFonts w:ascii="Times New Roman" w:eastAsia="宋体" w:hAnsi="Times New Roman" w:hint="eastAsia"/>
          <w:color w:val="000000"/>
          <w:sz w:val="20"/>
          <w:szCs w:val="20"/>
        </w:rPr>
        <w:t>5, 7, and 13 days</w:t>
      </w:r>
      <w:proofErr w:type="gramEnd"/>
      <w:r w:rsidR="008A71CB" w:rsidRPr="00E446A9">
        <w:rPr>
          <w:rFonts w:ascii="Times New Roman" w:eastAsia="宋体" w:hAnsi="Times New Roman" w:hint="eastAsia"/>
          <w:color w:val="000000"/>
          <w:sz w:val="20"/>
          <w:szCs w:val="20"/>
        </w:rPr>
        <w:t xml:space="preserve"> post-injection. b) Quantitative analysis of fluorescence intensities in these organs corresponding to panel a. </w:t>
      </w:r>
      <w:bookmarkStart w:id="10" w:name="_Hlk204883025"/>
      <w:r w:rsidR="008A71CB" w:rsidRPr="00E446A9">
        <w:rPr>
          <w:rFonts w:ascii="Times New Roman" w:eastAsia="宋体" w:hAnsi="Times New Roman"/>
          <w:color w:val="000000"/>
          <w:sz w:val="20"/>
          <w:szCs w:val="20"/>
        </w:rPr>
        <w:t>Excitation and emission wavelengths were 745 nm and 820 nm, respectively.</w:t>
      </w:r>
      <w:bookmarkEnd w:id="10"/>
    </w:p>
    <w:p w14:paraId="47DA209D" w14:textId="77777777" w:rsidR="006E57F8" w:rsidRDefault="006E57F8" w:rsidP="002C3B75">
      <w:pPr>
        <w:rPr>
          <w:rFonts w:ascii="Times New Roman" w:eastAsia="宋体" w:hAnsi="Times New Roman"/>
          <w:color w:val="000000"/>
          <w:sz w:val="20"/>
          <w:szCs w:val="20"/>
        </w:rPr>
      </w:pPr>
    </w:p>
    <w:p w14:paraId="7404F485" w14:textId="7DEBC745" w:rsidR="00CA0F82" w:rsidRDefault="001B1567">
      <w:pPr>
        <w:spacing w:line="480" w:lineRule="auto"/>
        <w:jc w:val="center"/>
        <w:rPr>
          <w:rFonts w:ascii="Times New Roman" w:eastAsia="宋体" w:hAnsi="Times New Roman"/>
          <w:color w:val="000000"/>
          <w:sz w:val="20"/>
          <w:szCs w:val="20"/>
        </w:rPr>
      </w:pPr>
      <w:r>
        <w:rPr>
          <w:noProof/>
        </w:rPr>
        <w:drawing>
          <wp:inline distT="0" distB="0" distL="0" distR="0" wp14:anchorId="4EB13C9E" wp14:editId="627F3DF1">
            <wp:extent cx="5274310" cy="2860675"/>
            <wp:effectExtent l="0" t="0" r="2540" b="0"/>
            <wp:docPr id="16314017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6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2596C9" w14:textId="37DCFFBA" w:rsidR="00CA0F82" w:rsidRDefault="00EE4CE3" w:rsidP="00173AC8">
      <w:pPr>
        <w:spacing w:line="360" w:lineRule="auto"/>
        <w:jc w:val="left"/>
        <w:rPr>
          <w:rFonts w:ascii="Times New Roman" w:eastAsia="宋体" w:hAnsi="Times New Roman"/>
          <w:color w:val="000000"/>
          <w:sz w:val="20"/>
          <w:szCs w:val="20"/>
        </w:rPr>
      </w:pPr>
      <w:r w:rsidRPr="00C7440A">
        <w:rPr>
          <w:rFonts w:ascii="Times New Roman" w:eastAsia="宋体" w:hAnsi="Times New Roman"/>
          <w:color w:val="000000"/>
          <w:sz w:val="20"/>
          <w:szCs w:val="20"/>
        </w:rPr>
        <w:t>Fig.</w:t>
      </w:r>
      <w:r w:rsidR="00DC0DD0"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r w:rsidR="00DC0DD0" w:rsidRPr="00C7440A">
        <w:rPr>
          <w:rFonts w:ascii="Times New Roman" w:eastAsia="宋体" w:hAnsi="Times New Roman"/>
          <w:color w:val="000000"/>
          <w:sz w:val="20"/>
          <w:szCs w:val="20"/>
        </w:rPr>
        <w:t>S</w:t>
      </w:r>
      <w:r w:rsidR="006E57F8" w:rsidRPr="00C7440A">
        <w:rPr>
          <w:rFonts w:ascii="Times New Roman" w:eastAsia="宋体" w:hAnsi="Times New Roman" w:hint="eastAsia"/>
          <w:color w:val="000000"/>
          <w:sz w:val="20"/>
          <w:szCs w:val="20"/>
        </w:rPr>
        <w:t>2</w:t>
      </w:r>
      <w:r w:rsidR="00AD0943" w:rsidRPr="00C7440A">
        <w:rPr>
          <w:rFonts w:ascii="Times New Roman" w:eastAsia="宋体" w:hAnsi="Times New Roman" w:hint="eastAsia"/>
          <w:color w:val="000000"/>
          <w:sz w:val="20"/>
          <w:szCs w:val="20"/>
        </w:rPr>
        <w:t>1</w:t>
      </w:r>
      <w:r w:rsidR="00DC0DD0" w:rsidRPr="00C7440A">
        <w:rPr>
          <w:rFonts w:ascii="Times New Roman" w:eastAsia="宋体" w:hAnsi="Times New Roman"/>
          <w:color w:val="000000"/>
          <w:sz w:val="20"/>
          <w:szCs w:val="20"/>
        </w:rPr>
        <w:t xml:space="preserve"> </w:t>
      </w:r>
      <w:r w:rsidR="00DC0DD0" w:rsidRPr="00C7440A">
        <w:rPr>
          <w:rFonts w:ascii="Times New Roman" w:eastAsia="宋体" w:hAnsi="Times New Roman" w:cs="Times New Roman"/>
          <w:color w:val="000000"/>
          <w:sz w:val="20"/>
          <w:szCs w:val="20"/>
        </w:rPr>
        <w:t>After tre</w:t>
      </w:r>
      <w:r w:rsidR="00DC0DD0">
        <w:rPr>
          <w:rFonts w:ascii="Times New Roman" w:eastAsia="宋体" w:hAnsi="Times New Roman" w:cs="Times New Roman"/>
          <w:color w:val="000000"/>
          <w:sz w:val="20"/>
          <w:szCs w:val="20"/>
        </w:rPr>
        <w:t>atment, the mice were euthanized, and their five organs (heart, liver, spleen, lungs, and kidneys) were stained with hematoxylin and eosin (HE) for safety evaluation</w:t>
      </w:r>
      <w:r w:rsidR="00DC0DD0">
        <w:rPr>
          <w:rFonts w:ascii="Times New Roman" w:eastAsia="宋体" w:hAnsi="Times New Roman" w:cs="Times New Roman" w:hint="eastAsia"/>
          <w:color w:val="000000"/>
          <w:sz w:val="20"/>
          <w:szCs w:val="20"/>
        </w:rPr>
        <w:t xml:space="preserve"> (</w:t>
      </w:r>
      <w:r w:rsidR="00DC0DD0">
        <w:rPr>
          <w:rFonts w:ascii="Times New Roman" w:eastAsia="宋体" w:hAnsi="Times New Roman"/>
          <w:color w:val="000000"/>
          <w:sz w:val="20"/>
          <w:szCs w:val="20"/>
        </w:rPr>
        <w:t>scale bar = 100</w:t>
      </w:r>
    </w:p>
    <w:p w14:paraId="2616A29E" w14:textId="77777777" w:rsidR="00CA0F82" w:rsidRDefault="00000000" w:rsidP="00173AC8">
      <w:pPr>
        <w:spacing w:line="360" w:lineRule="auto"/>
        <w:jc w:val="left"/>
        <w:rPr>
          <w:rFonts w:ascii="Times New Roman" w:eastAsia="宋体" w:hAnsi="Times New Roman" w:cs="Times New Roman"/>
          <w:color w:val="000000"/>
          <w:sz w:val="20"/>
          <w:szCs w:val="20"/>
        </w:rPr>
      </w:pPr>
      <w:proofErr w:type="spellStart"/>
      <w:r>
        <w:rPr>
          <w:rFonts w:ascii="Times New Roman" w:eastAsia="宋体" w:hAnsi="Times New Roman"/>
          <w:color w:val="000000"/>
          <w:sz w:val="20"/>
          <w:szCs w:val="20"/>
        </w:rPr>
        <w:t>μm</w:t>
      </w:r>
      <w:proofErr w:type="spellEnd"/>
      <w:r>
        <w:rPr>
          <w:rFonts w:ascii="Times New Roman" w:eastAsia="宋体" w:hAnsi="Times New Roman" w:cs="Times New Roman" w:hint="eastAsia"/>
          <w:color w:val="000000"/>
          <w:sz w:val="20"/>
          <w:szCs w:val="20"/>
        </w:rPr>
        <w:t>)</w:t>
      </w:r>
      <w:r>
        <w:rPr>
          <w:rFonts w:ascii="Times New Roman" w:eastAsia="宋体" w:hAnsi="Times New Roman" w:cs="Times New Roman"/>
          <w:color w:val="000000"/>
          <w:sz w:val="20"/>
          <w:szCs w:val="20"/>
        </w:rPr>
        <w:t>.</w:t>
      </w:r>
    </w:p>
    <w:p w14:paraId="3CE7B5B3" w14:textId="77777777" w:rsidR="00896B0C" w:rsidRDefault="00896B0C" w:rsidP="00173AC8">
      <w:pPr>
        <w:spacing w:line="360" w:lineRule="auto"/>
        <w:jc w:val="left"/>
        <w:rPr>
          <w:rFonts w:ascii="Times New Roman" w:eastAsia="宋体" w:hAnsi="Times New Roman" w:cs="Times New Roman"/>
          <w:color w:val="000000"/>
          <w:sz w:val="20"/>
          <w:szCs w:val="20"/>
        </w:rPr>
      </w:pPr>
    </w:p>
    <w:p w14:paraId="6F223559" w14:textId="65773A6F" w:rsidR="00896B0C" w:rsidRDefault="00476B52" w:rsidP="00896B0C">
      <w:pPr>
        <w:spacing w:line="360" w:lineRule="auto"/>
        <w:jc w:val="center"/>
        <w:rPr>
          <w:rFonts w:ascii="Times New Roman" w:eastAsia="宋体" w:hAnsi="Times New Roman"/>
          <w:color w:val="000000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37361E02" wp14:editId="2A099043">
            <wp:extent cx="4014000" cy="2520000"/>
            <wp:effectExtent l="0" t="0" r="5715" b="0"/>
            <wp:docPr id="9343798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EC4FF" w14:textId="4B83AA0A" w:rsidR="00476B52" w:rsidRDefault="00EE4CE3" w:rsidP="00173AC8">
      <w:pPr>
        <w:spacing w:line="360" w:lineRule="auto"/>
        <w:rPr>
          <w:rFonts w:ascii="Times New Roman" w:eastAsia="宋体" w:hAnsi="Times New Roman"/>
          <w:color w:val="000000"/>
          <w:sz w:val="20"/>
          <w:szCs w:val="20"/>
        </w:rPr>
      </w:pPr>
      <w:r w:rsidRPr="00C7440A">
        <w:rPr>
          <w:rFonts w:ascii="Times New Roman" w:eastAsia="宋体" w:hAnsi="Times New Roman"/>
          <w:color w:val="000000"/>
          <w:sz w:val="20"/>
          <w:szCs w:val="20"/>
        </w:rPr>
        <w:t>Fig.</w:t>
      </w:r>
      <w:r w:rsidR="00476B52"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r w:rsidR="00476B52" w:rsidRPr="00C7440A">
        <w:rPr>
          <w:rFonts w:ascii="Times New Roman" w:eastAsia="宋体" w:hAnsi="Times New Roman"/>
          <w:color w:val="000000"/>
          <w:sz w:val="20"/>
          <w:szCs w:val="20"/>
        </w:rPr>
        <w:t>S</w:t>
      </w:r>
      <w:r w:rsidR="006E57F8" w:rsidRPr="00C7440A">
        <w:rPr>
          <w:rFonts w:ascii="Times New Roman" w:eastAsia="宋体" w:hAnsi="Times New Roman" w:hint="eastAsia"/>
          <w:color w:val="000000"/>
          <w:sz w:val="20"/>
          <w:szCs w:val="20"/>
        </w:rPr>
        <w:t>2</w:t>
      </w:r>
      <w:r w:rsidR="00AD0943" w:rsidRPr="00C7440A">
        <w:rPr>
          <w:rFonts w:ascii="Times New Roman" w:eastAsia="宋体" w:hAnsi="Times New Roman" w:hint="eastAsia"/>
          <w:color w:val="000000"/>
          <w:sz w:val="20"/>
          <w:szCs w:val="20"/>
        </w:rPr>
        <w:t>2</w:t>
      </w:r>
      <w:r w:rsidR="00476B52" w:rsidRPr="00C7440A">
        <w:rPr>
          <w:rFonts w:ascii="Times New Roman" w:eastAsia="宋体" w:hAnsi="Times New Roman"/>
          <w:color w:val="000000"/>
          <w:sz w:val="20"/>
          <w:szCs w:val="20"/>
        </w:rPr>
        <w:t xml:space="preserve"> </w:t>
      </w:r>
      <w:r w:rsidR="000A212D" w:rsidRPr="00C7440A">
        <w:rPr>
          <w:rFonts w:ascii="Times New Roman" w:eastAsia="宋体" w:hAnsi="Times New Roman" w:hint="eastAsia"/>
          <w:color w:val="000000"/>
          <w:sz w:val="20"/>
          <w:szCs w:val="20"/>
        </w:rPr>
        <w:t>Expressio</w:t>
      </w:r>
      <w:r w:rsidR="000A212D" w:rsidRPr="000A212D">
        <w:rPr>
          <w:rFonts w:ascii="Times New Roman" w:eastAsia="宋体" w:hAnsi="Times New Roman" w:hint="eastAsia"/>
          <w:color w:val="000000"/>
          <w:sz w:val="20"/>
          <w:szCs w:val="20"/>
        </w:rPr>
        <w:t>n levels of key immune-stimulatory cytokines in tumor-bearing mice following different treatments. (a, b) ELISA analysis of IL-12P70 (a) and GM-CSF (b) in serum samples from the Blank, US, HP + US, and HP-LNC + US groups.</w:t>
      </w:r>
      <w:r w:rsidR="000A212D" w:rsidRPr="000A212D">
        <w:rPr>
          <w:rFonts w:hint="eastAsia"/>
        </w:rPr>
        <w:t xml:space="preserve"> </w:t>
      </w:r>
      <w:r w:rsidR="000A212D" w:rsidRPr="000A212D">
        <w:rPr>
          <w:rFonts w:ascii="Times New Roman" w:eastAsia="宋体" w:hAnsi="Times New Roman" w:hint="eastAsia"/>
          <w:color w:val="000000"/>
          <w:sz w:val="20"/>
          <w:szCs w:val="20"/>
        </w:rPr>
        <w:t xml:space="preserve">Data are presented as mean </w:t>
      </w:r>
      <w:r w:rsidR="000A212D" w:rsidRPr="000A212D">
        <w:rPr>
          <w:rFonts w:ascii="Times New Roman" w:eastAsia="宋体" w:hAnsi="Times New Roman" w:hint="eastAsia"/>
          <w:color w:val="000000"/>
          <w:sz w:val="20"/>
          <w:szCs w:val="20"/>
        </w:rPr>
        <w:t>±</w:t>
      </w:r>
      <w:r w:rsidR="000A212D" w:rsidRPr="000A212D">
        <w:rPr>
          <w:rFonts w:ascii="Times New Roman" w:eastAsia="宋体" w:hAnsi="Times New Roman" w:hint="eastAsia"/>
          <w:color w:val="000000"/>
          <w:sz w:val="20"/>
          <w:szCs w:val="20"/>
        </w:rPr>
        <w:t xml:space="preserve"> SD </w:t>
      </w:r>
      <w:proofErr w:type="gramStart"/>
      <w:r w:rsidR="000A212D" w:rsidRPr="000A212D">
        <w:rPr>
          <w:rFonts w:ascii="Times New Roman" w:eastAsia="宋体" w:hAnsi="Times New Roman" w:hint="eastAsia"/>
          <w:color w:val="000000"/>
          <w:sz w:val="20"/>
          <w:szCs w:val="20"/>
        </w:rPr>
        <w:t xml:space="preserve">(n = </w:t>
      </w:r>
      <w:r w:rsidR="000A212D">
        <w:rPr>
          <w:rFonts w:ascii="Times New Roman" w:eastAsia="宋体" w:hAnsi="Times New Roman" w:hint="eastAsia"/>
          <w:color w:val="000000"/>
          <w:sz w:val="20"/>
          <w:szCs w:val="20"/>
        </w:rPr>
        <w:t>3</w:t>
      </w:r>
      <w:r w:rsidR="000A212D" w:rsidRPr="000A212D">
        <w:rPr>
          <w:rFonts w:ascii="Times New Roman" w:eastAsia="宋体" w:hAnsi="Times New Roman" w:hint="eastAsia"/>
          <w:color w:val="000000"/>
          <w:sz w:val="20"/>
          <w:szCs w:val="20"/>
        </w:rPr>
        <w:t xml:space="preserve"> per group)</w:t>
      </w:r>
      <w:proofErr w:type="gramEnd"/>
      <w:r w:rsidR="000A212D" w:rsidRPr="000A212D">
        <w:rPr>
          <w:rFonts w:ascii="Times New Roman" w:eastAsia="宋体" w:hAnsi="Times New Roman" w:hint="eastAsia"/>
          <w:color w:val="000000"/>
          <w:sz w:val="20"/>
          <w:szCs w:val="20"/>
        </w:rPr>
        <w:t>.</w:t>
      </w:r>
    </w:p>
    <w:p w14:paraId="6B58DE6F" w14:textId="77777777" w:rsidR="00313278" w:rsidRDefault="00313278" w:rsidP="00173AC8">
      <w:pPr>
        <w:spacing w:line="360" w:lineRule="auto"/>
        <w:rPr>
          <w:rFonts w:ascii="Times New Roman" w:eastAsia="宋体" w:hAnsi="Times New Roman"/>
          <w:color w:val="000000"/>
          <w:sz w:val="20"/>
          <w:szCs w:val="20"/>
        </w:rPr>
      </w:pPr>
    </w:p>
    <w:p w14:paraId="492D530D" w14:textId="19578EB7" w:rsidR="00247F1B" w:rsidRDefault="00A75FC3" w:rsidP="00247F1B">
      <w:pPr>
        <w:spacing w:line="480" w:lineRule="auto"/>
        <w:jc w:val="center"/>
        <w:rPr>
          <w:rFonts w:ascii="Times New Roman" w:eastAsia="宋体" w:hAnsi="Times New Roman"/>
          <w:color w:val="000000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266A9B97" wp14:editId="67F09550">
            <wp:extent cx="4424400" cy="5040000"/>
            <wp:effectExtent l="0" t="0" r="0" b="8255"/>
            <wp:docPr id="53226926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4400" cy="50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8EF3B" w14:textId="64C14A63" w:rsidR="00247F1B" w:rsidRDefault="00EE4CE3" w:rsidP="00173AC8">
      <w:pPr>
        <w:spacing w:line="360" w:lineRule="auto"/>
        <w:rPr>
          <w:rFonts w:ascii="Times New Roman" w:eastAsia="宋体" w:hAnsi="Times New Roman"/>
          <w:color w:val="000000"/>
          <w:sz w:val="20"/>
          <w:szCs w:val="20"/>
        </w:rPr>
      </w:pPr>
      <w:r w:rsidRPr="00C7440A">
        <w:rPr>
          <w:rFonts w:ascii="Times New Roman" w:eastAsia="宋体" w:hAnsi="Times New Roman"/>
          <w:color w:val="000000"/>
          <w:sz w:val="20"/>
          <w:szCs w:val="20"/>
        </w:rPr>
        <w:t>Fig.</w:t>
      </w:r>
      <w:r w:rsidR="00247F1B" w:rsidRPr="00C7440A">
        <w:rPr>
          <w:rFonts w:ascii="Times New Roman" w:eastAsia="宋体" w:hAnsi="Times New Roman" w:hint="eastAsia"/>
          <w:color w:val="000000"/>
          <w:sz w:val="20"/>
          <w:szCs w:val="20"/>
        </w:rPr>
        <w:t xml:space="preserve"> </w:t>
      </w:r>
      <w:r w:rsidR="00247F1B" w:rsidRPr="00C7440A">
        <w:rPr>
          <w:rFonts w:ascii="Times New Roman" w:eastAsia="宋体" w:hAnsi="Times New Roman"/>
          <w:color w:val="000000"/>
          <w:sz w:val="20"/>
          <w:szCs w:val="20"/>
        </w:rPr>
        <w:t>S</w:t>
      </w:r>
      <w:r w:rsidR="006E57F8" w:rsidRPr="00C7440A">
        <w:rPr>
          <w:rFonts w:ascii="Times New Roman" w:eastAsia="宋体" w:hAnsi="Times New Roman" w:hint="eastAsia"/>
          <w:color w:val="000000"/>
          <w:sz w:val="20"/>
          <w:szCs w:val="20"/>
        </w:rPr>
        <w:t>2</w:t>
      </w:r>
      <w:r w:rsidR="00AD0943" w:rsidRPr="00C7440A">
        <w:rPr>
          <w:rFonts w:ascii="Times New Roman" w:eastAsia="宋体" w:hAnsi="Times New Roman" w:hint="eastAsia"/>
          <w:color w:val="000000"/>
          <w:sz w:val="20"/>
          <w:szCs w:val="20"/>
        </w:rPr>
        <w:t>3</w:t>
      </w:r>
      <w:r w:rsidR="00247F1B" w:rsidRPr="00C7440A">
        <w:rPr>
          <w:rFonts w:ascii="Times New Roman" w:eastAsia="宋体" w:hAnsi="Times New Roman"/>
          <w:color w:val="000000"/>
          <w:sz w:val="20"/>
          <w:szCs w:val="20"/>
        </w:rPr>
        <w:t xml:space="preserve"> </w:t>
      </w:r>
      <w:r w:rsidR="000A212D" w:rsidRPr="00C7440A">
        <w:rPr>
          <w:rFonts w:ascii="Times New Roman" w:eastAsia="宋体" w:hAnsi="Times New Roman" w:hint="eastAsia"/>
          <w:color w:val="000000"/>
          <w:sz w:val="20"/>
          <w:szCs w:val="20"/>
        </w:rPr>
        <w:t>Representa</w:t>
      </w:r>
      <w:r w:rsidR="000A212D" w:rsidRPr="000A212D">
        <w:rPr>
          <w:rFonts w:ascii="Times New Roman" w:eastAsia="宋体" w:hAnsi="Times New Roman" w:hint="eastAsia"/>
          <w:color w:val="000000"/>
          <w:sz w:val="20"/>
          <w:szCs w:val="20"/>
        </w:rPr>
        <w:t xml:space="preserve">tive images of liver metastases in a colorectal cancer liver metastasis model after different treatments. (a, b) Gross liver morphology, HE-stained sections, and magnified views of metastatic nodules from the PBS + US group (a) and the HP-LNC + US group (b). </w:t>
      </w:r>
      <w:r w:rsidR="00247F1B" w:rsidRPr="00247F1B">
        <w:rPr>
          <w:rFonts w:ascii="Times New Roman" w:eastAsia="宋体" w:hAnsi="Times New Roman"/>
          <w:color w:val="000000"/>
          <w:sz w:val="20"/>
          <w:szCs w:val="20"/>
        </w:rPr>
        <w:t xml:space="preserve">(scale bar from top to bottom: </w:t>
      </w:r>
      <w:r w:rsidR="00247F1B">
        <w:rPr>
          <w:rFonts w:ascii="Times New Roman" w:eastAsia="宋体" w:hAnsi="Times New Roman" w:hint="eastAsia"/>
          <w:color w:val="000000"/>
          <w:sz w:val="20"/>
          <w:szCs w:val="20"/>
        </w:rPr>
        <w:t>2</w:t>
      </w:r>
      <w:r w:rsidR="00247F1B" w:rsidRPr="00247F1B">
        <w:rPr>
          <w:rFonts w:ascii="Times New Roman" w:eastAsia="宋体" w:hAnsi="Times New Roman"/>
          <w:color w:val="000000"/>
          <w:sz w:val="20"/>
          <w:szCs w:val="20"/>
        </w:rPr>
        <w:t xml:space="preserve"> mm, </w:t>
      </w:r>
      <w:r w:rsidR="00247F1B">
        <w:rPr>
          <w:rFonts w:ascii="Times New Roman" w:eastAsia="宋体" w:hAnsi="Times New Roman" w:hint="eastAsia"/>
          <w:color w:val="000000"/>
          <w:sz w:val="20"/>
          <w:szCs w:val="20"/>
        </w:rPr>
        <w:t xml:space="preserve">200 </w:t>
      </w:r>
      <w:proofErr w:type="spellStart"/>
      <w:r w:rsidR="00247F1B" w:rsidRPr="00247F1B">
        <w:rPr>
          <w:rFonts w:ascii="Times New Roman" w:eastAsia="宋体" w:hAnsi="Times New Roman" w:cs="Times New Roman"/>
          <w:color w:val="000000"/>
          <w:sz w:val="20"/>
          <w:szCs w:val="20"/>
        </w:rPr>
        <w:t>μ</w:t>
      </w:r>
      <w:r w:rsidR="00247F1B">
        <w:rPr>
          <w:rFonts w:ascii="Times New Roman" w:eastAsia="宋体" w:hAnsi="Times New Roman" w:cs="Times New Roman" w:hint="eastAsia"/>
          <w:color w:val="000000"/>
          <w:sz w:val="20"/>
          <w:szCs w:val="20"/>
        </w:rPr>
        <w:t>m</w:t>
      </w:r>
      <w:proofErr w:type="spellEnd"/>
      <w:r w:rsidR="00247F1B">
        <w:rPr>
          <w:rFonts w:ascii="Times New Roman" w:eastAsia="宋体" w:hAnsi="Times New Roman" w:hint="eastAsia"/>
          <w:color w:val="000000"/>
          <w:sz w:val="20"/>
          <w:szCs w:val="20"/>
        </w:rPr>
        <w:t>)</w:t>
      </w:r>
    </w:p>
    <w:p w14:paraId="3721AB84" w14:textId="77777777" w:rsidR="00476B52" w:rsidRDefault="00476B52" w:rsidP="00476B52">
      <w:pPr>
        <w:spacing w:line="480" w:lineRule="auto"/>
        <w:jc w:val="left"/>
        <w:rPr>
          <w:rFonts w:ascii="Times New Roman" w:eastAsia="宋体" w:hAnsi="Times New Roman"/>
          <w:color w:val="000000"/>
          <w:sz w:val="20"/>
          <w:szCs w:val="20"/>
        </w:rPr>
      </w:pPr>
    </w:p>
    <w:p w14:paraId="5E00BBA0" w14:textId="77777777" w:rsidR="00CA0F82" w:rsidRDefault="00CA0F82">
      <w:pPr>
        <w:spacing w:line="480" w:lineRule="auto"/>
        <w:jc w:val="center"/>
        <w:rPr>
          <w:rFonts w:ascii="Times New Roman" w:eastAsia="宋体" w:hAnsi="Times New Roman"/>
          <w:color w:val="000000"/>
          <w:sz w:val="20"/>
          <w:szCs w:val="20"/>
        </w:rPr>
      </w:pPr>
    </w:p>
    <w:p w14:paraId="5D2ACE34" w14:textId="77777777" w:rsidR="00CA0F82" w:rsidRDefault="00CA0F82">
      <w:pPr>
        <w:jc w:val="center"/>
        <w:rPr>
          <w:rFonts w:ascii="Times New Roman" w:eastAsia="宋体" w:hAnsi="Times New Roman"/>
          <w:color w:val="000000"/>
        </w:rPr>
      </w:pPr>
    </w:p>
    <w:p w14:paraId="4E357C01" w14:textId="77777777" w:rsidR="00CA0F82" w:rsidRDefault="00CA0F82">
      <w:pPr>
        <w:jc w:val="center"/>
        <w:rPr>
          <w:rFonts w:ascii="Times New Roman" w:eastAsia="宋体" w:hAnsi="Times New Roman"/>
          <w:color w:val="000000"/>
        </w:rPr>
      </w:pPr>
    </w:p>
    <w:p w14:paraId="74E30767" w14:textId="77777777" w:rsidR="00CA0F82" w:rsidRDefault="00CA0F82">
      <w:pPr>
        <w:jc w:val="center"/>
        <w:rPr>
          <w:rFonts w:ascii="Times New Roman" w:eastAsia="宋体" w:hAnsi="Times New Roman"/>
          <w:color w:val="000000"/>
        </w:rPr>
      </w:pPr>
    </w:p>
    <w:p w14:paraId="44A000D7" w14:textId="77777777" w:rsidR="00CA0F82" w:rsidRDefault="00CA0F82">
      <w:pPr>
        <w:jc w:val="center"/>
        <w:rPr>
          <w:rFonts w:ascii="Times New Roman" w:eastAsia="宋体" w:hAnsi="Times New Roman"/>
          <w:color w:val="000000"/>
        </w:rPr>
      </w:pPr>
    </w:p>
    <w:p w14:paraId="494D0CD9" w14:textId="77777777" w:rsidR="00CA0F82" w:rsidRDefault="00CA0F82">
      <w:pPr>
        <w:jc w:val="center"/>
        <w:rPr>
          <w:rFonts w:hint="eastAsia"/>
        </w:rPr>
      </w:pPr>
    </w:p>
    <w:sectPr w:rsidR="00CA0F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4DAE9" w14:textId="77777777" w:rsidR="003C44AC" w:rsidRDefault="003C44AC" w:rsidP="00DC0DD0">
      <w:pPr>
        <w:rPr>
          <w:rFonts w:hint="eastAsia"/>
        </w:rPr>
      </w:pPr>
      <w:r>
        <w:separator/>
      </w:r>
    </w:p>
  </w:endnote>
  <w:endnote w:type="continuationSeparator" w:id="0">
    <w:p w14:paraId="150AC6D9" w14:textId="77777777" w:rsidR="003C44AC" w:rsidRDefault="003C44AC" w:rsidP="00DC0DD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harisSIL">
    <w:altName w:val="Segoe Print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05C89" w14:textId="77777777" w:rsidR="003C44AC" w:rsidRDefault="003C44AC" w:rsidP="00DC0DD0">
      <w:pPr>
        <w:rPr>
          <w:rFonts w:hint="eastAsia"/>
        </w:rPr>
      </w:pPr>
      <w:r>
        <w:separator/>
      </w:r>
    </w:p>
  </w:footnote>
  <w:footnote w:type="continuationSeparator" w:id="0">
    <w:p w14:paraId="7B9698A9" w14:textId="77777777" w:rsidR="003C44AC" w:rsidRDefault="003C44AC" w:rsidP="00DC0DD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923"/>
    <w:rsid w:val="00002D44"/>
    <w:rsid w:val="00024164"/>
    <w:rsid w:val="000A212D"/>
    <w:rsid w:val="000A79DD"/>
    <w:rsid w:val="000C0AA2"/>
    <w:rsid w:val="000D2789"/>
    <w:rsid w:val="000D4538"/>
    <w:rsid w:val="000E6386"/>
    <w:rsid w:val="000F717B"/>
    <w:rsid w:val="00114FEA"/>
    <w:rsid w:val="001218C2"/>
    <w:rsid w:val="001231C2"/>
    <w:rsid w:val="00130D0E"/>
    <w:rsid w:val="00151FC9"/>
    <w:rsid w:val="00173AC8"/>
    <w:rsid w:val="0017494E"/>
    <w:rsid w:val="00174F1D"/>
    <w:rsid w:val="00195840"/>
    <w:rsid w:val="00196023"/>
    <w:rsid w:val="001B1567"/>
    <w:rsid w:val="001B6910"/>
    <w:rsid w:val="001E0830"/>
    <w:rsid w:val="001E5EBB"/>
    <w:rsid w:val="001F15AC"/>
    <w:rsid w:val="001F2A2D"/>
    <w:rsid w:val="002039F1"/>
    <w:rsid w:val="002470B7"/>
    <w:rsid w:val="00247F1B"/>
    <w:rsid w:val="00253581"/>
    <w:rsid w:val="00260633"/>
    <w:rsid w:val="002914D3"/>
    <w:rsid w:val="002A0D3C"/>
    <w:rsid w:val="002C3B75"/>
    <w:rsid w:val="002C4B1E"/>
    <w:rsid w:val="00303AC1"/>
    <w:rsid w:val="00313278"/>
    <w:rsid w:val="0032126C"/>
    <w:rsid w:val="00326011"/>
    <w:rsid w:val="0033072C"/>
    <w:rsid w:val="00376E69"/>
    <w:rsid w:val="003B7652"/>
    <w:rsid w:val="003C44AC"/>
    <w:rsid w:val="003D2486"/>
    <w:rsid w:val="004011D9"/>
    <w:rsid w:val="00413C26"/>
    <w:rsid w:val="00432D9C"/>
    <w:rsid w:val="00460FA4"/>
    <w:rsid w:val="00463895"/>
    <w:rsid w:val="00472EF6"/>
    <w:rsid w:val="00476B52"/>
    <w:rsid w:val="004917C5"/>
    <w:rsid w:val="004919D2"/>
    <w:rsid w:val="0049777C"/>
    <w:rsid w:val="004A729B"/>
    <w:rsid w:val="004C4215"/>
    <w:rsid w:val="004E1AC3"/>
    <w:rsid w:val="00516D08"/>
    <w:rsid w:val="00525CEB"/>
    <w:rsid w:val="005370AA"/>
    <w:rsid w:val="0055102C"/>
    <w:rsid w:val="005607D3"/>
    <w:rsid w:val="005B02C8"/>
    <w:rsid w:val="005C0435"/>
    <w:rsid w:val="005C6F28"/>
    <w:rsid w:val="005E587D"/>
    <w:rsid w:val="005E79D3"/>
    <w:rsid w:val="00663E44"/>
    <w:rsid w:val="00682E45"/>
    <w:rsid w:val="00686F4D"/>
    <w:rsid w:val="00695960"/>
    <w:rsid w:val="006A7AD7"/>
    <w:rsid w:val="006D2FA8"/>
    <w:rsid w:val="006E57F8"/>
    <w:rsid w:val="006E6E0D"/>
    <w:rsid w:val="006F3213"/>
    <w:rsid w:val="007553A9"/>
    <w:rsid w:val="007570E1"/>
    <w:rsid w:val="007745EB"/>
    <w:rsid w:val="00792A8E"/>
    <w:rsid w:val="007A7CB7"/>
    <w:rsid w:val="007D3DB8"/>
    <w:rsid w:val="00857EBE"/>
    <w:rsid w:val="00896B0C"/>
    <w:rsid w:val="008A70EF"/>
    <w:rsid w:val="008A71CB"/>
    <w:rsid w:val="008D11D0"/>
    <w:rsid w:val="0090453D"/>
    <w:rsid w:val="0090605A"/>
    <w:rsid w:val="009316B2"/>
    <w:rsid w:val="00933B8E"/>
    <w:rsid w:val="0094074C"/>
    <w:rsid w:val="0094192D"/>
    <w:rsid w:val="00950B83"/>
    <w:rsid w:val="009528C1"/>
    <w:rsid w:val="009673F2"/>
    <w:rsid w:val="009822B0"/>
    <w:rsid w:val="009A5FD1"/>
    <w:rsid w:val="009D2C19"/>
    <w:rsid w:val="009F7EE1"/>
    <w:rsid w:val="00A1303A"/>
    <w:rsid w:val="00A15763"/>
    <w:rsid w:val="00A201CA"/>
    <w:rsid w:val="00A37904"/>
    <w:rsid w:val="00A4514C"/>
    <w:rsid w:val="00A60AFE"/>
    <w:rsid w:val="00A61AF5"/>
    <w:rsid w:val="00A75FC3"/>
    <w:rsid w:val="00AA67C9"/>
    <w:rsid w:val="00AB37E6"/>
    <w:rsid w:val="00AB417C"/>
    <w:rsid w:val="00AC60E1"/>
    <w:rsid w:val="00AC67D3"/>
    <w:rsid w:val="00AD0943"/>
    <w:rsid w:val="00AD5F2C"/>
    <w:rsid w:val="00B27A70"/>
    <w:rsid w:val="00B30259"/>
    <w:rsid w:val="00B311D9"/>
    <w:rsid w:val="00B376E3"/>
    <w:rsid w:val="00B57286"/>
    <w:rsid w:val="00B87923"/>
    <w:rsid w:val="00B905DA"/>
    <w:rsid w:val="00BB5A09"/>
    <w:rsid w:val="00BD13FA"/>
    <w:rsid w:val="00BF1E1E"/>
    <w:rsid w:val="00C14171"/>
    <w:rsid w:val="00C208A1"/>
    <w:rsid w:val="00C54E30"/>
    <w:rsid w:val="00C56249"/>
    <w:rsid w:val="00C7440A"/>
    <w:rsid w:val="00C8267F"/>
    <w:rsid w:val="00C87C09"/>
    <w:rsid w:val="00C96E69"/>
    <w:rsid w:val="00CA0F82"/>
    <w:rsid w:val="00CB7A64"/>
    <w:rsid w:val="00CD3970"/>
    <w:rsid w:val="00CE6D01"/>
    <w:rsid w:val="00CF0B30"/>
    <w:rsid w:val="00CF4486"/>
    <w:rsid w:val="00D04510"/>
    <w:rsid w:val="00D345FA"/>
    <w:rsid w:val="00D62222"/>
    <w:rsid w:val="00D66BAA"/>
    <w:rsid w:val="00DC0DD0"/>
    <w:rsid w:val="00DD27CC"/>
    <w:rsid w:val="00DE3C32"/>
    <w:rsid w:val="00DE49B7"/>
    <w:rsid w:val="00E04241"/>
    <w:rsid w:val="00E13505"/>
    <w:rsid w:val="00E43F02"/>
    <w:rsid w:val="00E446A9"/>
    <w:rsid w:val="00E730EA"/>
    <w:rsid w:val="00E8709B"/>
    <w:rsid w:val="00EC618C"/>
    <w:rsid w:val="00EC668D"/>
    <w:rsid w:val="00ED260E"/>
    <w:rsid w:val="00EE4CE3"/>
    <w:rsid w:val="00EE4E2E"/>
    <w:rsid w:val="00F07A91"/>
    <w:rsid w:val="00F07D55"/>
    <w:rsid w:val="00F610C5"/>
    <w:rsid w:val="00F84005"/>
    <w:rsid w:val="00FA36C6"/>
    <w:rsid w:val="00FB1131"/>
    <w:rsid w:val="00FB28FF"/>
    <w:rsid w:val="00FC4708"/>
    <w:rsid w:val="00FD71A5"/>
    <w:rsid w:val="00FF21CF"/>
    <w:rsid w:val="0F6D3C59"/>
    <w:rsid w:val="3F78733C"/>
    <w:rsid w:val="747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A63EC1"/>
  <w15:docId w15:val="{DBF1109C-BF95-449B-80CB-FB9050903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rsid w:val="00DC0DD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rsid w:val="00DC0DD0"/>
    <w:rPr>
      <w:b/>
      <w:bCs/>
      <w:kern w:val="44"/>
      <w:sz w:val="44"/>
      <w:szCs w:val="44"/>
    </w:rPr>
  </w:style>
  <w:style w:type="character" w:styleId="a8">
    <w:name w:val="Hyperlink"/>
    <w:basedOn w:val="a0"/>
    <w:qFormat/>
    <w:rsid w:val="00792A8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tiff"/><Relationship Id="rId26" Type="http://schemas.openxmlformats.org/officeDocument/2006/relationships/image" Target="media/image20.jpeg"/><Relationship Id="rId3" Type="http://schemas.openxmlformats.org/officeDocument/2006/relationships/webSettings" Target="webSettings.xml"/><Relationship Id="rId21" Type="http://schemas.openxmlformats.org/officeDocument/2006/relationships/image" Target="media/image15.tiff"/><Relationship Id="rId7" Type="http://schemas.openxmlformats.org/officeDocument/2006/relationships/image" Target="media/image1.jpeg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5" Type="http://schemas.openxmlformats.org/officeDocument/2006/relationships/image" Target="media/image19.emf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0.emf"/><Relationship Id="rId20" Type="http://schemas.openxmlformats.org/officeDocument/2006/relationships/image" Target="media/image14.tiff"/><Relationship Id="rId29" Type="http://schemas.openxmlformats.org/officeDocument/2006/relationships/image" Target="media/image23.jpeg"/><Relationship Id="rId1" Type="http://schemas.openxmlformats.org/officeDocument/2006/relationships/styles" Target="styles.xml"/><Relationship Id="rId6" Type="http://schemas.openxmlformats.org/officeDocument/2006/relationships/hyperlink" Target="mailto:fengmindoctor@163.com" TargetMode="External"/><Relationship Id="rId11" Type="http://schemas.openxmlformats.org/officeDocument/2006/relationships/image" Target="media/image5.svg"/><Relationship Id="rId24" Type="http://schemas.openxmlformats.org/officeDocument/2006/relationships/image" Target="media/image18.tiff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9.tiff"/><Relationship Id="rId23" Type="http://schemas.openxmlformats.org/officeDocument/2006/relationships/image" Target="media/image17.tiff"/><Relationship Id="rId28" Type="http://schemas.openxmlformats.org/officeDocument/2006/relationships/image" Target="media/image22.tiff"/><Relationship Id="rId10" Type="http://schemas.openxmlformats.org/officeDocument/2006/relationships/image" Target="media/image4.png"/><Relationship Id="rId19" Type="http://schemas.openxmlformats.org/officeDocument/2006/relationships/image" Target="media/image13.emf"/><Relationship Id="rId31" Type="http://schemas.openxmlformats.org/officeDocument/2006/relationships/image" Target="media/image25.jpeg"/><Relationship Id="rId4" Type="http://schemas.openxmlformats.org/officeDocument/2006/relationships/footnotes" Target="footnote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image" Target="media/image16.tiff"/><Relationship Id="rId27" Type="http://schemas.openxmlformats.org/officeDocument/2006/relationships/image" Target="media/image21.emf"/><Relationship Id="rId30" Type="http://schemas.openxmlformats.org/officeDocument/2006/relationships/image" Target="media/image24.tiff"/><Relationship Id="rId8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2736</TotalTime>
  <Pages>13</Pages>
  <Words>818</Words>
  <Characters>4775</Characters>
  <Application>Microsoft Office Word</Application>
  <DocSecurity>0</DocSecurity>
  <Lines>78</Lines>
  <Paragraphs>16</Paragraphs>
  <ScaleCrop>false</ScaleCrop>
  <Company/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树杨 杨</dc:creator>
  <cp:lastModifiedBy>树杨 杨</cp:lastModifiedBy>
  <cp:revision>36</cp:revision>
  <dcterms:created xsi:type="dcterms:W3CDTF">2025-02-11T09:16:00Z</dcterms:created>
  <dcterms:modified xsi:type="dcterms:W3CDTF">2025-09-03T02:57:00Z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-2119091387</vt:i4>
  </property>
  <property fmtid="{D5CDD505-2E9C-101B-9397-08002B2CF9AE}" pid="3" name="KSOTemplateDocerSaveRecord">
    <vt:lpwstr>eyJoZGlkIjoiZDgxMjkyMjMyM2FhMjBlMTE0OGNkYmFlNWZjZGM1OTMiLCJ1c2VySWQiOiIzMzk0MDY4ODAifQ==</vt:lpwstr>
  </property>
  <property fmtid="{D5CDD505-2E9C-101B-9397-08002B2CF9AE}" pid="4" name="KSOProductBuildVer">
    <vt:lpwstr>2052-12.1.0.20305</vt:lpwstr>
  </property>
  <property fmtid="{D5CDD505-2E9C-101B-9397-08002B2CF9AE}" pid="5" name="ICV">
    <vt:lpwstr>7BAD395BA0264B0ABFF93CE7A812BC91_12</vt:lpwstr>
  </property>
</Properties>
</file>