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7802D" w14:textId="77777777" w:rsidR="006A3742" w:rsidRDefault="00A611EF">
      <w:pPr>
        <w:spacing w:after="120" w:line="48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Supporting Information </w:t>
      </w:r>
    </w:p>
    <w:p w14:paraId="0D6D004A" w14:textId="77777777" w:rsidR="006A3742" w:rsidRDefault="00A611EF">
      <w:pPr>
        <w:spacing w:before="120" w:after="120" w:line="480" w:lineRule="auto"/>
        <w:jc w:val="both"/>
        <w:rPr>
          <w:rFonts w:eastAsia="等线"/>
          <w:b/>
          <w:bCs/>
          <w:iCs/>
        </w:rPr>
      </w:pPr>
      <w:bookmarkStart w:id="0" w:name="_Hlk169979683"/>
      <w:bookmarkStart w:id="1" w:name="OLE_LINK19"/>
      <w:bookmarkStart w:id="2" w:name="OLE_LINK18"/>
      <w:bookmarkStart w:id="3" w:name="_Hlk91586472"/>
      <w:bookmarkStart w:id="4" w:name="_Hlk91586872"/>
      <w:r>
        <w:rPr>
          <w:rFonts w:eastAsia="等线"/>
          <w:b/>
          <w:bCs/>
          <w:iCs/>
          <w:lang w:eastAsia="ja-JP"/>
        </w:rPr>
        <w:t>Tungsten disulfide atomic crystals with RO</w:t>
      </w:r>
      <w:r>
        <w:rPr>
          <w:rFonts w:eastAsia="等线"/>
          <w:b/>
          <w:bCs/>
          <w:iCs/>
        </w:rPr>
        <w:t>N</w:t>
      </w:r>
      <w:r>
        <w:rPr>
          <w:rFonts w:eastAsia="等线"/>
          <w:b/>
          <w:bCs/>
          <w:iCs/>
          <w:lang w:eastAsia="ja-JP"/>
        </w:rPr>
        <w:t>S</w:t>
      </w:r>
      <w:r>
        <w:rPr>
          <w:rFonts w:eastAsia="等线"/>
          <w:b/>
          <w:bCs/>
          <w:iCs/>
        </w:rPr>
        <w:t xml:space="preserve"> s</w:t>
      </w:r>
      <w:r>
        <w:rPr>
          <w:rFonts w:eastAsia="等线"/>
          <w:b/>
          <w:bCs/>
          <w:iCs/>
          <w:lang w:eastAsia="ja-JP"/>
        </w:rPr>
        <w:t>cavenging and l</w:t>
      </w:r>
      <w:r>
        <w:rPr>
          <w:rFonts w:eastAsia="等线"/>
          <w:b/>
          <w:bCs/>
          <w:iCs/>
        </w:rPr>
        <w:t>iver t</w:t>
      </w:r>
      <w:r>
        <w:rPr>
          <w:rFonts w:eastAsia="等线"/>
          <w:b/>
          <w:bCs/>
          <w:iCs/>
          <w:lang w:eastAsia="ja-JP"/>
        </w:rPr>
        <w:t xml:space="preserve">argeting </w:t>
      </w:r>
      <w:r>
        <w:rPr>
          <w:rFonts w:eastAsia="等线"/>
          <w:b/>
          <w:bCs/>
          <w:iCs/>
        </w:rPr>
        <w:t>c</w:t>
      </w:r>
      <w:r>
        <w:rPr>
          <w:rFonts w:eastAsia="等线"/>
          <w:b/>
          <w:bCs/>
          <w:iCs/>
          <w:lang w:eastAsia="ja-JP"/>
        </w:rPr>
        <w:t>apabilities for acetaminophen-induced acute</w:t>
      </w:r>
      <w:bookmarkStart w:id="5" w:name="_Hlk198198189"/>
      <w:r>
        <w:rPr>
          <w:rFonts w:eastAsia="MS Mincho"/>
          <w:b/>
          <w:bCs/>
          <w:iCs/>
          <w:color w:val="000000"/>
          <w:lang w:val="en-GB" w:eastAsia="ja-JP"/>
        </w:rPr>
        <w:t xml:space="preserve"> liver</w:t>
      </w:r>
      <w:r>
        <w:rPr>
          <w:rFonts w:eastAsia="等线"/>
          <w:b/>
          <w:bCs/>
          <w:iCs/>
          <w:lang w:eastAsia="ja-JP"/>
        </w:rPr>
        <w:t xml:space="preserve"> </w:t>
      </w:r>
      <w:bookmarkEnd w:id="5"/>
      <w:r>
        <w:rPr>
          <w:rFonts w:eastAsia="等线"/>
          <w:b/>
          <w:bCs/>
          <w:iCs/>
          <w:lang w:eastAsia="ja-JP"/>
        </w:rPr>
        <w:t xml:space="preserve">injury </w:t>
      </w:r>
      <w:r>
        <w:rPr>
          <w:rFonts w:eastAsia="等线"/>
          <w:b/>
          <w:bCs/>
          <w:iCs/>
        </w:rPr>
        <w:t>therapy</w:t>
      </w:r>
    </w:p>
    <w:bookmarkEnd w:id="0"/>
    <w:p w14:paraId="29B0C45E" w14:textId="77777777" w:rsidR="006A3742" w:rsidRDefault="00A611EF">
      <w:pPr>
        <w:spacing w:before="120" w:after="120" w:line="480" w:lineRule="auto"/>
        <w:jc w:val="both"/>
        <w:rPr>
          <w:rFonts w:eastAsia="宋体"/>
          <w:i/>
          <w:iCs/>
          <w:lang w:val="en-GB"/>
        </w:rPr>
      </w:pPr>
      <w:r>
        <w:rPr>
          <w:rFonts w:eastAsia="MS Mincho"/>
          <w:iCs/>
          <w:kern w:val="2"/>
          <w:lang w:val="en-GB" w:eastAsia="ja-JP"/>
        </w:rPr>
        <w:t xml:space="preserve">Ziwen Xiao </w:t>
      </w:r>
      <w:proofErr w:type="gramStart"/>
      <w:r>
        <w:rPr>
          <w:rFonts w:eastAsia="MS Mincho"/>
          <w:iCs/>
          <w:kern w:val="2"/>
          <w:vertAlign w:val="superscript"/>
          <w:lang w:val="en-GB" w:eastAsia="ja-JP"/>
        </w:rPr>
        <w:t>a,#</w:t>
      </w:r>
      <w:proofErr w:type="gramEnd"/>
      <w:r>
        <w:rPr>
          <w:rFonts w:eastAsia="MS Mincho"/>
          <w:iCs/>
          <w:kern w:val="2"/>
          <w:lang w:val="en-GB" w:eastAsia="ja-JP"/>
        </w:rPr>
        <w:t>,</w:t>
      </w:r>
      <w:r>
        <w:rPr>
          <w:rFonts w:eastAsia="MS Mincho"/>
          <w:iCs/>
          <w:spacing w:val="4"/>
          <w:kern w:val="2"/>
          <w:lang w:val="en-GB" w:eastAsia="ja-JP"/>
        </w:rPr>
        <w:t xml:space="preserve"> </w:t>
      </w:r>
      <w:r>
        <w:rPr>
          <w:rFonts w:eastAsia="MS Mincho"/>
          <w:iCs/>
          <w:color w:val="000000"/>
          <w:kern w:val="2"/>
          <w:lang w:val="en-GB" w:eastAsia="ja-JP"/>
        </w:rPr>
        <w:t>Yu Liu</w:t>
      </w:r>
      <w:r>
        <w:rPr>
          <w:rFonts w:eastAsia="MS Mincho"/>
          <w:iCs/>
          <w:kern w:val="2"/>
          <w:lang w:val="en-GB" w:eastAsia="ja-JP"/>
        </w:rPr>
        <w:t xml:space="preserve"> </w:t>
      </w:r>
      <w:proofErr w:type="gramStart"/>
      <w:r>
        <w:rPr>
          <w:rFonts w:eastAsia="MS Mincho"/>
          <w:iCs/>
          <w:kern w:val="2"/>
          <w:vertAlign w:val="superscript"/>
          <w:lang w:val="en-GB" w:eastAsia="ja-JP"/>
        </w:rPr>
        <w:t>a,#</w:t>
      </w:r>
      <w:proofErr w:type="gramEnd"/>
      <w:r>
        <w:rPr>
          <w:rFonts w:eastAsia="MS Mincho"/>
          <w:iCs/>
          <w:kern w:val="2"/>
          <w:lang w:val="en-GB" w:eastAsia="ja-JP"/>
        </w:rPr>
        <w:t>,</w:t>
      </w:r>
      <w:r>
        <w:rPr>
          <w:rFonts w:eastAsia="宋体"/>
          <w:iCs/>
          <w:kern w:val="2"/>
          <w:shd w:val="clear" w:color="auto" w:fill="FFFFFF"/>
          <w:lang w:val="en-GB" w:eastAsia="ja-JP"/>
        </w:rPr>
        <w:t xml:space="preserve"> </w:t>
      </w:r>
      <w:r>
        <w:rPr>
          <w:rFonts w:eastAsia="宋体"/>
          <w:iCs/>
          <w:color w:val="000000"/>
          <w:kern w:val="2"/>
          <w:lang w:val="en-GB"/>
        </w:rPr>
        <w:t>Zhenchao Tao</w:t>
      </w:r>
      <w:r>
        <w:rPr>
          <w:rFonts w:eastAsia="MS Mincho"/>
          <w:iCs/>
          <w:vertAlign w:val="superscript"/>
          <w:lang w:val="en-GB" w:eastAsia="ja-JP"/>
        </w:rPr>
        <w:t xml:space="preserve"> </w:t>
      </w:r>
      <w:proofErr w:type="gramStart"/>
      <w:r>
        <w:rPr>
          <w:rFonts w:eastAsia="MS Mincho"/>
          <w:iCs/>
          <w:vertAlign w:val="superscript"/>
          <w:lang w:val="en-GB" w:eastAsia="ja-JP"/>
        </w:rPr>
        <w:t>b</w:t>
      </w:r>
      <w:r>
        <w:rPr>
          <w:rFonts w:eastAsia="MS Mincho"/>
          <w:iCs/>
          <w:kern w:val="2"/>
          <w:vertAlign w:val="superscript"/>
          <w:lang w:val="en-GB" w:eastAsia="ja-JP"/>
        </w:rPr>
        <w:t>,#</w:t>
      </w:r>
      <w:proofErr w:type="gramEnd"/>
      <w:r>
        <w:rPr>
          <w:rFonts w:eastAsia="MS Mincho"/>
          <w:iCs/>
          <w:lang w:val="en-GB" w:eastAsia="ja-JP"/>
        </w:rPr>
        <w:t xml:space="preserve">, </w:t>
      </w:r>
      <w:r>
        <w:rPr>
          <w:rFonts w:eastAsia="MS Mincho"/>
          <w:iCs/>
          <w:kern w:val="2"/>
          <w:lang w:val="en-GB" w:eastAsia="ja-JP"/>
        </w:rPr>
        <w:t>Yu Zhang</w:t>
      </w:r>
      <w:r>
        <w:rPr>
          <w:rFonts w:eastAsia="等线"/>
          <w:iCs/>
          <w:kern w:val="2"/>
          <w:lang w:val="en-GB"/>
        </w:rPr>
        <w:t xml:space="preserve"> </w:t>
      </w:r>
      <w:r>
        <w:rPr>
          <w:rFonts w:eastAsia="MS Mincho"/>
          <w:iCs/>
          <w:kern w:val="2"/>
          <w:vertAlign w:val="superscript"/>
          <w:lang w:val="en-GB" w:eastAsia="ja-JP"/>
        </w:rPr>
        <w:t>a</w:t>
      </w:r>
      <w:r>
        <w:rPr>
          <w:rFonts w:eastAsia="MS Mincho"/>
          <w:iCs/>
          <w:kern w:val="2"/>
          <w:lang w:val="en-GB" w:eastAsia="ja-JP"/>
        </w:rPr>
        <w:t>,</w:t>
      </w:r>
      <w:r>
        <w:rPr>
          <w:rFonts w:eastAsia="宋体"/>
          <w:iCs/>
          <w:kern w:val="2"/>
          <w:lang w:val="en-GB" w:eastAsia="ja-JP"/>
        </w:rPr>
        <w:t xml:space="preserve"> Qian Chen</w:t>
      </w:r>
      <w:r>
        <w:rPr>
          <w:rFonts w:eastAsia="MS Mincho"/>
          <w:iCs/>
          <w:kern w:val="2"/>
          <w:vertAlign w:val="superscript"/>
          <w:lang w:val="en-GB" w:eastAsia="ja-JP"/>
        </w:rPr>
        <w:t xml:space="preserve"> a</w:t>
      </w:r>
      <w:r>
        <w:rPr>
          <w:rFonts w:eastAsia="MS Mincho"/>
          <w:iCs/>
          <w:kern w:val="2"/>
          <w:lang w:val="en-GB" w:eastAsia="ja-JP"/>
        </w:rPr>
        <w:t>,</w:t>
      </w:r>
      <w:r>
        <w:rPr>
          <w:rFonts w:eastAsia="宋体"/>
          <w:iCs/>
          <w:kern w:val="2"/>
          <w:lang w:val="en-GB" w:eastAsia="ja-JP"/>
        </w:rPr>
        <w:t xml:space="preserve"> </w:t>
      </w:r>
      <w:r>
        <w:rPr>
          <w:rFonts w:eastAsia="宋体"/>
          <w:iCs/>
          <w:kern w:val="2"/>
          <w:lang w:val="en-GB"/>
        </w:rPr>
        <w:t xml:space="preserve">Zhaohua Miao </w:t>
      </w:r>
      <w:r>
        <w:rPr>
          <w:rFonts w:eastAsia="宋体"/>
          <w:iCs/>
          <w:kern w:val="2"/>
          <w:vertAlign w:val="superscript"/>
          <w:lang w:val="en-GB"/>
        </w:rPr>
        <w:t>a</w:t>
      </w:r>
      <w:r>
        <w:rPr>
          <w:rFonts w:eastAsia="MS Mincho"/>
          <w:iCs/>
          <w:kern w:val="2"/>
          <w:lang w:val="en-GB" w:eastAsia="ja-JP"/>
        </w:rPr>
        <w:t>,</w:t>
      </w:r>
      <w:r>
        <w:rPr>
          <w:rFonts w:eastAsia="MS Mincho"/>
          <w:iCs/>
          <w:lang w:val="en-GB" w:eastAsia="ja-JP"/>
        </w:rPr>
        <w:t xml:space="preserve"> </w:t>
      </w:r>
      <w:bookmarkStart w:id="6" w:name="_Ref403119367"/>
      <w:r>
        <w:rPr>
          <w:rFonts w:eastAsia="宋体"/>
          <w:iCs/>
          <w:kern w:val="2"/>
        </w:rPr>
        <w:t>Zhengbao Zha</w:t>
      </w:r>
      <w:r>
        <w:rPr>
          <w:rFonts w:eastAsia="宋体"/>
          <w:i/>
          <w:kern w:val="2"/>
          <w:vertAlign w:val="superscript"/>
        </w:rPr>
        <w:t xml:space="preserve"> </w:t>
      </w:r>
      <w:bookmarkEnd w:id="6"/>
      <w:r>
        <w:rPr>
          <w:rFonts w:eastAsia="MS Mincho"/>
          <w:iCs/>
          <w:kern w:val="2"/>
          <w:vertAlign w:val="superscript"/>
          <w:lang w:val="en-GB" w:eastAsia="ja-JP"/>
        </w:rPr>
        <w:t>a</w:t>
      </w:r>
      <w:r>
        <w:rPr>
          <w:rFonts w:eastAsia="MS Mincho"/>
          <w:iCs/>
          <w:lang w:val="en-GB" w:eastAsia="ja-JP"/>
        </w:rPr>
        <w:t xml:space="preserve">, </w:t>
      </w:r>
      <w:r>
        <w:rPr>
          <w:rFonts w:eastAsia="等线"/>
          <w:iCs/>
          <w:color w:val="000000"/>
          <w:kern w:val="2"/>
          <w:lang w:val="en-GB" w:eastAsia="ja-JP"/>
        </w:rPr>
        <w:t>Y</w:t>
      </w:r>
      <w:r>
        <w:rPr>
          <w:rFonts w:eastAsia="MS Mincho"/>
          <w:iCs/>
          <w:color w:val="000000"/>
          <w:kern w:val="2"/>
          <w:lang w:val="en-GB" w:eastAsia="ja-JP"/>
        </w:rPr>
        <w:t>an</w:t>
      </w:r>
      <w:r>
        <w:rPr>
          <w:rFonts w:eastAsia="等线"/>
          <w:iCs/>
          <w:color w:val="000000"/>
          <w:kern w:val="2"/>
          <w:lang w:val="en-GB" w:eastAsia="ja-JP"/>
        </w:rPr>
        <w:t xml:space="preserve"> Ma</w:t>
      </w:r>
      <w:r>
        <w:rPr>
          <w:rFonts w:eastAsia="宋体"/>
          <w:iCs/>
          <w:color w:val="000000"/>
          <w:kern w:val="2"/>
          <w:lang w:val="en-GB"/>
        </w:rPr>
        <w:t xml:space="preserve"> </w:t>
      </w:r>
      <w:r>
        <w:rPr>
          <w:rFonts w:eastAsia="MS Mincho"/>
          <w:iCs/>
          <w:vertAlign w:val="superscript"/>
          <w:lang w:val="en-GB" w:eastAsia="ja-JP"/>
        </w:rPr>
        <w:t>c</w:t>
      </w:r>
      <w:r>
        <w:rPr>
          <w:rFonts w:eastAsia="宋体"/>
          <w:kern w:val="2"/>
          <w:vertAlign w:val="superscript"/>
          <w:lang w:val="en-GB"/>
        </w:rPr>
        <w:t>*</w:t>
      </w:r>
      <w:r>
        <w:rPr>
          <w:rFonts w:eastAsia="MS Mincho"/>
          <w:iCs/>
          <w:lang w:val="en-GB" w:eastAsia="ja-JP"/>
        </w:rPr>
        <w:t>,</w:t>
      </w:r>
      <w:r>
        <w:rPr>
          <w:rFonts w:eastAsia="宋体"/>
          <w:iCs/>
          <w:kern w:val="2"/>
          <w:lang w:val="en-GB"/>
        </w:rPr>
        <w:t xml:space="preserve"> </w:t>
      </w:r>
      <w:r>
        <w:rPr>
          <w:rFonts w:eastAsia="宋体"/>
          <w:iCs/>
          <w:color w:val="000000"/>
          <w:kern w:val="2"/>
          <w:lang w:val="en-GB"/>
        </w:rPr>
        <w:t>Hua Wang</w:t>
      </w:r>
      <w:r>
        <w:rPr>
          <w:rFonts w:eastAsia="MS Mincho"/>
          <w:iCs/>
          <w:lang w:val="en-GB" w:eastAsia="ja-JP"/>
        </w:rPr>
        <w:t xml:space="preserve"> </w:t>
      </w:r>
      <w:r>
        <w:rPr>
          <w:rFonts w:eastAsia="等线"/>
          <w:iCs/>
          <w:vertAlign w:val="superscript"/>
          <w:lang w:val="en-GB"/>
        </w:rPr>
        <w:t>d</w:t>
      </w:r>
      <w:r>
        <w:rPr>
          <w:rFonts w:eastAsia="宋体"/>
          <w:kern w:val="2"/>
          <w:vertAlign w:val="superscript"/>
          <w:lang w:val="en-GB"/>
        </w:rPr>
        <w:t>*</w:t>
      </w:r>
      <w:r>
        <w:rPr>
          <w:rFonts w:eastAsia="宋体"/>
          <w:iCs/>
          <w:kern w:val="2"/>
          <w:lang w:val="en-GB"/>
        </w:rPr>
        <w:t>,</w:t>
      </w:r>
      <w:r>
        <w:rPr>
          <w:rFonts w:eastAsia="宋体"/>
          <w:iCs/>
          <w:kern w:val="2"/>
          <w:vertAlign w:val="superscript"/>
          <w:lang w:val="en-GB"/>
        </w:rPr>
        <w:t xml:space="preserve"> </w:t>
      </w:r>
      <w:bookmarkStart w:id="7" w:name="_Ref424658143"/>
      <w:r>
        <w:rPr>
          <w:rFonts w:eastAsia="MS Mincho"/>
          <w:iCs/>
          <w:kern w:val="2"/>
          <w:lang w:val="en-GB" w:eastAsia="ja-JP"/>
        </w:rPr>
        <w:t xml:space="preserve">Deyan Gong </w:t>
      </w:r>
      <w:r>
        <w:rPr>
          <w:rFonts w:eastAsia="MS Mincho"/>
          <w:iCs/>
          <w:kern w:val="2"/>
          <w:vertAlign w:val="superscript"/>
          <w:lang w:val="en-GB" w:eastAsia="ja-JP"/>
        </w:rPr>
        <w:t>a</w:t>
      </w:r>
      <w:r>
        <w:rPr>
          <w:rFonts w:eastAsia="宋体"/>
          <w:kern w:val="2"/>
          <w:vertAlign w:val="superscript"/>
          <w:lang w:val="en-GB"/>
        </w:rPr>
        <w:t>*</w:t>
      </w:r>
      <w:bookmarkEnd w:id="7"/>
    </w:p>
    <w:bookmarkEnd w:id="1"/>
    <w:bookmarkEnd w:id="2"/>
    <w:p w14:paraId="7D6A0770" w14:textId="77777777" w:rsidR="006A3742" w:rsidRDefault="00A611EF">
      <w:pPr>
        <w:spacing w:before="120" w:after="120" w:line="480" w:lineRule="auto"/>
        <w:jc w:val="both"/>
        <w:rPr>
          <w:rFonts w:eastAsia="MS Mincho"/>
          <w:iCs/>
          <w:lang w:val="en-GB" w:eastAsia="ja-JP"/>
        </w:rPr>
      </w:pPr>
      <w:r>
        <w:rPr>
          <w:rFonts w:eastAsia="MS Mincho"/>
          <w:iCs/>
          <w:vertAlign w:val="superscript"/>
          <w:lang w:val="en-GB" w:eastAsia="ja-JP"/>
        </w:rPr>
        <w:t xml:space="preserve">a </w:t>
      </w:r>
      <w:r>
        <w:rPr>
          <w:rFonts w:eastAsia="MS Mincho"/>
          <w:iCs/>
          <w:lang w:val="en-GB" w:eastAsia="ja-JP"/>
        </w:rPr>
        <w:t>School of Food and Biological Engineering, Hefei University of Technology</w:t>
      </w:r>
      <w:r>
        <w:rPr>
          <w:rFonts w:eastAsia="等线"/>
          <w:iCs/>
          <w:lang w:val="en-GB"/>
        </w:rPr>
        <w:t>,</w:t>
      </w:r>
      <w:r>
        <w:rPr>
          <w:rFonts w:eastAsia="MS Mincho"/>
          <w:iCs/>
          <w:lang w:val="en-GB" w:eastAsia="ja-JP"/>
        </w:rPr>
        <w:t xml:space="preserve"> Hefei 230009, China</w:t>
      </w:r>
    </w:p>
    <w:p w14:paraId="67AC43DA" w14:textId="77777777" w:rsidR="006A3742" w:rsidRDefault="00A611EF">
      <w:pPr>
        <w:spacing w:before="120" w:after="120" w:line="480" w:lineRule="auto"/>
        <w:jc w:val="both"/>
        <w:rPr>
          <w:rFonts w:eastAsia="等线"/>
          <w:iCs/>
        </w:rPr>
      </w:pPr>
      <w:r>
        <w:rPr>
          <w:rFonts w:eastAsia="MS Mincho"/>
          <w:iCs/>
          <w:vertAlign w:val="superscript"/>
          <w:lang w:eastAsia="ja-JP"/>
        </w:rPr>
        <w:t xml:space="preserve">b </w:t>
      </w:r>
      <w:r>
        <w:rPr>
          <w:rFonts w:eastAsia="MS Mincho"/>
          <w:iCs/>
          <w:lang w:eastAsia="ja-JP"/>
        </w:rPr>
        <w:t>Department of Radiation Oncology</w:t>
      </w:r>
      <w:r>
        <w:rPr>
          <w:rFonts w:eastAsia="等线"/>
          <w:iCs/>
        </w:rPr>
        <w:t xml:space="preserve">, </w:t>
      </w:r>
      <w:r>
        <w:rPr>
          <w:rFonts w:eastAsia="MS Mincho"/>
          <w:iCs/>
          <w:lang w:eastAsia="ja-JP"/>
        </w:rPr>
        <w:t>Anhui Provincial Cancer Hospital, Hefei 230031, China</w:t>
      </w:r>
    </w:p>
    <w:p w14:paraId="56B3FF40" w14:textId="77777777" w:rsidR="006A3742" w:rsidRDefault="00A611EF">
      <w:pPr>
        <w:spacing w:before="120" w:after="120" w:line="480" w:lineRule="auto"/>
        <w:jc w:val="both"/>
        <w:rPr>
          <w:rFonts w:eastAsia="等线"/>
          <w:iCs/>
          <w:shd w:val="clear" w:color="auto" w:fill="FFFFFF"/>
          <w:lang w:val="en-GB"/>
        </w:rPr>
      </w:pPr>
      <w:r>
        <w:rPr>
          <w:rFonts w:eastAsia="宋体"/>
          <w:iCs/>
          <w:vertAlign w:val="superscript"/>
          <w:lang w:val="en-GB"/>
        </w:rPr>
        <w:t>c</w:t>
      </w:r>
      <w:r>
        <w:rPr>
          <w:rFonts w:eastAsia="MS Mincho"/>
          <w:iCs/>
          <w:shd w:val="clear" w:color="auto" w:fill="FFFFFF"/>
          <w:lang w:val="en-GB" w:eastAsia="ja-JP"/>
        </w:rPr>
        <w:t xml:space="preserve"> School of Biomedical Engineering, Anhui Medical University, Hefei, 230022 China</w:t>
      </w:r>
    </w:p>
    <w:p w14:paraId="52541A28" w14:textId="77777777" w:rsidR="006A3742" w:rsidRDefault="00A611EF">
      <w:pPr>
        <w:spacing w:before="120" w:after="120" w:line="480" w:lineRule="auto"/>
        <w:jc w:val="both"/>
        <w:rPr>
          <w:rFonts w:eastAsia="等线"/>
          <w:iCs/>
        </w:rPr>
      </w:pPr>
      <w:r>
        <w:rPr>
          <w:rFonts w:eastAsia="等线"/>
          <w:iCs/>
          <w:vertAlign w:val="superscript"/>
        </w:rPr>
        <w:t>d</w:t>
      </w:r>
      <w:r>
        <w:rPr>
          <w:rFonts w:eastAsia="MS Mincho"/>
          <w:iCs/>
          <w:vertAlign w:val="superscript"/>
          <w:lang w:eastAsia="ja-JP"/>
        </w:rPr>
        <w:t xml:space="preserve"> </w:t>
      </w:r>
      <w:r>
        <w:rPr>
          <w:rFonts w:eastAsia="MS Mincho"/>
          <w:iCs/>
          <w:lang w:eastAsia="ja-JP"/>
        </w:rPr>
        <w:t>Department of Oncology, The First Affiliated Hospital of Anhui Medical University, Hefei 230032, China</w:t>
      </w:r>
    </w:p>
    <w:p w14:paraId="7F7C5D8C" w14:textId="77777777" w:rsidR="006A3742" w:rsidRDefault="00A611EF">
      <w:pPr>
        <w:pStyle w:val="BIEmailAddress"/>
        <w:spacing w:after="120" w:line="480" w:lineRule="auto"/>
        <w:ind w:firstLineChars="170" w:firstLine="4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#</w:t>
      </w:r>
      <w:r>
        <w:rPr>
          <w:rFonts w:ascii="Times New Roman" w:hAnsi="Times New Roman"/>
          <w:color w:val="000000" w:themeColor="text1"/>
          <w:sz w:val="24"/>
          <w:szCs w:val="24"/>
        </w:rPr>
        <w:t>These authors contributed equally</w:t>
      </w:r>
    </w:p>
    <w:p w14:paraId="611DCF13" w14:textId="77777777" w:rsidR="006A3742" w:rsidRDefault="00A611EF">
      <w:pPr>
        <w:widowControl w:val="0"/>
        <w:spacing w:after="120" w:line="480" w:lineRule="auto"/>
        <w:ind w:firstLineChars="170" w:firstLine="408"/>
        <w:jc w:val="both"/>
        <w:rPr>
          <w:rFonts w:eastAsia="等线"/>
          <w:kern w:val="2"/>
          <w:lang w:val="en-GB"/>
        </w:rPr>
      </w:pPr>
      <w:r>
        <w:rPr>
          <w:rFonts w:eastAsia="宋体"/>
          <w:kern w:val="2"/>
          <w:vertAlign w:val="superscript"/>
          <w:lang w:val="en-GB"/>
        </w:rPr>
        <w:t>*</w:t>
      </w:r>
      <w:r>
        <w:rPr>
          <w:rFonts w:eastAsia="宋体"/>
          <w:kern w:val="2"/>
          <w:lang w:val="en-GB"/>
        </w:rPr>
        <w:t xml:space="preserve">Corresponding </w:t>
      </w:r>
      <w:r>
        <w:rPr>
          <w:rFonts w:eastAsia="宋体"/>
          <w:kern w:val="2"/>
          <w:lang w:val="en-GB" w:eastAsia="en-US"/>
        </w:rPr>
        <w:t>authors:</w:t>
      </w:r>
      <w:r>
        <w:rPr>
          <w:rFonts w:eastAsia="宋体"/>
          <w:kern w:val="2"/>
          <w:lang w:val="en-GB"/>
        </w:rPr>
        <w:t xml:space="preserve"> </w:t>
      </w:r>
      <w:hyperlink r:id="rId6" w:history="1">
        <w:r>
          <w:rPr>
            <w:rFonts w:eastAsia="宋体"/>
            <w:iCs/>
            <w:color w:val="0000FF"/>
            <w:kern w:val="2"/>
            <w:u w:val="single"/>
            <w:lang w:val="en-GB"/>
          </w:rPr>
          <w:t>may@ahmu.edu.cn</w:t>
        </w:r>
      </w:hyperlink>
      <w:r>
        <w:rPr>
          <w:rFonts w:eastAsia="宋体"/>
          <w:kern w:val="2"/>
          <w:lang w:val="en-GB"/>
        </w:rPr>
        <w:t xml:space="preserve"> </w:t>
      </w:r>
      <w:r>
        <w:rPr>
          <w:rFonts w:eastAsia="等线"/>
          <w:kern w:val="2"/>
          <w:lang w:val="en-GB"/>
        </w:rPr>
        <w:t>(</w:t>
      </w:r>
      <w:r>
        <w:rPr>
          <w:rFonts w:eastAsia="宋体"/>
          <w:kern w:val="2"/>
          <w:lang w:val="en-GB"/>
        </w:rPr>
        <w:t>Yan Ma</w:t>
      </w:r>
      <w:r>
        <w:rPr>
          <w:rFonts w:eastAsia="等线"/>
          <w:kern w:val="2"/>
          <w:lang w:val="en-GB"/>
        </w:rPr>
        <w:t>)</w:t>
      </w:r>
      <w:r>
        <w:rPr>
          <w:rFonts w:eastAsia="宋体"/>
          <w:kern w:val="2"/>
          <w:lang w:val="en-GB"/>
        </w:rPr>
        <w:t>;</w:t>
      </w:r>
      <w:r>
        <w:rPr>
          <w:rFonts w:eastAsia="等线"/>
          <w:kern w:val="2"/>
          <w:lang w:val="en-GB"/>
        </w:rPr>
        <w:t xml:space="preserve"> </w:t>
      </w:r>
      <w:hyperlink r:id="rId7" w:history="1">
        <w:r>
          <w:rPr>
            <w:rFonts w:eastAsia="宋体"/>
            <w:iCs/>
            <w:color w:val="0000FF"/>
            <w:kern w:val="2"/>
            <w:u w:val="single"/>
            <w:lang w:val="en-GB"/>
          </w:rPr>
          <w:t>wanghua@ahmu.edu.cn</w:t>
        </w:r>
      </w:hyperlink>
      <w:r>
        <w:rPr>
          <w:rFonts w:eastAsia="等线"/>
          <w:kern w:val="2"/>
          <w:lang w:val="en-GB"/>
        </w:rPr>
        <w:t xml:space="preserve"> (</w:t>
      </w:r>
      <w:r>
        <w:rPr>
          <w:rFonts w:eastAsia="宋体"/>
          <w:kern w:val="2"/>
          <w:lang w:val="en-GB"/>
        </w:rPr>
        <w:t>Hua Wang</w:t>
      </w:r>
      <w:r>
        <w:rPr>
          <w:rFonts w:eastAsia="等线"/>
          <w:kern w:val="2"/>
          <w:lang w:val="en-GB"/>
        </w:rPr>
        <w:t>)</w:t>
      </w:r>
      <w:r>
        <w:rPr>
          <w:rFonts w:eastAsia="宋体"/>
          <w:kern w:val="2"/>
          <w:lang w:val="en-GB"/>
        </w:rPr>
        <w:t>;</w:t>
      </w:r>
      <w:r>
        <w:rPr>
          <w:rFonts w:eastAsia="宋体"/>
          <w:color w:val="000000"/>
          <w:kern w:val="2"/>
          <w:lang w:val="en-GB"/>
        </w:rPr>
        <w:t xml:space="preserve"> </w:t>
      </w:r>
      <w:hyperlink r:id="rId8" w:history="1">
        <w:r>
          <w:rPr>
            <w:rFonts w:eastAsia="宋体"/>
            <w:color w:val="0000FF"/>
            <w:kern w:val="2"/>
            <w:u w:val="single"/>
            <w:lang w:val="en-GB"/>
          </w:rPr>
          <w:t>gongdy@hfut.edu.cn</w:t>
        </w:r>
      </w:hyperlink>
      <w:r>
        <w:rPr>
          <w:rFonts w:eastAsia="宋体"/>
          <w:color w:val="000000"/>
          <w:kern w:val="2"/>
          <w:lang w:val="en-GB"/>
        </w:rPr>
        <w:t xml:space="preserve"> </w:t>
      </w:r>
      <w:r>
        <w:rPr>
          <w:rFonts w:eastAsia="等线"/>
          <w:kern w:val="2"/>
          <w:lang w:val="en-GB"/>
        </w:rPr>
        <w:t>(</w:t>
      </w:r>
      <w:r>
        <w:rPr>
          <w:rFonts w:eastAsia="MS Mincho"/>
          <w:iCs/>
          <w:kern w:val="2"/>
          <w:lang w:val="en-GB" w:eastAsia="ja-JP"/>
        </w:rPr>
        <w:t>Deyan Gong</w:t>
      </w:r>
      <w:r>
        <w:rPr>
          <w:rFonts w:eastAsia="等线"/>
          <w:kern w:val="2"/>
          <w:lang w:val="en-GB"/>
        </w:rPr>
        <w:t>)</w:t>
      </w:r>
    </w:p>
    <w:bookmarkEnd w:id="3"/>
    <w:bookmarkEnd w:id="4"/>
    <w:p w14:paraId="4F9DF89F" w14:textId="77777777" w:rsidR="006A3742" w:rsidRDefault="006A3742">
      <w:pPr>
        <w:spacing w:after="120" w:line="480" w:lineRule="auto"/>
        <w:ind w:firstLineChars="170" w:firstLine="408"/>
        <w:jc w:val="both"/>
        <w:rPr>
          <w:color w:val="000000" w:themeColor="text1"/>
        </w:rPr>
      </w:pPr>
    </w:p>
    <w:p w14:paraId="7A57DB1A" w14:textId="77777777" w:rsidR="006A3742" w:rsidRDefault="006A3742">
      <w:pPr>
        <w:spacing w:after="120" w:line="480" w:lineRule="auto"/>
        <w:ind w:firstLineChars="170" w:firstLine="408"/>
        <w:jc w:val="both"/>
        <w:rPr>
          <w:color w:val="000000" w:themeColor="text1"/>
        </w:rPr>
        <w:sectPr w:rsidR="006A3742">
          <w:footerReference w:type="default" r:id="rId9"/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177D7181" w14:textId="77777777" w:rsidR="006A3742" w:rsidRDefault="00A611EF">
      <w:pPr>
        <w:jc w:val="center"/>
        <w:rPr>
          <w:rFonts w:ascii="Arial Regular" w:hAnsi="Arial Regular" w:cs="Arial Regular"/>
          <w:sz w:val="18"/>
          <w:szCs w:val="18"/>
          <w:shd w:val="clear" w:color="auto" w:fill="FFFFFF"/>
        </w:rPr>
      </w:pPr>
      <w:r>
        <w:rPr>
          <w:noProof/>
        </w:rPr>
        <w:lastRenderedPageBreak/>
        <w:drawing>
          <wp:inline distT="0" distB="0" distL="114300" distR="114300" wp14:anchorId="33FF3EF1" wp14:editId="621E7ED0">
            <wp:extent cx="5768340" cy="1804035"/>
            <wp:effectExtent l="0" t="0" r="0" b="247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180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81B7C" w14:textId="77777777" w:rsidR="006A3742" w:rsidRDefault="00A611EF">
      <w:pPr>
        <w:jc w:val="center"/>
        <w:rPr>
          <w:color w:val="000000" w:themeColor="text1"/>
        </w:rPr>
      </w:pPr>
      <w:r>
        <w:rPr>
          <w:rFonts w:ascii="Times New Roman Bold" w:hAnsi="Times New Roman Bold" w:cs="Times New Roman Bold"/>
          <w:b/>
          <w:color w:val="000000" w:themeColor="text1"/>
        </w:rPr>
        <w:t xml:space="preserve">Figure S1. </w:t>
      </w:r>
      <w:r>
        <w:rPr>
          <w:bCs/>
          <w:color w:val="000000" w:themeColor="text1"/>
        </w:rPr>
        <w:t xml:space="preserve">(a) TEM image of </w:t>
      </w:r>
      <w:r>
        <w:rPr>
          <w:rFonts w:eastAsia="华文宋体"/>
          <w:shd w:val="clear" w:color="auto" w:fill="FFFFFF"/>
          <w:lang w:bidi="ar"/>
        </w:rPr>
        <w:t>WS</w:t>
      </w:r>
      <w:r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rFonts w:eastAsia="华文宋体"/>
          <w:shd w:val="clear" w:color="auto" w:fill="FFFFFF"/>
          <w:lang w:bidi="ar"/>
        </w:rPr>
        <w:t xml:space="preserve"> NSs</w:t>
      </w:r>
      <w:r>
        <w:rPr>
          <w:bCs/>
          <w:color w:val="000000" w:themeColor="text1"/>
        </w:rPr>
        <w:t xml:space="preserve">. (b) AFM image and (c) the corresponding thickness profiles of </w:t>
      </w:r>
      <w:r>
        <w:rPr>
          <w:rFonts w:eastAsia="华文宋体"/>
          <w:shd w:val="clear" w:color="auto" w:fill="FFFFFF"/>
          <w:lang w:bidi="ar"/>
        </w:rPr>
        <w:t>WS</w:t>
      </w:r>
      <w:r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rFonts w:eastAsia="华文宋体"/>
          <w:shd w:val="clear" w:color="auto" w:fill="FFFFFF"/>
          <w:lang w:bidi="ar"/>
        </w:rPr>
        <w:t xml:space="preserve"> NSs</w:t>
      </w:r>
      <w:r>
        <w:rPr>
          <w:bCs/>
          <w:color w:val="000000" w:themeColor="text1"/>
        </w:rPr>
        <w:t xml:space="preserve">. </w:t>
      </w:r>
    </w:p>
    <w:p w14:paraId="14C331AD" w14:textId="77777777" w:rsidR="006A3742" w:rsidRDefault="00A611EF">
      <w:pPr>
        <w:jc w:val="center"/>
        <w:rPr>
          <w:rFonts w:ascii="Arial Regular" w:hAnsi="Arial Regular" w:cs="Arial Regular"/>
          <w:sz w:val="18"/>
          <w:szCs w:val="18"/>
          <w:shd w:val="clear" w:color="auto" w:fill="FFFFFF"/>
        </w:rPr>
      </w:pPr>
      <w:r>
        <w:rPr>
          <w:noProof/>
        </w:rPr>
        <w:drawing>
          <wp:inline distT="0" distB="0" distL="114300" distR="114300" wp14:anchorId="46F3E22E" wp14:editId="1538D8C7">
            <wp:extent cx="1710055" cy="1800225"/>
            <wp:effectExtent l="0" t="0" r="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57438" w14:textId="77777777" w:rsidR="006A3742" w:rsidRDefault="00A611EF">
      <w:pPr>
        <w:spacing w:after="120" w:line="480" w:lineRule="auto"/>
        <w:jc w:val="center"/>
        <w:rPr>
          <w:bCs/>
          <w:color w:val="000000" w:themeColor="text1"/>
        </w:rPr>
      </w:pPr>
      <w:r>
        <w:rPr>
          <w:rFonts w:ascii="Times New Roman Bold" w:hAnsi="Times New Roman Bold" w:cs="Times New Roman Bold"/>
          <w:b/>
          <w:color w:val="000000" w:themeColor="text1"/>
        </w:rPr>
        <w:t xml:space="preserve">Figure S2. </w:t>
      </w:r>
      <w:r>
        <w:rPr>
          <w:bCs/>
          <w:color w:val="000000" w:themeColor="text1"/>
        </w:rPr>
        <w:t xml:space="preserve">Hydrated particle size of </w:t>
      </w:r>
      <w:r>
        <w:rPr>
          <w:rFonts w:eastAsia="华文宋体"/>
          <w:shd w:val="clear" w:color="auto" w:fill="FFFFFF"/>
          <w:lang w:bidi="ar"/>
        </w:rPr>
        <w:t>WS</w:t>
      </w:r>
      <w:r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rFonts w:eastAsia="华文宋体"/>
          <w:shd w:val="clear" w:color="auto" w:fill="FFFFFF"/>
          <w:lang w:bidi="ar"/>
        </w:rPr>
        <w:t xml:space="preserve"> NSs</w:t>
      </w:r>
      <w:r>
        <w:rPr>
          <w:bCs/>
          <w:color w:val="000000" w:themeColor="text1"/>
        </w:rPr>
        <w:t xml:space="preserve"> and </w:t>
      </w:r>
      <w:r>
        <w:rPr>
          <w:rFonts w:eastAsia="华文宋体"/>
          <w:shd w:val="clear" w:color="auto" w:fill="FFFFFF"/>
          <w:lang w:bidi="ar"/>
        </w:rPr>
        <w:t>WS</w:t>
      </w:r>
      <w:r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rFonts w:eastAsia="华文宋体"/>
          <w:shd w:val="clear" w:color="auto" w:fill="FFFFFF"/>
          <w:lang w:bidi="ar"/>
        </w:rPr>
        <w:t>@TA NSs</w:t>
      </w:r>
      <w:r>
        <w:rPr>
          <w:bCs/>
          <w:color w:val="000000" w:themeColor="text1"/>
        </w:rPr>
        <w:t>.</w:t>
      </w:r>
    </w:p>
    <w:p w14:paraId="2C584EED" w14:textId="12D29B57" w:rsidR="006A3742" w:rsidRDefault="006A711E">
      <w:pPr>
        <w:spacing w:after="120" w:line="480" w:lineRule="auto"/>
        <w:jc w:val="center"/>
      </w:pPr>
      <w:r>
        <w:rPr>
          <w:noProof/>
        </w:rPr>
        <w:drawing>
          <wp:inline distT="0" distB="0" distL="114300" distR="114300" wp14:anchorId="349E0E2E" wp14:editId="2E92CFAE">
            <wp:extent cx="5269865" cy="1899285"/>
            <wp:effectExtent l="0" t="0" r="0" b="0"/>
            <wp:docPr id="38" name="图片 38" descr="新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新S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9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8B7FB" w14:textId="1475FB5F" w:rsidR="006A3742" w:rsidRPr="00850D75" w:rsidRDefault="00A611EF">
      <w:pPr>
        <w:spacing w:after="120" w:line="480" w:lineRule="auto"/>
        <w:jc w:val="center"/>
        <w:rPr>
          <w:bCs/>
          <w:color w:val="000000" w:themeColor="text1"/>
        </w:rPr>
      </w:pPr>
      <w:r>
        <w:rPr>
          <w:rFonts w:ascii="Times New Roman Bold" w:hAnsi="Times New Roman Bold" w:cs="Times New Roman Bold"/>
          <w:b/>
          <w:color w:val="000000" w:themeColor="text1"/>
        </w:rPr>
        <w:t>Figure S</w:t>
      </w:r>
      <w:r>
        <w:rPr>
          <w:rFonts w:ascii="Times New Roman Bold" w:eastAsia="宋体" w:hAnsi="Times New Roman Bold" w:cs="Times New Roman Bold" w:hint="eastAsia"/>
          <w:b/>
          <w:color w:val="000000" w:themeColor="text1"/>
        </w:rPr>
        <w:t>3</w:t>
      </w:r>
      <w:r>
        <w:rPr>
          <w:rFonts w:ascii="Times New Roman Bold" w:hAnsi="Times New Roman Bold" w:cs="Times New Roman Bold"/>
          <w:b/>
          <w:color w:val="000000" w:themeColor="text1"/>
        </w:rPr>
        <w:t>.</w:t>
      </w:r>
      <w:r w:rsidRPr="00850D75">
        <w:rPr>
          <w:bCs/>
          <w:color w:val="000000" w:themeColor="text1"/>
        </w:rPr>
        <w:t xml:space="preserve"> (a)</w:t>
      </w:r>
      <w:r w:rsidR="001D788D">
        <w:rPr>
          <w:rFonts w:eastAsiaTheme="minorEastAsia" w:hint="eastAsia"/>
          <w:bCs/>
          <w:color w:val="000000" w:themeColor="text1"/>
        </w:rPr>
        <w:t xml:space="preserve"> </w:t>
      </w:r>
      <w:r w:rsidRPr="00850D75">
        <w:rPr>
          <w:bCs/>
          <w:color w:val="000000" w:themeColor="text1"/>
        </w:rPr>
        <w:t xml:space="preserve">The variation of hydration particle size of </w:t>
      </w:r>
      <w:r w:rsidR="00F4463B" w:rsidRPr="006A1081">
        <w:rPr>
          <w:rFonts w:eastAsia="华文宋体"/>
          <w:shd w:val="clear" w:color="auto" w:fill="FFFFFF"/>
          <w:lang w:bidi="ar"/>
        </w:rPr>
        <w:t>WS</w:t>
      </w:r>
      <w:r w:rsidR="00F4463B" w:rsidRPr="006A1081">
        <w:rPr>
          <w:rFonts w:eastAsia="华文宋体"/>
          <w:shd w:val="clear" w:color="auto" w:fill="FFFFFF"/>
          <w:vertAlign w:val="subscript"/>
          <w:lang w:bidi="ar"/>
        </w:rPr>
        <w:t>2</w:t>
      </w:r>
      <w:r w:rsidR="00F4463B" w:rsidRPr="006A1081">
        <w:rPr>
          <w:rFonts w:eastAsia="华文宋体"/>
          <w:shd w:val="clear" w:color="auto" w:fill="FFFFFF"/>
          <w:lang w:bidi="ar"/>
        </w:rPr>
        <w:t xml:space="preserve"> </w:t>
      </w:r>
      <w:r w:rsidR="008F25C1" w:rsidRPr="006A1081">
        <w:rPr>
          <w:rFonts w:eastAsia="华文宋体"/>
          <w:shd w:val="clear" w:color="auto" w:fill="FFFFFF"/>
          <w:lang w:bidi="ar"/>
        </w:rPr>
        <w:t>NSs</w:t>
      </w:r>
      <w:r w:rsidR="008F25C1" w:rsidRPr="008F25C1" w:rsidDel="00F4463B">
        <w:rPr>
          <w:bCs/>
          <w:color w:val="000000" w:themeColor="text1"/>
        </w:rPr>
        <w:t xml:space="preserve"> </w:t>
      </w:r>
      <w:r w:rsidRPr="00850D75">
        <w:rPr>
          <w:bCs/>
          <w:color w:val="000000" w:themeColor="text1"/>
        </w:rPr>
        <w:t>in different media</w:t>
      </w:r>
      <w:r>
        <w:rPr>
          <w:bCs/>
          <w:color w:val="000000" w:themeColor="text1"/>
        </w:rPr>
        <w:t xml:space="preserve">. (b)The variation of hydration particle size of </w:t>
      </w:r>
      <w:r w:rsidR="00F4463B" w:rsidRPr="006A1081">
        <w:rPr>
          <w:rFonts w:eastAsia="华文宋体"/>
          <w:shd w:val="clear" w:color="auto" w:fill="FFFFFF"/>
          <w:lang w:bidi="ar"/>
        </w:rPr>
        <w:t>WS</w:t>
      </w:r>
      <w:r w:rsidR="00F4463B" w:rsidRPr="006A1081"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bCs/>
          <w:color w:val="000000" w:themeColor="text1"/>
        </w:rPr>
        <w:t xml:space="preserve">@TA </w:t>
      </w:r>
      <w:r w:rsidR="008F25C1" w:rsidRPr="006A1081">
        <w:rPr>
          <w:rFonts w:eastAsia="华文宋体"/>
          <w:shd w:val="clear" w:color="auto" w:fill="FFFFFF"/>
          <w:lang w:bidi="ar"/>
        </w:rPr>
        <w:t>NSs</w:t>
      </w:r>
      <w:r w:rsidR="008F25C1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in different media</w:t>
      </w:r>
      <w:r w:rsidR="006A711E">
        <w:rPr>
          <w:bCs/>
          <w:color w:val="000000" w:themeColor="text1"/>
        </w:rPr>
        <w:t>.</w:t>
      </w:r>
    </w:p>
    <w:p w14:paraId="5F1708E0" w14:textId="77777777" w:rsidR="006A3742" w:rsidRDefault="00A611EF">
      <w:pPr>
        <w:jc w:val="center"/>
        <w:rPr>
          <w:rFonts w:ascii="Arial Regular" w:hAnsi="Arial Regular" w:cs="Arial Regular"/>
          <w:sz w:val="18"/>
          <w:szCs w:val="18"/>
          <w:shd w:val="clear" w:color="auto" w:fill="FFFFFF"/>
        </w:rPr>
      </w:pPr>
      <w:r>
        <w:rPr>
          <w:noProof/>
        </w:rPr>
        <w:lastRenderedPageBreak/>
        <w:drawing>
          <wp:inline distT="0" distB="0" distL="114300" distR="114300" wp14:anchorId="4B938EF6" wp14:editId="76E05AEA">
            <wp:extent cx="2691130" cy="198628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1130" cy="198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C5A69" w14:textId="0D3923A3" w:rsidR="006A3742" w:rsidRDefault="00A611EF">
      <w:pPr>
        <w:spacing w:after="120" w:line="480" w:lineRule="auto"/>
        <w:jc w:val="center"/>
        <w:rPr>
          <w:bCs/>
          <w:color w:val="000000" w:themeColor="text1"/>
        </w:rPr>
      </w:pPr>
      <w:r>
        <w:rPr>
          <w:rFonts w:ascii="Times New Roman Bold" w:hAnsi="Times New Roman Bold" w:cs="Times New Roman Bold"/>
          <w:b/>
          <w:color w:val="000000" w:themeColor="text1"/>
        </w:rPr>
        <w:t xml:space="preserve">Figure S4. </w:t>
      </w:r>
      <w:r>
        <w:rPr>
          <w:bCs/>
          <w:color w:val="000000" w:themeColor="text1"/>
        </w:rPr>
        <w:t xml:space="preserve">UV−vis spectra of </w:t>
      </w:r>
      <w:r>
        <w:rPr>
          <w:rFonts w:eastAsia="华文宋体"/>
          <w:shd w:val="clear" w:color="auto" w:fill="FFFFFF"/>
          <w:lang w:bidi="ar"/>
        </w:rPr>
        <w:t>WS</w:t>
      </w:r>
      <w:r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rFonts w:eastAsia="华文宋体"/>
          <w:shd w:val="clear" w:color="auto" w:fill="FFFFFF"/>
          <w:lang w:bidi="ar"/>
        </w:rPr>
        <w:t>@TA NSs</w:t>
      </w:r>
      <w:r>
        <w:rPr>
          <w:bCs/>
          <w:color w:val="000000" w:themeColor="text1"/>
        </w:rPr>
        <w:t>,</w:t>
      </w:r>
      <w:r>
        <w:rPr>
          <w:rFonts w:eastAsia="华文宋体"/>
          <w:shd w:val="clear" w:color="auto" w:fill="FFFFFF"/>
          <w:lang w:bidi="ar"/>
        </w:rPr>
        <w:t xml:space="preserve"> WS</w:t>
      </w:r>
      <w:r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rFonts w:eastAsia="华文宋体"/>
          <w:shd w:val="clear" w:color="auto" w:fill="FFFFFF"/>
          <w:lang w:bidi="ar"/>
        </w:rPr>
        <w:t xml:space="preserve"> NSs</w:t>
      </w:r>
      <w:r>
        <w:rPr>
          <w:bCs/>
          <w:color w:val="000000" w:themeColor="text1"/>
        </w:rPr>
        <w:t>, and TA.</w:t>
      </w:r>
    </w:p>
    <w:p w14:paraId="01E52A3E" w14:textId="77777777" w:rsidR="006A3742" w:rsidRDefault="00A611EF">
      <w:pPr>
        <w:jc w:val="center"/>
        <w:rPr>
          <w:rFonts w:ascii="Arial Regular" w:hAnsi="Arial Regular" w:cs="Arial Regular"/>
          <w:sz w:val="18"/>
          <w:szCs w:val="18"/>
          <w:shd w:val="clear" w:color="auto" w:fill="FFFFFF"/>
        </w:rPr>
      </w:pPr>
      <w:r>
        <w:rPr>
          <w:noProof/>
        </w:rPr>
        <w:drawing>
          <wp:inline distT="0" distB="0" distL="114300" distR="114300" wp14:anchorId="180CC443" wp14:editId="3CD1FE8E">
            <wp:extent cx="2286000" cy="212407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2338F" w14:textId="6418D990" w:rsidR="006A3742" w:rsidRDefault="00A611EF">
      <w:pPr>
        <w:spacing w:after="120" w:line="480" w:lineRule="auto"/>
        <w:jc w:val="center"/>
        <w:rPr>
          <w:bCs/>
          <w:color w:val="000000" w:themeColor="text1"/>
        </w:rPr>
      </w:pPr>
      <w:r>
        <w:rPr>
          <w:rFonts w:ascii="Times New Roman Bold" w:hAnsi="Times New Roman Bold" w:cs="Times New Roman Bold"/>
          <w:b/>
          <w:color w:val="000000" w:themeColor="text1"/>
        </w:rPr>
        <w:t xml:space="preserve">Figure S5. </w:t>
      </w:r>
      <w:r>
        <w:rPr>
          <w:bCs/>
          <w:color w:val="000000" w:themeColor="text1"/>
        </w:rPr>
        <w:t xml:space="preserve">Fourier transform infrared (FTIR) spectra of </w:t>
      </w:r>
      <w:r>
        <w:rPr>
          <w:rFonts w:eastAsia="华文宋体"/>
          <w:shd w:val="clear" w:color="auto" w:fill="FFFFFF"/>
          <w:lang w:bidi="ar"/>
        </w:rPr>
        <w:t>WS</w:t>
      </w:r>
      <w:r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rFonts w:eastAsia="华文宋体"/>
          <w:shd w:val="clear" w:color="auto" w:fill="FFFFFF"/>
          <w:lang w:bidi="ar"/>
        </w:rPr>
        <w:t>@TA NSs</w:t>
      </w:r>
      <w:r>
        <w:rPr>
          <w:bCs/>
          <w:color w:val="000000" w:themeColor="text1"/>
        </w:rPr>
        <w:t>,</w:t>
      </w:r>
      <w:r>
        <w:rPr>
          <w:rFonts w:eastAsia="华文宋体"/>
          <w:shd w:val="clear" w:color="auto" w:fill="FFFFFF"/>
          <w:lang w:bidi="ar"/>
        </w:rPr>
        <w:t xml:space="preserve"> WS</w:t>
      </w:r>
      <w:r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rFonts w:hint="eastAsia"/>
          <w:bCs/>
          <w:color w:val="000000" w:themeColor="text1"/>
        </w:rPr>
        <w:t xml:space="preserve"> NSs</w:t>
      </w:r>
      <w:r>
        <w:rPr>
          <w:bCs/>
          <w:color w:val="000000" w:themeColor="text1"/>
        </w:rPr>
        <w:t>, and TA.</w:t>
      </w:r>
    </w:p>
    <w:p w14:paraId="36D0E725" w14:textId="77777777" w:rsidR="006A3742" w:rsidRDefault="00A611EF">
      <w:pPr>
        <w:spacing w:after="120" w:line="480" w:lineRule="auto"/>
        <w:jc w:val="center"/>
      </w:pPr>
      <w:r>
        <w:rPr>
          <w:noProof/>
        </w:rPr>
        <w:drawing>
          <wp:inline distT="0" distB="0" distL="114300" distR="114300" wp14:anchorId="5F1F5A9C" wp14:editId="50E40862">
            <wp:extent cx="2632075" cy="1993265"/>
            <wp:effectExtent l="0" t="0" r="0" b="0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2075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03A08" w14:textId="77777777" w:rsidR="006A3742" w:rsidRDefault="00A611EF">
      <w:pPr>
        <w:spacing w:after="120" w:line="480" w:lineRule="auto"/>
        <w:jc w:val="center"/>
      </w:pPr>
      <w:r>
        <w:rPr>
          <w:rFonts w:ascii="Times New Roman Bold" w:hAnsi="Times New Roman Bold" w:cs="Times New Roman Bold"/>
          <w:b/>
          <w:color w:val="000000" w:themeColor="text1"/>
        </w:rPr>
        <w:t>Figure S</w:t>
      </w:r>
      <w:r>
        <w:rPr>
          <w:rFonts w:ascii="Times New Roman Bold" w:eastAsia="宋体" w:hAnsi="Times New Roman Bold" w:cs="Times New Roman Bold"/>
          <w:b/>
          <w:color w:val="000000" w:themeColor="text1"/>
        </w:rPr>
        <w:t>6</w:t>
      </w:r>
      <w:r>
        <w:rPr>
          <w:rFonts w:ascii="Times New Roman Bold" w:hAnsi="Times New Roman Bold" w:cs="Times New Roman Bold"/>
          <w:b/>
          <w:color w:val="000000" w:themeColor="text1"/>
        </w:rPr>
        <w:t xml:space="preserve">. </w:t>
      </w:r>
      <w:r>
        <w:rPr>
          <w:rFonts w:eastAsia="宋体" w:hint="eastAsia"/>
          <w:bCs/>
          <w:color w:val="000000" w:themeColor="text1"/>
        </w:rPr>
        <w:t>Ther</w:t>
      </w:r>
      <w:r>
        <w:rPr>
          <w:rFonts w:eastAsia="宋体"/>
          <w:bCs/>
          <w:color w:val="000000" w:themeColor="text1"/>
        </w:rPr>
        <w:t>mogravimetric (TG)</w:t>
      </w:r>
      <w:r>
        <w:rPr>
          <w:bCs/>
          <w:color w:val="000000" w:themeColor="text1"/>
        </w:rPr>
        <w:t xml:space="preserve"> analysis of </w:t>
      </w:r>
      <w:r>
        <w:rPr>
          <w:rFonts w:eastAsia="华文宋体"/>
          <w:shd w:val="clear" w:color="auto" w:fill="FFFFFF"/>
          <w:lang w:bidi="ar"/>
        </w:rPr>
        <w:t>WS</w:t>
      </w:r>
      <w:r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rFonts w:eastAsia="华文宋体"/>
          <w:shd w:val="clear" w:color="auto" w:fill="FFFFFF"/>
          <w:lang w:bidi="ar"/>
        </w:rPr>
        <w:t>@TA NSs</w:t>
      </w:r>
      <w:r>
        <w:rPr>
          <w:bCs/>
          <w:color w:val="000000" w:themeColor="text1"/>
        </w:rPr>
        <w:t>,</w:t>
      </w:r>
      <w:r>
        <w:rPr>
          <w:rFonts w:eastAsia="华文宋体"/>
          <w:shd w:val="clear" w:color="auto" w:fill="FFFFFF"/>
          <w:lang w:bidi="ar"/>
        </w:rPr>
        <w:t xml:space="preserve"> WS</w:t>
      </w:r>
      <w:r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rFonts w:hint="eastAsia"/>
          <w:bCs/>
          <w:color w:val="000000" w:themeColor="text1"/>
        </w:rPr>
        <w:t xml:space="preserve"> NSs</w:t>
      </w:r>
      <w:r>
        <w:rPr>
          <w:bCs/>
          <w:color w:val="000000" w:themeColor="text1"/>
        </w:rPr>
        <w:t>, and TA.</w:t>
      </w:r>
    </w:p>
    <w:p w14:paraId="45FEF23D" w14:textId="77777777" w:rsidR="006A3742" w:rsidRDefault="00A611EF">
      <w:pPr>
        <w:jc w:val="center"/>
        <w:rPr>
          <w:rFonts w:ascii="Arial Regular" w:hAnsi="Arial Regular" w:cs="Arial Regular"/>
          <w:sz w:val="18"/>
          <w:szCs w:val="18"/>
          <w:shd w:val="clear" w:color="auto" w:fill="FFFFFF"/>
        </w:rPr>
      </w:pPr>
      <w:r>
        <w:rPr>
          <w:noProof/>
        </w:rPr>
        <w:lastRenderedPageBreak/>
        <w:drawing>
          <wp:inline distT="0" distB="0" distL="114300" distR="114300" wp14:anchorId="57227F27" wp14:editId="6174D60E">
            <wp:extent cx="4286250" cy="1967230"/>
            <wp:effectExtent l="0" t="0" r="0" b="139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FE3E0" w14:textId="43DDB135" w:rsidR="006A3742" w:rsidRDefault="00A611EF">
      <w:pPr>
        <w:spacing w:after="120" w:line="480" w:lineRule="auto"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Figure S7.</w:t>
      </w:r>
      <w:r>
        <w:rPr>
          <w:bCs/>
          <w:color w:val="000000" w:themeColor="text1"/>
        </w:rPr>
        <w:t xml:space="preserve"> (a) Core XPS spectra of C element. (b) Core XPS spectra of O element.</w:t>
      </w:r>
    </w:p>
    <w:p w14:paraId="70F600C8" w14:textId="77777777" w:rsidR="006A3742" w:rsidRDefault="00A611EF">
      <w:pPr>
        <w:spacing w:after="120" w:line="480" w:lineRule="auto"/>
        <w:jc w:val="center"/>
      </w:pPr>
      <w:r>
        <w:rPr>
          <w:noProof/>
        </w:rPr>
        <w:drawing>
          <wp:inline distT="0" distB="0" distL="114300" distR="114300" wp14:anchorId="5A44BD96" wp14:editId="1A2A0FEB">
            <wp:extent cx="2875280" cy="2160270"/>
            <wp:effectExtent l="0" t="0" r="0" b="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7528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8F4E4" w14:textId="0AC63289" w:rsidR="006A3742" w:rsidRPr="00850D75" w:rsidRDefault="00A611EF">
      <w:pPr>
        <w:spacing w:after="120" w:line="480" w:lineRule="auto"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Figure S</w:t>
      </w:r>
      <w:r>
        <w:rPr>
          <w:rFonts w:eastAsia="宋体" w:hint="eastAsia"/>
          <w:b/>
          <w:color w:val="000000" w:themeColor="text1"/>
        </w:rPr>
        <w:t>8</w:t>
      </w:r>
      <w:r>
        <w:rPr>
          <w:b/>
          <w:color w:val="000000" w:themeColor="text1"/>
        </w:rPr>
        <w:t xml:space="preserve">. </w:t>
      </w:r>
      <w:r w:rsidRPr="00850D75">
        <w:rPr>
          <w:bCs/>
          <w:color w:val="000000" w:themeColor="text1"/>
        </w:rPr>
        <w:t>The clearance kinetics curve of DPPH</w:t>
      </w:r>
      <w:r w:rsidR="00F4463B">
        <w:rPr>
          <w:rFonts w:eastAsia="华文宋体" w:hint="eastAsia"/>
          <w:shd w:val="clear" w:color="auto" w:fill="FFFFFF"/>
          <w:lang w:bidi="ar"/>
        </w:rPr>
        <w:t>.</w:t>
      </w:r>
    </w:p>
    <w:p w14:paraId="29278899" w14:textId="77777777" w:rsidR="006A3742" w:rsidRDefault="00A611EF">
      <w:pPr>
        <w:spacing w:after="120" w:line="480" w:lineRule="auto"/>
        <w:jc w:val="center"/>
        <w:rPr>
          <w:bCs/>
          <w:color w:val="000000" w:themeColor="text1"/>
        </w:rPr>
      </w:pPr>
      <w:r>
        <w:rPr>
          <w:noProof/>
        </w:rPr>
        <w:drawing>
          <wp:inline distT="0" distB="0" distL="114300" distR="114300" wp14:anchorId="5AB1577A" wp14:editId="6075CA7F">
            <wp:extent cx="2778760" cy="216027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7876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03124" w14:textId="77777777" w:rsidR="006A3742" w:rsidRDefault="00A611EF">
      <w:pPr>
        <w:spacing w:after="120" w:line="480" w:lineRule="auto"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Figure S</w:t>
      </w:r>
      <w:r>
        <w:rPr>
          <w:rFonts w:eastAsia="宋体" w:hint="eastAsia"/>
          <w:b/>
          <w:color w:val="000000" w:themeColor="text1"/>
        </w:rPr>
        <w:t>9</w:t>
      </w:r>
      <w:r>
        <w:rPr>
          <w:b/>
          <w:color w:val="000000" w:themeColor="text1"/>
        </w:rPr>
        <w:t>.</w:t>
      </w:r>
      <w:r>
        <w:rPr>
          <w:bCs/>
          <w:color w:val="000000" w:themeColor="text1"/>
        </w:rPr>
        <w:t xml:space="preserve"> H</w:t>
      </w:r>
      <w:r w:rsidRPr="00850D75">
        <w:rPr>
          <w:bCs/>
          <w:color w:val="000000" w:themeColor="text1"/>
          <w:vertAlign w:val="subscript"/>
        </w:rPr>
        <w:t>2</w:t>
      </w:r>
      <w:r>
        <w:rPr>
          <w:bCs/>
          <w:color w:val="000000" w:themeColor="text1"/>
        </w:rPr>
        <w:t>O</w:t>
      </w:r>
      <w:r w:rsidRPr="00850D75">
        <w:rPr>
          <w:bCs/>
          <w:color w:val="000000" w:themeColor="text1"/>
          <w:vertAlign w:val="subscript"/>
        </w:rPr>
        <w:t>2</w:t>
      </w:r>
      <w:r>
        <w:rPr>
          <w:bCs/>
        </w:rPr>
        <w:t xml:space="preserve"> scavenging efficiencies.</w:t>
      </w:r>
    </w:p>
    <w:p w14:paraId="3E5A30EF" w14:textId="257FCEA1" w:rsidR="006A3742" w:rsidRDefault="006A3742">
      <w:pPr>
        <w:spacing w:after="120" w:line="480" w:lineRule="auto"/>
        <w:jc w:val="center"/>
      </w:pPr>
    </w:p>
    <w:p w14:paraId="3957E73F" w14:textId="77777777" w:rsidR="00E91072" w:rsidRDefault="00E91072">
      <w:pPr>
        <w:spacing w:after="120" w:line="480" w:lineRule="auto"/>
        <w:jc w:val="center"/>
        <w:rPr>
          <w:rFonts w:eastAsiaTheme="minorEastAsia"/>
          <w:b/>
          <w:color w:val="000000" w:themeColor="text1"/>
        </w:rPr>
      </w:pPr>
      <w:r>
        <w:rPr>
          <w:noProof/>
        </w:rPr>
        <w:lastRenderedPageBreak/>
        <w:drawing>
          <wp:inline distT="0" distB="0" distL="114300" distR="114300" wp14:anchorId="1631319E" wp14:editId="784938D0">
            <wp:extent cx="5268595" cy="2291080"/>
            <wp:effectExtent l="0" t="0" r="0" b="0"/>
            <wp:docPr id="37" name="图片 37" descr="新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新S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4083C" w14:textId="748F525E" w:rsidR="006A3742" w:rsidRDefault="00E91072">
      <w:pPr>
        <w:spacing w:after="120" w:line="480" w:lineRule="auto"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Figure S</w:t>
      </w:r>
      <w:r w:rsidR="00A611EF">
        <w:rPr>
          <w:rFonts w:eastAsia="宋体" w:hint="eastAsia"/>
          <w:b/>
          <w:color w:val="000000" w:themeColor="text1"/>
        </w:rPr>
        <w:t>10</w:t>
      </w:r>
      <w:r w:rsidR="00A611EF">
        <w:rPr>
          <w:rFonts w:hint="eastAsia"/>
        </w:rPr>
        <w:t>.</w:t>
      </w:r>
      <w:r w:rsidR="00A611EF">
        <w:rPr>
          <w:bCs/>
          <w:color w:val="000000" w:themeColor="text1"/>
        </w:rPr>
        <w:t xml:space="preserve"> (a) Core XPS spectra of S element and (b) W element in WS</w:t>
      </w:r>
      <w:r w:rsidR="00A611EF" w:rsidRPr="00850D75">
        <w:rPr>
          <w:bCs/>
          <w:color w:val="000000" w:themeColor="text1"/>
          <w:vertAlign w:val="subscript"/>
        </w:rPr>
        <w:t>2</w:t>
      </w:r>
      <w:r w:rsidR="00A611EF">
        <w:rPr>
          <w:bCs/>
          <w:color w:val="000000" w:themeColor="text1"/>
        </w:rPr>
        <w:t>@TA after H</w:t>
      </w:r>
      <w:r w:rsidR="00A611EF" w:rsidRPr="00850D75">
        <w:rPr>
          <w:bCs/>
          <w:color w:val="000000" w:themeColor="text1"/>
          <w:vertAlign w:val="subscript"/>
        </w:rPr>
        <w:t>2</w:t>
      </w:r>
      <w:r w:rsidR="00A611EF">
        <w:rPr>
          <w:bCs/>
          <w:color w:val="000000" w:themeColor="text1"/>
        </w:rPr>
        <w:t>O</w:t>
      </w:r>
      <w:r w:rsidR="00A611EF" w:rsidRPr="00850D75">
        <w:rPr>
          <w:bCs/>
          <w:color w:val="000000" w:themeColor="text1"/>
          <w:vertAlign w:val="subscript"/>
        </w:rPr>
        <w:t>2</w:t>
      </w:r>
      <w:r w:rsidR="00A611EF">
        <w:rPr>
          <w:bCs/>
          <w:color w:val="000000" w:themeColor="text1"/>
        </w:rPr>
        <w:t xml:space="preserve"> treatment.</w:t>
      </w:r>
    </w:p>
    <w:p w14:paraId="0C8C9D3F" w14:textId="77777777" w:rsidR="006A3742" w:rsidRDefault="00A611EF">
      <w:pPr>
        <w:spacing w:after="120" w:line="480" w:lineRule="auto"/>
        <w:jc w:val="center"/>
      </w:pPr>
      <w:r>
        <w:rPr>
          <w:noProof/>
        </w:rPr>
        <w:drawing>
          <wp:inline distT="0" distB="0" distL="114300" distR="114300" wp14:anchorId="541CB97E" wp14:editId="6D04FBD9">
            <wp:extent cx="2766060" cy="2160270"/>
            <wp:effectExtent l="0" t="0" r="0" b="0"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93D40" w14:textId="50EE239C" w:rsidR="006A3742" w:rsidRPr="00850D75" w:rsidRDefault="00E91072">
      <w:pPr>
        <w:spacing w:after="120" w:line="480" w:lineRule="auto"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Figure S</w:t>
      </w:r>
      <w:r w:rsidR="00A611EF">
        <w:rPr>
          <w:rFonts w:eastAsia="宋体" w:hint="eastAsia"/>
          <w:b/>
          <w:color w:val="000000" w:themeColor="text1"/>
        </w:rPr>
        <w:t>11</w:t>
      </w:r>
      <w:r w:rsidR="00A611EF">
        <w:rPr>
          <w:rFonts w:hint="eastAsia"/>
        </w:rPr>
        <w:t>.</w:t>
      </w:r>
      <w:r w:rsidR="00A611EF">
        <w:rPr>
          <w:bCs/>
          <w:color w:val="000000" w:themeColor="text1"/>
        </w:rPr>
        <w:t xml:space="preserve"> </w:t>
      </w:r>
      <w:r w:rsidR="00A611EF" w:rsidRPr="00850D75">
        <w:rPr>
          <w:bCs/>
          <w:color w:val="000000" w:themeColor="text1"/>
        </w:rPr>
        <w:t xml:space="preserve">Cell viability of </w:t>
      </w:r>
      <w:r w:rsidR="00D409B9" w:rsidRPr="00D346DB">
        <w:t>Raw 264.7 cells</w:t>
      </w:r>
      <w:r w:rsidR="00A611EF" w:rsidRPr="00850D75">
        <w:rPr>
          <w:bCs/>
          <w:color w:val="000000" w:themeColor="text1"/>
        </w:rPr>
        <w:t xml:space="preserve"> treated with WS</w:t>
      </w:r>
      <w:r w:rsidR="00A611EF" w:rsidRPr="00850D75">
        <w:rPr>
          <w:bCs/>
          <w:color w:val="000000" w:themeColor="text1"/>
          <w:vertAlign w:val="subscript"/>
        </w:rPr>
        <w:t>2</w:t>
      </w:r>
      <w:r w:rsidR="00A611EF" w:rsidRPr="00850D75">
        <w:rPr>
          <w:bCs/>
          <w:color w:val="000000" w:themeColor="text1"/>
        </w:rPr>
        <w:t xml:space="preserve"> NSs or WS</w:t>
      </w:r>
      <w:r w:rsidR="00A611EF" w:rsidRPr="00850D75">
        <w:rPr>
          <w:bCs/>
          <w:color w:val="000000" w:themeColor="text1"/>
          <w:vertAlign w:val="subscript"/>
        </w:rPr>
        <w:t>2</w:t>
      </w:r>
      <w:r w:rsidR="00A611EF" w:rsidRPr="00850D75">
        <w:rPr>
          <w:bCs/>
          <w:color w:val="000000" w:themeColor="text1"/>
        </w:rPr>
        <w:t>@TA NSs of different concentrations (n = 3).</w:t>
      </w:r>
    </w:p>
    <w:p w14:paraId="0B2F7F0B" w14:textId="77777777" w:rsidR="006A3742" w:rsidRDefault="00A611EF">
      <w:pPr>
        <w:jc w:val="center"/>
        <w:rPr>
          <w:rFonts w:ascii="Arial Regular" w:hAnsi="Arial Regular" w:cs="Arial Regular"/>
          <w:sz w:val="18"/>
          <w:szCs w:val="18"/>
          <w:shd w:val="clear" w:color="auto" w:fill="FFFFFF"/>
        </w:rPr>
      </w:pPr>
      <w:r>
        <w:rPr>
          <w:noProof/>
        </w:rPr>
        <w:drawing>
          <wp:inline distT="0" distB="0" distL="114300" distR="114300" wp14:anchorId="733EB54E" wp14:editId="47BE6CBE">
            <wp:extent cx="4977130" cy="2052955"/>
            <wp:effectExtent l="0" t="0" r="0" b="444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77130" cy="205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984B7" w14:textId="77777777" w:rsidR="006A3742" w:rsidRDefault="006A3742">
      <w:pPr>
        <w:rPr>
          <w:rFonts w:ascii="Arial Regular" w:hAnsi="Arial Regular" w:cs="Arial Regular"/>
          <w:sz w:val="18"/>
          <w:szCs w:val="18"/>
          <w:shd w:val="clear" w:color="auto" w:fill="FFFFFF"/>
        </w:rPr>
      </w:pPr>
    </w:p>
    <w:p w14:paraId="2BD53168" w14:textId="30561A11" w:rsidR="006A3742" w:rsidRDefault="00A611EF">
      <w:pPr>
        <w:spacing w:after="120" w:line="480" w:lineRule="auto"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lastRenderedPageBreak/>
        <w:t>Figure S</w:t>
      </w:r>
      <w:r>
        <w:rPr>
          <w:rFonts w:eastAsia="宋体" w:hint="eastAsia"/>
          <w:b/>
          <w:color w:val="000000" w:themeColor="text1"/>
        </w:rPr>
        <w:t>12</w:t>
      </w:r>
      <w:r>
        <w:rPr>
          <w:b/>
          <w:color w:val="000000" w:themeColor="text1"/>
        </w:rPr>
        <w:t xml:space="preserve">. </w:t>
      </w:r>
      <w:r>
        <w:rPr>
          <w:bCs/>
          <w:color w:val="000000" w:themeColor="text1"/>
        </w:rPr>
        <w:t>(a-c) Downregulation of LPS-induced proinflammatory cytokine (TNF-α, IL-1β, and IL-6) levels.</w:t>
      </w:r>
    </w:p>
    <w:p w14:paraId="2CD51CDA" w14:textId="77777777" w:rsidR="006A3742" w:rsidRDefault="00A611EF">
      <w:pPr>
        <w:spacing w:after="160" w:line="278" w:lineRule="auto"/>
        <w:jc w:val="center"/>
        <w:rPr>
          <w:rFonts w:ascii="Arial Regular" w:hAnsi="Arial Regular" w:cs="Arial Regular"/>
          <w:sz w:val="18"/>
          <w:szCs w:val="18"/>
          <w:shd w:val="clear" w:color="auto" w:fill="FFFFFF"/>
        </w:rPr>
      </w:pPr>
      <w:r>
        <w:rPr>
          <w:noProof/>
        </w:rPr>
        <w:drawing>
          <wp:inline distT="0" distB="0" distL="114300" distR="114300" wp14:anchorId="6F5E9527" wp14:editId="1A8CFB19">
            <wp:extent cx="2124075" cy="1995805"/>
            <wp:effectExtent l="0" t="0" r="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99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0A846" w14:textId="7232CB93" w:rsidR="006A3742" w:rsidRDefault="00A611EF">
      <w:pPr>
        <w:spacing w:after="120" w:line="480" w:lineRule="auto"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Figure S</w:t>
      </w:r>
      <w:r>
        <w:rPr>
          <w:rFonts w:eastAsia="宋体" w:hint="eastAsia"/>
          <w:b/>
          <w:color w:val="000000" w:themeColor="text1"/>
        </w:rPr>
        <w:t>1</w:t>
      </w:r>
      <w:r>
        <w:rPr>
          <w:rFonts w:eastAsia="宋体"/>
          <w:b/>
          <w:color w:val="000000" w:themeColor="text1"/>
        </w:rPr>
        <w:t>3</w:t>
      </w:r>
      <w:r>
        <w:rPr>
          <w:b/>
          <w:color w:val="000000" w:themeColor="text1"/>
        </w:rPr>
        <w:t xml:space="preserve">. </w:t>
      </w:r>
      <w:r>
        <w:rPr>
          <w:rFonts w:hint="eastAsia"/>
          <w:bCs/>
          <w:color w:val="000000" w:themeColor="text1"/>
        </w:rPr>
        <w:t>Q</w:t>
      </w:r>
      <w:r>
        <w:rPr>
          <w:bCs/>
          <w:color w:val="000000" w:themeColor="text1"/>
        </w:rPr>
        <w:t xml:space="preserve">uantitative analysis of the fluorescence </w:t>
      </w:r>
      <w:bookmarkStart w:id="8" w:name="_Hlk181381694"/>
      <w:r>
        <w:rPr>
          <w:bCs/>
          <w:color w:val="000000" w:themeColor="text1"/>
        </w:rPr>
        <w:t xml:space="preserve">intensity </w:t>
      </w:r>
      <w:bookmarkEnd w:id="8"/>
      <w:r>
        <w:rPr>
          <w:bCs/>
          <w:color w:val="000000" w:themeColor="text1"/>
        </w:rPr>
        <w:t xml:space="preserve">of intracellular </w:t>
      </w:r>
      <w:r>
        <w:rPr>
          <w:rFonts w:hint="eastAsia"/>
          <w:bCs/>
          <w:color w:val="000000" w:themeColor="text1"/>
        </w:rPr>
        <w:t>Cy5.5-labeled</w:t>
      </w:r>
      <w:r>
        <w:rPr>
          <w:bCs/>
          <w:color w:val="000000" w:themeColor="text1"/>
        </w:rPr>
        <w:t xml:space="preserve"> </w:t>
      </w:r>
      <w:r>
        <w:rPr>
          <w:rFonts w:eastAsia="华文宋体"/>
          <w:shd w:val="clear" w:color="auto" w:fill="FFFFFF"/>
          <w:lang w:bidi="ar"/>
        </w:rPr>
        <w:t>WS</w:t>
      </w:r>
      <w:r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rFonts w:eastAsia="华文宋体"/>
          <w:shd w:val="clear" w:color="auto" w:fill="FFFFFF"/>
          <w:lang w:bidi="ar"/>
        </w:rPr>
        <w:t>@TA NSs</w:t>
      </w:r>
      <w:r>
        <w:rPr>
          <w:bCs/>
          <w:color w:val="000000" w:themeColor="text1"/>
        </w:rPr>
        <w:t xml:space="preserve"> (n = 3).</w:t>
      </w:r>
    </w:p>
    <w:p w14:paraId="28042713" w14:textId="77777777" w:rsidR="006A3742" w:rsidRDefault="00A611EF">
      <w:pPr>
        <w:spacing w:after="120" w:line="480" w:lineRule="auto"/>
        <w:jc w:val="center"/>
      </w:pPr>
      <w:r>
        <w:rPr>
          <w:noProof/>
        </w:rPr>
        <w:drawing>
          <wp:inline distT="0" distB="0" distL="114300" distR="114300" wp14:anchorId="2D89A05C" wp14:editId="13D9BEB1">
            <wp:extent cx="1748155" cy="2160270"/>
            <wp:effectExtent l="0" t="0" r="0" b="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4815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BCCBC" w14:textId="3630DC5A" w:rsidR="006A3742" w:rsidRDefault="00A611EF">
      <w:pPr>
        <w:spacing w:after="120" w:line="480" w:lineRule="auto"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Figure S</w:t>
      </w:r>
      <w:r>
        <w:rPr>
          <w:rFonts w:eastAsia="宋体" w:hint="eastAsia"/>
          <w:b/>
          <w:color w:val="000000" w:themeColor="text1"/>
        </w:rPr>
        <w:t>1</w:t>
      </w:r>
      <w:r>
        <w:rPr>
          <w:rFonts w:eastAsia="宋体"/>
          <w:b/>
          <w:color w:val="000000" w:themeColor="text1"/>
        </w:rPr>
        <w:t>4</w:t>
      </w:r>
      <w:r>
        <w:rPr>
          <w:b/>
          <w:color w:val="000000" w:themeColor="text1"/>
        </w:rPr>
        <w:t xml:space="preserve">. </w:t>
      </w:r>
      <w:r>
        <w:rPr>
          <w:rFonts w:hint="eastAsia"/>
          <w:bCs/>
          <w:color w:val="000000" w:themeColor="text1"/>
        </w:rPr>
        <w:t>Endotoxin activity in 0.5mg/mL WS</w:t>
      </w:r>
      <w:r w:rsidRPr="00850D75">
        <w:rPr>
          <w:bCs/>
          <w:color w:val="000000" w:themeColor="text1"/>
          <w:vertAlign w:val="subscript"/>
        </w:rPr>
        <w:t>2</w:t>
      </w:r>
      <w:r>
        <w:rPr>
          <w:rFonts w:eastAsia="宋体" w:hint="eastAsia"/>
          <w:bCs/>
          <w:color w:val="000000" w:themeColor="text1"/>
        </w:rPr>
        <w:t>@TA</w:t>
      </w:r>
      <w:r>
        <w:rPr>
          <w:rFonts w:hint="eastAsia"/>
          <w:bCs/>
          <w:color w:val="000000" w:themeColor="text1"/>
        </w:rPr>
        <w:t xml:space="preserve"> solution</w:t>
      </w:r>
      <w:r w:rsidR="00A91319">
        <w:rPr>
          <w:rFonts w:eastAsia="华文宋体" w:hint="eastAsia"/>
          <w:shd w:val="clear" w:color="auto" w:fill="FFFFFF"/>
          <w:lang w:bidi="ar"/>
        </w:rPr>
        <w:t>.</w:t>
      </w:r>
    </w:p>
    <w:p w14:paraId="56CA110D" w14:textId="77777777" w:rsidR="006A3742" w:rsidRDefault="00A611EF">
      <w:pPr>
        <w:spacing w:after="160" w:line="278" w:lineRule="auto"/>
        <w:jc w:val="center"/>
        <w:rPr>
          <w:rFonts w:ascii="Arial Regular" w:hAnsi="Arial Regular" w:cs="Arial Regular"/>
          <w:sz w:val="18"/>
          <w:szCs w:val="18"/>
          <w:shd w:val="clear" w:color="auto" w:fill="FFFFFF"/>
        </w:rPr>
      </w:pPr>
      <w:r>
        <w:rPr>
          <w:noProof/>
        </w:rPr>
        <w:lastRenderedPageBreak/>
        <w:drawing>
          <wp:inline distT="0" distB="0" distL="114300" distR="114300" wp14:anchorId="23755AE7" wp14:editId="682D1826">
            <wp:extent cx="2343150" cy="2176780"/>
            <wp:effectExtent l="0" t="0" r="0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D07E0" w14:textId="629B007F" w:rsidR="006A3742" w:rsidRDefault="00A611EF">
      <w:pPr>
        <w:spacing w:after="120" w:line="480" w:lineRule="auto"/>
        <w:jc w:val="center"/>
        <w:rPr>
          <w:rFonts w:eastAsia="华文宋体"/>
          <w:shd w:val="clear" w:color="auto" w:fill="FFFFFF"/>
          <w:lang w:bidi="ar"/>
        </w:rPr>
      </w:pPr>
      <w:r>
        <w:rPr>
          <w:b/>
          <w:color w:val="000000" w:themeColor="text1"/>
        </w:rPr>
        <w:t>Figure S</w:t>
      </w:r>
      <w:r>
        <w:rPr>
          <w:rFonts w:eastAsia="宋体" w:hint="eastAsia"/>
          <w:b/>
          <w:color w:val="000000" w:themeColor="text1"/>
        </w:rPr>
        <w:t>1</w:t>
      </w:r>
      <w:r>
        <w:rPr>
          <w:rFonts w:eastAsia="宋体"/>
          <w:b/>
          <w:color w:val="000000" w:themeColor="text1"/>
        </w:rPr>
        <w:t>5</w:t>
      </w:r>
      <w:r>
        <w:rPr>
          <w:b/>
          <w:color w:val="000000" w:themeColor="text1"/>
        </w:rPr>
        <w:t xml:space="preserve">. </w:t>
      </w:r>
      <w:r>
        <w:rPr>
          <w:bCs/>
          <w:color w:val="000000" w:themeColor="text1"/>
        </w:rPr>
        <w:t xml:space="preserve">Hemolysis test of </w:t>
      </w:r>
      <w:r>
        <w:rPr>
          <w:rFonts w:eastAsia="华文宋体"/>
          <w:shd w:val="clear" w:color="auto" w:fill="FFFFFF"/>
          <w:lang w:bidi="ar"/>
        </w:rPr>
        <w:t>WS</w:t>
      </w:r>
      <w:r>
        <w:rPr>
          <w:rFonts w:eastAsia="华文宋体"/>
          <w:shd w:val="clear" w:color="auto" w:fill="FFFFFF"/>
          <w:vertAlign w:val="subscript"/>
          <w:lang w:bidi="ar"/>
        </w:rPr>
        <w:t>2</w:t>
      </w:r>
      <w:r>
        <w:rPr>
          <w:rFonts w:eastAsia="华文宋体"/>
          <w:shd w:val="clear" w:color="auto" w:fill="FFFFFF"/>
          <w:lang w:bidi="ar"/>
        </w:rPr>
        <w:t>@TA NSs</w:t>
      </w:r>
      <w:r>
        <w:rPr>
          <w:rFonts w:eastAsia="华文宋体" w:hint="eastAsia"/>
          <w:shd w:val="clear" w:color="auto" w:fill="FFFFFF"/>
          <w:lang w:bidi="ar"/>
        </w:rPr>
        <w:t>.</w:t>
      </w:r>
    </w:p>
    <w:p w14:paraId="2623E249" w14:textId="77777777" w:rsidR="006A3742" w:rsidRDefault="00A611EF">
      <w:pPr>
        <w:spacing w:after="120" w:line="480" w:lineRule="auto"/>
        <w:jc w:val="center"/>
      </w:pPr>
      <w:r>
        <w:rPr>
          <w:noProof/>
        </w:rPr>
        <w:drawing>
          <wp:inline distT="0" distB="0" distL="114300" distR="114300" wp14:anchorId="2504478B" wp14:editId="30395BE4">
            <wp:extent cx="2807970" cy="1748155"/>
            <wp:effectExtent l="0" t="0" r="0" b="4445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07970" cy="174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CD00D" w14:textId="76D5F056" w:rsidR="006A3742" w:rsidRDefault="00A611EF">
      <w:pPr>
        <w:spacing w:after="120" w:line="480" w:lineRule="auto"/>
        <w:jc w:val="center"/>
      </w:pPr>
      <w:r>
        <w:rPr>
          <w:b/>
          <w:color w:val="000000" w:themeColor="text1"/>
        </w:rPr>
        <w:t>Figure S</w:t>
      </w:r>
      <w:r>
        <w:rPr>
          <w:rFonts w:eastAsia="宋体" w:hint="eastAsia"/>
          <w:b/>
          <w:color w:val="000000" w:themeColor="text1"/>
        </w:rPr>
        <w:t>1</w:t>
      </w:r>
      <w:r>
        <w:rPr>
          <w:rFonts w:eastAsia="宋体"/>
          <w:b/>
          <w:color w:val="000000" w:themeColor="text1"/>
        </w:rPr>
        <w:t>6</w:t>
      </w:r>
      <w:r>
        <w:rPr>
          <w:b/>
          <w:color w:val="000000" w:themeColor="text1"/>
        </w:rPr>
        <w:t xml:space="preserve">. </w:t>
      </w:r>
      <w:r>
        <w:rPr>
          <w:rFonts w:hint="eastAsia"/>
        </w:rPr>
        <w:t>Distribution of W element in organs of AILI mice after intravenous injection of WS</w:t>
      </w:r>
      <w:r w:rsidRPr="00850D75">
        <w:rPr>
          <w:vertAlign w:val="subscript"/>
        </w:rPr>
        <w:t>2</w:t>
      </w:r>
      <w:r>
        <w:rPr>
          <w:rFonts w:hint="eastAsia"/>
        </w:rPr>
        <w:t xml:space="preserve"> </w:t>
      </w:r>
      <w:r w:rsidR="00A91319">
        <w:rPr>
          <w:rFonts w:eastAsia="华文宋体"/>
          <w:shd w:val="clear" w:color="auto" w:fill="FFFFFF"/>
          <w:lang w:bidi="ar"/>
        </w:rPr>
        <w:t>NSs</w:t>
      </w:r>
      <w:r w:rsidR="00A91319">
        <w:rPr>
          <w:rFonts w:hint="eastAsia"/>
        </w:rPr>
        <w:t xml:space="preserve"> </w:t>
      </w:r>
      <w:r>
        <w:rPr>
          <w:rFonts w:hint="eastAsia"/>
        </w:rPr>
        <w:t>(n=3).</w:t>
      </w:r>
    </w:p>
    <w:p w14:paraId="05B67225" w14:textId="77777777" w:rsidR="006A3742" w:rsidRDefault="006A3742">
      <w:pPr>
        <w:spacing w:after="120" w:line="480" w:lineRule="auto"/>
        <w:jc w:val="center"/>
      </w:pPr>
    </w:p>
    <w:p w14:paraId="4345ACBD" w14:textId="77777777" w:rsidR="006A3742" w:rsidRDefault="00A611EF">
      <w:pPr>
        <w:spacing w:after="120" w:line="480" w:lineRule="auto"/>
        <w:jc w:val="center"/>
        <w:rPr>
          <w:rFonts w:ascii="Arial Regular" w:hAnsi="Arial Regular" w:cs="Arial Regular"/>
          <w:sz w:val="18"/>
          <w:szCs w:val="18"/>
          <w:shd w:val="clear" w:color="auto" w:fill="FFFFFF"/>
        </w:rPr>
      </w:pPr>
      <w:r>
        <w:rPr>
          <w:noProof/>
        </w:rPr>
        <w:lastRenderedPageBreak/>
        <w:drawing>
          <wp:inline distT="0" distB="0" distL="114300" distR="114300" wp14:anchorId="2386FCBE" wp14:editId="0C9AC05F">
            <wp:extent cx="5038725" cy="3700780"/>
            <wp:effectExtent l="0" t="0" r="0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70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0AA72" w14:textId="36CDE5B2" w:rsidR="006A3742" w:rsidRDefault="00A611EF">
      <w:pPr>
        <w:spacing w:after="120" w:line="480" w:lineRule="auto"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Figure S</w:t>
      </w:r>
      <w:r>
        <w:rPr>
          <w:rFonts w:eastAsia="宋体" w:hint="eastAsia"/>
          <w:b/>
          <w:color w:val="000000" w:themeColor="text1"/>
        </w:rPr>
        <w:t>1</w:t>
      </w:r>
      <w:r>
        <w:rPr>
          <w:rFonts w:eastAsia="宋体"/>
          <w:b/>
          <w:color w:val="000000" w:themeColor="text1"/>
        </w:rPr>
        <w:t>7</w:t>
      </w:r>
      <w:r>
        <w:rPr>
          <w:b/>
          <w:color w:val="000000" w:themeColor="text1"/>
        </w:rPr>
        <w:t xml:space="preserve">. </w:t>
      </w:r>
      <w:r>
        <w:rPr>
          <w:bCs/>
          <w:color w:val="000000" w:themeColor="text1"/>
        </w:rPr>
        <w:t>Blood biochemistry index tests. (a) Serum levels of ALT,</w:t>
      </w:r>
      <w:r>
        <w:rPr>
          <w:rFonts w:eastAsia="宋体" w:hint="eastAsia"/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(b) AST,</w:t>
      </w:r>
      <w:r>
        <w:rPr>
          <w:rFonts w:eastAsia="宋体" w:hint="eastAsia"/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(c) UREA, (d) UA and (e) TP.</w:t>
      </w:r>
    </w:p>
    <w:p w14:paraId="2B97C4D0" w14:textId="77777777" w:rsidR="006A3742" w:rsidRPr="00194916" w:rsidRDefault="006A3742" w:rsidP="00194916">
      <w:pPr>
        <w:spacing w:after="120" w:line="480" w:lineRule="auto"/>
        <w:rPr>
          <w:rFonts w:eastAsiaTheme="minorEastAsia" w:hint="eastAsia"/>
          <w:bCs/>
          <w:color w:val="000000" w:themeColor="text1"/>
        </w:rPr>
      </w:pPr>
    </w:p>
    <w:p w14:paraId="78661A87" w14:textId="77777777" w:rsidR="006A3742" w:rsidRDefault="00A611EF">
      <w:pPr>
        <w:spacing w:after="120" w:line="480" w:lineRule="auto"/>
        <w:jc w:val="center"/>
        <w:rPr>
          <w:rFonts w:eastAsia="宋体"/>
          <w:bCs/>
          <w:color w:val="000000" w:themeColor="text1"/>
        </w:rPr>
      </w:pPr>
      <w:r>
        <w:rPr>
          <w:rFonts w:eastAsia="宋体" w:hint="eastAsia"/>
          <w:bCs/>
          <w:noProof/>
          <w:color w:val="000000" w:themeColor="text1"/>
        </w:rPr>
        <w:drawing>
          <wp:inline distT="0" distB="0" distL="114300" distR="114300" wp14:anchorId="27D2AA98" wp14:editId="57E757E4">
            <wp:extent cx="4576445" cy="3578860"/>
            <wp:effectExtent l="0" t="0" r="20955" b="2540"/>
            <wp:docPr id="20" name="图片 20" descr="新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新S1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76445" cy="357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278AE" w14:textId="77777777" w:rsidR="00D73217" w:rsidRPr="00D73217" w:rsidRDefault="00D73217" w:rsidP="00D73217">
      <w:pPr>
        <w:widowControl w:val="0"/>
        <w:spacing w:after="120" w:line="480" w:lineRule="auto"/>
        <w:jc w:val="both"/>
        <w:rPr>
          <w:rFonts w:eastAsia="宋体"/>
          <w:bCs/>
          <w:kern w:val="2"/>
        </w:rPr>
      </w:pPr>
      <w:r w:rsidRPr="00D73217">
        <w:rPr>
          <w:rFonts w:eastAsia="宋体"/>
          <w:b/>
          <w:kern w:val="2"/>
        </w:rPr>
        <w:lastRenderedPageBreak/>
        <w:t xml:space="preserve">Figure S18. </w:t>
      </w:r>
      <w:r w:rsidRPr="00D73217">
        <w:rPr>
          <w:rFonts w:eastAsia="宋体"/>
          <w:bCs/>
          <w:kern w:val="2"/>
        </w:rPr>
        <w:t>Representative images of TUNEL fluorescence imaging of liver tissue sections.</w:t>
      </w:r>
    </w:p>
    <w:p w14:paraId="0014AB60" w14:textId="37AB80A1" w:rsidR="006A3742" w:rsidRDefault="006A3742" w:rsidP="00D73217">
      <w:pPr>
        <w:spacing w:after="120" w:line="480" w:lineRule="auto"/>
        <w:jc w:val="center"/>
        <w:rPr>
          <w:rFonts w:eastAsia="宋体"/>
          <w:bCs/>
          <w:color w:val="000000" w:themeColor="text1"/>
        </w:rPr>
      </w:pPr>
    </w:p>
    <w:sectPr w:rsidR="006A3742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1D866" w14:textId="77777777" w:rsidR="00CE0889" w:rsidRDefault="00CE0889">
      <w:r>
        <w:separator/>
      </w:r>
    </w:p>
  </w:endnote>
  <w:endnote w:type="continuationSeparator" w:id="0">
    <w:p w14:paraId="75D7AF21" w14:textId="77777777" w:rsidR="00CE0889" w:rsidRDefault="00CE0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no Pro">
    <w:altName w:val="Cambria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华文宋体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E7A67" w14:textId="77777777" w:rsidR="006A3742" w:rsidRDefault="00A611EF">
    <w:pPr>
      <w:pStyle w:val="a7"/>
      <w:jc w:val="center"/>
    </w:pPr>
    <w:r>
      <w:t>S</w:t>
    </w:r>
    <w:sdt>
      <w:sdtPr>
        <w:id w:val="-1"/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sdtContent>
    </w:sdt>
  </w:p>
  <w:p w14:paraId="52CA9B7B" w14:textId="77777777" w:rsidR="006A3742" w:rsidRDefault="006A374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E2B6A" w14:textId="77777777" w:rsidR="00CE0889" w:rsidRDefault="00CE0889">
      <w:r>
        <w:separator/>
      </w:r>
    </w:p>
  </w:footnote>
  <w:footnote w:type="continuationSeparator" w:id="0">
    <w:p w14:paraId="20CB2C8C" w14:textId="77777777" w:rsidR="00CE0889" w:rsidRDefault="00CE08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llYmYzZTU2MWVjZjUzOTNiNDJhOWQzMzZmNjlmYzg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Hazardous Material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zwxrfz9kpxpeeess2av0s04fdsrta9950zf&quot;&gt;My EndNote Library&lt;record-ids&gt;&lt;item&gt;317&lt;/item&gt;&lt;/record-ids&gt;&lt;/item&gt;&lt;/Libraries&gt;"/>
  </w:docVars>
  <w:rsids>
    <w:rsidRoot w:val="00DF46D6"/>
    <w:rsid w:val="BFDB1981"/>
    <w:rsid w:val="BFFF8E5D"/>
    <w:rsid w:val="F67F7C51"/>
    <w:rsid w:val="FB1F0058"/>
    <w:rsid w:val="000004D8"/>
    <w:rsid w:val="000008BA"/>
    <w:rsid w:val="00000BBB"/>
    <w:rsid w:val="00000CA9"/>
    <w:rsid w:val="00000E0D"/>
    <w:rsid w:val="00002218"/>
    <w:rsid w:val="0000251D"/>
    <w:rsid w:val="000027B5"/>
    <w:rsid w:val="00004AC5"/>
    <w:rsid w:val="000057FB"/>
    <w:rsid w:val="000058A3"/>
    <w:rsid w:val="000075E0"/>
    <w:rsid w:val="00007A74"/>
    <w:rsid w:val="000104D6"/>
    <w:rsid w:val="00010A40"/>
    <w:rsid w:val="00010EAC"/>
    <w:rsid w:val="000110A6"/>
    <w:rsid w:val="0001200E"/>
    <w:rsid w:val="00012587"/>
    <w:rsid w:val="00012EEF"/>
    <w:rsid w:val="00013C4E"/>
    <w:rsid w:val="00014232"/>
    <w:rsid w:val="00014A27"/>
    <w:rsid w:val="00015046"/>
    <w:rsid w:val="000150A2"/>
    <w:rsid w:val="0001560E"/>
    <w:rsid w:val="00016410"/>
    <w:rsid w:val="00016930"/>
    <w:rsid w:val="00017289"/>
    <w:rsid w:val="000172F9"/>
    <w:rsid w:val="000174C8"/>
    <w:rsid w:val="00017D64"/>
    <w:rsid w:val="0002139B"/>
    <w:rsid w:val="000218D3"/>
    <w:rsid w:val="000225AA"/>
    <w:rsid w:val="000227F5"/>
    <w:rsid w:val="000234DE"/>
    <w:rsid w:val="00023CC3"/>
    <w:rsid w:val="0002425E"/>
    <w:rsid w:val="00024E7F"/>
    <w:rsid w:val="00025654"/>
    <w:rsid w:val="00025B42"/>
    <w:rsid w:val="00026C01"/>
    <w:rsid w:val="000271BB"/>
    <w:rsid w:val="0002766A"/>
    <w:rsid w:val="000303AB"/>
    <w:rsid w:val="0003069D"/>
    <w:rsid w:val="00030DE2"/>
    <w:rsid w:val="00030FEB"/>
    <w:rsid w:val="0003147D"/>
    <w:rsid w:val="00031FFA"/>
    <w:rsid w:val="00033253"/>
    <w:rsid w:val="00033603"/>
    <w:rsid w:val="0003466C"/>
    <w:rsid w:val="000346D0"/>
    <w:rsid w:val="00035117"/>
    <w:rsid w:val="000357D1"/>
    <w:rsid w:val="00036814"/>
    <w:rsid w:val="00037561"/>
    <w:rsid w:val="00037916"/>
    <w:rsid w:val="00037D52"/>
    <w:rsid w:val="000415A0"/>
    <w:rsid w:val="00041710"/>
    <w:rsid w:val="00042508"/>
    <w:rsid w:val="000427C2"/>
    <w:rsid w:val="000432D8"/>
    <w:rsid w:val="00045298"/>
    <w:rsid w:val="000456AE"/>
    <w:rsid w:val="000504CE"/>
    <w:rsid w:val="0005063D"/>
    <w:rsid w:val="00051271"/>
    <w:rsid w:val="00051CC7"/>
    <w:rsid w:val="00051D09"/>
    <w:rsid w:val="00051DA4"/>
    <w:rsid w:val="00053CD1"/>
    <w:rsid w:val="000540A3"/>
    <w:rsid w:val="00054274"/>
    <w:rsid w:val="000548D9"/>
    <w:rsid w:val="00054CE6"/>
    <w:rsid w:val="0005514A"/>
    <w:rsid w:val="00055FD8"/>
    <w:rsid w:val="000563F5"/>
    <w:rsid w:val="000564DC"/>
    <w:rsid w:val="000568B0"/>
    <w:rsid w:val="00060119"/>
    <w:rsid w:val="000603B2"/>
    <w:rsid w:val="000603CC"/>
    <w:rsid w:val="0006124C"/>
    <w:rsid w:val="000612F7"/>
    <w:rsid w:val="00061348"/>
    <w:rsid w:val="000617A3"/>
    <w:rsid w:val="00061D2E"/>
    <w:rsid w:val="00062510"/>
    <w:rsid w:val="00063302"/>
    <w:rsid w:val="00063749"/>
    <w:rsid w:val="000643D6"/>
    <w:rsid w:val="00064A12"/>
    <w:rsid w:val="00064B56"/>
    <w:rsid w:val="00064CDD"/>
    <w:rsid w:val="00065EBD"/>
    <w:rsid w:val="00065F78"/>
    <w:rsid w:val="000674C7"/>
    <w:rsid w:val="00067B5A"/>
    <w:rsid w:val="00067F73"/>
    <w:rsid w:val="00070467"/>
    <w:rsid w:val="00070777"/>
    <w:rsid w:val="00071B92"/>
    <w:rsid w:val="0007239C"/>
    <w:rsid w:val="00072AC2"/>
    <w:rsid w:val="00072AD8"/>
    <w:rsid w:val="00072B21"/>
    <w:rsid w:val="000733FD"/>
    <w:rsid w:val="0007362C"/>
    <w:rsid w:val="00074B86"/>
    <w:rsid w:val="00076921"/>
    <w:rsid w:val="00076CF2"/>
    <w:rsid w:val="00076EB2"/>
    <w:rsid w:val="00077143"/>
    <w:rsid w:val="0007724A"/>
    <w:rsid w:val="0007741B"/>
    <w:rsid w:val="0008036F"/>
    <w:rsid w:val="0008082E"/>
    <w:rsid w:val="00081DF3"/>
    <w:rsid w:val="00081E3C"/>
    <w:rsid w:val="00081F8F"/>
    <w:rsid w:val="000830A6"/>
    <w:rsid w:val="00084679"/>
    <w:rsid w:val="00084D18"/>
    <w:rsid w:val="00084D6B"/>
    <w:rsid w:val="00084EBB"/>
    <w:rsid w:val="00085763"/>
    <w:rsid w:val="00085EA9"/>
    <w:rsid w:val="00085ED3"/>
    <w:rsid w:val="00085F83"/>
    <w:rsid w:val="00086E8D"/>
    <w:rsid w:val="00087284"/>
    <w:rsid w:val="0008764D"/>
    <w:rsid w:val="00087770"/>
    <w:rsid w:val="00090076"/>
    <w:rsid w:val="00090C78"/>
    <w:rsid w:val="00091374"/>
    <w:rsid w:val="000917D8"/>
    <w:rsid w:val="00093F6A"/>
    <w:rsid w:val="000948C3"/>
    <w:rsid w:val="000958A5"/>
    <w:rsid w:val="00095A08"/>
    <w:rsid w:val="000963B9"/>
    <w:rsid w:val="00096687"/>
    <w:rsid w:val="000967CA"/>
    <w:rsid w:val="00096905"/>
    <w:rsid w:val="00096941"/>
    <w:rsid w:val="00097697"/>
    <w:rsid w:val="000A0C00"/>
    <w:rsid w:val="000A23A6"/>
    <w:rsid w:val="000A2955"/>
    <w:rsid w:val="000A2A71"/>
    <w:rsid w:val="000A2BEF"/>
    <w:rsid w:val="000A2E55"/>
    <w:rsid w:val="000A38B1"/>
    <w:rsid w:val="000A4511"/>
    <w:rsid w:val="000A46BD"/>
    <w:rsid w:val="000A4A40"/>
    <w:rsid w:val="000A54A6"/>
    <w:rsid w:val="000A5AAB"/>
    <w:rsid w:val="000A5C00"/>
    <w:rsid w:val="000A6400"/>
    <w:rsid w:val="000A6D43"/>
    <w:rsid w:val="000A72F0"/>
    <w:rsid w:val="000B06CC"/>
    <w:rsid w:val="000B0A05"/>
    <w:rsid w:val="000B0EA3"/>
    <w:rsid w:val="000B121A"/>
    <w:rsid w:val="000B14BA"/>
    <w:rsid w:val="000B168F"/>
    <w:rsid w:val="000B1A56"/>
    <w:rsid w:val="000B2106"/>
    <w:rsid w:val="000B2B88"/>
    <w:rsid w:val="000B2BB7"/>
    <w:rsid w:val="000B3129"/>
    <w:rsid w:val="000B38A4"/>
    <w:rsid w:val="000B3A07"/>
    <w:rsid w:val="000B48FC"/>
    <w:rsid w:val="000B4ACE"/>
    <w:rsid w:val="000B6807"/>
    <w:rsid w:val="000C0171"/>
    <w:rsid w:val="000C046D"/>
    <w:rsid w:val="000C071C"/>
    <w:rsid w:val="000C27B7"/>
    <w:rsid w:val="000C2EB9"/>
    <w:rsid w:val="000C36F6"/>
    <w:rsid w:val="000C37E0"/>
    <w:rsid w:val="000C3E63"/>
    <w:rsid w:val="000C459B"/>
    <w:rsid w:val="000C4E88"/>
    <w:rsid w:val="000C5251"/>
    <w:rsid w:val="000C5295"/>
    <w:rsid w:val="000C5EDD"/>
    <w:rsid w:val="000C6822"/>
    <w:rsid w:val="000C6936"/>
    <w:rsid w:val="000C7158"/>
    <w:rsid w:val="000C72ED"/>
    <w:rsid w:val="000D1634"/>
    <w:rsid w:val="000D19E8"/>
    <w:rsid w:val="000D208F"/>
    <w:rsid w:val="000D2647"/>
    <w:rsid w:val="000D3CC6"/>
    <w:rsid w:val="000D414C"/>
    <w:rsid w:val="000D568D"/>
    <w:rsid w:val="000D5727"/>
    <w:rsid w:val="000D62DB"/>
    <w:rsid w:val="000D6AA8"/>
    <w:rsid w:val="000D6BB8"/>
    <w:rsid w:val="000D6DAD"/>
    <w:rsid w:val="000D733D"/>
    <w:rsid w:val="000D73F4"/>
    <w:rsid w:val="000D78F0"/>
    <w:rsid w:val="000D7DC9"/>
    <w:rsid w:val="000D7E08"/>
    <w:rsid w:val="000E04B1"/>
    <w:rsid w:val="000E232E"/>
    <w:rsid w:val="000E26D8"/>
    <w:rsid w:val="000E2D0D"/>
    <w:rsid w:val="000E35CB"/>
    <w:rsid w:val="000E544F"/>
    <w:rsid w:val="000F0245"/>
    <w:rsid w:val="000F0802"/>
    <w:rsid w:val="000F0AEC"/>
    <w:rsid w:val="000F39B9"/>
    <w:rsid w:val="000F3A3F"/>
    <w:rsid w:val="000F3C76"/>
    <w:rsid w:val="000F3F85"/>
    <w:rsid w:val="000F4C31"/>
    <w:rsid w:val="000F4E6E"/>
    <w:rsid w:val="000F5C14"/>
    <w:rsid w:val="000F5C55"/>
    <w:rsid w:val="000F71C4"/>
    <w:rsid w:val="000F7941"/>
    <w:rsid w:val="000F7C7F"/>
    <w:rsid w:val="000F7D3D"/>
    <w:rsid w:val="000F7DCA"/>
    <w:rsid w:val="001001DA"/>
    <w:rsid w:val="00101379"/>
    <w:rsid w:val="001017A2"/>
    <w:rsid w:val="001046AB"/>
    <w:rsid w:val="00104C3D"/>
    <w:rsid w:val="00104F62"/>
    <w:rsid w:val="001054C1"/>
    <w:rsid w:val="00106534"/>
    <w:rsid w:val="001065F2"/>
    <w:rsid w:val="001067C6"/>
    <w:rsid w:val="0010742C"/>
    <w:rsid w:val="001076DB"/>
    <w:rsid w:val="00110F07"/>
    <w:rsid w:val="001115CD"/>
    <w:rsid w:val="0011160C"/>
    <w:rsid w:val="0011233A"/>
    <w:rsid w:val="00112973"/>
    <w:rsid w:val="001129F0"/>
    <w:rsid w:val="00113767"/>
    <w:rsid w:val="0011494E"/>
    <w:rsid w:val="00114A28"/>
    <w:rsid w:val="00114A9B"/>
    <w:rsid w:val="0011506D"/>
    <w:rsid w:val="0011525E"/>
    <w:rsid w:val="00115BDF"/>
    <w:rsid w:val="00115CAF"/>
    <w:rsid w:val="001163F6"/>
    <w:rsid w:val="00116817"/>
    <w:rsid w:val="00116AD3"/>
    <w:rsid w:val="00116E31"/>
    <w:rsid w:val="00117F34"/>
    <w:rsid w:val="001201F8"/>
    <w:rsid w:val="001207E2"/>
    <w:rsid w:val="00120B5C"/>
    <w:rsid w:val="001215F2"/>
    <w:rsid w:val="0012182C"/>
    <w:rsid w:val="0012195B"/>
    <w:rsid w:val="0012197D"/>
    <w:rsid w:val="001230C3"/>
    <w:rsid w:val="00123C47"/>
    <w:rsid w:val="00123D38"/>
    <w:rsid w:val="00123D89"/>
    <w:rsid w:val="00124274"/>
    <w:rsid w:val="00125C16"/>
    <w:rsid w:val="001261B7"/>
    <w:rsid w:val="00126815"/>
    <w:rsid w:val="00127E1C"/>
    <w:rsid w:val="00130535"/>
    <w:rsid w:val="00131070"/>
    <w:rsid w:val="001315ED"/>
    <w:rsid w:val="0013193F"/>
    <w:rsid w:val="00131A6B"/>
    <w:rsid w:val="00132DF8"/>
    <w:rsid w:val="00133263"/>
    <w:rsid w:val="001342E5"/>
    <w:rsid w:val="001346C0"/>
    <w:rsid w:val="00134B42"/>
    <w:rsid w:val="00135B1F"/>
    <w:rsid w:val="0013615D"/>
    <w:rsid w:val="00136556"/>
    <w:rsid w:val="00137446"/>
    <w:rsid w:val="00137FB3"/>
    <w:rsid w:val="00140CB3"/>
    <w:rsid w:val="00140F4B"/>
    <w:rsid w:val="00141004"/>
    <w:rsid w:val="00141344"/>
    <w:rsid w:val="00141651"/>
    <w:rsid w:val="00141A97"/>
    <w:rsid w:val="00141BA1"/>
    <w:rsid w:val="00141FDD"/>
    <w:rsid w:val="001421EF"/>
    <w:rsid w:val="001422CD"/>
    <w:rsid w:val="001424A0"/>
    <w:rsid w:val="00142EA7"/>
    <w:rsid w:val="00143331"/>
    <w:rsid w:val="00144ECE"/>
    <w:rsid w:val="00145128"/>
    <w:rsid w:val="00145CD5"/>
    <w:rsid w:val="00146647"/>
    <w:rsid w:val="00146649"/>
    <w:rsid w:val="00146D24"/>
    <w:rsid w:val="00147492"/>
    <w:rsid w:val="001475B0"/>
    <w:rsid w:val="00151A11"/>
    <w:rsid w:val="00151F97"/>
    <w:rsid w:val="001520A3"/>
    <w:rsid w:val="00152E8B"/>
    <w:rsid w:val="00153D50"/>
    <w:rsid w:val="00154089"/>
    <w:rsid w:val="00154350"/>
    <w:rsid w:val="00154C2A"/>
    <w:rsid w:val="0015593B"/>
    <w:rsid w:val="00155999"/>
    <w:rsid w:val="00155BA5"/>
    <w:rsid w:val="0015651C"/>
    <w:rsid w:val="0015780B"/>
    <w:rsid w:val="00160254"/>
    <w:rsid w:val="00160BED"/>
    <w:rsid w:val="001610BD"/>
    <w:rsid w:val="00162642"/>
    <w:rsid w:val="00163200"/>
    <w:rsid w:val="00163432"/>
    <w:rsid w:val="00163AAA"/>
    <w:rsid w:val="00163CD1"/>
    <w:rsid w:val="00163D16"/>
    <w:rsid w:val="00164004"/>
    <w:rsid w:val="001659B6"/>
    <w:rsid w:val="00165E07"/>
    <w:rsid w:val="001662C5"/>
    <w:rsid w:val="001664DC"/>
    <w:rsid w:val="00166661"/>
    <w:rsid w:val="001673B1"/>
    <w:rsid w:val="0016772A"/>
    <w:rsid w:val="00171858"/>
    <w:rsid w:val="00175FD5"/>
    <w:rsid w:val="001771C0"/>
    <w:rsid w:val="001800B0"/>
    <w:rsid w:val="0018011B"/>
    <w:rsid w:val="00181690"/>
    <w:rsid w:val="00181B69"/>
    <w:rsid w:val="00181E1D"/>
    <w:rsid w:val="00182256"/>
    <w:rsid w:val="001829AD"/>
    <w:rsid w:val="00183B7B"/>
    <w:rsid w:val="00184182"/>
    <w:rsid w:val="00184CD4"/>
    <w:rsid w:val="00185242"/>
    <w:rsid w:val="001856C4"/>
    <w:rsid w:val="00186875"/>
    <w:rsid w:val="00187E72"/>
    <w:rsid w:val="0019085A"/>
    <w:rsid w:val="001917FA"/>
    <w:rsid w:val="0019193B"/>
    <w:rsid w:val="00192C42"/>
    <w:rsid w:val="00193C94"/>
    <w:rsid w:val="00194338"/>
    <w:rsid w:val="001946BF"/>
    <w:rsid w:val="00194916"/>
    <w:rsid w:val="001949A4"/>
    <w:rsid w:val="00194F4E"/>
    <w:rsid w:val="0019578C"/>
    <w:rsid w:val="00195A6D"/>
    <w:rsid w:val="00195AF8"/>
    <w:rsid w:val="00195DF0"/>
    <w:rsid w:val="0019632F"/>
    <w:rsid w:val="00196913"/>
    <w:rsid w:val="00196EB8"/>
    <w:rsid w:val="001970B8"/>
    <w:rsid w:val="00197156"/>
    <w:rsid w:val="00197C7C"/>
    <w:rsid w:val="001A003F"/>
    <w:rsid w:val="001A0C65"/>
    <w:rsid w:val="001A22E0"/>
    <w:rsid w:val="001A2CA4"/>
    <w:rsid w:val="001A33CB"/>
    <w:rsid w:val="001A3877"/>
    <w:rsid w:val="001A38B7"/>
    <w:rsid w:val="001A3D80"/>
    <w:rsid w:val="001A4EE4"/>
    <w:rsid w:val="001A4FBD"/>
    <w:rsid w:val="001A57A0"/>
    <w:rsid w:val="001A589F"/>
    <w:rsid w:val="001A5C37"/>
    <w:rsid w:val="001A67CB"/>
    <w:rsid w:val="001A76B9"/>
    <w:rsid w:val="001A776C"/>
    <w:rsid w:val="001A77FA"/>
    <w:rsid w:val="001A7A82"/>
    <w:rsid w:val="001B0B35"/>
    <w:rsid w:val="001B0F19"/>
    <w:rsid w:val="001B12BC"/>
    <w:rsid w:val="001B137E"/>
    <w:rsid w:val="001B14AC"/>
    <w:rsid w:val="001B164E"/>
    <w:rsid w:val="001B382D"/>
    <w:rsid w:val="001B445C"/>
    <w:rsid w:val="001B4B88"/>
    <w:rsid w:val="001B5BF2"/>
    <w:rsid w:val="001B68A8"/>
    <w:rsid w:val="001B6C86"/>
    <w:rsid w:val="001B743F"/>
    <w:rsid w:val="001B789D"/>
    <w:rsid w:val="001C0CE6"/>
    <w:rsid w:val="001C107E"/>
    <w:rsid w:val="001C10AD"/>
    <w:rsid w:val="001C1662"/>
    <w:rsid w:val="001C20CE"/>
    <w:rsid w:val="001C29A5"/>
    <w:rsid w:val="001C3714"/>
    <w:rsid w:val="001C429D"/>
    <w:rsid w:val="001C6441"/>
    <w:rsid w:val="001C66FD"/>
    <w:rsid w:val="001C6ADE"/>
    <w:rsid w:val="001C717E"/>
    <w:rsid w:val="001C7568"/>
    <w:rsid w:val="001C783D"/>
    <w:rsid w:val="001C7A21"/>
    <w:rsid w:val="001D06D3"/>
    <w:rsid w:val="001D273C"/>
    <w:rsid w:val="001D2C90"/>
    <w:rsid w:val="001D452F"/>
    <w:rsid w:val="001D46BD"/>
    <w:rsid w:val="001D4780"/>
    <w:rsid w:val="001D4FAE"/>
    <w:rsid w:val="001D5F9D"/>
    <w:rsid w:val="001D6259"/>
    <w:rsid w:val="001D6823"/>
    <w:rsid w:val="001D6B3D"/>
    <w:rsid w:val="001D6C1C"/>
    <w:rsid w:val="001D71F6"/>
    <w:rsid w:val="001D784F"/>
    <w:rsid w:val="001D788D"/>
    <w:rsid w:val="001E0091"/>
    <w:rsid w:val="001E018F"/>
    <w:rsid w:val="001E052D"/>
    <w:rsid w:val="001E1306"/>
    <w:rsid w:val="001E1699"/>
    <w:rsid w:val="001E1793"/>
    <w:rsid w:val="001E25F3"/>
    <w:rsid w:val="001E2A6D"/>
    <w:rsid w:val="001E3528"/>
    <w:rsid w:val="001E373D"/>
    <w:rsid w:val="001E3DA2"/>
    <w:rsid w:val="001E3F19"/>
    <w:rsid w:val="001E3FDA"/>
    <w:rsid w:val="001E48F5"/>
    <w:rsid w:val="001E4C86"/>
    <w:rsid w:val="001E4D41"/>
    <w:rsid w:val="001E533E"/>
    <w:rsid w:val="001E5E4C"/>
    <w:rsid w:val="001E609F"/>
    <w:rsid w:val="001E63C6"/>
    <w:rsid w:val="001E658B"/>
    <w:rsid w:val="001E65C7"/>
    <w:rsid w:val="001E68CF"/>
    <w:rsid w:val="001E6ABC"/>
    <w:rsid w:val="001E71AF"/>
    <w:rsid w:val="001F0345"/>
    <w:rsid w:val="001F26A9"/>
    <w:rsid w:val="001F27FF"/>
    <w:rsid w:val="001F2999"/>
    <w:rsid w:val="001F2B27"/>
    <w:rsid w:val="001F4CB6"/>
    <w:rsid w:val="001F51E1"/>
    <w:rsid w:val="001F541C"/>
    <w:rsid w:val="001F54FB"/>
    <w:rsid w:val="001F59D0"/>
    <w:rsid w:val="001F5ED4"/>
    <w:rsid w:val="001F6DED"/>
    <w:rsid w:val="001F743F"/>
    <w:rsid w:val="00200339"/>
    <w:rsid w:val="00200A8D"/>
    <w:rsid w:val="00201A32"/>
    <w:rsid w:val="00201E26"/>
    <w:rsid w:val="00202052"/>
    <w:rsid w:val="002040AB"/>
    <w:rsid w:val="002041F0"/>
    <w:rsid w:val="0020443E"/>
    <w:rsid w:val="002050F6"/>
    <w:rsid w:val="002051A9"/>
    <w:rsid w:val="002069FF"/>
    <w:rsid w:val="0020733B"/>
    <w:rsid w:val="00207478"/>
    <w:rsid w:val="002105E3"/>
    <w:rsid w:val="002114DE"/>
    <w:rsid w:val="00211738"/>
    <w:rsid w:val="00211925"/>
    <w:rsid w:val="00211D01"/>
    <w:rsid w:val="00212545"/>
    <w:rsid w:val="0021255B"/>
    <w:rsid w:val="00213409"/>
    <w:rsid w:val="00213D9C"/>
    <w:rsid w:val="00214E7D"/>
    <w:rsid w:val="0021549F"/>
    <w:rsid w:val="0021587E"/>
    <w:rsid w:val="00216A21"/>
    <w:rsid w:val="00217D91"/>
    <w:rsid w:val="0022116D"/>
    <w:rsid w:val="0022349B"/>
    <w:rsid w:val="0022353D"/>
    <w:rsid w:val="002236AD"/>
    <w:rsid w:val="00223CCC"/>
    <w:rsid w:val="00223E1C"/>
    <w:rsid w:val="002247F8"/>
    <w:rsid w:val="00224930"/>
    <w:rsid w:val="00224D1A"/>
    <w:rsid w:val="00224E8E"/>
    <w:rsid w:val="00225023"/>
    <w:rsid w:val="0022508D"/>
    <w:rsid w:val="00225CB7"/>
    <w:rsid w:val="00226A66"/>
    <w:rsid w:val="00226E47"/>
    <w:rsid w:val="00226EBA"/>
    <w:rsid w:val="0022706B"/>
    <w:rsid w:val="00227462"/>
    <w:rsid w:val="002278DD"/>
    <w:rsid w:val="00230E71"/>
    <w:rsid w:val="002317F9"/>
    <w:rsid w:val="00231B32"/>
    <w:rsid w:val="002328C6"/>
    <w:rsid w:val="00232B5B"/>
    <w:rsid w:val="00233D98"/>
    <w:rsid w:val="00234695"/>
    <w:rsid w:val="00234B8E"/>
    <w:rsid w:val="00234D06"/>
    <w:rsid w:val="0023553F"/>
    <w:rsid w:val="00236145"/>
    <w:rsid w:val="002366D5"/>
    <w:rsid w:val="0023696F"/>
    <w:rsid w:val="00236C79"/>
    <w:rsid w:val="00237047"/>
    <w:rsid w:val="002376F4"/>
    <w:rsid w:val="00237F5E"/>
    <w:rsid w:val="00240EAF"/>
    <w:rsid w:val="002414E8"/>
    <w:rsid w:val="0024163B"/>
    <w:rsid w:val="00243C1E"/>
    <w:rsid w:val="002440C8"/>
    <w:rsid w:val="0024509C"/>
    <w:rsid w:val="0024578A"/>
    <w:rsid w:val="002476B2"/>
    <w:rsid w:val="0024796F"/>
    <w:rsid w:val="002500B2"/>
    <w:rsid w:val="0025104C"/>
    <w:rsid w:val="00253249"/>
    <w:rsid w:val="00253800"/>
    <w:rsid w:val="00253DE4"/>
    <w:rsid w:val="00255089"/>
    <w:rsid w:val="002550E4"/>
    <w:rsid w:val="002550FE"/>
    <w:rsid w:val="00255E58"/>
    <w:rsid w:val="002568A9"/>
    <w:rsid w:val="0025740B"/>
    <w:rsid w:val="002578EB"/>
    <w:rsid w:val="0026173E"/>
    <w:rsid w:val="002619DE"/>
    <w:rsid w:val="00261AD5"/>
    <w:rsid w:val="00261CD8"/>
    <w:rsid w:val="00261E73"/>
    <w:rsid w:val="00262A50"/>
    <w:rsid w:val="00262E74"/>
    <w:rsid w:val="00263345"/>
    <w:rsid w:val="00263C05"/>
    <w:rsid w:val="00264F5A"/>
    <w:rsid w:val="002657D6"/>
    <w:rsid w:val="002657DF"/>
    <w:rsid w:val="0026741F"/>
    <w:rsid w:val="00271247"/>
    <w:rsid w:val="00271E5F"/>
    <w:rsid w:val="00272071"/>
    <w:rsid w:val="00272A1C"/>
    <w:rsid w:val="00272F22"/>
    <w:rsid w:val="00273E55"/>
    <w:rsid w:val="0027408F"/>
    <w:rsid w:val="002745EF"/>
    <w:rsid w:val="00274A56"/>
    <w:rsid w:val="00274D26"/>
    <w:rsid w:val="00274DBB"/>
    <w:rsid w:val="0027623D"/>
    <w:rsid w:val="00276B63"/>
    <w:rsid w:val="0028039E"/>
    <w:rsid w:val="00280627"/>
    <w:rsid w:val="002809D5"/>
    <w:rsid w:val="00280C4C"/>
    <w:rsid w:val="00281195"/>
    <w:rsid w:val="002811DE"/>
    <w:rsid w:val="00282145"/>
    <w:rsid w:val="002825F3"/>
    <w:rsid w:val="00282800"/>
    <w:rsid w:val="00282E42"/>
    <w:rsid w:val="002832B9"/>
    <w:rsid w:val="00283367"/>
    <w:rsid w:val="00286828"/>
    <w:rsid w:val="00286EEA"/>
    <w:rsid w:val="00287146"/>
    <w:rsid w:val="00287501"/>
    <w:rsid w:val="0028752D"/>
    <w:rsid w:val="00287B4D"/>
    <w:rsid w:val="00287CBD"/>
    <w:rsid w:val="002904BC"/>
    <w:rsid w:val="00291434"/>
    <w:rsid w:val="002914F9"/>
    <w:rsid w:val="00291821"/>
    <w:rsid w:val="00291D8A"/>
    <w:rsid w:val="002922E8"/>
    <w:rsid w:val="002922FE"/>
    <w:rsid w:val="002927E3"/>
    <w:rsid w:val="002942BF"/>
    <w:rsid w:val="00294525"/>
    <w:rsid w:val="002948B0"/>
    <w:rsid w:val="00294B33"/>
    <w:rsid w:val="0029532C"/>
    <w:rsid w:val="0029561F"/>
    <w:rsid w:val="002959C5"/>
    <w:rsid w:val="00295F4B"/>
    <w:rsid w:val="002977E2"/>
    <w:rsid w:val="002A003F"/>
    <w:rsid w:val="002A0FEA"/>
    <w:rsid w:val="002A29C9"/>
    <w:rsid w:val="002A2E2F"/>
    <w:rsid w:val="002A2FBA"/>
    <w:rsid w:val="002A3674"/>
    <w:rsid w:val="002A3770"/>
    <w:rsid w:val="002A3B12"/>
    <w:rsid w:val="002A4145"/>
    <w:rsid w:val="002A421C"/>
    <w:rsid w:val="002A5748"/>
    <w:rsid w:val="002A57B1"/>
    <w:rsid w:val="002A5A37"/>
    <w:rsid w:val="002A5DBB"/>
    <w:rsid w:val="002A638C"/>
    <w:rsid w:val="002A725C"/>
    <w:rsid w:val="002A7923"/>
    <w:rsid w:val="002A7E27"/>
    <w:rsid w:val="002B0176"/>
    <w:rsid w:val="002B02F6"/>
    <w:rsid w:val="002B13D4"/>
    <w:rsid w:val="002B2024"/>
    <w:rsid w:val="002B232C"/>
    <w:rsid w:val="002B2999"/>
    <w:rsid w:val="002B3114"/>
    <w:rsid w:val="002B3B65"/>
    <w:rsid w:val="002B4D80"/>
    <w:rsid w:val="002B4FBA"/>
    <w:rsid w:val="002B516A"/>
    <w:rsid w:val="002B577F"/>
    <w:rsid w:val="002B5AF9"/>
    <w:rsid w:val="002B72D9"/>
    <w:rsid w:val="002C0574"/>
    <w:rsid w:val="002C0CC1"/>
    <w:rsid w:val="002C1136"/>
    <w:rsid w:val="002C2154"/>
    <w:rsid w:val="002C3688"/>
    <w:rsid w:val="002C3829"/>
    <w:rsid w:val="002C4A4F"/>
    <w:rsid w:val="002C56A6"/>
    <w:rsid w:val="002C57E5"/>
    <w:rsid w:val="002C5FE7"/>
    <w:rsid w:val="002C686A"/>
    <w:rsid w:val="002C73CE"/>
    <w:rsid w:val="002D05D2"/>
    <w:rsid w:val="002D1305"/>
    <w:rsid w:val="002D1919"/>
    <w:rsid w:val="002D1FB6"/>
    <w:rsid w:val="002D3336"/>
    <w:rsid w:val="002D3A1C"/>
    <w:rsid w:val="002D4483"/>
    <w:rsid w:val="002D534F"/>
    <w:rsid w:val="002D62CA"/>
    <w:rsid w:val="002E0EF5"/>
    <w:rsid w:val="002E19AC"/>
    <w:rsid w:val="002E1D30"/>
    <w:rsid w:val="002E2073"/>
    <w:rsid w:val="002E256F"/>
    <w:rsid w:val="002E4DD6"/>
    <w:rsid w:val="002E554F"/>
    <w:rsid w:val="002E5980"/>
    <w:rsid w:val="002E5BE8"/>
    <w:rsid w:val="002E6599"/>
    <w:rsid w:val="002E7580"/>
    <w:rsid w:val="002E78AA"/>
    <w:rsid w:val="002E7B22"/>
    <w:rsid w:val="002F0A85"/>
    <w:rsid w:val="002F0A8D"/>
    <w:rsid w:val="002F0DFB"/>
    <w:rsid w:val="002F1E3A"/>
    <w:rsid w:val="002F2501"/>
    <w:rsid w:val="002F2B5B"/>
    <w:rsid w:val="002F35C2"/>
    <w:rsid w:val="002F5BAB"/>
    <w:rsid w:val="002F606E"/>
    <w:rsid w:val="002F67B9"/>
    <w:rsid w:val="002F71F5"/>
    <w:rsid w:val="002F787D"/>
    <w:rsid w:val="002F789D"/>
    <w:rsid w:val="002F7E24"/>
    <w:rsid w:val="002F7ED3"/>
    <w:rsid w:val="003000EB"/>
    <w:rsid w:val="00300778"/>
    <w:rsid w:val="00300A0F"/>
    <w:rsid w:val="00300A3E"/>
    <w:rsid w:val="00301707"/>
    <w:rsid w:val="00302D88"/>
    <w:rsid w:val="00302F79"/>
    <w:rsid w:val="0030391C"/>
    <w:rsid w:val="00304A56"/>
    <w:rsid w:val="00305265"/>
    <w:rsid w:val="003061F4"/>
    <w:rsid w:val="003067CD"/>
    <w:rsid w:val="003069BA"/>
    <w:rsid w:val="00307E5B"/>
    <w:rsid w:val="00310967"/>
    <w:rsid w:val="00310A2D"/>
    <w:rsid w:val="00310BEB"/>
    <w:rsid w:val="00311088"/>
    <w:rsid w:val="00311965"/>
    <w:rsid w:val="003132B7"/>
    <w:rsid w:val="00313396"/>
    <w:rsid w:val="003136BB"/>
    <w:rsid w:val="00313E04"/>
    <w:rsid w:val="00315035"/>
    <w:rsid w:val="00315281"/>
    <w:rsid w:val="003152E5"/>
    <w:rsid w:val="003159B5"/>
    <w:rsid w:val="00315F99"/>
    <w:rsid w:val="003161C9"/>
    <w:rsid w:val="003172BC"/>
    <w:rsid w:val="003217E8"/>
    <w:rsid w:val="00321AA5"/>
    <w:rsid w:val="00321EFC"/>
    <w:rsid w:val="00322174"/>
    <w:rsid w:val="00322E79"/>
    <w:rsid w:val="00323F54"/>
    <w:rsid w:val="00325E40"/>
    <w:rsid w:val="003266AB"/>
    <w:rsid w:val="003277ED"/>
    <w:rsid w:val="003278C7"/>
    <w:rsid w:val="0033028E"/>
    <w:rsid w:val="0033091D"/>
    <w:rsid w:val="00332CEE"/>
    <w:rsid w:val="00333735"/>
    <w:rsid w:val="00335DC7"/>
    <w:rsid w:val="00336CAF"/>
    <w:rsid w:val="00336F1F"/>
    <w:rsid w:val="00337400"/>
    <w:rsid w:val="00337597"/>
    <w:rsid w:val="003376FE"/>
    <w:rsid w:val="00337A78"/>
    <w:rsid w:val="00341DAB"/>
    <w:rsid w:val="00342396"/>
    <w:rsid w:val="00342C9E"/>
    <w:rsid w:val="00342D3C"/>
    <w:rsid w:val="00342E2C"/>
    <w:rsid w:val="00343905"/>
    <w:rsid w:val="003439F3"/>
    <w:rsid w:val="00343B16"/>
    <w:rsid w:val="00345155"/>
    <w:rsid w:val="00346B17"/>
    <w:rsid w:val="0034740B"/>
    <w:rsid w:val="003475E1"/>
    <w:rsid w:val="0035024F"/>
    <w:rsid w:val="00350C39"/>
    <w:rsid w:val="0035150C"/>
    <w:rsid w:val="00351819"/>
    <w:rsid w:val="00351A84"/>
    <w:rsid w:val="00351DA6"/>
    <w:rsid w:val="003524F0"/>
    <w:rsid w:val="003525D5"/>
    <w:rsid w:val="00352D91"/>
    <w:rsid w:val="00352F4B"/>
    <w:rsid w:val="003533D2"/>
    <w:rsid w:val="0035368D"/>
    <w:rsid w:val="003546A3"/>
    <w:rsid w:val="00354AD8"/>
    <w:rsid w:val="00354B3F"/>
    <w:rsid w:val="00354E36"/>
    <w:rsid w:val="00355600"/>
    <w:rsid w:val="00355F66"/>
    <w:rsid w:val="00357973"/>
    <w:rsid w:val="00357B41"/>
    <w:rsid w:val="00357DDE"/>
    <w:rsid w:val="00360DAE"/>
    <w:rsid w:val="0036154D"/>
    <w:rsid w:val="003618A2"/>
    <w:rsid w:val="00362675"/>
    <w:rsid w:val="00362F98"/>
    <w:rsid w:val="0036301C"/>
    <w:rsid w:val="00364132"/>
    <w:rsid w:val="0036508F"/>
    <w:rsid w:val="00365380"/>
    <w:rsid w:val="0036546C"/>
    <w:rsid w:val="0036617D"/>
    <w:rsid w:val="00366479"/>
    <w:rsid w:val="00367435"/>
    <w:rsid w:val="0036763F"/>
    <w:rsid w:val="00370DE4"/>
    <w:rsid w:val="003710CD"/>
    <w:rsid w:val="00372630"/>
    <w:rsid w:val="003728B7"/>
    <w:rsid w:val="00373BB5"/>
    <w:rsid w:val="00374794"/>
    <w:rsid w:val="003755C8"/>
    <w:rsid w:val="00375F66"/>
    <w:rsid w:val="0037636D"/>
    <w:rsid w:val="003765E9"/>
    <w:rsid w:val="00377317"/>
    <w:rsid w:val="00377BAD"/>
    <w:rsid w:val="00377DFE"/>
    <w:rsid w:val="00377F5C"/>
    <w:rsid w:val="00380172"/>
    <w:rsid w:val="003817AF"/>
    <w:rsid w:val="00381EFA"/>
    <w:rsid w:val="00383990"/>
    <w:rsid w:val="00383DAC"/>
    <w:rsid w:val="00383EFA"/>
    <w:rsid w:val="00384AEB"/>
    <w:rsid w:val="00384B92"/>
    <w:rsid w:val="00384CD0"/>
    <w:rsid w:val="00385090"/>
    <w:rsid w:val="003850C4"/>
    <w:rsid w:val="00385B8F"/>
    <w:rsid w:val="00386801"/>
    <w:rsid w:val="0038681B"/>
    <w:rsid w:val="00386A31"/>
    <w:rsid w:val="00386E5F"/>
    <w:rsid w:val="00387E99"/>
    <w:rsid w:val="00390312"/>
    <w:rsid w:val="00391254"/>
    <w:rsid w:val="00391C4A"/>
    <w:rsid w:val="00391D9F"/>
    <w:rsid w:val="00392125"/>
    <w:rsid w:val="003922C7"/>
    <w:rsid w:val="00392473"/>
    <w:rsid w:val="00392D13"/>
    <w:rsid w:val="00392FCF"/>
    <w:rsid w:val="003939AC"/>
    <w:rsid w:val="00394D8C"/>
    <w:rsid w:val="00395304"/>
    <w:rsid w:val="003953ED"/>
    <w:rsid w:val="00395590"/>
    <w:rsid w:val="0039572F"/>
    <w:rsid w:val="00395787"/>
    <w:rsid w:val="003959B7"/>
    <w:rsid w:val="003962AA"/>
    <w:rsid w:val="0039643B"/>
    <w:rsid w:val="003966B5"/>
    <w:rsid w:val="003969C5"/>
    <w:rsid w:val="0039773B"/>
    <w:rsid w:val="003A0815"/>
    <w:rsid w:val="003A1288"/>
    <w:rsid w:val="003A1523"/>
    <w:rsid w:val="003A197B"/>
    <w:rsid w:val="003A2AD7"/>
    <w:rsid w:val="003A2B6A"/>
    <w:rsid w:val="003A338D"/>
    <w:rsid w:val="003A3AAD"/>
    <w:rsid w:val="003A43E5"/>
    <w:rsid w:val="003A4739"/>
    <w:rsid w:val="003A4AC8"/>
    <w:rsid w:val="003A4F53"/>
    <w:rsid w:val="003A543D"/>
    <w:rsid w:val="003A5497"/>
    <w:rsid w:val="003A5918"/>
    <w:rsid w:val="003A5CC4"/>
    <w:rsid w:val="003A6EC3"/>
    <w:rsid w:val="003A71DD"/>
    <w:rsid w:val="003A7477"/>
    <w:rsid w:val="003B0013"/>
    <w:rsid w:val="003B067E"/>
    <w:rsid w:val="003B0C7E"/>
    <w:rsid w:val="003B1001"/>
    <w:rsid w:val="003B1759"/>
    <w:rsid w:val="003B1B32"/>
    <w:rsid w:val="003B2A16"/>
    <w:rsid w:val="003B316F"/>
    <w:rsid w:val="003B3D11"/>
    <w:rsid w:val="003B3F13"/>
    <w:rsid w:val="003B44D0"/>
    <w:rsid w:val="003B4911"/>
    <w:rsid w:val="003B5D18"/>
    <w:rsid w:val="003B6963"/>
    <w:rsid w:val="003B7166"/>
    <w:rsid w:val="003B7552"/>
    <w:rsid w:val="003B7D8D"/>
    <w:rsid w:val="003B7DF0"/>
    <w:rsid w:val="003C017A"/>
    <w:rsid w:val="003C0507"/>
    <w:rsid w:val="003C05B2"/>
    <w:rsid w:val="003C09AB"/>
    <w:rsid w:val="003C137C"/>
    <w:rsid w:val="003C13CD"/>
    <w:rsid w:val="003C352C"/>
    <w:rsid w:val="003C4730"/>
    <w:rsid w:val="003C55EA"/>
    <w:rsid w:val="003C56E1"/>
    <w:rsid w:val="003C58C2"/>
    <w:rsid w:val="003C5972"/>
    <w:rsid w:val="003C630D"/>
    <w:rsid w:val="003C6A14"/>
    <w:rsid w:val="003C6ED7"/>
    <w:rsid w:val="003C7D56"/>
    <w:rsid w:val="003C7DD8"/>
    <w:rsid w:val="003D03A0"/>
    <w:rsid w:val="003D0758"/>
    <w:rsid w:val="003D09B8"/>
    <w:rsid w:val="003D10DC"/>
    <w:rsid w:val="003D2657"/>
    <w:rsid w:val="003D4FD2"/>
    <w:rsid w:val="003D5D02"/>
    <w:rsid w:val="003D615A"/>
    <w:rsid w:val="003D687F"/>
    <w:rsid w:val="003D70B2"/>
    <w:rsid w:val="003D7B0E"/>
    <w:rsid w:val="003E0C86"/>
    <w:rsid w:val="003E186B"/>
    <w:rsid w:val="003E2D3C"/>
    <w:rsid w:val="003E2D55"/>
    <w:rsid w:val="003E338E"/>
    <w:rsid w:val="003E43C0"/>
    <w:rsid w:val="003E4827"/>
    <w:rsid w:val="003E501F"/>
    <w:rsid w:val="003E534A"/>
    <w:rsid w:val="003E539B"/>
    <w:rsid w:val="003E6468"/>
    <w:rsid w:val="003F0317"/>
    <w:rsid w:val="003F06F0"/>
    <w:rsid w:val="003F06F4"/>
    <w:rsid w:val="003F366F"/>
    <w:rsid w:val="003F38C9"/>
    <w:rsid w:val="003F3FCC"/>
    <w:rsid w:val="003F4234"/>
    <w:rsid w:val="003F4921"/>
    <w:rsid w:val="003F6200"/>
    <w:rsid w:val="00400EA0"/>
    <w:rsid w:val="004016C3"/>
    <w:rsid w:val="0040433D"/>
    <w:rsid w:val="00405AA2"/>
    <w:rsid w:val="00406156"/>
    <w:rsid w:val="00406B9F"/>
    <w:rsid w:val="00407D3E"/>
    <w:rsid w:val="00407E38"/>
    <w:rsid w:val="00407E3B"/>
    <w:rsid w:val="00410647"/>
    <w:rsid w:val="004106FD"/>
    <w:rsid w:val="00410EF0"/>
    <w:rsid w:val="0041100D"/>
    <w:rsid w:val="00411883"/>
    <w:rsid w:val="00411E6D"/>
    <w:rsid w:val="00412218"/>
    <w:rsid w:val="0041275E"/>
    <w:rsid w:val="00412A5D"/>
    <w:rsid w:val="004133B4"/>
    <w:rsid w:val="004134F9"/>
    <w:rsid w:val="004136A7"/>
    <w:rsid w:val="00413E7D"/>
    <w:rsid w:val="004142F4"/>
    <w:rsid w:val="00416BC0"/>
    <w:rsid w:val="00416BF0"/>
    <w:rsid w:val="00416C9C"/>
    <w:rsid w:val="004176E2"/>
    <w:rsid w:val="00417CF6"/>
    <w:rsid w:val="00420350"/>
    <w:rsid w:val="0042060D"/>
    <w:rsid w:val="004211B4"/>
    <w:rsid w:val="004223BB"/>
    <w:rsid w:val="004228B2"/>
    <w:rsid w:val="00422CA0"/>
    <w:rsid w:val="00423812"/>
    <w:rsid w:val="004242C4"/>
    <w:rsid w:val="00424587"/>
    <w:rsid w:val="00424625"/>
    <w:rsid w:val="0042488D"/>
    <w:rsid w:val="00425929"/>
    <w:rsid w:val="004277EA"/>
    <w:rsid w:val="00431FD0"/>
    <w:rsid w:val="00432601"/>
    <w:rsid w:val="0043311A"/>
    <w:rsid w:val="0043311F"/>
    <w:rsid w:val="0043312E"/>
    <w:rsid w:val="00433303"/>
    <w:rsid w:val="004338C1"/>
    <w:rsid w:val="004341CE"/>
    <w:rsid w:val="00434350"/>
    <w:rsid w:val="00434673"/>
    <w:rsid w:val="00435E43"/>
    <w:rsid w:val="00436C83"/>
    <w:rsid w:val="00437674"/>
    <w:rsid w:val="00440266"/>
    <w:rsid w:val="004402C8"/>
    <w:rsid w:val="004403F7"/>
    <w:rsid w:val="004416A1"/>
    <w:rsid w:val="00441ABC"/>
    <w:rsid w:val="00441BD3"/>
    <w:rsid w:val="00441CDD"/>
    <w:rsid w:val="00442547"/>
    <w:rsid w:val="004428E4"/>
    <w:rsid w:val="004432F6"/>
    <w:rsid w:val="0044410F"/>
    <w:rsid w:val="00444734"/>
    <w:rsid w:val="004448DE"/>
    <w:rsid w:val="00444A82"/>
    <w:rsid w:val="00444B92"/>
    <w:rsid w:val="00444F77"/>
    <w:rsid w:val="00444FCB"/>
    <w:rsid w:val="0044560E"/>
    <w:rsid w:val="004456A1"/>
    <w:rsid w:val="004458B9"/>
    <w:rsid w:val="00445F32"/>
    <w:rsid w:val="004462AA"/>
    <w:rsid w:val="0044672C"/>
    <w:rsid w:val="00446FD2"/>
    <w:rsid w:val="00447E0C"/>
    <w:rsid w:val="00450630"/>
    <w:rsid w:val="0045079E"/>
    <w:rsid w:val="00450A68"/>
    <w:rsid w:val="00450FBA"/>
    <w:rsid w:val="00451007"/>
    <w:rsid w:val="00451160"/>
    <w:rsid w:val="004511A9"/>
    <w:rsid w:val="00451927"/>
    <w:rsid w:val="00451F7D"/>
    <w:rsid w:val="004527F3"/>
    <w:rsid w:val="004528A3"/>
    <w:rsid w:val="004532EE"/>
    <w:rsid w:val="004537CE"/>
    <w:rsid w:val="00455252"/>
    <w:rsid w:val="0045528E"/>
    <w:rsid w:val="00455461"/>
    <w:rsid w:val="00455657"/>
    <w:rsid w:val="00456383"/>
    <w:rsid w:val="004565A7"/>
    <w:rsid w:val="00456CEB"/>
    <w:rsid w:val="004601C0"/>
    <w:rsid w:val="00460322"/>
    <w:rsid w:val="00460E56"/>
    <w:rsid w:val="00465170"/>
    <w:rsid w:val="00465924"/>
    <w:rsid w:val="004665DC"/>
    <w:rsid w:val="00466721"/>
    <w:rsid w:val="00471042"/>
    <w:rsid w:val="004723D9"/>
    <w:rsid w:val="004729B9"/>
    <w:rsid w:val="00472E57"/>
    <w:rsid w:val="00472FF2"/>
    <w:rsid w:val="00473D51"/>
    <w:rsid w:val="0047459D"/>
    <w:rsid w:val="00475687"/>
    <w:rsid w:val="0047627A"/>
    <w:rsid w:val="004762F7"/>
    <w:rsid w:val="00476788"/>
    <w:rsid w:val="004767CF"/>
    <w:rsid w:val="00476A08"/>
    <w:rsid w:val="0047707B"/>
    <w:rsid w:val="004770A8"/>
    <w:rsid w:val="004777B7"/>
    <w:rsid w:val="00477A53"/>
    <w:rsid w:val="00477AF3"/>
    <w:rsid w:val="00480DCA"/>
    <w:rsid w:val="00481065"/>
    <w:rsid w:val="004812BA"/>
    <w:rsid w:val="004816AF"/>
    <w:rsid w:val="00481ABA"/>
    <w:rsid w:val="004824EA"/>
    <w:rsid w:val="00482798"/>
    <w:rsid w:val="00482EA0"/>
    <w:rsid w:val="00483146"/>
    <w:rsid w:val="00483CE6"/>
    <w:rsid w:val="00484677"/>
    <w:rsid w:val="004849DA"/>
    <w:rsid w:val="00484E92"/>
    <w:rsid w:val="004859E8"/>
    <w:rsid w:val="004859FE"/>
    <w:rsid w:val="00487479"/>
    <w:rsid w:val="00487489"/>
    <w:rsid w:val="004878AE"/>
    <w:rsid w:val="0049077F"/>
    <w:rsid w:val="00490E3D"/>
    <w:rsid w:val="00490E95"/>
    <w:rsid w:val="00491C6C"/>
    <w:rsid w:val="00491D3E"/>
    <w:rsid w:val="004925F9"/>
    <w:rsid w:val="00493BB7"/>
    <w:rsid w:val="00493BBD"/>
    <w:rsid w:val="00493ECB"/>
    <w:rsid w:val="00493F2A"/>
    <w:rsid w:val="00494599"/>
    <w:rsid w:val="00494CE4"/>
    <w:rsid w:val="00495782"/>
    <w:rsid w:val="00495820"/>
    <w:rsid w:val="00496B96"/>
    <w:rsid w:val="004A0AA0"/>
    <w:rsid w:val="004A131E"/>
    <w:rsid w:val="004A1548"/>
    <w:rsid w:val="004A20CF"/>
    <w:rsid w:val="004A29A0"/>
    <w:rsid w:val="004A46CC"/>
    <w:rsid w:val="004A4B8F"/>
    <w:rsid w:val="004A5D01"/>
    <w:rsid w:val="004A5ECF"/>
    <w:rsid w:val="004A6388"/>
    <w:rsid w:val="004A6402"/>
    <w:rsid w:val="004A68EF"/>
    <w:rsid w:val="004A6900"/>
    <w:rsid w:val="004A6985"/>
    <w:rsid w:val="004A7026"/>
    <w:rsid w:val="004A7876"/>
    <w:rsid w:val="004A7B5A"/>
    <w:rsid w:val="004A7DE2"/>
    <w:rsid w:val="004B109A"/>
    <w:rsid w:val="004B17B8"/>
    <w:rsid w:val="004B286D"/>
    <w:rsid w:val="004B2BEE"/>
    <w:rsid w:val="004B350B"/>
    <w:rsid w:val="004B3CCA"/>
    <w:rsid w:val="004B46A7"/>
    <w:rsid w:val="004B47FF"/>
    <w:rsid w:val="004B4868"/>
    <w:rsid w:val="004B500A"/>
    <w:rsid w:val="004B553A"/>
    <w:rsid w:val="004B6390"/>
    <w:rsid w:val="004B6911"/>
    <w:rsid w:val="004B7365"/>
    <w:rsid w:val="004C06F7"/>
    <w:rsid w:val="004C1BA9"/>
    <w:rsid w:val="004C2099"/>
    <w:rsid w:val="004C39B1"/>
    <w:rsid w:val="004C4BC3"/>
    <w:rsid w:val="004C4CB7"/>
    <w:rsid w:val="004C5212"/>
    <w:rsid w:val="004C5323"/>
    <w:rsid w:val="004C66BB"/>
    <w:rsid w:val="004C69D7"/>
    <w:rsid w:val="004D06B6"/>
    <w:rsid w:val="004D0D4D"/>
    <w:rsid w:val="004D0DD4"/>
    <w:rsid w:val="004D0E23"/>
    <w:rsid w:val="004D1600"/>
    <w:rsid w:val="004D16B5"/>
    <w:rsid w:val="004D1A50"/>
    <w:rsid w:val="004D1E9D"/>
    <w:rsid w:val="004D210D"/>
    <w:rsid w:val="004D2BBC"/>
    <w:rsid w:val="004D306D"/>
    <w:rsid w:val="004D3CCF"/>
    <w:rsid w:val="004D40B9"/>
    <w:rsid w:val="004D4D7F"/>
    <w:rsid w:val="004D4E8F"/>
    <w:rsid w:val="004D590B"/>
    <w:rsid w:val="004D5C4B"/>
    <w:rsid w:val="004D64F3"/>
    <w:rsid w:val="004D6712"/>
    <w:rsid w:val="004D69A1"/>
    <w:rsid w:val="004D6F23"/>
    <w:rsid w:val="004D75E2"/>
    <w:rsid w:val="004D79A3"/>
    <w:rsid w:val="004D7C40"/>
    <w:rsid w:val="004E0A76"/>
    <w:rsid w:val="004E0BEE"/>
    <w:rsid w:val="004E164D"/>
    <w:rsid w:val="004E1DE9"/>
    <w:rsid w:val="004E1E05"/>
    <w:rsid w:val="004E2F9B"/>
    <w:rsid w:val="004E3EE1"/>
    <w:rsid w:val="004E40B1"/>
    <w:rsid w:val="004E4104"/>
    <w:rsid w:val="004E428F"/>
    <w:rsid w:val="004E432D"/>
    <w:rsid w:val="004E7592"/>
    <w:rsid w:val="004F0776"/>
    <w:rsid w:val="004F15C7"/>
    <w:rsid w:val="004F18F2"/>
    <w:rsid w:val="004F3A4D"/>
    <w:rsid w:val="004F3C4D"/>
    <w:rsid w:val="004F3E33"/>
    <w:rsid w:val="004F44A4"/>
    <w:rsid w:val="004F4764"/>
    <w:rsid w:val="004F4CAE"/>
    <w:rsid w:val="004F5622"/>
    <w:rsid w:val="004F5EF2"/>
    <w:rsid w:val="004F6012"/>
    <w:rsid w:val="004F6407"/>
    <w:rsid w:val="004F6586"/>
    <w:rsid w:val="004F6B42"/>
    <w:rsid w:val="004F73E9"/>
    <w:rsid w:val="0050078F"/>
    <w:rsid w:val="005007E6"/>
    <w:rsid w:val="005008CB"/>
    <w:rsid w:val="00500BF3"/>
    <w:rsid w:val="005013C6"/>
    <w:rsid w:val="00501471"/>
    <w:rsid w:val="00503BA4"/>
    <w:rsid w:val="0050420F"/>
    <w:rsid w:val="00504274"/>
    <w:rsid w:val="005044A5"/>
    <w:rsid w:val="00504C02"/>
    <w:rsid w:val="00505CC2"/>
    <w:rsid w:val="0050623A"/>
    <w:rsid w:val="00506315"/>
    <w:rsid w:val="00506B6E"/>
    <w:rsid w:val="00506C31"/>
    <w:rsid w:val="00507AE9"/>
    <w:rsid w:val="00512A47"/>
    <w:rsid w:val="00512BA2"/>
    <w:rsid w:val="005137C3"/>
    <w:rsid w:val="0051384F"/>
    <w:rsid w:val="00514BE0"/>
    <w:rsid w:val="00515675"/>
    <w:rsid w:val="00515696"/>
    <w:rsid w:val="00515707"/>
    <w:rsid w:val="00515F7B"/>
    <w:rsid w:val="005160D3"/>
    <w:rsid w:val="0051687A"/>
    <w:rsid w:val="00516B2F"/>
    <w:rsid w:val="005179C9"/>
    <w:rsid w:val="00520433"/>
    <w:rsid w:val="0052085F"/>
    <w:rsid w:val="00521AA7"/>
    <w:rsid w:val="00522052"/>
    <w:rsid w:val="0052221F"/>
    <w:rsid w:val="005227DF"/>
    <w:rsid w:val="00522808"/>
    <w:rsid w:val="00523106"/>
    <w:rsid w:val="00523476"/>
    <w:rsid w:val="005250F3"/>
    <w:rsid w:val="00525960"/>
    <w:rsid w:val="00525BFB"/>
    <w:rsid w:val="00525E6A"/>
    <w:rsid w:val="00526495"/>
    <w:rsid w:val="00526699"/>
    <w:rsid w:val="00527718"/>
    <w:rsid w:val="00530110"/>
    <w:rsid w:val="00530712"/>
    <w:rsid w:val="00530A8D"/>
    <w:rsid w:val="00530DBF"/>
    <w:rsid w:val="00531C4D"/>
    <w:rsid w:val="00534579"/>
    <w:rsid w:val="0053463C"/>
    <w:rsid w:val="00534ABC"/>
    <w:rsid w:val="00536E32"/>
    <w:rsid w:val="00537687"/>
    <w:rsid w:val="00540D57"/>
    <w:rsid w:val="00540D99"/>
    <w:rsid w:val="00542528"/>
    <w:rsid w:val="005427D0"/>
    <w:rsid w:val="00542855"/>
    <w:rsid w:val="00542AA0"/>
    <w:rsid w:val="00543809"/>
    <w:rsid w:val="005446D8"/>
    <w:rsid w:val="00544C71"/>
    <w:rsid w:val="00545CB4"/>
    <w:rsid w:val="00546340"/>
    <w:rsid w:val="00546ACF"/>
    <w:rsid w:val="00546EA7"/>
    <w:rsid w:val="00547828"/>
    <w:rsid w:val="00550ACD"/>
    <w:rsid w:val="00550D2F"/>
    <w:rsid w:val="005519B4"/>
    <w:rsid w:val="00551D0A"/>
    <w:rsid w:val="00553071"/>
    <w:rsid w:val="00553C52"/>
    <w:rsid w:val="00553EA7"/>
    <w:rsid w:val="00555CF7"/>
    <w:rsid w:val="00555D96"/>
    <w:rsid w:val="00557146"/>
    <w:rsid w:val="00557757"/>
    <w:rsid w:val="0055784A"/>
    <w:rsid w:val="00557ADD"/>
    <w:rsid w:val="00560BDF"/>
    <w:rsid w:val="00561017"/>
    <w:rsid w:val="00561938"/>
    <w:rsid w:val="00563B70"/>
    <w:rsid w:val="0056470F"/>
    <w:rsid w:val="005652FD"/>
    <w:rsid w:val="005654FA"/>
    <w:rsid w:val="00565E7D"/>
    <w:rsid w:val="00565E96"/>
    <w:rsid w:val="00566336"/>
    <w:rsid w:val="00566494"/>
    <w:rsid w:val="00566DB2"/>
    <w:rsid w:val="005672FE"/>
    <w:rsid w:val="0057077D"/>
    <w:rsid w:val="00570AFD"/>
    <w:rsid w:val="00572B9D"/>
    <w:rsid w:val="005732D4"/>
    <w:rsid w:val="00573349"/>
    <w:rsid w:val="00573907"/>
    <w:rsid w:val="0057425A"/>
    <w:rsid w:val="00575711"/>
    <w:rsid w:val="005763EE"/>
    <w:rsid w:val="005769F0"/>
    <w:rsid w:val="00577400"/>
    <w:rsid w:val="005776E8"/>
    <w:rsid w:val="00580129"/>
    <w:rsid w:val="005804F8"/>
    <w:rsid w:val="00581CAB"/>
    <w:rsid w:val="0058493C"/>
    <w:rsid w:val="00585A63"/>
    <w:rsid w:val="00585AAB"/>
    <w:rsid w:val="00585B17"/>
    <w:rsid w:val="00585D34"/>
    <w:rsid w:val="00586519"/>
    <w:rsid w:val="00586985"/>
    <w:rsid w:val="00586B5D"/>
    <w:rsid w:val="00586DE4"/>
    <w:rsid w:val="00586F35"/>
    <w:rsid w:val="005870B2"/>
    <w:rsid w:val="005871F9"/>
    <w:rsid w:val="005876B9"/>
    <w:rsid w:val="00587737"/>
    <w:rsid w:val="00590848"/>
    <w:rsid w:val="0059332C"/>
    <w:rsid w:val="005940B5"/>
    <w:rsid w:val="00595DDB"/>
    <w:rsid w:val="00597C9D"/>
    <w:rsid w:val="005A026C"/>
    <w:rsid w:val="005A1514"/>
    <w:rsid w:val="005A1678"/>
    <w:rsid w:val="005A1919"/>
    <w:rsid w:val="005A1A2E"/>
    <w:rsid w:val="005A1AE3"/>
    <w:rsid w:val="005A2AE3"/>
    <w:rsid w:val="005A3ADD"/>
    <w:rsid w:val="005A3E64"/>
    <w:rsid w:val="005A4A94"/>
    <w:rsid w:val="005A4EC1"/>
    <w:rsid w:val="005A6408"/>
    <w:rsid w:val="005A6C61"/>
    <w:rsid w:val="005A7544"/>
    <w:rsid w:val="005A7BDC"/>
    <w:rsid w:val="005B0153"/>
    <w:rsid w:val="005B1312"/>
    <w:rsid w:val="005B3020"/>
    <w:rsid w:val="005B3801"/>
    <w:rsid w:val="005B3BB6"/>
    <w:rsid w:val="005B3E95"/>
    <w:rsid w:val="005B3FA3"/>
    <w:rsid w:val="005B41F8"/>
    <w:rsid w:val="005B44F3"/>
    <w:rsid w:val="005B4F6F"/>
    <w:rsid w:val="005B5C22"/>
    <w:rsid w:val="005B5FD8"/>
    <w:rsid w:val="005B7639"/>
    <w:rsid w:val="005B780D"/>
    <w:rsid w:val="005C0D65"/>
    <w:rsid w:val="005C1061"/>
    <w:rsid w:val="005C11EB"/>
    <w:rsid w:val="005C14AA"/>
    <w:rsid w:val="005C1FA8"/>
    <w:rsid w:val="005C2808"/>
    <w:rsid w:val="005C28A0"/>
    <w:rsid w:val="005C2A98"/>
    <w:rsid w:val="005C2EDF"/>
    <w:rsid w:val="005C34F6"/>
    <w:rsid w:val="005C384D"/>
    <w:rsid w:val="005C397B"/>
    <w:rsid w:val="005C4DEC"/>
    <w:rsid w:val="005C504C"/>
    <w:rsid w:val="005C5371"/>
    <w:rsid w:val="005C6459"/>
    <w:rsid w:val="005C67F2"/>
    <w:rsid w:val="005C6A3A"/>
    <w:rsid w:val="005D0201"/>
    <w:rsid w:val="005D0334"/>
    <w:rsid w:val="005D1877"/>
    <w:rsid w:val="005D1A20"/>
    <w:rsid w:val="005D1DD4"/>
    <w:rsid w:val="005D1E10"/>
    <w:rsid w:val="005D222B"/>
    <w:rsid w:val="005D371A"/>
    <w:rsid w:val="005D3891"/>
    <w:rsid w:val="005D3E87"/>
    <w:rsid w:val="005D4059"/>
    <w:rsid w:val="005D53AD"/>
    <w:rsid w:val="005D593B"/>
    <w:rsid w:val="005D6667"/>
    <w:rsid w:val="005D75C9"/>
    <w:rsid w:val="005D79E8"/>
    <w:rsid w:val="005E093D"/>
    <w:rsid w:val="005E0C51"/>
    <w:rsid w:val="005E15AB"/>
    <w:rsid w:val="005E1C1B"/>
    <w:rsid w:val="005E2AD8"/>
    <w:rsid w:val="005E2DA2"/>
    <w:rsid w:val="005E4EFD"/>
    <w:rsid w:val="005E7CD5"/>
    <w:rsid w:val="005F10EC"/>
    <w:rsid w:val="005F1672"/>
    <w:rsid w:val="005F1BD9"/>
    <w:rsid w:val="005F1E98"/>
    <w:rsid w:val="005F269F"/>
    <w:rsid w:val="005F278A"/>
    <w:rsid w:val="005F29BF"/>
    <w:rsid w:val="005F2E39"/>
    <w:rsid w:val="005F375E"/>
    <w:rsid w:val="005F3DC6"/>
    <w:rsid w:val="005F4513"/>
    <w:rsid w:val="005F48B3"/>
    <w:rsid w:val="005F5BD3"/>
    <w:rsid w:val="005F6334"/>
    <w:rsid w:val="005F6399"/>
    <w:rsid w:val="005F6540"/>
    <w:rsid w:val="005F79C2"/>
    <w:rsid w:val="005F7E16"/>
    <w:rsid w:val="00600395"/>
    <w:rsid w:val="0060072A"/>
    <w:rsid w:val="0060222C"/>
    <w:rsid w:val="0060274B"/>
    <w:rsid w:val="00602904"/>
    <w:rsid w:val="006031D3"/>
    <w:rsid w:val="0060330C"/>
    <w:rsid w:val="0060352E"/>
    <w:rsid w:val="0060367F"/>
    <w:rsid w:val="00603A0D"/>
    <w:rsid w:val="006045D1"/>
    <w:rsid w:val="0060542F"/>
    <w:rsid w:val="00606283"/>
    <w:rsid w:val="00607815"/>
    <w:rsid w:val="00610F25"/>
    <w:rsid w:val="0061225F"/>
    <w:rsid w:val="00612E28"/>
    <w:rsid w:val="00612EF8"/>
    <w:rsid w:val="00612F0C"/>
    <w:rsid w:val="00613A20"/>
    <w:rsid w:val="00614074"/>
    <w:rsid w:val="006143F5"/>
    <w:rsid w:val="00614884"/>
    <w:rsid w:val="0061630A"/>
    <w:rsid w:val="00616813"/>
    <w:rsid w:val="00616987"/>
    <w:rsid w:val="00616B68"/>
    <w:rsid w:val="00616D03"/>
    <w:rsid w:val="00617C5A"/>
    <w:rsid w:val="006204D7"/>
    <w:rsid w:val="0062098D"/>
    <w:rsid w:val="006217AC"/>
    <w:rsid w:val="00621850"/>
    <w:rsid w:val="0062248F"/>
    <w:rsid w:val="00622E4A"/>
    <w:rsid w:val="00622F10"/>
    <w:rsid w:val="0062304F"/>
    <w:rsid w:val="006233EE"/>
    <w:rsid w:val="00623C8A"/>
    <w:rsid w:val="006241E2"/>
    <w:rsid w:val="006246EA"/>
    <w:rsid w:val="0062490F"/>
    <w:rsid w:val="0062497F"/>
    <w:rsid w:val="00624FBD"/>
    <w:rsid w:val="006250B2"/>
    <w:rsid w:val="00625167"/>
    <w:rsid w:val="0062550C"/>
    <w:rsid w:val="00626D16"/>
    <w:rsid w:val="00627E38"/>
    <w:rsid w:val="00627F61"/>
    <w:rsid w:val="0063079A"/>
    <w:rsid w:val="00630A34"/>
    <w:rsid w:val="00631210"/>
    <w:rsid w:val="00631274"/>
    <w:rsid w:val="006317CA"/>
    <w:rsid w:val="00631BEF"/>
    <w:rsid w:val="00631D11"/>
    <w:rsid w:val="00631D3E"/>
    <w:rsid w:val="00633509"/>
    <w:rsid w:val="00633B44"/>
    <w:rsid w:val="00635820"/>
    <w:rsid w:val="006374EA"/>
    <w:rsid w:val="0063796E"/>
    <w:rsid w:val="00637C26"/>
    <w:rsid w:val="006404CD"/>
    <w:rsid w:val="00640F94"/>
    <w:rsid w:val="0064142F"/>
    <w:rsid w:val="006414EE"/>
    <w:rsid w:val="00641D7C"/>
    <w:rsid w:val="00641E1C"/>
    <w:rsid w:val="0064399F"/>
    <w:rsid w:val="00643F2F"/>
    <w:rsid w:val="006444EA"/>
    <w:rsid w:val="0064487F"/>
    <w:rsid w:val="00644A12"/>
    <w:rsid w:val="00645023"/>
    <w:rsid w:val="00645735"/>
    <w:rsid w:val="0064662B"/>
    <w:rsid w:val="00647485"/>
    <w:rsid w:val="00647D21"/>
    <w:rsid w:val="0065205B"/>
    <w:rsid w:val="00652060"/>
    <w:rsid w:val="0065285F"/>
    <w:rsid w:val="006531BE"/>
    <w:rsid w:val="006543DC"/>
    <w:rsid w:val="0065746E"/>
    <w:rsid w:val="006606B2"/>
    <w:rsid w:val="00660C04"/>
    <w:rsid w:val="00661353"/>
    <w:rsid w:val="006619EA"/>
    <w:rsid w:val="006620DA"/>
    <w:rsid w:val="006639FA"/>
    <w:rsid w:val="0066470B"/>
    <w:rsid w:val="00664AC7"/>
    <w:rsid w:val="00664BFB"/>
    <w:rsid w:val="00665BC2"/>
    <w:rsid w:val="00667101"/>
    <w:rsid w:val="00667377"/>
    <w:rsid w:val="0067127E"/>
    <w:rsid w:val="00671BD3"/>
    <w:rsid w:val="006727CA"/>
    <w:rsid w:val="0067393C"/>
    <w:rsid w:val="00673C1E"/>
    <w:rsid w:val="00674C54"/>
    <w:rsid w:val="00674FEF"/>
    <w:rsid w:val="006752A4"/>
    <w:rsid w:val="00675428"/>
    <w:rsid w:val="00675670"/>
    <w:rsid w:val="00677B45"/>
    <w:rsid w:val="00677BB7"/>
    <w:rsid w:val="0068053F"/>
    <w:rsid w:val="00681221"/>
    <w:rsid w:val="00681876"/>
    <w:rsid w:val="0068304B"/>
    <w:rsid w:val="00683161"/>
    <w:rsid w:val="0068354A"/>
    <w:rsid w:val="00683993"/>
    <w:rsid w:val="00683A24"/>
    <w:rsid w:val="00683DDA"/>
    <w:rsid w:val="00684179"/>
    <w:rsid w:val="00684265"/>
    <w:rsid w:val="006853C3"/>
    <w:rsid w:val="006862E2"/>
    <w:rsid w:val="006867FF"/>
    <w:rsid w:val="00690237"/>
    <w:rsid w:val="006906C7"/>
    <w:rsid w:val="00690BEC"/>
    <w:rsid w:val="00691DA8"/>
    <w:rsid w:val="0069218D"/>
    <w:rsid w:val="00692257"/>
    <w:rsid w:val="00693D81"/>
    <w:rsid w:val="00693F83"/>
    <w:rsid w:val="0069465F"/>
    <w:rsid w:val="00696A7A"/>
    <w:rsid w:val="00696EBA"/>
    <w:rsid w:val="006977A7"/>
    <w:rsid w:val="006A0215"/>
    <w:rsid w:val="006A06B6"/>
    <w:rsid w:val="006A09F7"/>
    <w:rsid w:val="006A21F9"/>
    <w:rsid w:val="006A24F0"/>
    <w:rsid w:val="006A3742"/>
    <w:rsid w:val="006A3DF3"/>
    <w:rsid w:val="006A41AC"/>
    <w:rsid w:val="006A42D1"/>
    <w:rsid w:val="006A4357"/>
    <w:rsid w:val="006A4815"/>
    <w:rsid w:val="006A4825"/>
    <w:rsid w:val="006A4B57"/>
    <w:rsid w:val="006A521A"/>
    <w:rsid w:val="006A624F"/>
    <w:rsid w:val="006A6642"/>
    <w:rsid w:val="006A6852"/>
    <w:rsid w:val="006A6E0E"/>
    <w:rsid w:val="006A711E"/>
    <w:rsid w:val="006A7526"/>
    <w:rsid w:val="006A7E83"/>
    <w:rsid w:val="006B065F"/>
    <w:rsid w:val="006B08B8"/>
    <w:rsid w:val="006B1A1E"/>
    <w:rsid w:val="006B1A2A"/>
    <w:rsid w:val="006B2FD2"/>
    <w:rsid w:val="006B31B6"/>
    <w:rsid w:val="006B39C1"/>
    <w:rsid w:val="006B4645"/>
    <w:rsid w:val="006B4656"/>
    <w:rsid w:val="006B57B0"/>
    <w:rsid w:val="006B5DE8"/>
    <w:rsid w:val="006B6CF2"/>
    <w:rsid w:val="006B737F"/>
    <w:rsid w:val="006B7913"/>
    <w:rsid w:val="006C01F0"/>
    <w:rsid w:val="006C0A18"/>
    <w:rsid w:val="006C13E4"/>
    <w:rsid w:val="006C1575"/>
    <w:rsid w:val="006C17ED"/>
    <w:rsid w:val="006C1866"/>
    <w:rsid w:val="006C18DD"/>
    <w:rsid w:val="006C1F8C"/>
    <w:rsid w:val="006C26D7"/>
    <w:rsid w:val="006C2CAF"/>
    <w:rsid w:val="006C2D6E"/>
    <w:rsid w:val="006C398F"/>
    <w:rsid w:val="006C3CA5"/>
    <w:rsid w:val="006C42A9"/>
    <w:rsid w:val="006C437B"/>
    <w:rsid w:val="006C4AA6"/>
    <w:rsid w:val="006C50AF"/>
    <w:rsid w:val="006C5252"/>
    <w:rsid w:val="006C60B5"/>
    <w:rsid w:val="006C6207"/>
    <w:rsid w:val="006C648D"/>
    <w:rsid w:val="006C7888"/>
    <w:rsid w:val="006C7978"/>
    <w:rsid w:val="006D2109"/>
    <w:rsid w:val="006D2195"/>
    <w:rsid w:val="006D2355"/>
    <w:rsid w:val="006D2AB9"/>
    <w:rsid w:val="006D3466"/>
    <w:rsid w:val="006D3E14"/>
    <w:rsid w:val="006D4D94"/>
    <w:rsid w:val="006D50EE"/>
    <w:rsid w:val="006D6007"/>
    <w:rsid w:val="006D61E3"/>
    <w:rsid w:val="006D7232"/>
    <w:rsid w:val="006D7309"/>
    <w:rsid w:val="006E088D"/>
    <w:rsid w:val="006E0B78"/>
    <w:rsid w:val="006E102A"/>
    <w:rsid w:val="006E10B4"/>
    <w:rsid w:val="006E1904"/>
    <w:rsid w:val="006E1B5A"/>
    <w:rsid w:val="006E239B"/>
    <w:rsid w:val="006E3AB1"/>
    <w:rsid w:val="006E45F8"/>
    <w:rsid w:val="006E580F"/>
    <w:rsid w:val="006E5EA7"/>
    <w:rsid w:val="006E5EAC"/>
    <w:rsid w:val="006E6852"/>
    <w:rsid w:val="006E6C19"/>
    <w:rsid w:val="006E6C70"/>
    <w:rsid w:val="006F04F5"/>
    <w:rsid w:val="006F0B9F"/>
    <w:rsid w:val="006F2480"/>
    <w:rsid w:val="006F3107"/>
    <w:rsid w:val="006F3194"/>
    <w:rsid w:val="006F3C06"/>
    <w:rsid w:val="006F4BBC"/>
    <w:rsid w:val="006F553C"/>
    <w:rsid w:val="006F5A9B"/>
    <w:rsid w:val="006F68D4"/>
    <w:rsid w:val="006F6C81"/>
    <w:rsid w:val="006F7515"/>
    <w:rsid w:val="006F762F"/>
    <w:rsid w:val="006F7FD1"/>
    <w:rsid w:val="0070052C"/>
    <w:rsid w:val="00701243"/>
    <w:rsid w:val="007012BD"/>
    <w:rsid w:val="007012E5"/>
    <w:rsid w:val="007021D2"/>
    <w:rsid w:val="00703331"/>
    <w:rsid w:val="00703B1B"/>
    <w:rsid w:val="00703CA7"/>
    <w:rsid w:val="00704708"/>
    <w:rsid w:val="007050B1"/>
    <w:rsid w:val="00706108"/>
    <w:rsid w:val="00707A91"/>
    <w:rsid w:val="00710419"/>
    <w:rsid w:val="007110FA"/>
    <w:rsid w:val="00712513"/>
    <w:rsid w:val="00712F32"/>
    <w:rsid w:val="00713F84"/>
    <w:rsid w:val="00714214"/>
    <w:rsid w:val="007152DF"/>
    <w:rsid w:val="00715780"/>
    <w:rsid w:val="007158FE"/>
    <w:rsid w:val="007169E0"/>
    <w:rsid w:val="00717070"/>
    <w:rsid w:val="00717E60"/>
    <w:rsid w:val="00720F18"/>
    <w:rsid w:val="00721205"/>
    <w:rsid w:val="007219F1"/>
    <w:rsid w:val="00721E11"/>
    <w:rsid w:val="00723DB3"/>
    <w:rsid w:val="007248D0"/>
    <w:rsid w:val="0072517A"/>
    <w:rsid w:val="007256D8"/>
    <w:rsid w:val="00725BB1"/>
    <w:rsid w:val="00725C86"/>
    <w:rsid w:val="00726152"/>
    <w:rsid w:val="00726F6E"/>
    <w:rsid w:val="00726FC9"/>
    <w:rsid w:val="0072743D"/>
    <w:rsid w:val="0073057E"/>
    <w:rsid w:val="00730B91"/>
    <w:rsid w:val="00730D8D"/>
    <w:rsid w:val="0073183E"/>
    <w:rsid w:val="00731C93"/>
    <w:rsid w:val="00731CCE"/>
    <w:rsid w:val="00731DAD"/>
    <w:rsid w:val="00732021"/>
    <w:rsid w:val="007322B6"/>
    <w:rsid w:val="0073395E"/>
    <w:rsid w:val="00733A1E"/>
    <w:rsid w:val="007340C3"/>
    <w:rsid w:val="007340C5"/>
    <w:rsid w:val="007346B7"/>
    <w:rsid w:val="007346BF"/>
    <w:rsid w:val="00735597"/>
    <w:rsid w:val="007355B8"/>
    <w:rsid w:val="00735984"/>
    <w:rsid w:val="0073620B"/>
    <w:rsid w:val="00736A17"/>
    <w:rsid w:val="00736D16"/>
    <w:rsid w:val="00736D66"/>
    <w:rsid w:val="0073756C"/>
    <w:rsid w:val="007375CB"/>
    <w:rsid w:val="007401B4"/>
    <w:rsid w:val="0074096B"/>
    <w:rsid w:val="007409B1"/>
    <w:rsid w:val="00742711"/>
    <w:rsid w:val="007427D2"/>
    <w:rsid w:val="00743EFC"/>
    <w:rsid w:val="007440ED"/>
    <w:rsid w:val="0074574E"/>
    <w:rsid w:val="00746B0A"/>
    <w:rsid w:val="007474CF"/>
    <w:rsid w:val="00747F4B"/>
    <w:rsid w:val="007506ED"/>
    <w:rsid w:val="007519E7"/>
    <w:rsid w:val="007527D4"/>
    <w:rsid w:val="007530A3"/>
    <w:rsid w:val="00753B5C"/>
    <w:rsid w:val="00753C2A"/>
    <w:rsid w:val="00753D88"/>
    <w:rsid w:val="007543D0"/>
    <w:rsid w:val="00755273"/>
    <w:rsid w:val="00756D75"/>
    <w:rsid w:val="00757698"/>
    <w:rsid w:val="00760433"/>
    <w:rsid w:val="007609BD"/>
    <w:rsid w:val="00761251"/>
    <w:rsid w:val="007614F3"/>
    <w:rsid w:val="007615FB"/>
    <w:rsid w:val="00762197"/>
    <w:rsid w:val="007621E2"/>
    <w:rsid w:val="00762389"/>
    <w:rsid w:val="00762608"/>
    <w:rsid w:val="0076272D"/>
    <w:rsid w:val="00762B33"/>
    <w:rsid w:val="00763563"/>
    <w:rsid w:val="00763667"/>
    <w:rsid w:val="00763CC9"/>
    <w:rsid w:val="00763D07"/>
    <w:rsid w:val="00763FAF"/>
    <w:rsid w:val="0076435A"/>
    <w:rsid w:val="0076500B"/>
    <w:rsid w:val="0076530A"/>
    <w:rsid w:val="00765B3B"/>
    <w:rsid w:val="00767654"/>
    <w:rsid w:val="00767C94"/>
    <w:rsid w:val="007700EA"/>
    <w:rsid w:val="00770470"/>
    <w:rsid w:val="00770486"/>
    <w:rsid w:val="007705A4"/>
    <w:rsid w:val="00770733"/>
    <w:rsid w:val="00771188"/>
    <w:rsid w:val="0077147D"/>
    <w:rsid w:val="007729FF"/>
    <w:rsid w:val="0077317A"/>
    <w:rsid w:val="0077384D"/>
    <w:rsid w:val="00773A7C"/>
    <w:rsid w:val="007744F4"/>
    <w:rsid w:val="00774BA3"/>
    <w:rsid w:val="007752D4"/>
    <w:rsid w:val="00775B94"/>
    <w:rsid w:val="007765D8"/>
    <w:rsid w:val="007765F6"/>
    <w:rsid w:val="007767F3"/>
    <w:rsid w:val="00776928"/>
    <w:rsid w:val="00776941"/>
    <w:rsid w:val="00776EAE"/>
    <w:rsid w:val="00776FAA"/>
    <w:rsid w:val="0078020D"/>
    <w:rsid w:val="007803FC"/>
    <w:rsid w:val="007811CF"/>
    <w:rsid w:val="007811E0"/>
    <w:rsid w:val="007817BA"/>
    <w:rsid w:val="007829E6"/>
    <w:rsid w:val="0078370D"/>
    <w:rsid w:val="00783D00"/>
    <w:rsid w:val="00783F06"/>
    <w:rsid w:val="00785040"/>
    <w:rsid w:val="00785085"/>
    <w:rsid w:val="00785E1D"/>
    <w:rsid w:val="007865BB"/>
    <w:rsid w:val="00786CA2"/>
    <w:rsid w:val="00786E87"/>
    <w:rsid w:val="00787408"/>
    <w:rsid w:val="0078778A"/>
    <w:rsid w:val="00787837"/>
    <w:rsid w:val="0078788E"/>
    <w:rsid w:val="0078793B"/>
    <w:rsid w:val="007902A7"/>
    <w:rsid w:val="0079108C"/>
    <w:rsid w:val="0079195D"/>
    <w:rsid w:val="00792B53"/>
    <w:rsid w:val="00793261"/>
    <w:rsid w:val="00793476"/>
    <w:rsid w:val="0079440A"/>
    <w:rsid w:val="007951FB"/>
    <w:rsid w:val="00796076"/>
    <w:rsid w:val="00796106"/>
    <w:rsid w:val="00796624"/>
    <w:rsid w:val="00797DF6"/>
    <w:rsid w:val="00797FAF"/>
    <w:rsid w:val="007A0740"/>
    <w:rsid w:val="007A1C50"/>
    <w:rsid w:val="007A1D20"/>
    <w:rsid w:val="007A27F9"/>
    <w:rsid w:val="007A2CD5"/>
    <w:rsid w:val="007A3F26"/>
    <w:rsid w:val="007A3F73"/>
    <w:rsid w:val="007A42E5"/>
    <w:rsid w:val="007A4669"/>
    <w:rsid w:val="007A4B38"/>
    <w:rsid w:val="007A4B8F"/>
    <w:rsid w:val="007A58FA"/>
    <w:rsid w:val="007A5DBD"/>
    <w:rsid w:val="007A6403"/>
    <w:rsid w:val="007A7013"/>
    <w:rsid w:val="007A710E"/>
    <w:rsid w:val="007A7B13"/>
    <w:rsid w:val="007B1890"/>
    <w:rsid w:val="007B1D29"/>
    <w:rsid w:val="007B369A"/>
    <w:rsid w:val="007B5B6D"/>
    <w:rsid w:val="007B5EE8"/>
    <w:rsid w:val="007B60F5"/>
    <w:rsid w:val="007C0067"/>
    <w:rsid w:val="007C0360"/>
    <w:rsid w:val="007C0E93"/>
    <w:rsid w:val="007C13BF"/>
    <w:rsid w:val="007C197E"/>
    <w:rsid w:val="007C2298"/>
    <w:rsid w:val="007C2DE2"/>
    <w:rsid w:val="007C3C92"/>
    <w:rsid w:val="007C44BB"/>
    <w:rsid w:val="007C4D98"/>
    <w:rsid w:val="007C4F0D"/>
    <w:rsid w:val="007C4F11"/>
    <w:rsid w:val="007C5600"/>
    <w:rsid w:val="007C6CD4"/>
    <w:rsid w:val="007C7070"/>
    <w:rsid w:val="007D044B"/>
    <w:rsid w:val="007D0D94"/>
    <w:rsid w:val="007D0F2A"/>
    <w:rsid w:val="007D1403"/>
    <w:rsid w:val="007D1EE5"/>
    <w:rsid w:val="007D27C9"/>
    <w:rsid w:val="007D2A09"/>
    <w:rsid w:val="007D3700"/>
    <w:rsid w:val="007D3BB2"/>
    <w:rsid w:val="007D4065"/>
    <w:rsid w:val="007D474A"/>
    <w:rsid w:val="007D4766"/>
    <w:rsid w:val="007D49F9"/>
    <w:rsid w:val="007D4FC2"/>
    <w:rsid w:val="007D597F"/>
    <w:rsid w:val="007D6543"/>
    <w:rsid w:val="007D6AD8"/>
    <w:rsid w:val="007D6D34"/>
    <w:rsid w:val="007D6D62"/>
    <w:rsid w:val="007D72A4"/>
    <w:rsid w:val="007D73A9"/>
    <w:rsid w:val="007D7BEB"/>
    <w:rsid w:val="007E11CF"/>
    <w:rsid w:val="007E1A06"/>
    <w:rsid w:val="007E2357"/>
    <w:rsid w:val="007E299B"/>
    <w:rsid w:val="007E3918"/>
    <w:rsid w:val="007E3F35"/>
    <w:rsid w:val="007E3FF7"/>
    <w:rsid w:val="007E48BE"/>
    <w:rsid w:val="007E4F91"/>
    <w:rsid w:val="007E5D15"/>
    <w:rsid w:val="007F0D5A"/>
    <w:rsid w:val="007F10AC"/>
    <w:rsid w:val="007F1207"/>
    <w:rsid w:val="007F128F"/>
    <w:rsid w:val="007F1469"/>
    <w:rsid w:val="007F2AE6"/>
    <w:rsid w:val="007F2CEE"/>
    <w:rsid w:val="007F35C3"/>
    <w:rsid w:val="007F3925"/>
    <w:rsid w:val="007F4047"/>
    <w:rsid w:val="007F59BF"/>
    <w:rsid w:val="007F6D51"/>
    <w:rsid w:val="007F739F"/>
    <w:rsid w:val="007F7775"/>
    <w:rsid w:val="007F797D"/>
    <w:rsid w:val="007F7A7B"/>
    <w:rsid w:val="0080019C"/>
    <w:rsid w:val="00801331"/>
    <w:rsid w:val="00801B2D"/>
    <w:rsid w:val="00802376"/>
    <w:rsid w:val="00802D49"/>
    <w:rsid w:val="0080339A"/>
    <w:rsid w:val="008047CE"/>
    <w:rsid w:val="00804D02"/>
    <w:rsid w:val="008057FF"/>
    <w:rsid w:val="00810077"/>
    <w:rsid w:val="008103D7"/>
    <w:rsid w:val="00810841"/>
    <w:rsid w:val="00811825"/>
    <w:rsid w:val="00812930"/>
    <w:rsid w:val="0081297F"/>
    <w:rsid w:val="00813B28"/>
    <w:rsid w:val="00817379"/>
    <w:rsid w:val="00817721"/>
    <w:rsid w:val="008202B8"/>
    <w:rsid w:val="008202EA"/>
    <w:rsid w:val="008217EC"/>
    <w:rsid w:val="00822636"/>
    <w:rsid w:val="0082288B"/>
    <w:rsid w:val="008228F8"/>
    <w:rsid w:val="00823C27"/>
    <w:rsid w:val="00823EFC"/>
    <w:rsid w:val="008252B0"/>
    <w:rsid w:val="00825314"/>
    <w:rsid w:val="00825E93"/>
    <w:rsid w:val="00826050"/>
    <w:rsid w:val="008261CF"/>
    <w:rsid w:val="008264AE"/>
    <w:rsid w:val="00826895"/>
    <w:rsid w:val="00827FDA"/>
    <w:rsid w:val="00830C1A"/>
    <w:rsid w:val="008311BF"/>
    <w:rsid w:val="0083141B"/>
    <w:rsid w:val="0083185F"/>
    <w:rsid w:val="00831C3A"/>
    <w:rsid w:val="00831FE8"/>
    <w:rsid w:val="0083299E"/>
    <w:rsid w:val="008331E8"/>
    <w:rsid w:val="00833D6D"/>
    <w:rsid w:val="00833F0D"/>
    <w:rsid w:val="008343A2"/>
    <w:rsid w:val="00834891"/>
    <w:rsid w:val="00835E8B"/>
    <w:rsid w:val="00836807"/>
    <w:rsid w:val="00836986"/>
    <w:rsid w:val="0084007B"/>
    <w:rsid w:val="00840AAB"/>
    <w:rsid w:val="00840D1C"/>
    <w:rsid w:val="00841643"/>
    <w:rsid w:val="0084170D"/>
    <w:rsid w:val="00843531"/>
    <w:rsid w:val="0084403D"/>
    <w:rsid w:val="0084412D"/>
    <w:rsid w:val="008449B5"/>
    <w:rsid w:val="008449DE"/>
    <w:rsid w:val="008470BD"/>
    <w:rsid w:val="008472F0"/>
    <w:rsid w:val="0084734F"/>
    <w:rsid w:val="00847F3C"/>
    <w:rsid w:val="008503AB"/>
    <w:rsid w:val="0085068B"/>
    <w:rsid w:val="00850D75"/>
    <w:rsid w:val="00852429"/>
    <w:rsid w:val="00852F63"/>
    <w:rsid w:val="008531FF"/>
    <w:rsid w:val="008537A6"/>
    <w:rsid w:val="008547E8"/>
    <w:rsid w:val="008559AD"/>
    <w:rsid w:val="008560F2"/>
    <w:rsid w:val="0085662B"/>
    <w:rsid w:val="0085681E"/>
    <w:rsid w:val="00856A2A"/>
    <w:rsid w:val="00857107"/>
    <w:rsid w:val="008577A7"/>
    <w:rsid w:val="00857C69"/>
    <w:rsid w:val="00857D13"/>
    <w:rsid w:val="00857F21"/>
    <w:rsid w:val="008602A7"/>
    <w:rsid w:val="008602D2"/>
    <w:rsid w:val="00860C58"/>
    <w:rsid w:val="0086153D"/>
    <w:rsid w:val="0086198C"/>
    <w:rsid w:val="00862596"/>
    <w:rsid w:val="00862BDB"/>
    <w:rsid w:val="00862DDD"/>
    <w:rsid w:val="0086309D"/>
    <w:rsid w:val="00863196"/>
    <w:rsid w:val="00863399"/>
    <w:rsid w:val="00863926"/>
    <w:rsid w:val="00863C91"/>
    <w:rsid w:val="008650DE"/>
    <w:rsid w:val="0086520B"/>
    <w:rsid w:val="008655F0"/>
    <w:rsid w:val="008657B2"/>
    <w:rsid w:val="00865B4F"/>
    <w:rsid w:val="00865E87"/>
    <w:rsid w:val="0086610D"/>
    <w:rsid w:val="00866BC6"/>
    <w:rsid w:val="00867D0C"/>
    <w:rsid w:val="00870924"/>
    <w:rsid w:val="008710AD"/>
    <w:rsid w:val="008715AC"/>
    <w:rsid w:val="00871DDC"/>
    <w:rsid w:val="00872F8B"/>
    <w:rsid w:val="00873556"/>
    <w:rsid w:val="008738B3"/>
    <w:rsid w:val="00873AC5"/>
    <w:rsid w:val="0087471A"/>
    <w:rsid w:val="0087591F"/>
    <w:rsid w:val="00876131"/>
    <w:rsid w:val="00876FE0"/>
    <w:rsid w:val="00877769"/>
    <w:rsid w:val="00877844"/>
    <w:rsid w:val="00877BF3"/>
    <w:rsid w:val="00877D19"/>
    <w:rsid w:val="0088013D"/>
    <w:rsid w:val="008802BD"/>
    <w:rsid w:val="00881081"/>
    <w:rsid w:val="008819F6"/>
    <w:rsid w:val="008835C9"/>
    <w:rsid w:val="00884705"/>
    <w:rsid w:val="00884B8F"/>
    <w:rsid w:val="00885BC8"/>
    <w:rsid w:val="00885F22"/>
    <w:rsid w:val="0088719D"/>
    <w:rsid w:val="0089000F"/>
    <w:rsid w:val="008901DD"/>
    <w:rsid w:val="0089068F"/>
    <w:rsid w:val="00890B8D"/>
    <w:rsid w:val="008911C6"/>
    <w:rsid w:val="00891733"/>
    <w:rsid w:val="0089403A"/>
    <w:rsid w:val="00894820"/>
    <w:rsid w:val="00894A4E"/>
    <w:rsid w:val="00894D68"/>
    <w:rsid w:val="00895595"/>
    <w:rsid w:val="0089671D"/>
    <w:rsid w:val="00896950"/>
    <w:rsid w:val="00897282"/>
    <w:rsid w:val="00897D99"/>
    <w:rsid w:val="008A02DC"/>
    <w:rsid w:val="008A041D"/>
    <w:rsid w:val="008A0478"/>
    <w:rsid w:val="008A0851"/>
    <w:rsid w:val="008A1032"/>
    <w:rsid w:val="008A1580"/>
    <w:rsid w:val="008A1955"/>
    <w:rsid w:val="008A3A2A"/>
    <w:rsid w:val="008A3A66"/>
    <w:rsid w:val="008A4446"/>
    <w:rsid w:val="008A46A5"/>
    <w:rsid w:val="008A4E24"/>
    <w:rsid w:val="008A7366"/>
    <w:rsid w:val="008A7B90"/>
    <w:rsid w:val="008B03FA"/>
    <w:rsid w:val="008B0B5B"/>
    <w:rsid w:val="008B0F48"/>
    <w:rsid w:val="008B13C7"/>
    <w:rsid w:val="008B1AD5"/>
    <w:rsid w:val="008B1FAB"/>
    <w:rsid w:val="008B2F15"/>
    <w:rsid w:val="008B371E"/>
    <w:rsid w:val="008B3814"/>
    <w:rsid w:val="008B3825"/>
    <w:rsid w:val="008B3AEB"/>
    <w:rsid w:val="008B4EE3"/>
    <w:rsid w:val="008B55D0"/>
    <w:rsid w:val="008B6429"/>
    <w:rsid w:val="008B68BE"/>
    <w:rsid w:val="008B6AD2"/>
    <w:rsid w:val="008B6DDE"/>
    <w:rsid w:val="008B7364"/>
    <w:rsid w:val="008C0407"/>
    <w:rsid w:val="008C0606"/>
    <w:rsid w:val="008C0EF7"/>
    <w:rsid w:val="008C1B04"/>
    <w:rsid w:val="008C1CE9"/>
    <w:rsid w:val="008C2608"/>
    <w:rsid w:val="008C2A46"/>
    <w:rsid w:val="008C3F63"/>
    <w:rsid w:val="008C4B45"/>
    <w:rsid w:val="008C5690"/>
    <w:rsid w:val="008C620B"/>
    <w:rsid w:val="008C6283"/>
    <w:rsid w:val="008C6CDB"/>
    <w:rsid w:val="008C7B9F"/>
    <w:rsid w:val="008C7DBD"/>
    <w:rsid w:val="008D0879"/>
    <w:rsid w:val="008D09A9"/>
    <w:rsid w:val="008D1628"/>
    <w:rsid w:val="008D28F4"/>
    <w:rsid w:val="008D53C2"/>
    <w:rsid w:val="008D5B28"/>
    <w:rsid w:val="008D6529"/>
    <w:rsid w:val="008D6EF3"/>
    <w:rsid w:val="008D7486"/>
    <w:rsid w:val="008D7850"/>
    <w:rsid w:val="008E0745"/>
    <w:rsid w:val="008E1186"/>
    <w:rsid w:val="008E17CD"/>
    <w:rsid w:val="008E1860"/>
    <w:rsid w:val="008E19E2"/>
    <w:rsid w:val="008E1F65"/>
    <w:rsid w:val="008E2268"/>
    <w:rsid w:val="008E3449"/>
    <w:rsid w:val="008E4DD5"/>
    <w:rsid w:val="008E5C6C"/>
    <w:rsid w:val="008E5DE3"/>
    <w:rsid w:val="008E63D2"/>
    <w:rsid w:val="008F0F57"/>
    <w:rsid w:val="008F1691"/>
    <w:rsid w:val="008F1AB7"/>
    <w:rsid w:val="008F2355"/>
    <w:rsid w:val="008F2438"/>
    <w:rsid w:val="008F2481"/>
    <w:rsid w:val="008F25C1"/>
    <w:rsid w:val="008F261C"/>
    <w:rsid w:val="008F2652"/>
    <w:rsid w:val="008F2AE7"/>
    <w:rsid w:val="008F39B9"/>
    <w:rsid w:val="008F3C4A"/>
    <w:rsid w:val="008F49B7"/>
    <w:rsid w:val="008F50B3"/>
    <w:rsid w:val="008F522B"/>
    <w:rsid w:val="008F55C4"/>
    <w:rsid w:val="008F5B5B"/>
    <w:rsid w:val="008F5BB5"/>
    <w:rsid w:val="008F5EDE"/>
    <w:rsid w:val="008F6F38"/>
    <w:rsid w:val="009002BA"/>
    <w:rsid w:val="00900546"/>
    <w:rsid w:val="00900D45"/>
    <w:rsid w:val="00902580"/>
    <w:rsid w:val="00902C53"/>
    <w:rsid w:val="00902DD1"/>
    <w:rsid w:val="00903223"/>
    <w:rsid w:val="009049DD"/>
    <w:rsid w:val="00904D5A"/>
    <w:rsid w:val="00904F47"/>
    <w:rsid w:val="009056E3"/>
    <w:rsid w:val="00905E71"/>
    <w:rsid w:val="009062A2"/>
    <w:rsid w:val="00906662"/>
    <w:rsid w:val="009073C2"/>
    <w:rsid w:val="0091019E"/>
    <w:rsid w:val="009103B3"/>
    <w:rsid w:val="0091083F"/>
    <w:rsid w:val="0091130D"/>
    <w:rsid w:val="00911AAD"/>
    <w:rsid w:val="00912045"/>
    <w:rsid w:val="00912283"/>
    <w:rsid w:val="00912707"/>
    <w:rsid w:val="009134B0"/>
    <w:rsid w:val="00916A4C"/>
    <w:rsid w:val="00916C7A"/>
    <w:rsid w:val="00916DA1"/>
    <w:rsid w:val="00917622"/>
    <w:rsid w:val="009208DE"/>
    <w:rsid w:val="00920FD0"/>
    <w:rsid w:val="009221EC"/>
    <w:rsid w:val="00922807"/>
    <w:rsid w:val="009228B6"/>
    <w:rsid w:val="00922F6C"/>
    <w:rsid w:val="0092329C"/>
    <w:rsid w:val="009232A0"/>
    <w:rsid w:val="00923B31"/>
    <w:rsid w:val="00923B65"/>
    <w:rsid w:val="00923C24"/>
    <w:rsid w:val="00923E1F"/>
    <w:rsid w:val="00924E7C"/>
    <w:rsid w:val="00924F72"/>
    <w:rsid w:val="009271C4"/>
    <w:rsid w:val="009274BC"/>
    <w:rsid w:val="0092761E"/>
    <w:rsid w:val="009277A2"/>
    <w:rsid w:val="00927CFC"/>
    <w:rsid w:val="00927E17"/>
    <w:rsid w:val="00930189"/>
    <w:rsid w:val="0093072C"/>
    <w:rsid w:val="00930C07"/>
    <w:rsid w:val="00932862"/>
    <w:rsid w:val="00932BBF"/>
    <w:rsid w:val="00932C60"/>
    <w:rsid w:val="00932D64"/>
    <w:rsid w:val="00932F6E"/>
    <w:rsid w:val="009333D4"/>
    <w:rsid w:val="00933814"/>
    <w:rsid w:val="00933E17"/>
    <w:rsid w:val="00933EE2"/>
    <w:rsid w:val="009340BE"/>
    <w:rsid w:val="009345EB"/>
    <w:rsid w:val="009347EF"/>
    <w:rsid w:val="0093498F"/>
    <w:rsid w:val="009353DB"/>
    <w:rsid w:val="0093574E"/>
    <w:rsid w:val="00935A20"/>
    <w:rsid w:val="009366E2"/>
    <w:rsid w:val="00937D04"/>
    <w:rsid w:val="00941339"/>
    <w:rsid w:val="00941E6A"/>
    <w:rsid w:val="00942E94"/>
    <w:rsid w:val="00942ED0"/>
    <w:rsid w:val="009435D5"/>
    <w:rsid w:val="00943C9D"/>
    <w:rsid w:val="00943EB8"/>
    <w:rsid w:val="00944449"/>
    <w:rsid w:val="009448BF"/>
    <w:rsid w:val="00944C31"/>
    <w:rsid w:val="00944F00"/>
    <w:rsid w:val="009450B9"/>
    <w:rsid w:val="009456AB"/>
    <w:rsid w:val="009460ED"/>
    <w:rsid w:val="009462FF"/>
    <w:rsid w:val="0094670D"/>
    <w:rsid w:val="0094696A"/>
    <w:rsid w:val="00946D5F"/>
    <w:rsid w:val="009470AD"/>
    <w:rsid w:val="0094711B"/>
    <w:rsid w:val="009471AC"/>
    <w:rsid w:val="00947580"/>
    <w:rsid w:val="009475BA"/>
    <w:rsid w:val="009501E4"/>
    <w:rsid w:val="0095027B"/>
    <w:rsid w:val="00950519"/>
    <w:rsid w:val="00950570"/>
    <w:rsid w:val="00950B21"/>
    <w:rsid w:val="00950DEB"/>
    <w:rsid w:val="00951AD6"/>
    <w:rsid w:val="00951B43"/>
    <w:rsid w:val="00952408"/>
    <w:rsid w:val="009524F3"/>
    <w:rsid w:val="00953804"/>
    <w:rsid w:val="009545D7"/>
    <w:rsid w:val="00954F2F"/>
    <w:rsid w:val="00955665"/>
    <w:rsid w:val="00955FA4"/>
    <w:rsid w:val="00956E17"/>
    <w:rsid w:val="00957D46"/>
    <w:rsid w:val="00957DD6"/>
    <w:rsid w:val="00957EBB"/>
    <w:rsid w:val="00960500"/>
    <w:rsid w:val="00960A1C"/>
    <w:rsid w:val="00960AB1"/>
    <w:rsid w:val="0096134C"/>
    <w:rsid w:val="00961643"/>
    <w:rsid w:val="00961A13"/>
    <w:rsid w:val="00961C25"/>
    <w:rsid w:val="00961F8B"/>
    <w:rsid w:val="00963149"/>
    <w:rsid w:val="0096534F"/>
    <w:rsid w:val="009671F2"/>
    <w:rsid w:val="0096750A"/>
    <w:rsid w:val="009675E4"/>
    <w:rsid w:val="00967BA9"/>
    <w:rsid w:val="009704DB"/>
    <w:rsid w:val="00970EAF"/>
    <w:rsid w:val="00971137"/>
    <w:rsid w:val="00972005"/>
    <w:rsid w:val="0097287F"/>
    <w:rsid w:val="00972A13"/>
    <w:rsid w:val="0097329F"/>
    <w:rsid w:val="00973E9B"/>
    <w:rsid w:val="009744D1"/>
    <w:rsid w:val="0097499C"/>
    <w:rsid w:val="00975CE2"/>
    <w:rsid w:val="00976C88"/>
    <w:rsid w:val="00976E1E"/>
    <w:rsid w:val="00977D63"/>
    <w:rsid w:val="0098056A"/>
    <w:rsid w:val="00980CF2"/>
    <w:rsid w:val="0098261F"/>
    <w:rsid w:val="00983C83"/>
    <w:rsid w:val="00984321"/>
    <w:rsid w:val="00984701"/>
    <w:rsid w:val="00986841"/>
    <w:rsid w:val="00986983"/>
    <w:rsid w:val="009878BC"/>
    <w:rsid w:val="00987B3F"/>
    <w:rsid w:val="00990617"/>
    <w:rsid w:val="00991D31"/>
    <w:rsid w:val="00991F46"/>
    <w:rsid w:val="00992500"/>
    <w:rsid w:val="009939E2"/>
    <w:rsid w:val="0099448C"/>
    <w:rsid w:val="009944AE"/>
    <w:rsid w:val="0099479E"/>
    <w:rsid w:val="00995B44"/>
    <w:rsid w:val="009A05C4"/>
    <w:rsid w:val="009A1B0F"/>
    <w:rsid w:val="009A1C67"/>
    <w:rsid w:val="009A1E5E"/>
    <w:rsid w:val="009A2367"/>
    <w:rsid w:val="009A2640"/>
    <w:rsid w:val="009A26D5"/>
    <w:rsid w:val="009A27C5"/>
    <w:rsid w:val="009A3D65"/>
    <w:rsid w:val="009A408E"/>
    <w:rsid w:val="009A4E52"/>
    <w:rsid w:val="009A6401"/>
    <w:rsid w:val="009A6669"/>
    <w:rsid w:val="009A693B"/>
    <w:rsid w:val="009A6B9B"/>
    <w:rsid w:val="009A7FA5"/>
    <w:rsid w:val="009B00DC"/>
    <w:rsid w:val="009B05C5"/>
    <w:rsid w:val="009B0EC9"/>
    <w:rsid w:val="009B1D5D"/>
    <w:rsid w:val="009B1FD4"/>
    <w:rsid w:val="009B36B4"/>
    <w:rsid w:val="009B3A5F"/>
    <w:rsid w:val="009B416A"/>
    <w:rsid w:val="009B4A26"/>
    <w:rsid w:val="009B5367"/>
    <w:rsid w:val="009B5457"/>
    <w:rsid w:val="009B67AE"/>
    <w:rsid w:val="009B6F3F"/>
    <w:rsid w:val="009B7BEE"/>
    <w:rsid w:val="009C02EC"/>
    <w:rsid w:val="009C197E"/>
    <w:rsid w:val="009C1E2F"/>
    <w:rsid w:val="009C1EFD"/>
    <w:rsid w:val="009C2D00"/>
    <w:rsid w:val="009C33FB"/>
    <w:rsid w:val="009C3FD7"/>
    <w:rsid w:val="009C426C"/>
    <w:rsid w:val="009C4B39"/>
    <w:rsid w:val="009C63A2"/>
    <w:rsid w:val="009C646D"/>
    <w:rsid w:val="009C6BF0"/>
    <w:rsid w:val="009C72A9"/>
    <w:rsid w:val="009C7C04"/>
    <w:rsid w:val="009C7F3A"/>
    <w:rsid w:val="009D02B8"/>
    <w:rsid w:val="009D1254"/>
    <w:rsid w:val="009D2D5A"/>
    <w:rsid w:val="009D37CB"/>
    <w:rsid w:val="009D38F5"/>
    <w:rsid w:val="009D3946"/>
    <w:rsid w:val="009D41BB"/>
    <w:rsid w:val="009D52F4"/>
    <w:rsid w:val="009D5541"/>
    <w:rsid w:val="009D5682"/>
    <w:rsid w:val="009D62CE"/>
    <w:rsid w:val="009D6C63"/>
    <w:rsid w:val="009D7ABA"/>
    <w:rsid w:val="009E00ED"/>
    <w:rsid w:val="009E1607"/>
    <w:rsid w:val="009E1B73"/>
    <w:rsid w:val="009E2427"/>
    <w:rsid w:val="009E2EC3"/>
    <w:rsid w:val="009E326B"/>
    <w:rsid w:val="009E3B88"/>
    <w:rsid w:val="009E40A0"/>
    <w:rsid w:val="009E46A4"/>
    <w:rsid w:val="009E4979"/>
    <w:rsid w:val="009E6A01"/>
    <w:rsid w:val="009E6A22"/>
    <w:rsid w:val="009E7324"/>
    <w:rsid w:val="009F001F"/>
    <w:rsid w:val="009F2148"/>
    <w:rsid w:val="009F222D"/>
    <w:rsid w:val="009F2A18"/>
    <w:rsid w:val="009F2E50"/>
    <w:rsid w:val="009F325B"/>
    <w:rsid w:val="009F37F0"/>
    <w:rsid w:val="009F3D55"/>
    <w:rsid w:val="009F5C6F"/>
    <w:rsid w:val="009F64E0"/>
    <w:rsid w:val="009F75B4"/>
    <w:rsid w:val="009F7A71"/>
    <w:rsid w:val="009F7AD3"/>
    <w:rsid w:val="009F7C29"/>
    <w:rsid w:val="00A009D2"/>
    <w:rsid w:val="00A00E33"/>
    <w:rsid w:val="00A0157B"/>
    <w:rsid w:val="00A01C8B"/>
    <w:rsid w:val="00A01CE3"/>
    <w:rsid w:val="00A021E4"/>
    <w:rsid w:val="00A0252A"/>
    <w:rsid w:val="00A028BB"/>
    <w:rsid w:val="00A03A8E"/>
    <w:rsid w:val="00A03DA2"/>
    <w:rsid w:val="00A03F8C"/>
    <w:rsid w:val="00A04536"/>
    <w:rsid w:val="00A0487F"/>
    <w:rsid w:val="00A049CC"/>
    <w:rsid w:val="00A04AD2"/>
    <w:rsid w:val="00A04BDF"/>
    <w:rsid w:val="00A04E1A"/>
    <w:rsid w:val="00A04FAD"/>
    <w:rsid w:val="00A05AA1"/>
    <w:rsid w:val="00A065E6"/>
    <w:rsid w:val="00A06A56"/>
    <w:rsid w:val="00A076CE"/>
    <w:rsid w:val="00A0791E"/>
    <w:rsid w:val="00A10070"/>
    <w:rsid w:val="00A102D5"/>
    <w:rsid w:val="00A10665"/>
    <w:rsid w:val="00A111C6"/>
    <w:rsid w:val="00A112D2"/>
    <w:rsid w:val="00A112DD"/>
    <w:rsid w:val="00A11703"/>
    <w:rsid w:val="00A11898"/>
    <w:rsid w:val="00A1222E"/>
    <w:rsid w:val="00A12BA2"/>
    <w:rsid w:val="00A12E3E"/>
    <w:rsid w:val="00A130CF"/>
    <w:rsid w:val="00A1358E"/>
    <w:rsid w:val="00A148A7"/>
    <w:rsid w:val="00A1527F"/>
    <w:rsid w:val="00A16501"/>
    <w:rsid w:val="00A16848"/>
    <w:rsid w:val="00A17634"/>
    <w:rsid w:val="00A17F34"/>
    <w:rsid w:val="00A200F3"/>
    <w:rsid w:val="00A21352"/>
    <w:rsid w:val="00A22A98"/>
    <w:rsid w:val="00A22FD7"/>
    <w:rsid w:val="00A250C0"/>
    <w:rsid w:val="00A26376"/>
    <w:rsid w:val="00A2683C"/>
    <w:rsid w:val="00A26F47"/>
    <w:rsid w:val="00A271AB"/>
    <w:rsid w:val="00A273F8"/>
    <w:rsid w:val="00A27848"/>
    <w:rsid w:val="00A3071B"/>
    <w:rsid w:val="00A31563"/>
    <w:rsid w:val="00A3291A"/>
    <w:rsid w:val="00A32A62"/>
    <w:rsid w:val="00A32D42"/>
    <w:rsid w:val="00A32F5E"/>
    <w:rsid w:val="00A333E2"/>
    <w:rsid w:val="00A3461D"/>
    <w:rsid w:val="00A347FE"/>
    <w:rsid w:val="00A354B8"/>
    <w:rsid w:val="00A355B2"/>
    <w:rsid w:val="00A35759"/>
    <w:rsid w:val="00A35ACA"/>
    <w:rsid w:val="00A35FC2"/>
    <w:rsid w:val="00A35FDD"/>
    <w:rsid w:val="00A3606C"/>
    <w:rsid w:val="00A365F5"/>
    <w:rsid w:val="00A36922"/>
    <w:rsid w:val="00A36D1B"/>
    <w:rsid w:val="00A40A46"/>
    <w:rsid w:val="00A41506"/>
    <w:rsid w:val="00A4183B"/>
    <w:rsid w:val="00A42066"/>
    <w:rsid w:val="00A42575"/>
    <w:rsid w:val="00A4368A"/>
    <w:rsid w:val="00A44AE4"/>
    <w:rsid w:val="00A45043"/>
    <w:rsid w:val="00A45218"/>
    <w:rsid w:val="00A46197"/>
    <w:rsid w:val="00A46B35"/>
    <w:rsid w:val="00A46D6F"/>
    <w:rsid w:val="00A4733B"/>
    <w:rsid w:val="00A47534"/>
    <w:rsid w:val="00A47A86"/>
    <w:rsid w:val="00A47C36"/>
    <w:rsid w:val="00A517B9"/>
    <w:rsid w:val="00A52814"/>
    <w:rsid w:val="00A532A1"/>
    <w:rsid w:val="00A53811"/>
    <w:rsid w:val="00A53AD7"/>
    <w:rsid w:val="00A53FBF"/>
    <w:rsid w:val="00A54BD5"/>
    <w:rsid w:val="00A550A7"/>
    <w:rsid w:val="00A55AF2"/>
    <w:rsid w:val="00A56035"/>
    <w:rsid w:val="00A5659C"/>
    <w:rsid w:val="00A56DCB"/>
    <w:rsid w:val="00A57027"/>
    <w:rsid w:val="00A57271"/>
    <w:rsid w:val="00A57597"/>
    <w:rsid w:val="00A602DB"/>
    <w:rsid w:val="00A60D9D"/>
    <w:rsid w:val="00A611EF"/>
    <w:rsid w:val="00A61CF8"/>
    <w:rsid w:val="00A62354"/>
    <w:rsid w:val="00A62519"/>
    <w:rsid w:val="00A62C9A"/>
    <w:rsid w:val="00A6508B"/>
    <w:rsid w:val="00A65BEF"/>
    <w:rsid w:val="00A65EF8"/>
    <w:rsid w:val="00A6699F"/>
    <w:rsid w:val="00A66A2F"/>
    <w:rsid w:val="00A66A99"/>
    <w:rsid w:val="00A66BB1"/>
    <w:rsid w:val="00A66D74"/>
    <w:rsid w:val="00A67734"/>
    <w:rsid w:val="00A7025E"/>
    <w:rsid w:val="00A70F07"/>
    <w:rsid w:val="00A70FB5"/>
    <w:rsid w:val="00A7191C"/>
    <w:rsid w:val="00A71D29"/>
    <w:rsid w:val="00A72373"/>
    <w:rsid w:val="00A73BF3"/>
    <w:rsid w:val="00A742AE"/>
    <w:rsid w:val="00A75172"/>
    <w:rsid w:val="00A75CC8"/>
    <w:rsid w:val="00A75DF8"/>
    <w:rsid w:val="00A76F30"/>
    <w:rsid w:val="00A76FA2"/>
    <w:rsid w:val="00A76FC9"/>
    <w:rsid w:val="00A77D0D"/>
    <w:rsid w:val="00A77F6A"/>
    <w:rsid w:val="00A815DC"/>
    <w:rsid w:val="00A8191A"/>
    <w:rsid w:val="00A81F02"/>
    <w:rsid w:val="00A84264"/>
    <w:rsid w:val="00A84FB2"/>
    <w:rsid w:val="00A85F7C"/>
    <w:rsid w:val="00A866C0"/>
    <w:rsid w:val="00A86772"/>
    <w:rsid w:val="00A86DF7"/>
    <w:rsid w:val="00A87063"/>
    <w:rsid w:val="00A87512"/>
    <w:rsid w:val="00A87EB1"/>
    <w:rsid w:val="00A9039F"/>
    <w:rsid w:val="00A91319"/>
    <w:rsid w:val="00A92379"/>
    <w:rsid w:val="00A92914"/>
    <w:rsid w:val="00A92E8E"/>
    <w:rsid w:val="00A92F50"/>
    <w:rsid w:val="00A93289"/>
    <w:rsid w:val="00A94737"/>
    <w:rsid w:val="00A96477"/>
    <w:rsid w:val="00A96652"/>
    <w:rsid w:val="00A96B3A"/>
    <w:rsid w:val="00A970DE"/>
    <w:rsid w:val="00A976A5"/>
    <w:rsid w:val="00A97FC9"/>
    <w:rsid w:val="00AA0201"/>
    <w:rsid w:val="00AA020E"/>
    <w:rsid w:val="00AA0E27"/>
    <w:rsid w:val="00AA11DD"/>
    <w:rsid w:val="00AA1533"/>
    <w:rsid w:val="00AA171F"/>
    <w:rsid w:val="00AA2AF2"/>
    <w:rsid w:val="00AA2C69"/>
    <w:rsid w:val="00AA5F30"/>
    <w:rsid w:val="00AA66EB"/>
    <w:rsid w:val="00AA67C5"/>
    <w:rsid w:val="00AA693B"/>
    <w:rsid w:val="00AA6B14"/>
    <w:rsid w:val="00AA6FFE"/>
    <w:rsid w:val="00AA749B"/>
    <w:rsid w:val="00AA79AE"/>
    <w:rsid w:val="00AB0D82"/>
    <w:rsid w:val="00AB0F5B"/>
    <w:rsid w:val="00AB104A"/>
    <w:rsid w:val="00AB25D5"/>
    <w:rsid w:val="00AB3138"/>
    <w:rsid w:val="00AB3489"/>
    <w:rsid w:val="00AB35A0"/>
    <w:rsid w:val="00AB3697"/>
    <w:rsid w:val="00AB4450"/>
    <w:rsid w:val="00AB5BBC"/>
    <w:rsid w:val="00AC0851"/>
    <w:rsid w:val="00AC0A3A"/>
    <w:rsid w:val="00AC13B8"/>
    <w:rsid w:val="00AC18A8"/>
    <w:rsid w:val="00AC1E87"/>
    <w:rsid w:val="00AC27C3"/>
    <w:rsid w:val="00AC3474"/>
    <w:rsid w:val="00AC4F5A"/>
    <w:rsid w:val="00AC5823"/>
    <w:rsid w:val="00AC5928"/>
    <w:rsid w:val="00AC5C2E"/>
    <w:rsid w:val="00AC6ADF"/>
    <w:rsid w:val="00AC74EB"/>
    <w:rsid w:val="00AD05C2"/>
    <w:rsid w:val="00AD0776"/>
    <w:rsid w:val="00AD0945"/>
    <w:rsid w:val="00AD105B"/>
    <w:rsid w:val="00AD2074"/>
    <w:rsid w:val="00AD2465"/>
    <w:rsid w:val="00AD3BD2"/>
    <w:rsid w:val="00AD44A8"/>
    <w:rsid w:val="00AD45A1"/>
    <w:rsid w:val="00AD4A47"/>
    <w:rsid w:val="00AD4CA3"/>
    <w:rsid w:val="00AD504B"/>
    <w:rsid w:val="00AD60DB"/>
    <w:rsid w:val="00AD6DEE"/>
    <w:rsid w:val="00AD708B"/>
    <w:rsid w:val="00AD72D7"/>
    <w:rsid w:val="00AD784F"/>
    <w:rsid w:val="00AD7A8B"/>
    <w:rsid w:val="00AE08AD"/>
    <w:rsid w:val="00AE08F2"/>
    <w:rsid w:val="00AE0A1D"/>
    <w:rsid w:val="00AE0D8F"/>
    <w:rsid w:val="00AE1A9E"/>
    <w:rsid w:val="00AE2B91"/>
    <w:rsid w:val="00AE2D87"/>
    <w:rsid w:val="00AE3322"/>
    <w:rsid w:val="00AE3488"/>
    <w:rsid w:val="00AE379C"/>
    <w:rsid w:val="00AE3DE7"/>
    <w:rsid w:val="00AE41DC"/>
    <w:rsid w:val="00AE59BE"/>
    <w:rsid w:val="00AE5A37"/>
    <w:rsid w:val="00AE5AF5"/>
    <w:rsid w:val="00AE5CA5"/>
    <w:rsid w:val="00AE66CF"/>
    <w:rsid w:val="00AE688E"/>
    <w:rsid w:val="00AE68F5"/>
    <w:rsid w:val="00AE6A01"/>
    <w:rsid w:val="00AE6D7B"/>
    <w:rsid w:val="00AE6DCE"/>
    <w:rsid w:val="00AE715D"/>
    <w:rsid w:val="00AE7959"/>
    <w:rsid w:val="00AE79A2"/>
    <w:rsid w:val="00AF0158"/>
    <w:rsid w:val="00AF14D4"/>
    <w:rsid w:val="00AF1614"/>
    <w:rsid w:val="00AF1963"/>
    <w:rsid w:val="00AF197C"/>
    <w:rsid w:val="00AF1E38"/>
    <w:rsid w:val="00AF2202"/>
    <w:rsid w:val="00AF26F9"/>
    <w:rsid w:val="00AF2CF2"/>
    <w:rsid w:val="00AF2DD6"/>
    <w:rsid w:val="00AF3C9E"/>
    <w:rsid w:val="00AF3DDF"/>
    <w:rsid w:val="00AF4226"/>
    <w:rsid w:val="00AF55CF"/>
    <w:rsid w:val="00AF7527"/>
    <w:rsid w:val="00AF7805"/>
    <w:rsid w:val="00AF7CD3"/>
    <w:rsid w:val="00B0089B"/>
    <w:rsid w:val="00B009CF"/>
    <w:rsid w:val="00B0273E"/>
    <w:rsid w:val="00B03165"/>
    <w:rsid w:val="00B03427"/>
    <w:rsid w:val="00B037F9"/>
    <w:rsid w:val="00B039F3"/>
    <w:rsid w:val="00B042FE"/>
    <w:rsid w:val="00B05496"/>
    <w:rsid w:val="00B05C8D"/>
    <w:rsid w:val="00B06BDB"/>
    <w:rsid w:val="00B10B9A"/>
    <w:rsid w:val="00B11470"/>
    <w:rsid w:val="00B11F29"/>
    <w:rsid w:val="00B128AE"/>
    <w:rsid w:val="00B13800"/>
    <w:rsid w:val="00B13B1D"/>
    <w:rsid w:val="00B13B53"/>
    <w:rsid w:val="00B169AD"/>
    <w:rsid w:val="00B16CC9"/>
    <w:rsid w:val="00B16E8F"/>
    <w:rsid w:val="00B171D8"/>
    <w:rsid w:val="00B172D6"/>
    <w:rsid w:val="00B201B6"/>
    <w:rsid w:val="00B21319"/>
    <w:rsid w:val="00B2152D"/>
    <w:rsid w:val="00B21779"/>
    <w:rsid w:val="00B223FB"/>
    <w:rsid w:val="00B22EA2"/>
    <w:rsid w:val="00B23AC9"/>
    <w:rsid w:val="00B24CE9"/>
    <w:rsid w:val="00B253C2"/>
    <w:rsid w:val="00B2540E"/>
    <w:rsid w:val="00B2547B"/>
    <w:rsid w:val="00B25EA7"/>
    <w:rsid w:val="00B262D7"/>
    <w:rsid w:val="00B266A2"/>
    <w:rsid w:val="00B26A89"/>
    <w:rsid w:val="00B26FEA"/>
    <w:rsid w:val="00B2741F"/>
    <w:rsid w:val="00B300D2"/>
    <w:rsid w:val="00B30123"/>
    <w:rsid w:val="00B305D0"/>
    <w:rsid w:val="00B317A1"/>
    <w:rsid w:val="00B32189"/>
    <w:rsid w:val="00B32250"/>
    <w:rsid w:val="00B343AA"/>
    <w:rsid w:val="00B3473D"/>
    <w:rsid w:val="00B3690B"/>
    <w:rsid w:val="00B36F12"/>
    <w:rsid w:val="00B3704D"/>
    <w:rsid w:val="00B37A38"/>
    <w:rsid w:val="00B40C33"/>
    <w:rsid w:val="00B40C53"/>
    <w:rsid w:val="00B40D22"/>
    <w:rsid w:val="00B422B6"/>
    <w:rsid w:val="00B42E74"/>
    <w:rsid w:val="00B42F38"/>
    <w:rsid w:val="00B43843"/>
    <w:rsid w:val="00B452EC"/>
    <w:rsid w:val="00B45B18"/>
    <w:rsid w:val="00B45DF6"/>
    <w:rsid w:val="00B461DA"/>
    <w:rsid w:val="00B46FCB"/>
    <w:rsid w:val="00B47013"/>
    <w:rsid w:val="00B4729F"/>
    <w:rsid w:val="00B47615"/>
    <w:rsid w:val="00B50500"/>
    <w:rsid w:val="00B506F3"/>
    <w:rsid w:val="00B51663"/>
    <w:rsid w:val="00B51CE9"/>
    <w:rsid w:val="00B51E18"/>
    <w:rsid w:val="00B52783"/>
    <w:rsid w:val="00B52786"/>
    <w:rsid w:val="00B52B4E"/>
    <w:rsid w:val="00B532E1"/>
    <w:rsid w:val="00B5354D"/>
    <w:rsid w:val="00B5418A"/>
    <w:rsid w:val="00B55324"/>
    <w:rsid w:val="00B57A11"/>
    <w:rsid w:val="00B57E5F"/>
    <w:rsid w:val="00B60AEF"/>
    <w:rsid w:val="00B61548"/>
    <w:rsid w:val="00B63B37"/>
    <w:rsid w:val="00B641D1"/>
    <w:rsid w:val="00B642CD"/>
    <w:rsid w:val="00B655FE"/>
    <w:rsid w:val="00B6574A"/>
    <w:rsid w:val="00B67D17"/>
    <w:rsid w:val="00B7075A"/>
    <w:rsid w:val="00B72215"/>
    <w:rsid w:val="00B7395F"/>
    <w:rsid w:val="00B749B3"/>
    <w:rsid w:val="00B754A2"/>
    <w:rsid w:val="00B759AE"/>
    <w:rsid w:val="00B75A23"/>
    <w:rsid w:val="00B75B47"/>
    <w:rsid w:val="00B760AA"/>
    <w:rsid w:val="00B76461"/>
    <w:rsid w:val="00B76A6D"/>
    <w:rsid w:val="00B80381"/>
    <w:rsid w:val="00B80BD2"/>
    <w:rsid w:val="00B813C5"/>
    <w:rsid w:val="00B81400"/>
    <w:rsid w:val="00B819D4"/>
    <w:rsid w:val="00B8223B"/>
    <w:rsid w:val="00B82707"/>
    <w:rsid w:val="00B82BC7"/>
    <w:rsid w:val="00B835F4"/>
    <w:rsid w:val="00B83C5D"/>
    <w:rsid w:val="00B84557"/>
    <w:rsid w:val="00B84868"/>
    <w:rsid w:val="00B860FC"/>
    <w:rsid w:val="00B86679"/>
    <w:rsid w:val="00B86FCB"/>
    <w:rsid w:val="00B90B3A"/>
    <w:rsid w:val="00B91C5B"/>
    <w:rsid w:val="00B92616"/>
    <w:rsid w:val="00B9327A"/>
    <w:rsid w:val="00B9419A"/>
    <w:rsid w:val="00B94DE0"/>
    <w:rsid w:val="00B96271"/>
    <w:rsid w:val="00B96273"/>
    <w:rsid w:val="00B970A7"/>
    <w:rsid w:val="00BA041B"/>
    <w:rsid w:val="00BA077B"/>
    <w:rsid w:val="00BA07CB"/>
    <w:rsid w:val="00BA141A"/>
    <w:rsid w:val="00BA222E"/>
    <w:rsid w:val="00BA22CC"/>
    <w:rsid w:val="00BA4B65"/>
    <w:rsid w:val="00BA5F41"/>
    <w:rsid w:val="00BA6737"/>
    <w:rsid w:val="00BA6A29"/>
    <w:rsid w:val="00BA717E"/>
    <w:rsid w:val="00BB0756"/>
    <w:rsid w:val="00BB0AFD"/>
    <w:rsid w:val="00BB0C94"/>
    <w:rsid w:val="00BB0F3F"/>
    <w:rsid w:val="00BB25CB"/>
    <w:rsid w:val="00BB26EE"/>
    <w:rsid w:val="00BB3010"/>
    <w:rsid w:val="00BB47DC"/>
    <w:rsid w:val="00BB4D96"/>
    <w:rsid w:val="00BB4FF6"/>
    <w:rsid w:val="00BB53C2"/>
    <w:rsid w:val="00BB5474"/>
    <w:rsid w:val="00BB54C5"/>
    <w:rsid w:val="00BB5AD1"/>
    <w:rsid w:val="00BB69B5"/>
    <w:rsid w:val="00BB6F19"/>
    <w:rsid w:val="00BB710A"/>
    <w:rsid w:val="00BB797C"/>
    <w:rsid w:val="00BB7B5F"/>
    <w:rsid w:val="00BC0146"/>
    <w:rsid w:val="00BC0E08"/>
    <w:rsid w:val="00BC20E7"/>
    <w:rsid w:val="00BC24A6"/>
    <w:rsid w:val="00BC2A4D"/>
    <w:rsid w:val="00BC2A60"/>
    <w:rsid w:val="00BC30F7"/>
    <w:rsid w:val="00BC42A8"/>
    <w:rsid w:val="00BC45BD"/>
    <w:rsid w:val="00BC4A61"/>
    <w:rsid w:val="00BC4C29"/>
    <w:rsid w:val="00BC5153"/>
    <w:rsid w:val="00BC6649"/>
    <w:rsid w:val="00BC6DE0"/>
    <w:rsid w:val="00BC77D1"/>
    <w:rsid w:val="00BD07E5"/>
    <w:rsid w:val="00BD1D0D"/>
    <w:rsid w:val="00BD25DD"/>
    <w:rsid w:val="00BD46EF"/>
    <w:rsid w:val="00BD4DA2"/>
    <w:rsid w:val="00BD534B"/>
    <w:rsid w:val="00BD53EF"/>
    <w:rsid w:val="00BD62FC"/>
    <w:rsid w:val="00BD697D"/>
    <w:rsid w:val="00BD7757"/>
    <w:rsid w:val="00BE001A"/>
    <w:rsid w:val="00BE0239"/>
    <w:rsid w:val="00BE032F"/>
    <w:rsid w:val="00BE069F"/>
    <w:rsid w:val="00BE0D34"/>
    <w:rsid w:val="00BE242C"/>
    <w:rsid w:val="00BE2539"/>
    <w:rsid w:val="00BE2E5E"/>
    <w:rsid w:val="00BE3034"/>
    <w:rsid w:val="00BE34F4"/>
    <w:rsid w:val="00BE3609"/>
    <w:rsid w:val="00BE3926"/>
    <w:rsid w:val="00BE3B44"/>
    <w:rsid w:val="00BE4839"/>
    <w:rsid w:val="00BE4CA7"/>
    <w:rsid w:val="00BE4F9E"/>
    <w:rsid w:val="00BE53EE"/>
    <w:rsid w:val="00BE5A6F"/>
    <w:rsid w:val="00BE5B1F"/>
    <w:rsid w:val="00BE6657"/>
    <w:rsid w:val="00BE6B0F"/>
    <w:rsid w:val="00BE6BDC"/>
    <w:rsid w:val="00BF007B"/>
    <w:rsid w:val="00BF02D2"/>
    <w:rsid w:val="00BF0CF6"/>
    <w:rsid w:val="00BF20B6"/>
    <w:rsid w:val="00BF31D0"/>
    <w:rsid w:val="00BF349B"/>
    <w:rsid w:val="00BF3667"/>
    <w:rsid w:val="00BF3828"/>
    <w:rsid w:val="00BF3855"/>
    <w:rsid w:val="00BF3B1B"/>
    <w:rsid w:val="00BF45D8"/>
    <w:rsid w:val="00BF495D"/>
    <w:rsid w:val="00BF55DA"/>
    <w:rsid w:val="00BF65E7"/>
    <w:rsid w:val="00BF721C"/>
    <w:rsid w:val="00C000EF"/>
    <w:rsid w:val="00C001E3"/>
    <w:rsid w:val="00C00259"/>
    <w:rsid w:val="00C00B8C"/>
    <w:rsid w:val="00C010C8"/>
    <w:rsid w:val="00C01B95"/>
    <w:rsid w:val="00C01D2C"/>
    <w:rsid w:val="00C02797"/>
    <w:rsid w:val="00C02907"/>
    <w:rsid w:val="00C02B02"/>
    <w:rsid w:val="00C04429"/>
    <w:rsid w:val="00C04C35"/>
    <w:rsid w:val="00C04D63"/>
    <w:rsid w:val="00C06B41"/>
    <w:rsid w:val="00C072CF"/>
    <w:rsid w:val="00C07F6E"/>
    <w:rsid w:val="00C108DF"/>
    <w:rsid w:val="00C1173C"/>
    <w:rsid w:val="00C121B8"/>
    <w:rsid w:val="00C1390F"/>
    <w:rsid w:val="00C13BC9"/>
    <w:rsid w:val="00C14938"/>
    <w:rsid w:val="00C14F52"/>
    <w:rsid w:val="00C152A7"/>
    <w:rsid w:val="00C15EB7"/>
    <w:rsid w:val="00C164A8"/>
    <w:rsid w:val="00C168C5"/>
    <w:rsid w:val="00C1726C"/>
    <w:rsid w:val="00C17811"/>
    <w:rsid w:val="00C20408"/>
    <w:rsid w:val="00C222D0"/>
    <w:rsid w:val="00C2238E"/>
    <w:rsid w:val="00C2343B"/>
    <w:rsid w:val="00C234F9"/>
    <w:rsid w:val="00C2382F"/>
    <w:rsid w:val="00C23DC2"/>
    <w:rsid w:val="00C24C9B"/>
    <w:rsid w:val="00C25B05"/>
    <w:rsid w:val="00C25F1C"/>
    <w:rsid w:val="00C276C6"/>
    <w:rsid w:val="00C30121"/>
    <w:rsid w:val="00C30253"/>
    <w:rsid w:val="00C30889"/>
    <w:rsid w:val="00C32408"/>
    <w:rsid w:val="00C32651"/>
    <w:rsid w:val="00C34DE4"/>
    <w:rsid w:val="00C34EF0"/>
    <w:rsid w:val="00C356C9"/>
    <w:rsid w:val="00C365B2"/>
    <w:rsid w:val="00C369BF"/>
    <w:rsid w:val="00C40141"/>
    <w:rsid w:val="00C40663"/>
    <w:rsid w:val="00C4099B"/>
    <w:rsid w:val="00C40B65"/>
    <w:rsid w:val="00C41457"/>
    <w:rsid w:val="00C41798"/>
    <w:rsid w:val="00C41C17"/>
    <w:rsid w:val="00C423AC"/>
    <w:rsid w:val="00C430FB"/>
    <w:rsid w:val="00C43B6C"/>
    <w:rsid w:val="00C443B8"/>
    <w:rsid w:val="00C4444D"/>
    <w:rsid w:val="00C44542"/>
    <w:rsid w:val="00C44E16"/>
    <w:rsid w:val="00C4633F"/>
    <w:rsid w:val="00C46B40"/>
    <w:rsid w:val="00C4742D"/>
    <w:rsid w:val="00C47484"/>
    <w:rsid w:val="00C478E5"/>
    <w:rsid w:val="00C47E2C"/>
    <w:rsid w:val="00C515DF"/>
    <w:rsid w:val="00C51AAA"/>
    <w:rsid w:val="00C52069"/>
    <w:rsid w:val="00C52445"/>
    <w:rsid w:val="00C5266B"/>
    <w:rsid w:val="00C52DCC"/>
    <w:rsid w:val="00C53B3D"/>
    <w:rsid w:val="00C572EA"/>
    <w:rsid w:val="00C575BC"/>
    <w:rsid w:val="00C6155F"/>
    <w:rsid w:val="00C61A62"/>
    <w:rsid w:val="00C63ACF"/>
    <w:rsid w:val="00C63DF8"/>
    <w:rsid w:val="00C66DF1"/>
    <w:rsid w:val="00C67EB6"/>
    <w:rsid w:val="00C70807"/>
    <w:rsid w:val="00C70893"/>
    <w:rsid w:val="00C72061"/>
    <w:rsid w:val="00C729CC"/>
    <w:rsid w:val="00C7326A"/>
    <w:rsid w:val="00C735F2"/>
    <w:rsid w:val="00C73D8F"/>
    <w:rsid w:val="00C73DD8"/>
    <w:rsid w:val="00C744E1"/>
    <w:rsid w:val="00C745C8"/>
    <w:rsid w:val="00C7527C"/>
    <w:rsid w:val="00C761AA"/>
    <w:rsid w:val="00C76828"/>
    <w:rsid w:val="00C776C0"/>
    <w:rsid w:val="00C77EE7"/>
    <w:rsid w:val="00C802C3"/>
    <w:rsid w:val="00C80812"/>
    <w:rsid w:val="00C813A7"/>
    <w:rsid w:val="00C82FDF"/>
    <w:rsid w:val="00C839F8"/>
    <w:rsid w:val="00C83CCB"/>
    <w:rsid w:val="00C83F25"/>
    <w:rsid w:val="00C84D63"/>
    <w:rsid w:val="00C85880"/>
    <w:rsid w:val="00C85C6E"/>
    <w:rsid w:val="00C85D2E"/>
    <w:rsid w:val="00C86683"/>
    <w:rsid w:val="00C86A69"/>
    <w:rsid w:val="00C86A70"/>
    <w:rsid w:val="00C87E74"/>
    <w:rsid w:val="00C90010"/>
    <w:rsid w:val="00C900D8"/>
    <w:rsid w:val="00C90998"/>
    <w:rsid w:val="00C91EE7"/>
    <w:rsid w:val="00C922E6"/>
    <w:rsid w:val="00C924C7"/>
    <w:rsid w:val="00C93BEF"/>
    <w:rsid w:val="00C958C8"/>
    <w:rsid w:val="00C95D55"/>
    <w:rsid w:val="00C96BC1"/>
    <w:rsid w:val="00C97155"/>
    <w:rsid w:val="00C97D05"/>
    <w:rsid w:val="00CA007E"/>
    <w:rsid w:val="00CA07B4"/>
    <w:rsid w:val="00CA09D2"/>
    <w:rsid w:val="00CA0F9A"/>
    <w:rsid w:val="00CA3563"/>
    <w:rsid w:val="00CA3AEC"/>
    <w:rsid w:val="00CA41EB"/>
    <w:rsid w:val="00CA4F61"/>
    <w:rsid w:val="00CA5163"/>
    <w:rsid w:val="00CA564E"/>
    <w:rsid w:val="00CA5763"/>
    <w:rsid w:val="00CA5E32"/>
    <w:rsid w:val="00CA652D"/>
    <w:rsid w:val="00CA68A7"/>
    <w:rsid w:val="00CA6A03"/>
    <w:rsid w:val="00CA6A4F"/>
    <w:rsid w:val="00CA7A15"/>
    <w:rsid w:val="00CB1B0A"/>
    <w:rsid w:val="00CB2DB8"/>
    <w:rsid w:val="00CB48E6"/>
    <w:rsid w:val="00CB4E35"/>
    <w:rsid w:val="00CB5462"/>
    <w:rsid w:val="00CB7107"/>
    <w:rsid w:val="00CB759E"/>
    <w:rsid w:val="00CB7B11"/>
    <w:rsid w:val="00CB7FE7"/>
    <w:rsid w:val="00CC10C2"/>
    <w:rsid w:val="00CC1509"/>
    <w:rsid w:val="00CC17FC"/>
    <w:rsid w:val="00CC216E"/>
    <w:rsid w:val="00CC2E3F"/>
    <w:rsid w:val="00CC3184"/>
    <w:rsid w:val="00CC34D1"/>
    <w:rsid w:val="00CC3994"/>
    <w:rsid w:val="00CC3FBD"/>
    <w:rsid w:val="00CC435C"/>
    <w:rsid w:val="00CC4596"/>
    <w:rsid w:val="00CC4BCC"/>
    <w:rsid w:val="00CC5602"/>
    <w:rsid w:val="00CC629E"/>
    <w:rsid w:val="00CC6910"/>
    <w:rsid w:val="00CC69EC"/>
    <w:rsid w:val="00CC750E"/>
    <w:rsid w:val="00CC7CA3"/>
    <w:rsid w:val="00CD14C5"/>
    <w:rsid w:val="00CD1939"/>
    <w:rsid w:val="00CD1ABF"/>
    <w:rsid w:val="00CD27C8"/>
    <w:rsid w:val="00CD3C39"/>
    <w:rsid w:val="00CD4EC1"/>
    <w:rsid w:val="00CD5143"/>
    <w:rsid w:val="00CD60A8"/>
    <w:rsid w:val="00CD6983"/>
    <w:rsid w:val="00CD6B6C"/>
    <w:rsid w:val="00CD77F6"/>
    <w:rsid w:val="00CE0382"/>
    <w:rsid w:val="00CE0889"/>
    <w:rsid w:val="00CE17F6"/>
    <w:rsid w:val="00CE1A59"/>
    <w:rsid w:val="00CE220E"/>
    <w:rsid w:val="00CE220F"/>
    <w:rsid w:val="00CE26BB"/>
    <w:rsid w:val="00CE2B60"/>
    <w:rsid w:val="00CE3639"/>
    <w:rsid w:val="00CE3736"/>
    <w:rsid w:val="00CE3E2D"/>
    <w:rsid w:val="00CE4260"/>
    <w:rsid w:val="00CE428E"/>
    <w:rsid w:val="00CE5536"/>
    <w:rsid w:val="00CE5A4E"/>
    <w:rsid w:val="00CE5BB5"/>
    <w:rsid w:val="00CE62A4"/>
    <w:rsid w:val="00CE6771"/>
    <w:rsid w:val="00CE6CC9"/>
    <w:rsid w:val="00CE70A0"/>
    <w:rsid w:val="00CE73E3"/>
    <w:rsid w:val="00CF145C"/>
    <w:rsid w:val="00CF20D0"/>
    <w:rsid w:val="00CF368C"/>
    <w:rsid w:val="00CF39FD"/>
    <w:rsid w:val="00CF3F3E"/>
    <w:rsid w:val="00CF448D"/>
    <w:rsid w:val="00CF4A42"/>
    <w:rsid w:val="00CF6294"/>
    <w:rsid w:val="00CF72F8"/>
    <w:rsid w:val="00CF753F"/>
    <w:rsid w:val="00D00665"/>
    <w:rsid w:val="00D00715"/>
    <w:rsid w:val="00D01541"/>
    <w:rsid w:val="00D02BD3"/>
    <w:rsid w:val="00D034A7"/>
    <w:rsid w:val="00D03845"/>
    <w:rsid w:val="00D03F7E"/>
    <w:rsid w:val="00D043F0"/>
    <w:rsid w:val="00D045B9"/>
    <w:rsid w:val="00D0493D"/>
    <w:rsid w:val="00D05A4D"/>
    <w:rsid w:val="00D060AE"/>
    <w:rsid w:val="00D076EC"/>
    <w:rsid w:val="00D07785"/>
    <w:rsid w:val="00D07856"/>
    <w:rsid w:val="00D07C7C"/>
    <w:rsid w:val="00D1170B"/>
    <w:rsid w:val="00D120A7"/>
    <w:rsid w:val="00D12495"/>
    <w:rsid w:val="00D12915"/>
    <w:rsid w:val="00D132D5"/>
    <w:rsid w:val="00D14876"/>
    <w:rsid w:val="00D14DB7"/>
    <w:rsid w:val="00D14E46"/>
    <w:rsid w:val="00D153C6"/>
    <w:rsid w:val="00D155EE"/>
    <w:rsid w:val="00D1572E"/>
    <w:rsid w:val="00D1573D"/>
    <w:rsid w:val="00D16073"/>
    <w:rsid w:val="00D1633E"/>
    <w:rsid w:val="00D1634B"/>
    <w:rsid w:val="00D16FDA"/>
    <w:rsid w:val="00D17C7C"/>
    <w:rsid w:val="00D21B44"/>
    <w:rsid w:val="00D21BA4"/>
    <w:rsid w:val="00D2210B"/>
    <w:rsid w:val="00D2215C"/>
    <w:rsid w:val="00D22326"/>
    <w:rsid w:val="00D22895"/>
    <w:rsid w:val="00D2291C"/>
    <w:rsid w:val="00D236B3"/>
    <w:rsid w:val="00D23891"/>
    <w:rsid w:val="00D24345"/>
    <w:rsid w:val="00D24464"/>
    <w:rsid w:val="00D24B3B"/>
    <w:rsid w:val="00D250A4"/>
    <w:rsid w:val="00D2510B"/>
    <w:rsid w:val="00D2582E"/>
    <w:rsid w:val="00D261D9"/>
    <w:rsid w:val="00D26640"/>
    <w:rsid w:val="00D27A07"/>
    <w:rsid w:val="00D27D6E"/>
    <w:rsid w:val="00D27E39"/>
    <w:rsid w:val="00D3083C"/>
    <w:rsid w:val="00D30992"/>
    <w:rsid w:val="00D32AFE"/>
    <w:rsid w:val="00D33534"/>
    <w:rsid w:val="00D33DA7"/>
    <w:rsid w:val="00D33FC3"/>
    <w:rsid w:val="00D34014"/>
    <w:rsid w:val="00D34C2B"/>
    <w:rsid w:val="00D35856"/>
    <w:rsid w:val="00D35956"/>
    <w:rsid w:val="00D359FB"/>
    <w:rsid w:val="00D36E2D"/>
    <w:rsid w:val="00D36FB6"/>
    <w:rsid w:val="00D370D8"/>
    <w:rsid w:val="00D3770E"/>
    <w:rsid w:val="00D409B9"/>
    <w:rsid w:val="00D40D24"/>
    <w:rsid w:val="00D422A6"/>
    <w:rsid w:val="00D4235D"/>
    <w:rsid w:val="00D42FCA"/>
    <w:rsid w:val="00D433B6"/>
    <w:rsid w:val="00D4377B"/>
    <w:rsid w:val="00D441A3"/>
    <w:rsid w:val="00D44630"/>
    <w:rsid w:val="00D4470A"/>
    <w:rsid w:val="00D44821"/>
    <w:rsid w:val="00D44D00"/>
    <w:rsid w:val="00D45731"/>
    <w:rsid w:val="00D46032"/>
    <w:rsid w:val="00D465AB"/>
    <w:rsid w:val="00D46775"/>
    <w:rsid w:val="00D46A96"/>
    <w:rsid w:val="00D476A3"/>
    <w:rsid w:val="00D47B33"/>
    <w:rsid w:val="00D50A29"/>
    <w:rsid w:val="00D51012"/>
    <w:rsid w:val="00D51161"/>
    <w:rsid w:val="00D513BD"/>
    <w:rsid w:val="00D5181D"/>
    <w:rsid w:val="00D51B02"/>
    <w:rsid w:val="00D51D26"/>
    <w:rsid w:val="00D51D3F"/>
    <w:rsid w:val="00D528A9"/>
    <w:rsid w:val="00D53754"/>
    <w:rsid w:val="00D53970"/>
    <w:rsid w:val="00D53A5E"/>
    <w:rsid w:val="00D54C3D"/>
    <w:rsid w:val="00D55A8D"/>
    <w:rsid w:val="00D56EC1"/>
    <w:rsid w:val="00D62540"/>
    <w:rsid w:val="00D63249"/>
    <w:rsid w:val="00D63BBA"/>
    <w:rsid w:val="00D63C19"/>
    <w:rsid w:val="00D64E40"/>
    <w:rsid w:val="00D64FA0"/>
    <w:rsid w:val="00D6513E"/>
    <w:rsid w:val="00D651A3"/>
    <w:rsid w:val="00D6567F"/>
    <w:rsid w:val="00D6572F"/>
    <w:rsid w:val="00D66AF3"/>
    <w:rsid w:val="00D66F18"/>
    <w:rsid w:val="00D674B3"/>
    <w:rsid w:val="00D67982"/>
    <w:rsid w:val="00D70172"/>
    <w:rsid w:val="00D70475"/>
    <w:rsid w:val="00D70EA8"/>
    <w:rsid w:val="00D70F86"/>
    <w:rsid w:val="00D71786"/>
    <w:rsid w:val="00D73217"/>
    <w:rsid w:val="00D73DBD"/>
    <w:rsid w:val="00D73E16"/>
    <w:rsid w:val="00D75186"/>
    <w:rsid w:val="00D765F1"/>
    <w:rsid w:val="00D76640"/>
    <w:rsid w:val="00D77AB5"/>
    <w:rsid w:val="00D77AD7"/>
    <w:rsid w:val="00D805FE"/>
    <w:rsid w:val="00D80817"/>
    <w:rsid w:val="00D81B7C"/>
    <w:rsid w:val="00D81E6A"/>
    <w:rsid w:val="00D82419"/>
    <w:rsid w:val="00D83561"/>
    <w:rsid w:val="00D84011"/>
    <w:rsid w:val="00D84026"/>
    <w:rsid w:val="00D84089"/>
    <w:rsid w:val="00D849ED"/>
    <w:rsid w:val="00D84A37"/>
    <w:rsid w:val="00D84F55"/>
    <w:rsid w:val="00D85C51"/>
    <w:rsid w:val="00D87766"/>
    <w:rsid w:val="00D87D0A"/>
    <w:rsid w:val="00D900A3"/>
    <w:rsid w:val="00D907DF"/>
    <w:rsid w:val="00D90D36"/>
    <w:rsid w:val="00D90FA1"/>
    <w:rsid w:val="00D9137B"/>
    <w:rsid w:val="00D9174F"/>
    <w:rsid w:val="00D9232A"/>
    <w:rsid w:val="00D92882"/>
    <w:rsid w:val="00D93787"/>
    <w:rsid w:val="00D93B6A"/>
    <w:rsid w:val="00D93FC4"/>
    <w:rsid w:val="00D949DA"/>
    <w:rsid w:val="00D95A3B"/>
    <w:rsid w:val="00D9739E"/>
    <w:rsid w:val="00D976D1"/>
    <w:rsid w:val="00DA08F4"/>
    <w:rsid w:val="00DA0BC0"/>
    <w:rsid w:val="00DA388C"/>
    <w:rsid w:val="00DA3E9F"/>
    <w:rsid w:val="00DA3F19"/>
    <w:rsid w:val="00DA41D7"/>
    <w:rsid w:val="00DA473E"/>
    <w:rsid w:val="00DA487A"/>
    <w:rsid w:val="00DA5469"/>
    <w:rsid w:val="00DA55B4"/>
    <w:rsid w:val="00DA56EE"/>
    <w:rsid w:val="00DA6C0D"/>
    <w:rsid w:val="00DA7C6A"/>
    <w:rsid w:val="00DB0824"/>
    <w:rsid w:val="00DB0DA7"/>
    <w:rsid w:val="00DB1D60"/>
    <w:rsid w:val="00DB1F56"/>
    <w:rsid w:val="00DB2A6C"/>
    <w:rsid w:val="00DB2AE5"/>
    <w:rsid w:val="00DB2D1F"/>
    <w:rsid w:val="00DB4620"/>
    <w:rsid w:val="00DB4844"/>
    <w:rsid w:val="00DB4D16"/>
    <w:rsid w:val="00DB5DDE"/>
    <w:rsid w:val="00DB5E61"/>
    <w:rsid w:val="00DB620A"/>
    <w:rsid w:val="00DB6702"/>
    <w:rsid w:val="00DB7F0A"/>
    <w:rsid w:val="00DC03E6"/>
    <w:rsid w:val="00DC06B5"/>
    <w:rsid w:val="00DC0F43"/>
    <w:rsid w:val="00DC3494"/>
    <w:rsid w:val="00DC3519"/>
    <w:rsid w:val="00DC538B"/>
    <w:rsid w:val="00DC59C5"/>
    <w:rsid w:val="00DC62B7"/>
    <w:rsid w:val="00DC64F5"/>
    <w:rsid w:val="00DC6A03"/>
    <w:rsid w:val="00DC6B99"/>
    <w:rsid w:val="00DC6C24"/>
    <w:rsid w:val="00DC749C"/>
    <w:rsid w:val="00DC75D3"/>
    <w:rsid w:val="00DD05FD"/>
    <w:rsid w:val="00DD0A8F"/>
    <w:rsid w:val="00DD0AC4"/>
    <w:rsid w:val="00DD25A0"/>
    <w:rsid w:val="00DD306E"/>
    <w:rsid w:val="00DD42ED"/>
    <w:rsid w:val="00DD5327"/>
    <w:rsid w:val="00DD59F6"/>
    <w:rsid w:val="00DD78B0"/>
    <w:rsid w:val="00DE0104"/>
    <w:rsid w:val="00DE04D6"/>
    <w:rsid w:val="00DE0978"/>
    <w:rsid w:val="00DE0B13"/>
    <w:rsid w:val="00DE125E"/>
    <w:rsid w:val="00DE15F6"/>
    <w:rsid w:val="00DE1DF9"/>
    <w:rsid w:val="00DE23BD"/>
    <w:rsid w:val="00DE2D01"/>
    <w:rsid w:val="00DE2F84"/>
    <w:rsid w:val="00DE3D72"/>
    <w:rsid w:val="00DE429F"/>
    <w:rsid w:val="00DE463B"/>
    <w:rsid w:val="00DE4DAE"/>
    <w:rsid w:val="00DE4E1E"/>
    <w:rsid w:val="00DE4E29"/>
    <w:rsid w:val="00DE6904"/>
    <w:rsid w:val="00DE7152"/>
    <w:rsid w:val="00DF0426"/>
    <w:rsid w:val="00DF0854"/>
    <w:rsid w:val="00DF2972"/>
    <w:rsid w:val="00DF2BFE"/>
    <w:rsid w:val="00DF2F85"/>
    <w:rsid w:val="00DF33D4"/>
    <w:rsid w:val="00DF343D"/>
    <w:rsid w:val="00DF3851"/>
    <w:rsid w:val="00DF46D6"/>
    <w:rsid w:val="00DF51AC"/>
    <w:rsid w:val="00DF5316"/>
    <w:rsid w:val="00DF54E5"/>
    <w:rsid w:val="00DF56EA"/>
    <w:rsid w:val="00DF675F"/>
    <w:rsid w:val="00DF723E"/>
    <w:rsid w:val="00DF79C9"/>
    <w:rsid w:val="00DF7B97"/>
    <w:rsid w:val="00DF7BA9"/>
    <w:rsid w:val="00DF7EF9"/>
    <w:rsid w:val="00E003B4"/>
    <w:rsid w:val="00E005B1"/>
    <w:rsid w:val="00E01B16"/>
    <w:rsid w:val="00E02181"/>
    <w:rsid w:val="00E0290F"/>
    <w:rsid w:val="00E035AE"/>
    <w:rsid w:val="00E03E91"/>
    <w:rsid w:val="00E045F9"/>
    <w:rsid w:val="00E04BF8"/>
    <w:rsid w:val="00E04EBE"/>
    <w:rsid w:val="00E052F5"/>
    <w:rsid w:val="00E05B86"/>
    <w:rsid w:val="00E060B0"/>
    <w:rsid w:val="00E06586"/>
    <w:rsid w:val="00E06C00"/>
    <w:rsid w:val="00E06C26"/>
    <w:rsid w:val="00E0779D"/>
    <w:rsid w:val="00E1173C"/>
    <w:rsid w:val="00E11C4A"/>
    <w:rsid w:val="00E12435"/>
    <w:rsid w:val="00E130E6"/>
    <w:rsid w:val="00E13CE5"/>
    <w:rsid w:val="00E13FBD"/>
    <w:rsid w:val="00E1451C"/>
    <w:rsid w:val="00E145F1"/>
    <w:rsid w:val="00E14644"/>
    <w:rsid w:val="00E157C6"/>
    <w:rsid w:val="00E15FAF"/>
    <w:rsid w:val="00E16E50"/>
    <w:rsid w:val="00E17769"/>
    <w:rsid w:val="00E17D8E"/>
    <w:rsid w:val="00E17DBA"/>
    <w:rsid w:val="00E17FF3"/>
    <w:rsid w:val="00E20B0A"/>
    <w:rsid w:val="00E20F16"/>
    <w:rsid w:val="00E21C1F"/>
    <w:rsid w:val="00E225BC"/>
    <w:rsid w:val="00E22BBF"/>
    <w:rsid w:val="00E22C77"/>
    <w:rsid w:val="00E23232"/>
    <w:rsid w:val="00E2392D"/>
    <w:rsid w:val="00E23B8C"/>
    <w:rsid w:val="00E243EF"/>
    <w:rsid w:val="00E25029"/>
    <w:rsid w:val="00E268DC"/>
    <w:rsid w:val="00E26C64"/>
    <w:rsid w:val="00E2718B"/>
    <w:rsid w:val="00E27C39"/>
    <w:rsid w:val="00E27C63"/>
    <w:rsid w:val="00E27FC9"/>
    <w:rsid w:val="00E300ED"/>
    <w:rsid w:val="00E304DC"/>
    <w:rsid w:val="00E30589"/>
    <w:rsid w:val="00E3077C"/>
    <w:rsid w:val="00E30868"/>
    <w:rsid w:val="00E3096E"/>
    <w:rsid w:val="00E311DF"/>
    <w:rsid w:val="00E3146B"/>
    <w:rsid w:val="00E315DB"/>
    <w:rsid w:val="00E32BFB"/>
    <w:rsid w:val="00E336A0"/>
    <w:rsid w:val="00E34029"/>
    <w:rsid w:val="00E34D37"/>
    <w:rsid w:val="00E352F3"/>
    <w:rsid w:val="00E36B04"/>
    <w:rsid w:val="00E3720F"/>
    <w:rsid w:val="00E37A25"/>
    <w:rsid w:val="00E37C50"/>
    <w:rsid w:val="00E37D0A"/>
    <w:rsid w:val="00E4175A"/>
    <w:rsid w:val="00E4178C"/>
    <w:rsid w:val="00E417F3"/>
    <w:rsid w:val="00E42A01"/>
    <w:rsid w:val="00E42A2D"/>
    <w:rsid w:val="00E42CD7"/>
    <w:rsid w:val="00E43348"/>
    <w:rsid w:val="00E43D40"/>
    <w:rsid w:val="00E43E32"/>
    <w:rsid w:val="00E44693"/>
    <w:rsid w:val="00E44753"/>
    <w:rsid w:val="00E45002"/>
    <w:rsid w:val="00E4507B"/>
    <w:rsid w:val="00E45E61"/>
    <w:rsid w:val="00E45FED"/>
    <w:rsid w:val="00E4684F"/>
    <w:rsid w:val="00E4695B"/>
    <w:rsid w:val="00E472D4"/>
    <w:rsid w:val="00E47D0B"/>
    <w:rsid w:val="00E508FA"/>
    <w:rsid w:val="00E51572"/>
    <w:rsid w:val="00E51DA4"/>
    <w:rsid w:val="00E52BA9"/>
    <w:rsid w:val="00E534FD"/>
    <w:rsid w:val="00E538F3"/>
    <w:rsid w:val="00E53915"/>
    <w:rsid w:val="00E53C8D"/>
    <w:rsid w:val="00E548BE"/>
    <w:rsid w:val="00E55CD1"/>
    <w:rsid w:val="00E55F23"/>
    <w:rsid w:val="00E55F4B"/>
    <w:rsid w:val="00E5642E"/>
    <w:rsid w:val="00E56493"/>
    <w:rsid w:val="00E564BC"/>
    <w:rsid w:val="00E57404"/>
    <w:rsid w:val="00E576E8"/>
    <w:rsid w:val="00E5792F"/>
    <w:rsid w:val="00E60176"/>
    <w:rsid w:val="00E604A7"/>
    <w:rsid w:val="00E60536"/>
    <w:rsid w:val="00E61B6D"/>
    <w:rsid w:val="00E62F70"/>
    <w:rsid w:val="00E62FBF"/>
    <w:rsid w:val="00E6322D"/>
    <w:rsid w:val="00E63E80"/>
    <w:rsid w:val="00E64157"/>
    <w:rsid w:val="00E6476B"/>
    <w:rsid w:val="00E64E3D"/>
    <w:rsid w:val="00E64F1D"/>
    <w:rsid w:val="00E6543B"/>
    <w:rsid w:val="00E65D35"/>
    <w:rsid w:val="00E65D84"/>
    <w:rsid w:val="00E6674C"/>
    <w:rsid w:val="00E667EA"/>
    <w:rsid w:val="00E70134"/>
    <w:rsid w:val="00E70C7E"/>
    <w:rsid w:val="00E70DDE"/>
    <w:rsid w:val="00E71B59"/>
    <w:rsid w:val="00E71BD4"/>
    <w:rsid w:val="00E71D72"/>
    <w:rsid w:val="00E71DBE"/>
    <w:rsid w:val="00E737C6"/>
    <w:rsid w:val="00E73D9F"/>
    <w:rsid w:val="00E73E90"/>
    <w:rsid w:val="00E74169"/>
    <w:rsid w:val="00E7505B"/>
    <w:rsid w:val="00E760D2"/>
    <w:rsid w:val="00E7702B"/>
    <w:rsid w:val="00E77173"/>
    <w:rsid w:val="00E7717D"/>
    <w:rsid w:val="00E77AC8"/>
    <w:rsid w:val="00E814EA"/>
    <w:rsid w:val="00E82344"/>
    <w:rsid w:val="00E825A2"/>
    <w:rsid w:val="00E826F8"/>
    <w:rsid w:val="00E83577"/>
    <w:rsid w:val="00E83695"/>
    <w:rsid w:val="00E83AB2"/>
    <w:rsid w:val="00E84A6C"/>
    <w:rsid w:val="00E868BD"/>
    <w:rsid w:val="00E8720B"/>
    <w:rsid w:val="00E875B6"/>
    <w:rsid w:val="00E906F6"/>
    <w:rsid w:val="00E90CE2"/>
    <w:rsid w:val="00E91072"/>
    <w:rsid w:val="00E91158"/>
    <w:rsid w:val="00E91883"/>
    <w:rsid w:val="00E921EE"/>
    <w:rsid w:val="00E92F31"/>
    <w:rsid w:val="00E932FD"/>
    <w:rsid w:val="00E93646"/>
    <w:rsid w:val="00E93D7F"/>
    <w:rsid w:val="00E9471B"/>
    <w:rsid w:val="00E95228"/>
    <w:rsid w:val="00E9576F"/>
    <w:rsid w:val="00E95F6D"/>
    <w:rsid w:val="00E9612F"/>
    <w:rsid w:val="00E96DF5"/>
    <w:rsid w:val="00E96F33"/>
    <w:rsid w:val="00EA0026"/>
    <w:rsid w:val="00EA0055"/>
    <w:rsid w:val="00EA0905"/>
    <w:rsid w:val="00EA0F16"/>
    <w:rsid w:val="00EA1F96"/>
    <w:rsid w:val="00EA2330"/>
    <w:rsid w:val="00EA244C"/>
    <w:rsid w:val="00EA2A02"/>
    <w:rsid w:val="00EA2A80"/>
    <w:rsid w:val="00EA2E6E"/>
    <w:rsid w:val="00EA3590"/>
    <w:rsid w:val="00EA3B57"/>
    <w:rsid w:val="00EA4FA0"/>
    <w:rsid w:val="00EA5575"/>
    <w:rsid w:val="00EA591A"/>
    <w:rsid w:val="00EA6077"/>
    <w:rsid w:val="00EA6A4A"/>
    <w:rsid w:val="00EA74E2"/>
    <w:rsid w:val="00EA7981"/>
    <w:rsid w:val="00EA7E96"/>
    <w:rsid w:val="00EB087C"/>
    <w:rsid w:val="00EB09E6"/>
    <w:rsid w:val="00EB0D0B"/>
    <w:rsid w:val="00EB2561"/>
    <w:rsid w:val="00EB2DA6"/>
    <w:rsid w:val="00EB31EA"/>
    <w:rsid w:val="00EB3DA9"/>
    <w:rsid w:val="00EB524B"/>
    <w:rsid w:val="00EB553B"/>
    <w:rsid w:val="00EB5972"/>
    <w:rsid w:val="00EB5EDB"/>
    <w:rsid w:val="00EB68CD"/>
    <w:rsid w:val="00EB6D3A"/>
    <w:rsid w:val="00EB6F3A"/>
    <w:rsid w:val="00EB7E51"/>
    <w:rsid w:val="00EC002F"/>
    <w:rsid w:val="00EC1DCA"/>
    <w:rsid w:val="00EC2F3C"/>
    <w:rsid w:val="00EC2FE8"/>
    <w:rsid w:val="00EC347D"/>
    <w:rsid w:val="00EC39E2"/>
    <w:rsid w:val="00EC4155"/>
    <w:rsid w:val="00EC6726"/>
    <w:rsid w:val="00EC6F48"/>
    <w:rsid w:val="00EC7EC1"/>
    <w:rsid w:val="00ED099C"/>
    <w:rsid w:val="00ED0C02"/>
    <w:rsid w:val="00ED0EBA"/>
    <w:rsid w:val="00ED101F"/>
    <w:rsid w:val="00ED3019"/>
    <w:rsid w:val="00ED32C7"/>
    <w:rsid w:val="00ED34DF"/>
    <w:rsid w:val="00ED38B1"/>
    <w:rsid w:val="00ED3FF1"/>
    <w:rsid w:val="00ED4DA1"/>
    <w:rsid w:val="00ED4DFF"/>
    <w:rsid w:val="00ED5763"/>
    <w:rsid w:val="00ED5CF3"/>
    <w:rsid w:val="00ED63A0"/>
    <w:rsid w:val="00ED6834"/>
    <w:rsid w:val="00ED7144"/>
    <w:rsid w:val="00ED7404"/>
    <w:rsid w:val="00EE308B"/>
    <w:rsid w:val="00EE3961"/>
    <w:rsid w:val="00EE3AEB"/>
    <w:rsid w:val="00EE3D82"/>
    <w:rsid w:val="00EE3DA6"/>
    <w:rsid w:val="00EE423E"/>
    <w:rsid w:val="00EE4D11"/>
    <w:rsid w:val="00EE5844"/>
    <w:rsid w:val="00EE6DB5"/>
    <w:rsid w:val="00EE7238"/>
    <w:rsid w:val="00EE75BF"/>
    <w:rsid w:val="00EF011F"/>
    <w:rsid w:val="00EF0588"/>
    <w:rsid w:val="00EF1EA2"/>
    <w:rsid w:val="00EF2460"/>
    <w:rsid w:val="00EF24DD"/>
    <w:rsid w:val="00EF254E"/>
    <w:rsid w:val="00EF3DA6"/>
    <w:rsid w:val="00EF4306"/>
    <w:rsid w:val="00EF4DFB"/>
    <w:rsid w:val="00EF5316"/>
    <w:rsid w:val="00EF6844"/>
    <w:rsid w:val="00EF7655"/>
    <w:rsid w:val="00F00504"/>
    <w:rsid w:val="00F01345"/>
    <w:rsid w:val="00F0196C"/>
    <w:rsid w:val="00F021FF"/>
    <w:rsid w:val="00F02379"/>
    <w:rsid w:val="00F02756"/>
    <w:rsid w:val="00F02A4D"/>
    <w:rsid w:val="00F02B1D"/>
    <w:rsid w:val="00F030B5"/>
    <w:rsid w:val="00F0352F"/>
    <w:rsid w:val="00F042F4"/>
    <w:rsid w:val="00F04689"/>
    <w:rsid w:val="00F048BB"/>
    <w:rsid w:val="00F04FB5"/>
    <w:rsid w:val="00F05086"/>
    <w:rsid w:val="00F053E4"/>
    <w:rsid w:val="00F05905"/>
    <w:rsid w:val="00F05FF8"/>
    <w:rsid w:val="00F062C8"/>
    <w:rsid w:val="00F0637F"/>
    <w:rsid w:val="00F0669F"/>
    <w:rsid w:val="00F06B62"/>
    <w:rsid w:val="00F0736B"/>
    <w:rsid w:val="00F1008B"/>
    <w:rsid w:val="00F10BCD"/>
    <w:rsid w:val="00F11239"/>
    <w:rsid w:val="00F11655"/>
    <w:rsid w:val="00F11E72"/>
    <w:rsid w:val="00F12914"/>
    <w:rsid w:val="00F136C7"/>
    <w:rsid w:val="00F14135"/>
    <w:rsid w:val="00F14A61"/>
    <w:rsid w:val="00F14E25"/>
    <w:rsid w:val="00F1538A"/>
    <w:rsid w:val="00F159D4"/>
    <w:rsid w:val="00F15A2E"/>
    <w:rsid w:val="00F163A7"/>
    <w:rsid w:val="00F167FB"/>
    <w:rsid w:val="00F17077"/>
    <w:rsid w:val="00F1711A"/>
    <w:rsid w:val="00F17CDC"/>
    <w:rsid w:val="00F20D81"/>
    <w:rsid w:val="00F21D6D"/>
    <w:rsid w:val="00F21FFF"/>
    <w:rsid w:val="00F22E2C"/>
    <w:rsid w:val="00F22F4E"/>
    <w:rsid w:val="00F2318F"/>
    <w:rsid w:val="00F249AF"/>
    <w:rsid w:val="00F25B63"/>
    <w:rsid w:val="00F269DD"/>
    <w:rsid w:val="00F27B20"/>
    <w:rsid w:val="00F30680"/>
    <w:rsid w:val="00F30694"/>
    <w:rsid w:val="00F31F06"/>
    <w:rsid w:val="00F32F04"/>
    <w:rsid w:val="00F33721"/>
    <w:rsid w:val="00F33AF9"/>
    <w:rsid w:val="00F33B02"/>
    <w:rsid w:val="00F33ECC"/>
    <w:rsid w:val="00F342C5"/>
    <w:rsid w:val="00F352CE"/>
    <w:rsid w:val="00F353AA"/>
    <w:rsid w:val="00F35F63"/>
    <w:rsid w:val="00F3604B"/>
    <w:rsid w:val="00F366C1"/>
    <w:rsid w:val="00F36889"/>
    <w:rsid w:val="00F37394"/>
    <w:rsid w:val="00F3765B"/>
    <w:rsid w:val="00F37CE7"/>
    <w:rsid w:val="00F419EB"/>
    <w:rsid w:val="00F41E06"/>
    <w:rsid w:val="00F41FE1"/>
    <w:rsid w:val="00F4234B"/>
    <w:rsid w:val="00F423FB"/>
    <w:rsid w:val="00F42EDE"/>
    <w:rsid w:val="00F439BD"/>
    <w:rsid w:val="00F4431B"/>
    <w:rsid w:val="00F4463B"/>
    <w:rsid w:val="00F451E1"/>
    <w:rsid w:val="00F45E59"/>
    <w:rsid w:val="00F4603D"/>
    <w:rsid w:val="00F461B9"/>
    <w:rsid w:val="00F47BDF"/>
    <w:rsid w:val="00F50BE9"/>
    <w:rsid w:val="00F50E3C"/>
    <w:rsid w:val="00F522A4"/>
    <w:rsid w:val="00F5270C"/>
    <w:rsid w:val="00F52D3C"/>
    <w:rsid w:val="00F53433"/>
    <w:rsid w:val="00F5431F"/>
    <w:rsid w:val="00F55934"/>
    <w:rsid w:val="00F55ADE"/>
    <w:rsid w:val="00F57699"/>
    <w:rsid w:val="00F57BFD"/>
    <w:rsid w:val="00F61621"/>
    <w:rsid w:val="00F616EF"/>
    <w:rsid w:val="00F6182B"/>
    <w:rsid w:val="00F618BD"/>
    <w:rsid w:val="00F61ABC"/>
    <w:rsid w:val="00F62584"/>
    <w:rsid w:val="00F63402"/>
    <w:rsid w:val="00F64A4E"/>
    <w:rsid w:val="00F650E4"/>
    <w:rsid w:val="00F65F4F"/>
    <w:rsid w:val="00F669C6"/>
    <w:rsid w:val="00F7023B"/>
    <w:rsid w:val="00F7302C"/>
    <w:rsid w:val="00F7342D"/>
    <w:rsid w:val="00F7360C"/>
    <w:rsid w:val="00F73DD5"/>
    <w:rsid w:val="00F74178"/>
    <w:rsid w:val="00F75E6F"/>
    <w:rsid w:val="00F76299"/>
    <w:rsid w:val="00F803AA"/>
    <w:rsid w:val="00F80A3A"/>
    <w:rsid w:val="00F80AFC"/>
    <w:rsid w:val="00F815A9"/>
    <w:rsid w:val="00F81EBB"/>
    <w:rsid w:val="00F81EC6"/>
    <w:rsid w:val="00F83314"/>
    <w:rsid w:val="00F836C2"/>
    <w:rsid w:val="00F83924"/>
    <w:rsid w:val="00F83A8C"/>
    <w:rsid w:val="00F842DA"/>
    <w:rsid w:val="00F8476B"/>
    <w:rsid w:val="00F84D4D"/>
    <w:rsid w:val="00F85228"/>
    <w:rsid w:val="00F91327"/>
    <w:rsid w:val="00F92DBF"/>
    <w:rsid w:val="00F9538E"/>
    <w:rsid w:val="00F957F0"/>
    <w:rsid w:val="00F95D74"/>
    <w:rsid w:val="00F96C54"/>
    <w:rsid w:val="00FA0175"/>
    <w:rsid w:val="00FA10E2"/>
    <w:rsid w:val="00FA1A57"/>
    <w:rsid w:val="00FA1A76"/>
    <w:rsid w:val="00FA1F8B"/>
    <w:rsid w:val="00FA252C"/>
    <w:rsid w:val="00FA373A"/>
    <w:rsid w:val="00FA38BE"/>
    <w:rsid w:val="00FA44A1"/>
    <w:rsid w:val="00FA46BF"/>
    <w:rsid w:val="00FA4A5D"/>
    <w:rsid w:val="00FA4DA5"/>
    <w:rsid w:val="00FA5263"/>
    <w:rsid w:val="00FA5AE7"/>
    <w:rsid w:val="00FA6483"/>
    <w:rsid w:val="00FA65ED"/>
    <w:rsid w:val="00FA7326"/>
    <w:rsid w:val="00FA79CF"/>
    <w:rsid w:val="00FB0148"/>
    <w:rsid w:val="00FB02F6"/>
    <w:rsid w:val="00FB06A1"/>
    <w:rsid w:val="00FB08F0"/>
    <w:rsid w:val="00FB0E69"/>
    <w:rsid w:val="00FB33A8"/>
    <w:rsid w:val="00FB34E8"/>
    <w:rsid w:val="00FB3991"/>
    <w:rsid w:val="00FB55AC"/>
    <w:rsid w:val="00FB56D0"/>
    <w:rsid w:val="00FB59A5"/>
    <w:rsid w:val="00FB5A32"/>
    <w:rsid w:val="00FB6244"/>
    <w:rsid w:val="00FB6803"/>
    <w:rsid w:val="00FB6EC8"/>
    <w:rsid w:val="00FC09F5"/>
    <w:rsid w:val="00FC0DD8"/>
    <w:rsid w:val="00FC17DE"/>
    <w:rsid w:val="00FC1DDD"/>
    <w:rsid w:val="00FC27E4"/>
    <w:rsid w:val="00FC4940"/>
    <w:rsid w:val="00FC54A8"/>
    <w:rsid w:val="00FC5740"/>
    <w:rsid w:val="00FC59E1"/>
    <w:rsid w:val="00FC681E"/>
    <w:rsid w:val="00FC6849"/>
    <w:rsid w:val="00FC762B"/>
    <w:rsid w:val="00FC77E6"/>
    <w:rsid w:val="00FD0321"/>
    <w:rsid w:val="00FD0C56"/>
    <w:rsid w:val="00FD0D9F"/>
    <w:rsid w:val="00FD13E1"/>
    <w:rsid w:val="00FD2C24"/>
    <w:rsid w:val="00FD2D67"/>
    <w:rsid w:val="00FD2D9E"/>
    <w:rsid w:val="00FD3B69"/>
    <w:rsid w:val="00FD3ED4"/>
    <w:rsid w:val="00FD45F8"/>
    <w:rsid w:val="00FD5295"/>
    <w:rsid w:val="00FD6577"/>
    <w:rsid w:val="00FD6635"/>
    <w:rsid w:val="00FD6F0F"/>
    <w:rsid w:val="00FD6FBD"/>
    <w:rsid w:val="00FE0CB8"/>
    <w:rsid w:val="00FE1758"/>
    <w:rsid w:val="00FE1822"/>
    <w:rsid w:val="00FE247B"/>
    <w:rsid w:val="00FE25F7"/>
    <w:rsid w:val="00FE2867"/>
    <w:rsid w:val="00FE2976"/>
    <w:rsid w:val="00FE3055"/>
    <w:rsid w:val="00FE44BA"/>
    <w:rsid w:val="00FE463F"/>
    <w:rsid w:val="00FE54FF"/>
    <w:rsid w:val="00FE5FAD"/>
    <w:rsid w:val="00FE68EF"/>
    <w:rsid w:val="00FE7D41"/>
    <w:rsid w:val="00FF013F"/>
    <w:rsid w:val="00FF1D8C"/>
    <w:rsid w:val="00FF1DD2"/>
    <w:rsid w:val="00FF2B29"/>
    <w:rsid w:val="00FF36BF"/>
    <w:rsid w:val="00FF37B6"/>
    <w:rsid w:val="00FF38BA"/>
    <w:rsid w:val="00FF50DE"/>
    <w:rsid w:val="00FF562B"/>
    <w:rsid w:val="00FF57A7"/>
    <w:rsid w:val="00FF58E0"/>
    <w:rsid w:val="00FF698E"/>
    <w:rsid w:val="00FF74E5"/>
    <w:rsid w:val="27AC0A19"/>
    <w:rsid w:val="7DCDC665"/>
    <w:rsid w:val="7EF4F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4A1228"/>
  <w14:defaultImageDpi w14:val="330"/>
  <w15:docId w15:val="{1B658DF6-A55C-463C-8CFC-621088EED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widowControl w:val="0"/>
      <w:jc w:val="both"/>
    </w:pPr>
    <w:rPr>
      <w:rFonts w:asciiTheme="minorHAnsi" w:eastAsiaTheme="minorEastAsia" w:hAnsiTheme="minorHAnsi" w:cstheme="minorBidi"/>
      <w:kern w:val="2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pPr>
      <w:widowControl w:val="0"/>
      <w:jc w:val="both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note text"/>
    <w:basedOn w:val="a"/>
    <w:link w:val="ac"/>
    <w:semiHidden/>
    <w:unhideWhenUsed/>
    <w:pPr>
      <w:widowControl w:val="0"/>
      <w:jc w:val="both"/>
    </w:pPr>
    <w:rPr>
      <w:rFonts w:asciiTheme="minorHAnsi" w:eastAsiaTheme="minorEastAsia" w:hAnsiTheme="minorHAnsi" w:cstheme="minorBidi"/>
      <w:kern w:val="2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Pr>
      <w:rFonts w:ascii="Consolas" w:hAnsi="Consolas"/>
      <w:sz w:val="20"/>
      <w:szCs w:val="20"/>
    </w:rPr>
  </w:style>
  <w:style w:type="paragraph" w:styleId="ad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宋体" w:eastAsia="宋体" w:hAnsi="宋体" w:cs="宋体"/>
    </w:rPr>
  </w:style>
  <w:style w:type="paragraph" w:styleId="ae">
    <w:name w:val="annotation subject"/>
    <w:basedOn w:val="a3"/>
    <w:next w:val="a3"/>
    <w:link w:val="af"/>
    <w:uiPriority w:val="99"/>
    <w:semiHidden/>
    <w:unhideWhenUsed/>
    <w:rPr>
      <w:b/>
      <w:bCs/>
    </w:rPr>
  </w:style>
  <w:style w:type="table" w:styleId="af0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f3">
    <w:name w:val="footnote reference"/>
    <w:semiHidden/>
    <w:qFormat/>
    <w:rPr>
      <w:vertAlign w:val="superscript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paragraph" w:customStyle="1" w:styleId="BCAuthorAddress">
    <w:name w:val="BC_Author_Address"/>
    <w:basedOn w:val="a"/>
    <w:next w:val="BIEmailAddress"/>
    <w:autoRedefine/>
    <w:pPr>
      <w:spacing w:after="60"/>
    </w:pPr>
    <w:rPr>
      <w:rFonts w:ascii="Arno Pro" w:eastAsia="宋体" w:hAnsi="Arno Pro"/>
      <w:kern w:val="22"/>
      <w:sz w:val="20"/>
      <w:szCs w:val="20"/>
      <w:lang w:eastAsia="en-US"/>
    </w:rPr>
  </w:style>
  <w:style w:type="paragraph" w:customStyle="1" w:styleId="BIEmailAddress">
    <w:name w:val="BI_Email_Address"/>
    <w:basedOn w:val="a"/>
    <w:next w:val="a"/>
    <w:autoRedefine/>
    <w:pPr>
      <w:spacing w:after="100"/>
    </w:pPr>
    <w:rPr>
      <w:rFonts w:ascii="Arno Pro" w:eastAsia="宋体" w:hAnsi="Arno Pro"/>
      <w:sz w:val="18"/>
      <w:szCs w:val="20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pPr>
      <w:widowControl w:val="0"/>
      <w:jc w:val="center"/>
    </w:pPr>
    <w:rPr>
      <w:rFonts w:ascii="Calibri" w:eastAsiaTheme="minorEastAsia" w:hAnsi="Calibri" w:cs="Calibri"/>
      <w:kern w:val="2"/>
      <w:sz w:val="20"/>
      <w:szCs w:val="22"/>
    </w:rPr>
  </w:style>
  <w:style w:type="character" w:customStyle="1" w:styleId="EndNoteBibliographyTitle0">
    <w:name w:val="EndNote Bibliography Title 字符"/>
    <w:basedOn w:val="a0"/>
    <w:link w:val="EndNoteBibliographyTitle"/>
    <w:rPr>
      <w:rFonts w:ascii="Calibri" w:hAnsi="Calibri" w:cs="Calibri"/>
      <w:sz w:val="20"/>
    </w:rPr>
  </w:style>
  <w:style w:type="paragraph" w:customStyle="1" w:styleId="EndNoteBibliography">
    <w:name w:val="EndNote Bibliography"/>
    <w:basedOn w:val="a"/>
    <w:link w:val="EndNoteBibliography0"/>
    <w:pPr>
      <w:widowControl w:val="0"/>
      <w:jc w:val="both"/>
    </w:pPr>
    <w:rPr>
      <w:rFonts w:ascii="Calibri" w:eastAsiaTheme="minorEastAsia" w:hAnsi="Calibri" w:cs="Calibri"/>
      <w:kern w:val="2"/>
      <w:sz w:val="20"/>
      <w:szCs w:val="22"/>
    </w:rPr>
  </w:style>
  <w:style w:type="character" w:customStyle="1" w:styleId="EndNoteBibliography0">
    <w:name w:val="EndNote Bibliography 字符"/>
    <w:basedOn w:val="a0"/>
    <w:link w:val="EndNoteBibliography"/>
    <w:rPr>
      <w:rFonts w:ascii="Calibri" w:hAnsi="Calibri" w:cs="Calibri"/>
      <w:sz w:val="20"/>
    </w:rPr>
  </w:style>
  <w:style w:type="paragraph" w:styleId="af4">
    <w:name w:val="List Paragraph"/>
    <w:basedOn w:val="a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rPr>
      <w:sz w:val="20"/>
      <w:szCs w:val="20"/>
    </w:rPr>
  </w:style>
  <w:style w:type="character" w:customStyle="1" w:styleId="af">
    <w:name w:val="批注主题 字符"/>
    <w:basedOn w:val="a4"/>
    <w:link w:val="ae"/>
    <w:uiPriority w:val="99"/>
    <w:semiHidden/>
    <w:rPr>
      <w:b/>
      <w:bCs/>
      <w:sz w:val="20"/>
      <w:szCs w:val="20"/>
    </w:rPr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  <w:style w:type="paragraph" w:customStyle="1" w:styleId="Authors">
    <w:name w:val="Authors"/>
    <w:basedOn w:val="a"/>
    <w:qFormat/>
    <w:pPr>
      <w:spacing w:before="120" w:after="120" w:line="320" w:lineRule="exact"/>
    </w:pPr>
    <w:rPr>
      <w:rFonts w:ascii="Arial" w:eastAsia="MS Mincho" w:hAnsi="Arial"/>
      <w:color w:val="000000"/>
      <w:sz w:val="22"/>
      <w:lang w:val="en-GB" w:eastAsia="ja-JP"/>
    </w:rPr>
  </w:style>
  <w:style w:type="character" w:customStyle="1" w:styleId="ac">
    <w:name w:val="脚注文本 字符"/>
    <w:basedOn w:val="a0"/>
    <w:link w:val="ab"/>
    <w:rPr>
      <w:sz w:val="20"/>
      <w:szCs w:val="20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HTML0">
    <w:name w:val="HTML 预设格式 字符"/>
    <w:basedOn w:val="a0"/>
    <w:link w:val="HTML"/>
    <w:uiPriority w:val="99"/>
    <w:semiHidden/>
    <w:rPr>
      <w:rFonts w:ascii="Consolas" w:eastAsia="Times New Roman" w:hAnsi="Consolas" w:cs="Times New Roman"/>
      <w:kern w:val="0"/>
      <w:sz w:val="20"/>
      <w:szCs w:val="20"/>
    </w:rPr>
  </w:style>
  <w:style w:type="paragraph" w:styleId="af5">
    <w:name w:val="Revision"/>
    <w:hidden/>
    <w:uiPriority w:val="99"/>
    <w:unhideWhenUsed/>
    <w:rsid w:val="00A9131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ngdy@hfut.edu.cn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openxmlformats.org/officeDocument/2006/relationships/hyperlink" Target="mailto:wanghua@ahmu.edu.cn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may@ahmu.edu.cn" TargetMode="Externa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Xiang Ling</dc:creator>
  <cp:lastModifiedBy>YY</cp:lastModifiedBy>
  <cp:revision>4293</cp:revision>
  <cp:lastPrinted>2022-01-14T17:54:00Z</cp:lastPrinted>
  <dcterms:created xsi:type="dcterms:W3CDTF">2020-09-12T06:38:00Z</dcterms:created>
  <dcterms:modified xsi:type="dcterms:W3CDTF">2025-09-19T06:31:00Z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66FCAE5700741A5B783D4268EB305F25_42</vt:lpwstr>
  </property>
</Properties>
</file>