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2B7F2" w14:textId="77777777" w:rsidR="008E467A" w:rsidRPr="00181E5F" w:rsidRDefault="00F37B2A" w:rsidP="00B44C3B">
      <w:pPr>
        <w:jc w:val="center"/>
        <w:rPr>
          <w:b/>
          <w:bCs/>
        </w:rPr>
      </w:pPr>
      <w:bookmarkStart w:id="0" w:name="_Hlk170299207"/>
      <w:bookmarkStart w:id="1" w:name="_Hlk151559226"/>
      <w:bookmarkStart w:id="2" w:name="_Hlk151707236"/>
      <w:bookmarkEnd w:id="0"/>
      <w:r w:rsidRPr="00181E5F">
        <w:t>Supporting Information for</w:t>
      </w:r>
    </w:p>
    <w:p w14:paraId="15711A33" w14:textId="4BEAE0DF" w:rsidR="005459A7" w:rsidRPr="00181E5F" w:rsidRDefault="005459A7" w:rsidP="00CC7B5A">
      <w:pPr>
        <w:pStyle w:val="Acknowledgements"/>
      </w:pPr>
      <w:bookmarkStart w:id="3" w:name="_Hlk173240580"/>
      <w:bookmarkEnd w:id="1"/>
      <w:bookmarkEnd w:id="2"/>
      <w:r w:rsidRPr="00181E5F">
        <w:t xml:space="preserve">Pre-Activation of T cell Immunity </w:t>
      </w:r>
      <w:r w:rsidR="0091436C" w:rsidRPr="0091436C">
        <w:t>Potentiates</w:t>
      </w:r>
      <w:r w:rsidRPr="0091436C">
        <w:t xml:space="preserve"> Ferr</w:t>
      </w:r>
      <w:r w:rsidRPr="00181E5F">
        <w:t>optotic Cell Death Through Arachidonic Acid Hybridized Nanovesicles</w:t>
      </w:r>
    </w:p>
    <w:p w14:paraId="2F06DA1D" w14:textId="28498B4A" w:rsidR="005459A7" w:rsidRPr="00181E5F" w:rsidRDefault="005459A7" w:rsidP="00CC7B5A">
      <w:r w:rsidRPr="00181E5F">
        <w:t>Qi Lyu,</w:t>
      </w:r>
      <w:r w:rsidRPr="00181E5F">
        <w:rPr>
          <w:vertAlign w:val="superscript"/>
        </w:rPr>
        <w:t>1#</w:t>
      </w:r>
      <w:r w:rsidRPr="00181E5F">
        <w:t xml:space="preserve"> Chang Liu,</w:t>
      </w:r>
      <w:r w:rsidRPr="00181E5F">
        <w:rPr>
          <w:vertAlign w:val="superscript"/>
        </w:rPr>
        <w:t>2#</w:t>
      </w:r>
      <w:r w:rsidRPr="00181E5F">
        <w:t xml:space="preserve"> </w:t>
      </w:r>
      <w:proofErr w:type="spellStart"/>
      <w:r w:rsidR="00753C68" w:rsidRPr="00181E5F">
        <w:t>Shaoyue</w:t>
      </w:r>
      <w:proofErr w:type="spellEnd"/>
      <w:r w:rsidR="00753C68" w:rsidRPr="00181E5F">
        <w:t xml:space="preserve"> Li,</w:t>
      </w:r>
      <w:r w:rsidR="00753C68" w:rsidRPr="00181E5F">
        <w:rPr>
          <w:vertAlign w:val="superscript"/>
        </w:rPr>
        <w:t>2</w:t>
      </w:r>
      <w:r w:rsidR="00C55E6C" w:rsidRPr="00181E5F">
        <w:rPr>
          <w:vertAlign w:val="superscript"/>
        </w:rPr>
        <w:t>#</w:t>
      </w:r>
      <w:r w:rsidR="00753C68" w:rsidRPr="00181E5F">
        <w:rPr>
          <w:vertAlign w:val="superscript"/>
        </w:rPr>
        <w:t xml:space="preserve"> </w:t>
      </w:r>
      <w:proofErr w:type="spellStart"/>
      <w:r w:rsidRPr="00181E5F">
        <w:t>Dandan</w:t>
      </w:r>
      <w:proofErr w:type="spellEnd"/>
      <w:r w:rsidRPr="00181E5F">
        <w:t xml:space="preserve"> Shan,</w:t>
      </w:r>
      <w:r w:rsidRPr="00181E5F">
        <w:rPr>
          <w:vertAlign w:val="superscript"/>
        </w:rPr>
        <w:t>2</w:t>
      </w:r>
      <w:r w:rsidRPr="00181E5F">
        <w:t xml:space="preserve"> </w:t>
      </w:r>
      <w:r w:rsidR="00753C68" w:rsidRPr="00181E5F">
        <w:t>Hong Han,</w:t>
      </w:r>
      <w:r w:rsidR="00753C68" w:rsidRPr="00181E5F">
        <w:rPr>
          <w:vertAlign w:val="superscript"/>
        </w:rPr>
        <w:t xml:space="preserve"> 1*</w:t>
      </w:r>
      <w:r w:rsidRPr="00181E5F">
        <w:t xml:space="preserve"> Liying Wang,</w:t>
      </w:r>
      <w:r w:rsidRPr="00181E5F">
        <w:rPr>
          <w:vertAlign w:val="superscript"/>
        </w:rPr>
        <w:t>2*</w:t>
      </w:r>
      <w:r w:rsidRPr="00181E5F">
        <w:t xml:space="preserve"> Huixiong Xu</w:t>
      </w:r>
      <w:r w:rsidRPr="00181E5F">
        <w:rPr>
          <w:vertAlign w:val="superscript"/>
        </w:rPr>
        <w:t>1*</w:t>
      </w:r>
    </w:p>
    <w:bookmarkEnd w:id="3"/>
    <w:p w14:paraId="34EA5E3B" w14:textId="77777777" w:rsidR="005459A7" w:rsidRPr="00181E5F" w:rsidRDefault="005459A7" w:rsidP="00CC7B5A">
      <w:r w:rsidRPr="00181E5F">
        <w:rPr>
          <w:rFonts w:eastAsia="MS Mincho"/>
          <w:kern w:val="0"/>
          <w:vertAlign w:val="superscript"/>
          <w:lang w:eastAsia="ja-JP"/>
        </w:rPr>
        <w:t>1</w:t>
      </w:r>
      <w:r w:rsidRPr="00181E5F">
        <w:rPr>
          <w:rFonts w:eastAsia="MS Mincho"/>
          <w:kern w:val="0"/>
          <w:lang w:eastAsia="ja-JP"/>
        </w:rPr>
        <w:t xml:space="preserve"> </w:t>
      </w:r>
      <w:bookmarkStart w:id="4" w:name="_Hlk127448694"/>
      <w:r w:rsidRPr="00181E5F">
        <w:t>Department of Ultrasound</w:t>
      </w:r>
      <w:bookmarkEnd w:id="4"/>
      <w:r w:rsidRPr="00181E5F">
        <w:t xml:space="preserve">, </w:t>
      </w:r>
      <w:bookmarkStart w:id="5" w:name="_Hlk127448686"/>
      <w:r w:rsidRPr="00181E5F">
        <w:t>Zhongshan Hospital</w:t>
      </w:r>
      <w:bookmarkEnd w:id="5"/>
      <w:r w:rsidRPr="00181E5F">
        <w:t xml:space="preserve">, Institute of Ultrasound in Medicine and Engineering, </w:t>
      </w:r>
      <w:bookmarkStart w:id="6" w:name="_Hlk127448715"/>
      <w:r w:rsidRPr="00181E5F">
        <w:t>Fudan University</w:t>
      </w:r>
      <w:bookmarkEnd w:id="6"/>
      <w:r w:rsidRPr="00181E5F">
        <w:t>, Shanghai 200032, P. R. China</w:t>
      </w:r>
    </w:p>
    <w:p w14:paraId="1E2DD327" w14:textId="7CD225D3" w:rsidR="005459A7" w:rsidRPr="00181E5F" w:rsidRDefault="005459A7" w:rsidP="00CC7B5A">
      <w:bookmarkStart w:id="7" w:name="_Hlk127448671"/>
      <w:r w:rsidRPr="00181E5F">
        <w:t>xu.huixiong@zs-hospital.sh.cn</w:t>
      </w:r>
      <w:bookmarkEnd w:id="7"/>
      <w:r w:rsidRPr="00181E5F" w:rsidDel="00B24F74">
        <w:t xml:space="preserve"> </w:t>
      </w:r>
      <w:r w:rsidRPr="00181E5F">
        <w:t>(Prof. H. Xu)</w:t>
      </w:r>
    </w:p>
    <w:p w14:paraId="5F0A5136" w14:textId="77777777" w:rsidR="005459A7" w:rsidRPr="00181E5F" w:rsidRDefault="005459A7" w:rsidP="00CC7B5A">
      <w:pPr>
        <w:pStyle w:val="Addresses"/>
        <w:rPr>
          <w:shd w:val="clear" w:color="auto" w:fill="FFFFFF"/>
        </w:rPr>
      </w:pPr>
      <w:r w:rsidRPr="00181E5F">
        <w:rPr>
          <w:vertAlign w:val="superscript"/>
        </w:rPr>
        <w:t xml:space="preserve">2 </w:t>
      </w:r>
      <w:r w:rsidRPr="00181E5F">
        <w:rPr>
          <w:shd w:val="clear" w:color="auto" w:fill="FFFFFF"/>
        </w:rPr>
        <w:t>Department of Medical Ultrasound,</w:t>
      </w:r>
      <w:r w:rsidRPr="00181E5F">
        <w:rPr>
          <w:rFonts w:eastAsiaTheme="minorEastAsia"/>
          <w:shd w:val="clear" w:color="auto" w:fill="FFFFFF"/>
          <w:lang w:eastAsia="zh-CN"/>
        </w:rPr>
        <w:t xml:space="preserve"> </w:t>
      </w:r>
      <w:r w:rsidRPr="00181E5F">
        <w:rPr>
          <w:shd w:val="clear" w:color="auto" w:fill="FFFFFF"/>
        </w:rPr>
        <w:t>Shanghai Tenth People’s Hospital; Shanghai Frontiers Science Center of Nanocatalytic Medicine, School of Medicine, Tongji University, Shanghai, 200072, P. R. China</w:t>
      </w:r>
    </w:p>
    <w:p w14:paraId="29DA80DA" w14:textId="4243ECE7" w:rsidR="005459A7" w:rsidRPr="00181E5F" w:rsidRDefault="00753C68" w:rsidP="00CC7B5A">
      <w:r w:rsidRPr="00181E5F">
        <w:t>Han.hong@zs-hospital.sh.cn (Prof. H. Han)</w:t>
      </w:r>
      <w:r w:rsidR="005459A7" w:rsidRPr="00181E5F">
        <w:t>; ly_wang@tongji.edu.cn (Prof. L. Wang)</w:t>
      </w:r>
    </w:p>
    <w:p w14:paraId="34F908D0" w14:textId="77777777" w:rsidR="00043556" w:rsidRPr="00181E5F" w:rsidRDefault="00043556" w:rsidP="00CC7B5A"/>
    <w:p w14:paraId="31CC3593" w14:textId="77777777" w:rsidR="008E467A" w:rsidRPr="00181E5F" w:rsidRDefault="00F37B2A" w:rsidP="00CC7B5A">
      <w:pPr>
        <w:pStyle w:val="ad"/>
        <w:numPr>
          <w:ilvl w:val="0"/>
          <w:numId w:val="1"/>
        </w:numPr>
        <w:ind w:firstLineChars="0"/>
      </w:pPr>
      <w:r w:rsidRPr="00181E5F">
        <w:t>Supplementary Methods</w:t>
      </w:r>
    </w:p>
    <w:p w14:paraId="7D74C1FB" w14:textId="0202FC56" w:rsidR="003A7C4A" w:rsidRPr="00181E5F" w:rsidRDefault="00F37B2A" w:rsidP="00CC7B5A">
      <w:r w:rsidRPr="00181E5F">
        <w:rPr>
          <w:b/>
          <w:bCs/>
        </w:rPr>
        <w:t xml:space="preserve">Materials. </w:t>
      </w:r>
      <w:r w:rsidRPr="00181E5F">
        <w:t>Arachidonic acid was purchased from Sigma-Aldrich. Dimethyl sulfoxide (DMSO) and trichloromethane (CHCl</w:t>
      </w:r>
      <w:r w:rsidRPr="00181E5F">
        <w:rPr>
          <w:vertAlign w:val="subscript"/>
        </w:rPr>
        <w:t>3</w:t>
      </w:r>
      <w:r w:rsidRPr="00181E5F">
        <w:t xml:space="preserve">) were purchased from the Sinopharm Chemical Reagent Co. Dipalmitoyl phosphatidylcholine (DPPC), 1,2-distearoyl-sn-glycero-3- </w:t>
      </w:r>
      <w:proofErr w:type="spellStart"/>
      <w:r w:rsidRPr="00181E5F">
        <w:t>phosphoethanolamine</w:t>
      </w:r>
      <w:proofErr w:type="spellEnd"/>
      <w:r w:rsidRPr="00181E5F">
        <w:t>-N</w:t>
      </w:r>
      <w:proofErr w:type="gramStart"/>
      <w:r w:rsidRPr="00181E5F">
        <w:t>-[</w:t>
      </w:r>
      <w:proofErr w:type="gramEnd"/>
      <w:r w:rsidRPr="00181E5F">
        <w:t xml:space="preserve">amino(polyethylene glycol)2000] (DSPE-PEG-2000), and cholesterol was purchased from Xi’an </w:t>
      </w:r>
      <w:proofErr w:type="spellStart"/>
      <w:r w:rsidRPr="00181E5F">
        <w:t>Ruixi</w:t>
      </w:r>
      <w:proofErr w:type="spellEnd"/>
      <w:r w:rsidRPr="00181E5F">
        <w:t xml:space="preserve"> Biological Technology Co., Ltd.  Bicinchoninic acid assay kit (BCA kit), DAPI, and </w:t>
      </w:r>
      <w:r w:rsidRPr="00181E5F">
        <w:lastRenderedPageBreak/>
        <w:t xml:space="preserve">Mitochondrial membrane potential assay kits </w:t>
      </w:r>
      <w:r w:rsidR="00A178D4" w:rsidRPr="00181E5F">
        <w:t>(</w:t>
      </w:r>
      <w:r w:rsidRPr="00181E5F">
        <w:t>with JC-1</w:t>
      </w:r>
      <w:r w:rsidR="00A178D4" w:rsidRPr="00181E5F">
        <w:t>)</w:t>
      </w:r>
      <w:r w:rsidRPr="00181E5F">
        <w:t xml:space="preserve"> were purchased from Beyotime Biotechnology Co., Ltd. C11-</w:t>
      </w:r>
      <w:r w:rsidR="00A178D4" w:rsidRPr="00181E5F">
        <w:t xml:space="preserve">BODIPY </w:t>
      </w:r>
      <w:r w:rsidRPr="00181E5F">
        <w:t xml:space="preserve">probe was purchased from Thermo Invitrogen. The spleen lymphocyte Isolation Kit was purchased from </w:t>
      </w:r>
      <w:proofErr w:type="spellStart"/>
      <w:r w:rsidR="00A178D4" w:rsidRPr="00181E5F">
        <w:t>Solarbio</w:t>
      </w:r>
      <w:proofErr w:type="spellEnd"/>
      <w:r w:rsidR="00A178D4" w:rsidRPr="00181E5F">
        <w:t xml:space="preserve"> Science &amp; Technology Co., Ltd</w:t>
      </w:r>
      <w:r w:rsidRPr="00181E5F">
        <w:t>. The CCK-8 assay kit was purchased from Dojindo Laboratories, Japan.</w:t>
      </w:r>
      <w:r w:rsidR="003A7C4A" w:rsidRPr="00181E5F">
        <w:t xml:space="preserve"> Antibodies and inhibitors are listed on the </w:t>
      </w:r>
      <w:r w:rsidR="003A7C4A" w:rsidRPr="00181E5F">
        <w:rPr>
          <w:b/>
          <w:bCs/>
        </w:rPr>
        <w:t>Table S1</w:t>
      </w:r>
      <w:r w:rsidR="003A7C4A" w:rsidRPr="00181E5F">
        <w:t>.</w:t>
      </w:r>
    </w:p>
    <w:p w14:paraId="2F7241E0" w14:textId="0E17ABA8" w:rsidR="003A7C4A" w:rsidRPr="00181E5F" w:rsidRDefault="003A7C4A" w:rsidP="00CC7B5A">
      <w:r w:rsidRPr="00181E5F">
        <w:t xml:space="preserve">Table S1. Information of </w:t>
      </w:r>
      <w:r w:rsidR="000630B0" w:rsidRPr="00181E5F">
        <w:t>reagents</w:t>
      </w:r>
      <w:r w:rsidRPr="00181E5F">
        <w:t xml:space="preserve"> used in this work.</w:t>
      </w:r>
    </w:p>
    <w:tbl>
      <w:tblPr>
        <w:tblStyle w:val="a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551"/>
        <w:gridCol w:w="1843"/>
      </w:tblGrid>
      <w:tr w:rsidR="003A7C4A" w:rsidRPr="00181E5F" w14:paraId="44DEDD57" w14:textId="77777777" w:rsidTr="000630B0">
        <w:tc>
          <w:tcPr>
            <w:tcW w:w="3828" w:type="dxa"/>
            <w:tcBorders>
              <w:top w:val="single" w:sz="12" w:space="0" w:color="auto"/>
              <w:bottom w:val="single" w:sz="12" w:space="0" w:color="auto"/>
            </w:tcBorders>
          </w:tcPr>
          <w:p w14:paraId="733EC2B2" w14:textId="71C9B449" w:rsidR="003A7C4A" w:rsidRPr="00181E5F" w:rsidRDefault="000630B0" w:rsidP="00CC7B5A">
            <w:r w:rsidRPr="00181E5F">
              <w:t>Reagent</w:t>
            </w:r>
          </w:p>
        </w:tc>
        <w:tc>
          <w:tcPr>
            <w:tcW w:w="2551" w:type="dxa"/>
            <w:tcBorders>
              <w:top w:val="single" w:sz="12" w:space="0" w:color="auto"/>
              <w:bottom w:val="single" w:sz="12" w:space="0" w:color="auto"/>
            </w:tcBorders>
          </w:tcPr>
          <w:p w14:paraId="49C02119" w14:textId="3B8A793F" w:rsidR="003A7C4A" w:rsidRPr="00181E5F" w:rsidRDefault="000630B0" w:rsidP="00CC7B5A">
            <w:r w:rsidRPr="00181E5F">
              <w:t>Source</w:t>
            </w:r>
          </w:p>
        </w:tc>
        <w:tc>
          <w:tcPr>
            <w:tcW w:w="1843" w:type="dxa"/>
            <w:tcBorders>
              <w:top w:val="single" w:sz="12" w:space="0" w:color="auto"/>
              <w:bottom w:val="single" w:sz="12" w:space="0" w:color="auto"/>
            </w:tcBorders>
          </w:tcPr>
          <w:p w14:paraId="6AC28E6D" w14:textId="40981188" w:rsidR="003A7C4A" w:rsidRPr="00181E5F" w:rsidRDefault="000630B0" w:rsidP="00CC7B5A">
            <w:r w:rsidRPr="00181E5F">
              <w:t>Identifier</w:t>
            </w:r>
          </w:p>
        </w:tc>
      </w:tr>
      <w:tr w:rsidR="003A7C4A" w:rsidRPr="00181E5F" w14:paraId="48CF34EF" w14:textId="77777777" w:rsidTr="000630B0">
        <w:tc>
          <w:tcPr>
            <w:tcW w:w="8222" w:type="dxa"/>
            <w:gridSpan w:val="3"/>
            <w:tcBorders>
              <w:top w:val="single" w:sz="12" w:space="0" w:color="auto"/>
            </w:tcBorders>
          </w:tcPr>
          <w:p w14:paraId="34DE221B" w14:textId="77777777" w:rsidR="003A7C4A" w:rsidRPr="00181E5F" w:rsidRDefault="003A7C4A" w:rsidP="00CC7B5A">
            <w:r w:rsidRPr="00181E5F">
              <w:t>Antibodies</w:t>
            </w:r>
          </w:p>
        </w:tc>
      </w:tr>
      <w:tr w:rsidR="003A7C4A" w:rsidRPr="00181E5F" w14:paraId="180AC175" w14:textId="77777777" w:rsidTr="000630B0">
        <w:tc>
          <w:tcPr>
            <w:tcW w:w="3828" w:type="dxa"/>
          </w:tcPr>
          <w:p w14:paraId="502E8778" w14:textId="77777777" w:rsidR="003A7C4A" w:rsidRPr="00181E5F" w:rsidRDefault="003A7C4A" w:rsidP="00CC7B5A">
            <w:r w:rsidRPr="00181E5F">
              <w:t>Anti-ACSL4 Antibody</w:t>
            </w:r>
          </w:p>
        </w:tc>
        <w:tc>
          <w:tcPr>
            <w:tcW w:w="2551" w:type="dxa"/>
          </w:tcPr>
          <w:p w14:paraId="240FEDD9" w14:textId="77777777" w:rsidR="003A7C4A" w:rsidRPr="00181E5F" w:rsidRDefault="003A7C4A" w:rsidP="00CC7B5A">
            <w:r w:rsidRPr="00181E5F">
              <w:t>Santa Cruz</w:t>
            </w:r>
          </w:p>
        </w:tc>
        <w:tc>
          <w:tcPr>
            <w:tcW w:w="1843" w:type="dxa"/>
          </w:tcPr>
          <w:p w14:paraId="12245CDA" w14:textId="77777777" w:rsidR="003A7C4A" w:rsidRPr="00181E5F" w:rsidRDefault="003A7C4A" w:rsidP="00CC7B5A">
            <w:r w:rsidRPr="00181E5F">
              <w:t>Cat# sc-271800</w:t>
            </w:r>
          </w:p>
        </w:tc>
      </w:tr>
      <w:tr w:rsidR="003A7C4A" w:rsidRPr="00181E5F" w14:paraId="34ED3E7A" w14:textId="77777777" w:rsidTr="000630B0">
        <w:tc>
          <w:tcPr>
            <w:tcW w:w="3828" w:type="dxa"/>
          </w:tcPr>
          <w:p w14:paraId="6FAC6A10" w14:textId="77777777" w:rsidR="003A7C4A" w:rsidRPr="00181E5F" w:rsidRDefault="003A7C4A" w:rsidP="00CC7B5A">
            <w:r w:rsidRPr="00181E5F">
              <w:t>Anti-GPX4 Antibody</w:t>
            </w:r>
          </w:p>
        </w:tc>
        <w:tc>
          <w:tcPr>
            <w:tcW w:w="2551" w:type="dxa"/>
          </w:tcPr>
          <w:p w14:paraId="446DC95F" w14:textId="77777777" w:rsidR="003A7C4A" w:rsidRPr="00181E5F" w:rsidRDefault="003A7C4A" w:rsidP="00CC7B5A">
            <w:r w:rsidRPr="00181E5F">
              <w:t>Cell Signaling Technology</w:t>
            </w:r>
          </w:p>
        </w:tc>
        <w:tc>
          <w:tcPr>
            <w:tcW w:w="1843" w:type="dxa"/>
          </w:tcPr>
          <w:p w14:paraId="42D3082B" w14:textId="77777777" w:rsidR="003A7C4A" w:rsidRPr="00181E5F" w:rsidRDefault="003A7C4A" w:rsidP="00CC7B5A">
            <w:r w:rsidRPr="00181E5F">
              <w:t>Cat #52455</w:t>
            </w:r>
          </w:p>
        </w:tc>
      </w:tr>
      <w:tr w:rsidR="003A7C4A" w:rsidRPr="00181E5F" w14:paraId="0205457A" w14:textId="77777777" w:rsidTr="000630B0">
        <w:tc>
          <w:tcPr>
            <w:tcW w:w="3828" w:type="dxa"/>
          </w:tcPr>
          <w:p w14:paraId="0C829488" w14:textId="77777777" w:rsidR="003A7C4A" w:rsidRPr="00181E5F" w:rsidRDefault="003A7C4A" w:rsidP="00CC7B5A">
            <w:r w:rsidRPr="00181E5F">
              <w:t>APC-Cy7 Rat Anti-Mouse CD45(30-F11)</w:t>
            </w:r>
          </w:p>
        </w:tc>
        <w:tc>
          <w:tcPr>
            <w:tcW w:w="2551" w:type="dxa"/>
          </w:tcPr>
          <w:p w14:paraId="06177AB7" w14:textId="7576A742" w:rsidR="003A7C4A" w:rsidRPr="00181E5F" w:rsidRDefault="003A7C4A" w:rsidP="00CC7B5A">
            <w:r w:rsidRPr="00181E5F">
              <w:t>BD Pharmingen</w:t>
            </w:r>
          </w:p>
        </w:tc>
        <w:tc>
          <w:tcPr>
            <w:tcW w:w="1843" w:type="dxa"/>
          </w:tcPr>
          <w:p w14:paraId="11ABAC7F" w14:textId="63FB7780" w:rsidR="003A7C4A" w:rsidRPr="00181E5F" w:rsidRDefault="003A7C4A" w:rsidP="00CC7B5A">
            <w:r w:rsidRPr="00181E5F">
              <w:t>Cat #557659</w:t>
            </w:r>
          </w:p>
        </w:tc>
      </w:tr>
      <w:tr w:rsidR="003A7C4A" w:rsidRPr="00181E5F" w14:paraId="02991168" w14:textId="77777777" w:rsidTr="000630B0">
        <w:tc>
          <w:tcPr>
            <w:tcW w:w="3828" w:type="dxa"/>
          </w:tcPr>
          <w:p w14:paraId="1F471BC9" w14:textId="77777777" w:rsidR="003A7C4A" w:rsidRPr="00181E5F" w:rsidRDefault="003A7C4A" w:rsidP="00CC7B5A">
            <w:r w:rsidRPr="00181E5F">
              <w:t>BB700 Armenian Hamster Anti-Mouse CD3e(145-2C11)</w:t>
            </w:r>
          </w:p>
        </w:tc>
        <w:tc>
          <w:tcPr>
            <w:tcW w:w="2551" w:type="dxa"/>
          </w:tcPr>
          <w:p w14:paraId="0847062F" w14:textId="41245253" w:rsidR="003A7C4A" w:rsidRPr="00181E5F" w:rsidRDefault="003A7C4A" w:rsidP="00CC7B5A">
            <w:r w:rsidRPr="00181E5F">
              <w:t>BD Pharmingen</w:t>
            </w:r>
          </w:p>
        </w:tc>
        <w:tc>
          <w:tcPr>
            <w:tcW w:w="1843" w:type="dxa"/>
          </w:tcPr>
          <w:p w14:paraId="4B15137A" w14:textId="2977186A" w:rsidR="003A7C4A" w:rsidRPr="00181E5F" w:rsidRDefault="003A7C4A" w:rsidP="00CC7B5A">
            <w:r w:rsidRPr="00181E5F">
              <w:t>Cat #566494</w:t>
            </w:r>
          </w:p>
        </w:tc>
      </w:tr>
      <w:tr w:rsidR="003A7C4A" w:rsidRPr="00181E5F" w14:paraId="2503481B" w14:textId="77777777" w:rsidTr="000630B0">
        <w:tc>
          <w:tcPr>
            <w:tcW w:w="3828" w:type="dxa"/>
          </w:tcPr>
          <w:p w14:paraId="453D6D57" w14:textId="77777777" w:rsidR="003A7C4A" w:rsidRPr="00181E5F" w:rsidRDefault="003A7C4A" w:rsidP="00CC7B5A">
            <w:r w:rsidRPr="00181E5F">
              <w:t>FITC Rat Anti-Mouse CD3 Molecular Complex(17A2)</w:t>
            </w:r>
          </w:p>
        </w:tc>
        <w:tc>
          <w:tcPr>
            <w:tcW w:w="2551" w:type="dxa"/>
          </w:tcPr>
          <w:p w14:paraId="55E7FEB5" w14:textId="58F06150" w:rsidR="003A7C4A" w:rsidRPr="00181E5F" w:rsidRDefault="003A7C4A" w:rsidP="00CC7B5A">
            <w:r w:rsidRPr="00181E5F">
              <w:t>BD Pharmingen</w:t>
            </w:r>
          </w:p>
        </w:tc>
        <w:tc>
          <w:tcPr>
            <w:tcW w:w="1843" w:type="dxa"/>
          </w:tcPr>
          <w:p w14:paraId="40234B0F" w14:textId="77777777" w:rsidR="003A7C4A" w:rsidRPr="00181E5F" w:rsidRDefault="003A7C4A" w:rsidP="00CC7B5A">
            <w:r w:rsidRPr="00181E5F">
              <w:t>Cat #561798</w:t>
            </w:r>
          </w:p>
        </w:tc>
      </w:tr>
      <w:tr w:rsidR="003A7C4A" w:rsidRPr="00181E5F" w14:paraId="153B5A17" w14:textId="77777777" w:rsidTr="000630B0">
        <w:tc>
          <w:tcPr>
            <w:tcW w:w="3828" w:type="dxa"/>
          </w:tcPr>
          <w:p w14:paraId="23702898" w14:textId="520F8B86" w:rsidR="003A7C4A" w:rsidRPr="00181E5F" w:rsidRDefault="003A7C4A" w:rsidP="00CC7B5A">
            <w:r w:rsidRPr="00181E5F">
              <w:t>BV605 Rat Anti-Mouse CD4 (RM4-5)</w:t>
            </w:r>
          </w:p>
        </w:tc>
        <w:tc>
          <w:tcPr>
            <w:tcW w:w="2551" w:type="dxa"/>
          </w:tcPr>
          <w:p w14:paraId="371F7169" w14:textId="18D22CDB" w:rsidR="003A7C4A" w:rsidRPr="00181E5F" w:rsidRDefault="003A7C4A" w:rsidP="00CC7B5A">
            <w:r w:rsidRPr="00181E5F">
              <w:t>BD Pharmingen</w:t>
            </w:r>
          </w:p>
        </w:tc>
        <w:tc>
          <w:tcPr>
            <w:tcW w:w="1843" w:type="dxa"/>
          </w:tcPr>
          <w:p w14:paraId="7DD2A61B" w14:textId="396875D6" w:rsidR="003A7C4A" w:rsidRPr="00181E5F" w:rsidRDefault="003A7C4A" w:rsidP="00CC7B5A">
            <w:r w:rsidRPr="00181E5F">
              <w:t>Cat #563151</w:t>
            </w:r>
          </w:p>
        </w:tc>
      </w:tr>
      <w:tr w:rsidR="003A7C4A" w:rsidRPr="00181E5F" w14:paraId="21B7E3AC" w14:textId="77777777" w:rsidTr="000630B0">
        <w:tc>
          <w:tcPr>
            <w:tcW w:w="3828" w:type="dxa"/>
          </w:tcPr>
          <w:p w14:paraId="7865DA1E" w14:textId="777D6AA1" w:rsidR="003A7C4A" w:rsidRPr="00181E5F" w:rsidRDefault="003A7C4A" w:rsidP="00CC7B5A">
            <w:r w:rsidRPr="00181E5F">
              <w:t xml:space="preserve">BV786 Rat Anti-Mouse CD8a </w:t>
            </w:r>
            <w:r w:rsidRPr="00181E5F">
              <w:lastRenderedPageBreak/>
              <w:t>(53-6.7)</w:t>
            </w:r>
          </w:p>
        </w:tc>
        <w:tc>
          <w:tcPr>
            <w:tcW w:w="2551" w:type="dxa"/>
          </w:tcPr>
          <w:p w14:paraId="6780D797" w14:textId="2170A52A" w:rsidR="003A7C4A" w:rsidRPr="00181E5F" w:rsidRDefault="003A7C4A" w:rsidP="00CC7B5A">
            <w:r w:rsidRPr="00181E5F">
              <w:lastRenderedPageBreak/>
              <w:t>BD Pharmingen</w:t>
            </w:r>
          </w:p>
        </w:tc>
        <w:tc>
          <w:tcPr>
            <w:tcW w:w="1843" w:type="dxa"/>
          </w:tcPr>
          <w:p w14:paraId="08AE4C75" w14:textId="797D0DB4" w:rsidR="003A7C4A" w:rsidRPr="00181E5F" w:rsidRDefault="003A7C4A" w:rsidP="00CC7B5A">
            <w:r w:rsidRPr="00181E5F">
              <w:t>Cat #563332</w:t>
            </w:r>
          </w:p>
        </w:tc>
      </w:tr>
      <w:tr w:rsidR="003A7C4A" w:rsidRPr="00181E5F" w14:paraId="47B8BA00" w14:textId="77777777" w:rsidTr="000630B0">
        <w:tc>
          <w:tcPr>
            <w:tcW w:w="3828" w:type="dxa"/>
          </w:tcPr>
          <w:p w14:paraId="47CEF6E4" w14:textId="601FDB1E" w:rsidR="003A7C4A" w:rsidRPr="00181E5F" w:rsidRDefault="003A7C4A" w:rsidP="00CC7B5A">
            <w:r w:rsidRPr="00181E5F">
              <w:t>FITC Rat Anti-CD11b(M1/70)</w:t>
            </w:r>
          </w:p>
        </w:tc>
        <w:tc>
          <w:tcPr>
            <w:tcW w:w="2551" w:type="dxa"/>
          </w:tcPr>
          <w:p w14:paraId="2E34DD2E" w14:textId="4D3407E6" w:rsidR="003A7C4A" w:rsidRPr="00181E5F" w:rsidRDefault="003A7C4A" w:rsidP="00CC7B5A">
            <w:r w:rsidRPr="00181E5F">
              <w:t>BD Pharmingen</w:t>
            </w:r>
          </w:p>
        </w:tc>
        <w:tc>
          <w:tcPr>
            <w:tcW w:w="1843" w:type="dxa"/>
          </w:tcPr>
          <w:p w14:paraId="104F27DB" w14:textId="4D839D3D" w:rsidR="003A7C4A" w:rsidRPr="00181E5F" w:rsidRDefault="003A7C4A" w:rsidP="00CC7B5A">
            <w:r w:rsidRPr="00181E5F">
              <w:t>Cat #557396</w:t>
            </w:r>
          </w:p>
        </w:tc>
      </w:tr>
      <w:tr w:rsidR="003A7C4A" w:rsidRPr="00181E5F" w14:paraId="2F0E3C11" w14:textId="77777777" w:rsidTr="000630B0">
        <w:tc>
          <w:tcPr>
            <w:tcW w:w="3828" w:type="dxa"/>
          </w:tcPr>
          <w:p w14:paraId="4E196C66" w14:textId="41260290" w:rsidR="003A7C4A" w:rsidRPr="00181E5F" w:rsidRDefault="003A7C4A" w:rsidP="00CC7B5A">
            <w:r w:rsidRPr="00181E5F">
              <w:t>BV421 Rat Anti-Mouse F4/80 (T45-2342)</w:t>
            </w:r>
          </w:p>
        </w:tc>
        <w:tc>
          <w:tcPr>
            <w:tcW w:w="2551" w:type="dxa"/>
          </w:tcPr>
          <w:p w14:paraId="4C1F891F" w14:textId="6A3D2108" w:rsidR="003A7C4A" w:rsidRPr="00181E5F" w:rsidRDefault="003A7C4A" w:rsidP="00CC7B5A">
            <w:r w:rsidRPr="00181E5F">
              <w:t>BD Pharmingen</w:t>
            </w:r>
          </w:p>
        </w:tc>
        <w:tc>
          <w:tcPr>
            <w:tcW w:w="1843" w:type="dxa"/>
          </w:tcPr>
          <w:p w14:paraId="4E585DAB" w14:textId="46291E20" w:rsidR="003A7C4A" w:rsidRPr="00181E5F" w:rsidRDefault="003A7C4A" w:rsidP="00CC7B5A">
            <w:r w:rsidRPr="00181E5F">
              <w:t>Cat #565411</w:t>
            </w:r>
          </w:p>
        </w:tc>
      </w:tr>
      <w:tr w:rsidR="003A7C4A" w:rsidRPr="00181E5F" w14:paraId="7269DA8C" w14:textId="77777777" w:rsidTr="000630B0">
        <w:tc>
          <w:tcPr>
            <w:tcW w:w="3828" w:type="dxa"/>
          </w:tcPr>
          <w:p w14:paraId="71B2B014" w14:textId="4219DB7C" w:rsidR="003A7C4A" w:rsidRPr="00181E5F" w:rsidRDefault="003A7C4A" w:rsidP="00CC7B5A">
            <w:r w:rsidRPr="00181E5F">
              <w:t>APC Rat anti-Mouse CD86 (GL1)</w:t>
            </w:r>
          </w:p>
        </w:tc>
        <w:tc>
          <w:tcPr>
            <w:tcW w:w="2551" w:type="dxa"/>
          </w:tcPr>
          <w:p w14:paraId="4FDC8D96" w14:textId="6390B919" w:rsidR="003A7C4A" w:rsidRPr="00181E5F" w:rsidRDefault="003A7C4A" w:rsidP="00CC7B5A">
            <w:r w:rsidRPr="00181E5F">
              <w:t>BD Pharmingen</w:t>
            </w:r>
          </w:p>
        </w:tc>
        <w:tc>
          <w:tcPr>
            <w:tcW w:w="1843" w:type="dxa"/>
          </w:tcPr>
          <w:p w14:paraId="70FB43ED" w14:textId="327592E2" w:rsidR="003A7C4A" w:rsidRPr="00181E5F" w:rsidRDefault="003A7C4A" w:rsidP="00CC7B5A">
            <w:r w:rsidRPr="00181E5F">
              <w:t>Cat #558703</w:t>
            </w:r>
          </w:p>
        </w:tc>
      </w:tr>
      <w:tr w:rsidR="003A7C4A" w:rsidRPr="00181E5F" w14:paraId="25F09972" w14:textId="77777777" w:rsidTr="000630B0">
        <w:tc>
          <w:tcPr>
            <w:tcW w:w="3828" w:type="dxa"/>
          </w:tcPr>
          <w:p w14:paraId="228F525F" w14:textId="7505F0FF" w:rsidR="003A7C4A" w:rsidRPr="00181E5F" w:rsidRDefault="003A7C4A" w:rsidP="00CC7B5A">
            <w:r w:rsidRPr="00181E5F">
              <w:t>PE Rat Anti-Mouse CD206 (Y17-505)</w:t>
            </w:r>
          </w:p>
        </w:tc>
        <w:tc>
          <w:tcPr>
            <w:tcW w:w="2551" w:type="dxa"/>
          </w:tcPr>
          <w:p w14:paraId="1766A3F8" w14:textId="6807560F" w:rsidR="003A7C4A" w:rsidRPr="00181E5F" w:rsidRDefault="003A7C4A" w:rsidP="00CC7B5A">
            <w:r w:rsidRPr="00181E5F">
              <w:t>BD Pharmingen</w:t>
            </w:r>
          </w:p>
        </w:tc>
        <w:tc>
          <w:tcPr>
            <w:tcW w:w="1843" w:type="dxa"/>
          </w:tcPr>
          <w:p w14:paraId="25937B5E" w14:textId="2142E79B" w:rsidR="003A7C4A" w:rsidRPr="00181E5F" w:rsidRDefault="003A7C4A" w:rsidP="00CC7B5A">
            <w:r w:rsidRPr="00181E5F">
              <w:t>Cat #568273</w:t>
            </w:r>
          </w:p>
        </w:tc>
      </w:tr>
      <w:tr w:rsidR="003A7C4A" w:rsidRPr="00181E5F" w14:paraId="12C0678E" w14:textId="77777777" w:rsidTr="000630B0">
        <w:tc>
          <w:tcPr>
            <w:tcW w:w="3828" w:type="dxa"/>
          </w:tcPr>
          <w:p w14:paraId="748A8E9B" w14:textId="7FFB5561" w:rsidR="003A7C4A" w:rsidRPr="00181E5F" w:rsidRDefault="003A7C4A" w:rsidP="00CC7B5A">
            <w:r w:rsidRPr="00181E5F">
              <w:t>Fixable Viability Stain 510</w:t>
            </w:r>
          </w:p>
        </w:tc>
        <w:tc>
          <w:tcPr>
            <w:tcW w:w="2551" w:type="dxa"/>
          </w:tcPr>
          <w:p w14:paraId="155FA519" w14:textId="7C7D65F9" w:rsidR="003A7C4A" w:rsidRPr="00181E5F" w:rsidRDefault="003A7C4A" w:rsidP="00CC7B5A">
            <w:r w:rsidRPr="00181E5F">
              <w:t>BD Pharmingen</w:t>
            </w:r>
          </w:p>
        </w:tc>
        <w:tc>
          <w:tcPr>
            <w:tcW w:w="1843" w:type="dxa"/>
          </w:tcPr>
          <w:p w14:paraId="5F7E7E4E" w14:textId="1EBBF017" w:rsidR="003A7C4A" w:rsidRPr="00181E5F" w:rsidRDefault="003A7C4A" w:rsidP="00CC7B5A">
            <w:r w:rsidRPr="00181E5F">
              <w:t>Cat #564406</w:t>
            </w:r>
          </w:p>
        </w:tc>
      </w:tr>
      <w:tr w:rsidR="003A7C4A" w:rsidRPr="00181E5F" w14:paraId="0AC52F5E" w14:textId="77777777" w:rsidTr="000630B0">
        <w:tc>
          <w:tcPr>
            <w:tcW w:w="3828" w:type="dxa"/>
          </w:tcPr>
          <w:p w14:paraId="7A5177AB" w14:textId="77777777" w:rsidR="003A7C4A" w:rsidRPr="00181E5F" w:rsidRDefault="003A7C4A" w:rsidP="00CC7B5A">
            <w:r w:rsidRPr="00181E5F">
              <w:t>PE Rat Anti-Mouse CD25 (PC61)</w:t>
            </w:r>
          </w:p>
        </w:tc>
        <w:tc>
          <w:tcPr>
            <w:tcW w:w="2551" w:type="dxa"/>
          </w:tcPr>
          <w:p w14:paraId="28AAB3D2" w14:textId="71BDEA34" w:rsidR="003A7C4A" w:rsidRPr="00181E5F" w:rsidRDefault="003A7C4A" w:rsidP="00CC7B5A">
            <w:r w:rsidRPr="00181E5F">
              <w:t>BD Pharmingen</w:t>
            </w:r>
          </w:p>
        </w:tc>
        <w:tc>
          <w:tcPr>
            <w:tcW w:w="1843" w:type="dxa"/>
          </w:tcPr>
          <w:p w14:paraId="37C1396F" w14:textId="77777777" w:rsidR="003A7C4A" w:rsidRPr="00181E5F" w:rsidRDefault="003A7C4A" w:rsidP="00CC7B5A">
            <w:r w:rsidRPr="00181E5F">
              <w:t>Cat # 561065</w:t>
            </w:r>
          </w:p>
        </w:tc>
      </w:tr>
      <w:tr w:rsidR="003A7C4A" w:rsidRPr="00181E5F" w14:paraId="70FB0B21" w14:textId="77777777" w:rsidTr="000630B0">
        <w:tc>
          <w:tcPr>
            <w:tcW w:w="3828" w:type="dxa"/>
          </w:tcPr>
          <w:p w14:paraId="49B6ED09" w14:textId="77777777" w:rsidR="003A7C4A" w:rsidRPr="00181E5F" w:rsidRDefault="003A7C4A" w:rsidP="00CC7B5A">
            <w:r w:rsidRPr="00181E5F">
              <w:t>APC Hamster Anti-Mouse CD69 (H1.2F3)</w:t>
            </w:r>
          </w:p>
        </w:tc>
        <w:tc>
          <w:tcPr>
            <w:tcW w:w="2551" w:type="dxa"/>
          </w:tcPr>
          <w:p w14:paraId="48E67C8E" w14:textId="1DCECAB3" w:rsidR="003A7C4A" w:rsidRPr="00181E5F" w:rsidRDefault="003A7C4A" w:rsidP="00CC7B5A">
            <w:r w:rsidRPr="00181E5F">
              <w:t>BD Pharmingen</w:t>
            </w:r>
          </w:p>
        </w:tc>
        <w:tc>
          <w:tcPr>
            <w:tcW w:w="1843" w:type="dxa"/>
          </w:tcPr>
          <w:p w14:paraId="4D452721" w14:textId="77777777" w:rsidR="003A7C4A" w:rsidRPr="00181E5F" w:rsidRDefault="003A7C4A" w:rsidP="00CC7B5A">
            <w:r w:rsidRPr="00181E5F">
              <w:t>Cat # 560689</w:t>
            </w:r>
          </w:p>
        </w:tc>
      </w:tr>
      <w:tr w:rsidR="003A7C4A" w:rsidRPr="00181E5F" w14:paraId="6D9184A9" w14:textId="77777777" w:rsidTr="000630B0">
        <w:tc>
          <w:tcPr>
            <w:tcW w:w="3828" w:type="dxa"/>
          </w:tcPr>
          <w:p w14:paraId="69E6F1A3" w14:textId="77777777" w:rsidR="003A7C4A" w:rsidRPr="00181E5F" w:rsidRDefault="003A7C4A" w:rsidP="00CC7B5A">
            <w:r w:rsidRPr="00181E5F">
              <w:t>APC Rat Anti-Mouse IFN-γ (XMG1.2)</w:t>
            </w:r>
          </w:p>
        </w:tc>
        <w:tc>
          <w:tcPr>
            <w:tcW w:w="2551" w:type="dxa"/>
          </w:tcPr>
          <w:p w14:paraId="5BD0F5C5" w14:textId="77777777" w:rsidR="003A7C4A" w:rsidRPr="00181E5F" w:rsidRDefault="003A7C4A" w:rsidP="00CC7B5A">
            <w:r w:rsidRPr="00181E5F">
              <w:t>BD Pharmingen</w:t>
            </w:r>
          </w:p>
        </w:tc>
        <w:tc>
          <w:tcPr>
            <w:tcW w:w="1843" w:type="dxa"/>
          </w:tcPr>
          <w:p w14:paraId="7A71748F" w14:textId="77777777" w:rsidR="003A7C4A" w:rsidRPr="00181E5F" w:rsidRDefault="003A7C4A" w:rsidP="00CC7B5A">
            <w:r w:rsidRPr="00181E5F">
              <w:t>Cat # 562018</w:t>
            </w:r>
          </w:p>
        </w:tc>
      </w:tr>
      <w:tr w:rsidR="003A7C4A" w:rsidRPr="00181E5F" w14:paraId="6ED5B436" w14:textId="77777777" w:rsidTr="000630B0">
        <w:tc>
          <w:tcPr>
            <w:tcW w:w="3828" w:type="dxa"/>
          </w:tcPr>
          <w:p w14:paraId="029B4B33" w14:textId="77777777" w:rsidR="003A7C4A" w:rsidRPr="00181E5F" w:rsidRDefault="003A7C4A" w:rsidP="00CC7B5A">
            <w:r w:rsidRPr="00181E5F">
              <w:t>Granzyme B Monoclonal Antibody (NGZB), PE,</w:t>
            </w:r>
            <w:r w:rsidRPr="00181E5F">
              <w:rPr>
                <w:rFonts w:eastAsia="宋体"/>
                <w:b/>
                <w:bCs/>
                <w:kern w:val="36"/>
              </w:rPr>
              <w:t xml:space="preserve"> </w:t>
            </w:r>
            <w:proofErr w:type="spellStart"/>
            <w:r w:rsidRPr="00181E5F">
              <w:t>eBioscience</w:t>
            </w:r>
            <w:proofErr w:type="spellEnd"/>
            <w:r w:rsidRPr="00181E5F">
              <w:t>™</w:t>
            </w:r>
          </w:p>
        </w:tc>
        <w:tc>
          <w:tcPr>
            <w:tcW w:w="2551" w:type="dxa"/>
          </w:tcPr>
          <w:p w14:paraId="1AA08420" w14:textId="77777777" w:rsidR="003A7C4A" w:rsidRPr="00181E5F" w:rsidRDefault="003A7C4A" w:rsidP="00CC7B5A">
            <w:r w:rsidRPr="00181E5F">
              <w:t>Thermo Fisher</w:t>
            </w:r>
          </w:p>
        </w:tc>
        <w:tc>
          <w:tcPr>
            <w:tcW w:w="1843" w:type="dxa"/>
          </w:tcPr>
          <w:p w14:paraId="1AF973A1" w14:textId="77777777" w:rsidR="003A7C4A" w:rsidRPr="00181E5F" w:rsidRDefault="003A7C4A" w:rsidP="00CC7B5A">
            <w:r w:rsidRPr="00181E5F">
              <w:t>Cat # 12-8898-80</w:t>
            </w:r>
          </w:p>
        </w:tc>
      </w:tr>
      <w:tr w:rsidR="003A7C4A" w:rsidRPr="00181E5F" w14:paraId="38732098" w14:textId="77777777" w:rsidTr="000630B0">
        <w:tc>
          <w:tcPr>
            <w:tcW w:w="3828" w:type="dxa"/>
          </w:tcPr>
          <w:p w14:paraId="176F7BD3" w14:textId="77777777" w:rsidR="003A7C4A" w:rsidRPr="00181E5F" w:rsidRDefault="003A7C4A" w:rsidP="00CC7B5A">
            <w:r w:rsidRPr="00181E5F">
              <w:t>Brilliant Violet 421™ anti-mouse CD107a (LAMP-1) Antibody</w:t>
            </w:r>
          </w:p>
        </w:tc>
        <w:tc>
          <w:tcPr>
            <w:tcW w:w="2551" w:type="dxa"/>
          </w:tcPr>
          <w:p w14:paraId="2AEDF90A" w14:textId="77777777" w:rsidR="003A7C4A" w:rsidRPr="00181E5F" w:rsidRDefault="003A7C4A" w:rsidP="00CC7B5A">
            <w:proofErr w:type="spellStart"/>
            <w:r w:rsidRPr="00181E5F">
              <w:t>Biolegend</w:t>
            </w:r>
            <w:proofErr w:type="spellEnd"/>
          </w:p>
        </w:tc>
        <w:tc>
          <w:tcPr>
            <w:tcW w:w="1843" w:type="dxa"/>
          </w:tcPr>
          <w:p w14:paraId="0677AEA2" w14:textId="77777777" w:rsidR="003A7C4A" w:rsidRPr="00181E5F" w:rsidRDefault="003A7C4A" w:rsidP="00CC7B5A">
            <w:r w:rsidRPr="00181E5F">
              <w:t>Cat # 121618</w:t>
            </w:r>
          </w:p>
        </w:tc>
      </w:tr>
      <w:tr w:rsidR="003A7C4A" w:rsidRPr="00181E5F" w14:paraId="6FDCA5C9" w14:textId="77777777" w:rsidTr="000630B0">
        <w:tc>
          <w:tcPr>
            <w:tcW w:w="8222" w:type="dxa"/>
            <w:gridSpan w:val="3"/>
          </w:tcPr>
          <w:p w14:paraId="33B63359" w14:textId="77777777" w:rsidR="003A7C4A" w:rsidRPr="00181E5F" w:rsidRDefault="003A7C4A" w:rsidP="00CC7B5A">
            <w:r w:rsidRPr="00181E5F">
              <w:t>Chemicals, peptides, and recombinant proteins</w:t>
            </w:r>
          </w:p>
        </w:tc>
      </w:tr>
      <w:tr w:rsidR="003A7C4A" w:rsidRPr="00181E5F" w14:paraId="378513AA" w14:textId="77777777" w:rsidTr="000630B0">
        <w:tc>
          <w:tcPr>
            <w:tcW w:w="3828" w:type="dxa"/>
          </w:tcPr>
          <w:p w14:paraId="7ED102A8" w14:textId="77777777" w:rsidR="003A7C4A" w:rsidRPr="00181E5F" w:rsidRDefault="003A7C4A" w:rsidP="00CC7B5A">
            <w:r w:rsidRPr="00181E5F">
              <w:lastRenderedPageBreak/>
              <w:t>Arachidonic acid</w:t>
            </w:r>
          </w:p>
        </w:tc>
        <w:tc>
          <w:tcPr>
            <w:tcW w:w="2551" w:type="dxa"/>
          </w:tcPr>
          <w:p w14:paraId="335FE3F0" w14:textId="77777777" w:rsidR="003A7C4A" w:rsidRPr="00181E5F" w:rsidRDefault="003A7C4A" w:rsidP="00CC7B5A">
            <w:r w:rsidRPr="00181E5F">
              <w:t>Sigma-Aldrich</w:t>
            </w:r>
          </w:p>
        </w:tc>
        <w:tc>
          <w:tcPr>
            <w:tcW w:w="1843" w:type="dxa"/>
          </w:tcPr>
          <w:p w14:paraId="00B8403D" w14:textId="77777777" w:rsidR="003A7C4A" w:rsidRPr="00181E5F" w:rsidRDefault="003A7C4A" w:rsidP="00CC7B5A">
            <w:r w:rsidRPr="00181E5F">
              <w:t>Cat #</w:t>
            </w:r>
            <w:r w:rsidRPr="00181E5F">
              <w:rPr>
                <w:shd w:val="clear" w:color="auto" w:fill="F5F5F5"/>
              </w:rPr>
              <w:t xml:space="preserve"> </w:t>
            </w:r>
            <w:r w:rsidRPr="00181E5F">
              <w:t>A3611</w:t>
            </w:r>
          </w:p>
        </w:tc>
      </w:tr>
      <w:tr w:rsidR="003A7C4A" w:rsidRPr="00181E5F" w14:paraId="70289FE3" w14:textId="77777777" w:rsidTr="000630B0">
        <w:tc>
          <w:tcPr>
            <w:tcW w:w="3828" w:type="dxa"/>
          </w:tcPr>
          <w:p w14:paraId="075040BF" w14:textId="77777777" w:rsidR="003A7C4A" w:rsidRPr="00181E5F" w:rsidRDefault="003A7C4A" w:rsidP="00CC7B5A">
            <w:r w:rsidRPr="00181E5F">
              <w:t>Ferrostatin-1</w:t>
            </w:r>
          </w:p>
        </w:tc>
        <w:tc>
          <w:tcPr>
            <w:tcW w:w="2551" w:type="dxa"/>
          </w:tcPr>
          <w:p w14:paraId="58823B40" w14:textId="3D20F4DE" w:rsidR="003A7C4A" w:rsidRPr="00181E5F" w:rsidRDefault="003A7C4A" w:rsidP="00CC7B5A">
            <w:r w:rsidRPr="00181E5F">
              <w:t>MedChemExpress</w:t>
            </w:r>
          </w:p>
        </w:tc>
        <w:tc>
          <w:tcPr>
            <w:tcW w:w="1843" w:type="dxa"/>
          </w:tcPr>
          <w:p w14:paraId="1727E27D" w14:textId="77777777" w:rsidR="003A7C4A" w:rsidRPr="00181E5F" w:rsidRDefault="003A7C4A" w:rsidP="00CC7B5A">
            <w:r w:rsidRPr="00181E5F">
              <w:t>Cat # HY-100579 </w:t>
            </w:r>
          </w:p>
        </w:tc>
      </w:tr>
      <w:tr w:rsidR="003A7C4A" w:rsidRPr="00181E5F" w14:paraId="7AA1EFA2" w14:textId="77777777" w:rsidTr="000630B0">
        <w:tc>
          <w:tcPr>
            <w:tcW w:w="3828" w:type="dxa"/>
          </w:tcPr>
          <w:p w14:paraId="618AB66F" w14:textId="77777777" w:rsidR="003A7C4A" w:rsidRPr="00181E5F" w:rsidRDefault="003A7C4A" w:rsidP="00CC7B5A">
            <w:r w:rsidRPr="00181E5F">
              <w:t>Necrostatin-1</w:t>
            </w:r>
          </w:p>
        </w:tc>
        <w:tc>
          <w:tcPr>
            <w:tcW w:w="2551" w:type="dxa"/>
          </w:tcPr>
          <w:p w14:paraId="1D894E28" w14:textId="345EC244" w:rsidR="003A7C4A" w:rsidRPr="00181E5F" w:rsidRDefault="003A7C4A" w:rsidP="00CC7B5A">
            <w:r w:rsidRPr="00181E5F">
              <w:t>MedChemExpress</w:t>
            </w:r>
          </w:p>
        </w:tc>
        <w:tc>
          <w:tcPr>
            <w:tcW w:w="1843" w:type="dxa"/>
          </w:tcPr>
          <w:p w14:paraId="37881532" w14:textId="77777777" w:rsidR="003A7C4A" w:rsidRPr="00181E5F" w:rsidRDefault="003A7C4A" w:rsidP="00CC7B5A">
            <w:r w:rsidRPr="00181E5F">
              <w:t>Cat # HY-15760 </w:t>
            </w:r>
          </w:p>
        </w:tc>
      </w:tr>
      <w:tr w:rsidR="003A7C4A" w:rsidRPr="00181E5F" w14:paraId="0137DBE8" w14:textId="77777777" w:rsidTr="000630B0">
        <w:tc>
          <w:tcPr>
            <w:tcW w:w="3828" w:type="dxa"/>
          </w:tcPr>
          <w:p w14:paraId="31731D34" w14:textId="77777777" w:rsidR="003A7C4A" w:rsidRPr="00181E5F" w:rsidRDefault="003A7C4A" w:rsidP="00CC7B5A">
            <w:r w:rsidRPr="00181E5F">
              <w:t>Z-VAD-FMK</w:t>
            </w:r>
          </w:p>
        </w:tc>
        <w:tc>
          <w:tcPr>
            <w:tcW w:w="2551" w:type="dxa"/>
          </w:tcPr>
          <w:p w14:paraId="71729724" w14:textId="324F6779" w:rsidR="003A7C4A" w:rsidRPr="00181E5F" w:rsidRDefault="003A7C4A" w:rsidP="00CC7B5A">
            <w:r w:rsidRPr="00181E5F">
              <w:t>MedChemExpress</w:t>
            </w:r>
          </w:p>
        </w:tc>
        <w:tc>
          <w:tcPr>
            <w:tcW w:w="1843" w:type="dxa"/>
          </w:tcPr>
          <w:p w14:paraId="541D4048" w14:textId="77777777" w:rsidR="003A7C4A" w:rsidRPr="00181E5F" w:rsidRDefault="003A7C4A" w:rsidP="00CC7B5A">
            <w:r w:rsidRPr="00181E5F">
              <w:t>Cat # HY-16658B </w:t>
            </w:r>
          </w:p>
        </w:tc>
      </w:tr>
      <w:tr w:rsidR="003A7C4A" w:rsidRPr="00181E5F" w14:paraId="1CCC5B75" w14:textId="77777777" w:rsidTr="000630B0">
        <w:tc>
          <w:tcPr>
            <w:tcW w:w="3828" w:type="dxa"/>
          </w:tcPr>
          <w:p w14:paraId="56FC0D46" w14:textId="77777777" w:rsidR="003A7C4A" w:rsidRPr="00181E5F" w:rsidRDefault="003A7C4A" w:rsidP="00CC7B5A">
            <w:r w:rsidRPr="00181E5F">
              <w:t xml:space="preserve">3-Methyladenine </w:t>
            </w:r>
          </w:p>
        </w:tc>
        <w:tc>
          <w:tcPr>
            <w:tcW w:w="2551" w:type="dxa"/>
          </w:tcPr>
          <w:p w14:paraId="015F1D26" w14:textId="2B414C59" w:rsidR="003A7C4A" w:rsidRPr="00181E5F" w:rsidRDefault="003A7C4A" w:rsidP="00CC7B5A">
            <w:r w:rsidRPr="00181E5F">
              <w:t>MedChemExpress</w:t>
            </w:r>
          </w:p>
        </w:tc>
        <w:tc>
          <w:tcPr>
            <w:tcW w:w="1843" w:type="dxa"/>
          </w:tcPr>
          <w:p w14:paraId="38EDFB3E" w14:textId="77777777" w:rsidR="003A7C4A" w:rsidRPr="00181E5F" w:rsidRDefault="003A7C4A" w:rsidP="00CC7B5A">
            <w:r w:rsidRPr="00181E5F">
              <w:t> Cat # HY-19312 </w:t>
            </w:r>
          </w:p>
        </w:tc>
      </w:tr>
      <w:tr w:rsidR="003A7C4A" w:rsidRPr="00181E5F" w14:paraId="6F45937F" w14:textId="77777777" w:rsidTr="000630B0">
        <w:tc>
          <w:tcPr>
            <w:tcW w:w="3828" w:type="dxa"/>
          </w:tcPr>
          <w:p w14:paraId="66DD65F4" w14:textId="77777777" w:rsidR="003A7C4A" w:rsidRPr="00181E5F" w:rsidRDefault="003A7C4A" w:rsidP="00CC7B5A">
            <w:r w:rsidRPr="00181E5F">
              <w:t xml:space="preserve">Recombinant Mouse IFN gamma </w:t>
            </w:r>
          </w:p>
        </w:tc>
        <w:tc>
          <w:tcPr>
            <w:tcW w:w="2551" w:type="dxa"/>
          </w:tcPr>
          <w:p w14:paraId="569D224C" w14:textId="77777777" w:rsidR="003A7C4A" w:rsidRPr="00181E5F" w:rsidRDefault="003A7C4A" w:rsidP="00CC7B5A">
            <w:proofErr w:type="spellStart"/>
            <w:r w:rsidRPr="00181E5F">
              <w:t>novoprotein</w:t>
            </w:r>
            <w:proofErr w:type="spellEnd"/>
          </w:p>
        </w:tc>
        <w:tc>
          <w:tcPr>
            <w:tcW w:w="1843" w:type="dxa"/>
          </w:tcPr>
          <w:p w14:paraId="6539A396" w14:textId="77777777" w:rsidR="003A7C4A" w:rsidRPr="00181E5F" w:rsidRDefault="003A7C4A" w:rsidP="00CC7B5A">
            <w:r w:rsidRPr="00181E5F">
              <w:t>Cat # C746</w:t>
            </w:r>
          </w:p>
        </w:tc>
      </w:tr>
      <w:tr w:rsidR="003A7C4A" w:rsidRPr="00181E5F" w14:paraId="410C5F34" w14:textId="77777777" w:rsidTr="000630B0">
        <w:tc>
          <w:tcPr>
            <w:tcW w:w="3828" w:type="dxa"/>
          </w:tcPr>
          <w:p w14:paraId="5B385F74" w14:textId="77777777" w:rsidR="003A7C4A" w:rsidRPr="00181E5F" w:rsidRDefault="003A7C4A" w:rsidP="00CC7B5A">
            <w:r w:rsidRPr="00181E5F">
              <w:t>BODIPY 581/591 C11 (Lipid Peroxidation Sensor)</w:t>
            </w:r>
          </w:p>
        </w:tc>
        <w:tc>
          <w:tcPr>
            <w:tcW w:w="2551" w:type="dxa"/>
          </w:tcPr>
          <w:p w14:paraId="1CB2C9C6" w14:textId="77777777" w:rsidR="003A7C4A" w:rsidRPr="00181E5F" w:rsidRDefault="003A7C4A" w:rsidP="00CC7B5A">
            <w:r w:rsidRPr="00181E5F">
              <w:t>Thermo Fisher</w:t>
            </w:r>
          </w:p>
        </w:tc>
        <w:tc>
          <w:tcPr>
            <w:tcW w:w="1843" w:type="dxa"/>
          </w:tcPr>
          <w:p w14:paraId="11F3623C" w14:textId="77777777" w:rsidR="003A7C4A" w:rsidRPr="00181E5F" w:rsidRDefault="003A7C4A" w:rsidP="00CC7B5A">
            <w:r w:rsidRPr="00181E5F">
              <w:t>Cat# D3861</w:t>
            </w:r>
          </w:p>
        </w:tc>
      </w:tr>
      <w:tr w:rsidR="003A7C4A" w:rsidRPr="00181E5F" w14:paraId="2C86B500" w14:textId="77777777" w:rsidTr="000630B0">
        <w:tc>
          <w:tcPr>
            <w:tcW w:w="3828" w:type="dxa"/>
          </w:tcPr>
          <w:p w14:paraId="12AD2BB4" w14:textId="77777777" w:rsidR="003A7C4A" w:rsidRPr="00181E5F" w:rsidRDefault="003A7C4A" w:rsidP="00CC7B5A">
            <w:r w:rsidRPr="00181E5F">
              <w:t>Mouse IFN-γ High Sensitivity ELISA Kit</w:t>
            </w:r>
          </w:p>
        </w:tc>
        <w:tc>
          <w:tcPr>
            <w:tcW w:w="2551" w:type="dxa"/>
          </w:tcPr>
          <w:p w14:paraId="18725BC1" w14:textId="77777777" w:rsidR="003A7C4A" w:rsidRPr="00181E5F" w:rsidRDefault="003A7C4A" w:rsidP="00CC7B5A">
            <w:r w:rsidRPr="00181E5F">
              <w:t>MULTI SCIENCES</w:t>
            </w:r>
          </w:p>
        </w:tc>
        <w:tc>
          <w:tcPr>
            <w:tcW w:w="1843" w:type="dxa"/>
          </w:tcPr>
          <w:p w14:paraId="7636B9E6" w14:textId="77777777" w:rsidR="003A7C4A" w:rsidRPr="00181E5F" w:rsidRDefault="003A7C4A" w:rsidP="00CC7B5A">
            <w:r w:rsidRPr="00181E5F">
              <w:t>Cat# EK280HS</w:t>
            </w:r>
          </w:p>
        </w:tc>
      </w:tr>
    </w:tbl>
    <w:p w14:paraId="0C4DCE4F" w14:textId="77777777" w:rsidR="008E467A" w:rsidRPr="00181E5F" w:rsidRDefault="008E467A" w:rsidP="00CC7B5A"/>
    <w:p w14:paraId="66278A2C" w14:textId="3B2E5037" w:rsidR="008E467A" w:rsidRPr="00181E5F" w:rsidRDefault="00F37B2A" w:rsidP="00CC7B5A">
      <w:r w:rsidRPr="00181E5F">
        <w:rPr>
          <w:b/>
          <w:bCs/>
        </w:rPr>
        <w:t xml:space="preserve">Characterizations. </w:t>
      </w:r>
      <w:r w:rsidRPr="00181E5F">
        <w:t xml:space="preserve">Ultrasonic cell disruption was carried out on DH92‐IIN, LAWSON, China. Bio-TEM images were obtained on a HITACHI H-7800. </w:t>
      </w:r>
      <w:r w:rsidR="00A178D4" w:rsidRPr="00181E5F">
        <w:t xml:space="preserve">Confocal microscopic </w:t>
      </w:r>
      <w:r w:rsidRPr="00181E5F">
        <w:t xml:space="preserve">images were obtained on an Olympus BX51. Flow cytometry analysis was carried out on </w:t>
      </w:r>
      <w:proofErr w:type="spellStart"/>
      <w:r w:rsidRPr="00181E5F">
        <w:t>CytoFLEX</w:t>
      </w:r>
      <w:proofErr w:type="spellEnd"/>
      <w:r w:rsidRPr="00181E5F">
        <w:t xml:space="preserve"> LX. </w:t>
      </w:r>
      <w:r w:rsidR="00CC2127" w:rsidRPr="00181E5F">
        <w:t>Ultrasonic elastography</w:t>
      </w:r>
      <w:r w:rsidRPr="00181E5F">
        <w:t xml:space="preserve"> of subcutaneous tumor xenografts was performed on </w:t>
      </w:r>
      <w:proofErr w:type="spellStart"/>
      <w:r w:rsidRPr="00181E5F">
        <w:t>Sonosite</w:t>
      </w:r>
      <w:proofErr w:type="spellEnd"/>
      <w:r w:rsidRPr="00181E5F">
        <w:t xml:space="preserve"> P25 Elite.</w:t>
      </w:r>
    </w:p>
    <w:p w14:paraId="15ECA326" w14:textId="77777777" w:rsidR="008E467A" w:rsidRPr="00181E5F" w:rsidRDefault="008E467A" w:rsidP="00CC7B5A"/>
    <w:p w14:paraId="36628B3F" w14:textId="5CF908C1" w:rsidR="008E467A" w:rsidRPr="00181E5F" w:rsidRDefault="00F37B2A" w:rsidP="00CC7B5A">
      <w:r w:rsidRPr="00181E5F">
        <w:rPr>
          <w:b/>
          <w:bCs/>
        </w:rPr>
        <w:t xml:space="preserve">Preparation of arachidonic acid </w:t>
      </w:r>
      <w:r w:rsidR="00CC2127" w:rsidRPr="00181E5F">
        <w:rPr>
          <w:b/>
          <w:bCs/>
        </w:rPr>
        <w:t>hybridized nanovesicles.</w:t>
      </w:r>
      <w:r w:rsidR="00012ECD" w:rsidRPr="00181E5F">
        <w:rPr>
          <w:b/>
          <w:bCs/>
        </w:rPr>
        <w:t xml:space="preserve"> </w:t>
      </w:r>
      <w:r w:rsidRPr="00181E5F">
        <w:t xml:space="preserve">Arachidonic acid </w:t>
      </w:r>
      <w:r w:rsidR="00904105" w:rsidRPr="00181E5F">
        <w:t>hybridized</w:t>
      </w:r>
      <w:r w:rsidR="00904105" w:rsidRPr="00181E5F">
        <w:rPr>
          <w:b/>
          <w:bCs/>
        </w:rPr>
        <w:t xml:space="preserve"> </w:t>
      </w:r>
      <w:r w:rsidRPr="00181E5F">
        <w:t>liposome (designated as LipoAA) was synthesized via a typical reverse evaporation method. Arachidonic acid (0.922 g) was firstly dissolved in DMSO (1 m</w:t>
      </w:r>
      <w:r w:rsidR="00904105" w:rsidRPr="00181E5F">
        <w:t>L</w:t>
      </w:r>
      <w:r w:rsidRPr="00181E5F">
        <w:t>) and then added into CHCl</w:t>
      </w:r>
      <w:r w:rsidRPr="00181E5F">
        <w:rPr>
          <w:vertAlign w:val="subscript"/>
        </w:rPr>
        <w:t>3</w:t>
      </w:r>
      <w:r w:rsidRPr="00181E5F">
        <w:t xml:space="preserve"> solution containing 12</w:t>
      </w:r>
      <w:r w:rsidR="00A178D4" w:rsidRPr="00181E5F">
        <w:t xml:space="preserve"> </w:t>
      </w:r>
      <w:r w:rsidRPr="00181E5F">
        <w:t>mg</w:t>
      </w:r>
      <w:r w:rsidR="005476A5" w:rsidRPr="00181E5F">
        <w:t xml:space="preserve"> 1,2-</w:t>
      </w:r>
      <w:r w:rsidR="00904105" w:rsidRPr="00181E5F">
        <w:t xml:space="preserve">Dihexadecanoyl-rac-Glycero-3-Phosphocholine </w:t>
      </w:r>
      <w:r w:rsidR="005476A5" w:rsidRPr="00181E5F">
        <w:t>(DPPC)</w:t>
      </w:r>
      <w:r w:rsidRPr="00181E5F">
        <w:t>, 4</w:t>
      </w:r>
      <w:r w:rsidR="00A178D4" w:rsidRPr="00181E5F">
        <w:t xml:space="preserve"> </w:t>
      </w:r>
      <w:r w:rsidRPr="00181E5F">
        <w:t>mg DSPE-PEG-2000 and 4</w:t>
      </w:r>
      <w:r w:rsidR="00A178D4" w:rsidRPr="00181E5F">
        <w:t xml:space="preserve"> </w:t>
      </w:r>
      <w:r w:rsidRPr="00181E5F">
        <w:t xml:space="preserve">mg cholesterol with a fixed weight ratio of 3:1:1. The following evaporation on a rotary evaporator at 100 mbar and 100 rpm at 60 </w:t>
      </w:r>
      <w:r w:rsidR="00A178D4" w:rsidRPr="00181E5F">
        <w:rPr>
          <w:vertAlign w:val="superscript"/>
        </w:rPr>
        <w:t>o</w:t>
      </w:r>
      <w:r w:rsidR="00A178D4" w:rsidRPr="00181E5F">
        <w:t xml:space="preserve">C </w:t>
      </w:r>
      <w:r w:rsidRPr="00181E5F">
        <w:t>for 1 h was carried out. After that, the pressure was decreased to 0 mbar, and the mixture was rotated and evaporated for 6</w:t>
      </w:r>
      <w:r w:rsidR="00A178D4" w:rsidRPr="00181E5F">
        <w:t xml:space="preserve"> </w:t>
      </w:r>
      <w:r w:rsidRPr="00181E5F">
        <w:t xml:space="preserve">h, aiming to completely remove the solvent and obtain the lipid thin film. </w:t>
      </w:r>
      <w:r w:rsidR="00904105" w:rsidRPr="00181E5F">
        <w:t>T</w:t>
      </w:r>
      <w:r w:rsidRPr="00181E5F">
        <w:t xml:space="preserve">he lipid film was redissolved in 5 mL PBS (pH = 7.4). Following that, the mixture was treated by the ultrasonic cell disruptor (power: 60 W; </w:t>
      </w:r>
      <w:r w:rsidR="00A178D4" w:rsidRPr="00181E5F">
        <w:t>duty cycle: 50 %</w:t>
      </w:r>
      <w:r w:rsidRPr="00181E5F">
        <w:t>)</w:t>
      </w:r>
      <w:r w:rsidR="00A178D4" w:rsidRPr="00181E5F">
        <w:t xml:space="preserve"> for 1 minute</w:t>
      </w:r>
      <w:r w:rsidRPr="00181E5F">
        <w:t>. Afterward, the mixture was centrifuged at 12000</w:t>
      </w:r>
      <w:r w:rsidRPr="00181E5F">
        <w:rPr>
          <w:rFonts w:eastAsia="MS Mincho"/>
        </w:rPr>
        <w:t> </w:t>
      </w:r>
      <w:r w:rsidRPr="00181E5F">
        <w:t>rpm for</w:t>
      </w:r>
      <w:r w:rsidRPr="00181E5F">
        <w:rPr>
          <w:rFonts w:eastAsia="等线"/>
        </w:rPr>
        <w:t> </w:t>
      </w:r>
      <w:r w:rsidRPr="00181E5F">
        <w:t>30</w:t>
      </w:r>
      <w:r w:rsidRPr="00181E5F">
        <w:rPr>
          <w:rFonts w:eastAsia="MS Mincho"/>
        </w:rPr>
        <w:t> </w:t>
      </w:r>
      <w:r w:rsidRPr="00181E5F">
        <w:t>min</w:t>
      </w:r>
      <w:r w:rsidRPr="00181E5F">
        <w:rPr>
          <w:rFonts w:eastAsia="等线"/>
        </w:rPr>
        <w:t> </w:t>
      </w:r>
      <w:r w:rsidRPr="00181E5F">
        <w:t>at</w:t>
      </w:r>
      <w:r w:rsidRPr="00181E5F">
        <w:rPr>
          <w:rFonts w:eastAsia="等线"/>
        </w:rPr>
        <w:t> </w:t>
      </w:r>
      <w:r w:rsidRPr="00181E5F">
        <w:t>4</w:t>
      </w:r>
      <w:r w:rsidRPr="00181E5F">
        <w:rPr>
          <w:rFonts w:eastAsia="MS Mincho"/>
        </w:rPr>
        <w:t> </w:t>
      </w:r>
      <w:r w:rsidRPr="00181E5F">
        <w:rPr>
          <w:rFonts w:eastAsia="等线"/>
        </w:rPr>
        <w:t>°</w:t>
      </w:r>
      <w:r w:rsidRPr="00181E5F">
        <w:t xml:space="preserve">C. Ultimately, the precipitate was </w:t>
      </w:r>
      <w:r w:rsidR="00904105" w:rsidRPr="00181E5F">
        <w:t xml:space="preserve">redispersed into </w:t>
      </w:r>
      <w:r w:rsidRPr="00181E5F">
        <w:t xml:space="preserve">10 mL PBS (pH 7.4) </w:t>
      </w:r>
      <w:r w:rsidR="00904105" w:rsidRPr="00181E5F">
        <w:t>for further use</w:t>
      </w:r>
      <w:r w:rsidRPr="00181E5F">
        <w:t>.</w:t>
      </w:r>
    </w:p>
    <w:p w14:paraId="58D1B13F" w14:textId="66D8BFE1" w:rsidR="00435499" w:rsidRPr="00181E5F" w:rsidRDefault="0031434E" w:rsidP="00CC7B5A">
      <w:bookmarkStart w:id="8" w:name="_Hlk206497810"/>
      <w:r w:rsidRPr="00181E5F">
        <w:t>The CT26 t</w:t>
      </w:r>
      <w:r w:rsidR="00435499" w:rsidRPr="00181E5F">
        <w:t>umor cell membrane was collected using Mem-PER</w:t>
      </w:r>
      <w:r w:rsidR="00435499" w:rsidRPr="00181E5F">
        <w:rPr>
          <w:vertAlign w:val="superscript"/>
        </w:rPr>
        <w:t>TM</w:t>
      </w:r>
      <w:r w:rsidR="00435499" w:rsidRPr="00181E5F">
        <w:t xml:space="preserve"> Plus Membrane Protein Extraction Kit </w:t>
      </w:r>
      <w:r w:rsidRPr="00181E5F">
        <w:t>(</w:t>
      </w:r>
      <w:r w:rsidR="00435499" w:rsidRPr="00181E5F">
        <w:t>Thermo S</w:t>
      </w:r>
      <w:r w:rsidR="00FD27D4" w:rsidRPr="00181E5F">
        <w:t>cientific</w:t>
      </w:r>
      <w:r w:rsidRPr="00181E5F">
        <w:t>) and subsequently</w:t>
      </w:r>
      <w:r w:rsidR="00FD27D4" w:rsidRPr="00181E5F">
        <w:t xml:space="preserve"> hybridized onto LipoAA using </w:t>
      </w:r>
      <w:r w:rsidRPr="00181E5F">
        <w:t xml:space="preserve">a </w:t>
      </w:r>
      <w:r w:rsidR="00FD27D4" w:rsidRPr="00181E5F">
        <w:t>liposome extruder (</w:t>
      </w:r>
      <w:r w:rsidR="007250D5" w:rsidRPr="00181E5F">
        <w:t xml:space="preserve">LP-15, </w:t>
      </w:r>
      <w:proofErr w:type="spellStart"/>
      <w:r w:rsidR="007250D5" w:rsidRPr="00181E5F">
        <w:t>Avestin</w:t>
      </w:r>
      <w:proofErr w:type="spellEnd"/>
      <w:r w:rsidR="00FD27D4" w:rsidRPr="00181E5F">
        <w:t xml:space="preserve">) at </w:t>
      </w:r>
      <w:r w:rsidRPr="00181E5F">
        <w:t xml:space="preserve">a 1:1 </w:t>
      </w:r>
      <w:r w:rsidR="00FD27D4" w:rsidRPr="00181E5F">
        <w:t>mass ratio</w:t>
      </w:r>
      <w:r w:rsidRPr="00181E5F">
        <w:t>, following the manufacturer's protocols</w:t>
      </w:r>
      <w:r w:rsidR="00FD27D4" w:rsidRPr="00181E5F">
        <w:t>.</w:t>
      </w:r>
    </w:p>
    <w:bookmarkEnd w:id="8"/>
    <w:p w14:paraId="7D84D33D" w14:textId="2787D88B" w:rsidR="008E467A" w:rsidRPr="00181E5F" w:rsidRDefault="008E467A" w:rsidP="00CC7B5A"/>
    <w:p w14:paraId="218B0B83" w14:textId="77777777" w:rsidR="00B44C3B" w:rsidRPr="00181E5F" w:rsidRDefault="00B44C3B" w:rsidP="00CC7B5A"/>
    <w:p w14:paraId="268B25EF" w14:textId="6072DED7" w:rsidR="008E467A" w:rsidRPr="00181E5F" w:rsidRDefault="00904105" w:rsidP="00CC7B5A">
      <w:r w:rsidRPr="00181E5F">
        <w:rPr>
          <w:b/>
          <w:bCs/>
        </w:rPr>
        <w:lastRenderedPageBreak/>
        <w:t>S</w:t>
      </w:r>
      <w:r w:rsidR="00F37B2A" w:rsidRPr="00181E5F">
        <w:rPr>
          <w:b/>
          <w:bCs/>
        </w:rPr>
        <w:t>train construction</w:t>
      </w:r>
      <w:r w:rsidRPr="00181E5F">
        <w:rPr>
          <w:b/>
          <w:bCs/>
        </w:rPr>
        <w:t xml:space="preserve"> and isolation of </w:t>
      </w:r>
      <w:r w:rsidR="00F37B2A" w:rsidRPr="00181E5F">
        <w:rPr>
          <w:b/>
          <w:bCs/>
        </w:rPr>
        <w:t>outer membrane vesicle</w:t>
      </w:r>
      <w:r w:rsidR="00012ECD" w:rsidRPr="00181E5F">
        <w:rPr>
          <w:b/>
          <w:bCs/>
        </w:rPr>
        <w:t xml:space="preserve">. </w:t>
      </w:r>
      <w:r w:rsidR="00F37B2A" w:rsidRPr="00181E5F">
        <w:t xml:space="preserve">Plasmid </w:t>
      </w:r>
      <w:r w:rsidR="00A178D4" w:rsidRPr="00181E5F">
        <w:t xml:space="preserve">containing the </w:t>
      </w:r>
      <w:r w:rsidR="00F37B2A" w:rsidRPr="00181E5F">
        <w:t xml:space="preserve">T7 promotor, ClyA-sfGFP, </w:t>
      </w:r>
      <w:r w:rsidR="00A178D4" w:rsidRPr="00181E5F">
        <w:t>Kanamycin Resistance Protein</w:t>
      </w:r>
      <w:r w:rsidR="00F37B2A" w:rsidRPr="00181E5F">
        <w:t xml:space="preserve">, and Terminator </w:t>
      </w:r>
      <w:r w:rsidR="00A178D4" w:rsidRPr="00181E5F">
        <w:t>was constructed</w:t>
      </w:r>
      <w:r w:rsidR="00F37B2A" w:rsidRPr="00181E5F">
        <w:t xml:space="preserve">. The </w:t>
      </w:r>
      <w:r w:rsidR="00A178D4" w:rsidRPr="00181E5F">
        <w:t xml:space="preserve">competent Rosetta (DE3) strain </w:t>
      </w:r>
      <w:r w:rsidR="00F37B2A" w:rsidRPr="00181E5F">
        <w:t xml:space="preserve">was </w:t>
      </w:r>
      <w:r w:rsidR="00A178D4" w:rsidRPr="00181E5F">
        <w:t xml:space="preserve">transformed </w:t>
      </w:r>
      <w:r w:rsidR="00F37B2A" w:rsidRPr="00181E5F">
        <w:t xml:space="preserve">with </w:t>
      </w:r>
      <w:r w:rsidR="00A178D4" w:rsidRPr="00181E5F">
        <w:t xml:space="preserve">the </w:t>
      </w:r>
      <w:r w:rsidR="00F37B2A" w:rsidRPr="00181E5F">
        <w:t xml:space="preserve">constructed plasmid </w:t>
      </w:r>
      <w:r w:rsidR="00A178D4" w:rsidRPr="00181E5F">
        <w:t xml:space="preserve">through heat shock. The obtained engineered stain was culture </w:t>
      </w:r>
      <w:r w:rsidR="00F37B2A" w:rsidRPr="00181E5F">
        <w:t xml:space="preserve">in LB medium at 37 </w:t>
      </w:r>
      <w:r w:rsidR="00A178D4" w:rsidRPr="00181E5F">
        <w:rPr>
          <w:vertAlign w:val="superscript"/>
        </w:rPr>
        <w:t>o</w:t>
      </w:r>
      <w:r w:rsidR="00A178D4" w:rsidRPr="00181E5F">
        <w:t xml:space="preserve">C </w:t>
      </w:r>
      <w:r w:rsidR="00F37B2A" w:rsidRPr="00181E5F">
        <w:t xml:space="preserve">for 24 h with shaking at 120 rpm. Supernatants were collected after centrifugation at 7000 rpm for 10 min to remove </w:t>
      </w:r>
      <w:r w:rsidR="00A178D4" w:rsidRPr="00181E5F">
        <w:t>the bacterial cells</w:t>
      </w:r>
      <w:r w:rsidR="00F37B2A" w:rsidRPr="00181E5F">
        <w:t>, followed by centrifugation using 100</w:t>
      </w:r>
      <w:r w:rsidR="00A178D4" w:rsidRPr="00181E5F">
        <w:t xml:space="preserve"> kDa</w:t>
      </w:r>
      <w:r w:rsidR="00F37B2A" w:rsidRPr="00181E5F">
        <w:t xml:space="preserve"> ultrafiltration tube. The collected OMV</w:t>
      </w:r>
      <w:r w:rsidR="00A178D4" w:rsidRPr="00181E5F">
        <w:t>s</w:t>
      </w:r>
      <w:r w:rsidR="00F37B2A" w:rsidRPr="00181E5F">
        <w:t xml:space="preserve"> </w:t>
      </w:r>
      <w:r w:rsidR="00A178D4" w:rsidRPr="00181E5F">
        <w:t xml:space="preserve">were </w:t>
      </w:r>
      <w:r w:rsidR="00F37B2A" w:rsidRPr="00181E5F">
        <w:t xml:space="preserve">further washed with PBS and stored at -20 </w:t>
      </w:r>
      <w:r w:rsidR="00A178D4" w:rsidRPr="00181E5F">
        <w:rPr>
          <w:vertAlign w:val="superscript"/>
        </w:rPr>
        <w:t>o</w:t>
      </w:r>
      <w:r w:rsidR="00A178D4" w:rsidRPr="00181E5F">
        <w:t>C</w:t>
      </w:r>
      <w:r w:rsidR="00F37B2A" w:rsidRPr="00181E5F">
        <w:t>. The total protein content was evaluated by the BCA kit.</w:t>
      </w:r>
      <w:r w:rsidR="000630B0" w:rsidRPr="00181E5F">
        <w:t xml:space="preserve"> </w:t>
      </w:r>
      <w:r w:rsidR="008E78C9" w:rsidRPr="00181E5F">
        <w:t xml:space="preserve">Protein sequence for </w:t>
      </w:r>
      <w:proofErr w:type="spellStart"/>
      <w:r w:rsidR="008E78C9" w:rsidRPr="00181E5F">
        <w:t>ClyA</w:t>
      </w:r>
      <w:proofErr w:type="spellEnd"/>
      <w:r w:rsidR="008E78C9" w:rsidRPr="00181E5F">
        <w:t xml:space="preserve"> is as follow: MTEIVADKTVEVVKNAIETADGALDLYNKYLDQVIPWQTFDETIKELSRFKQEYSQAASVLVGDIKTLLMDSQDKYFEATQTVYEWCGVATQLLAAYILLFDEYNEKKASAQKDILIKVLDDGITKLNEAQKSLLVSSQSFNNASGKLLALDSQLTNDFSEKSSYFQSQVDKIRKEAYAGAAAGVVAGPFGLIISYSIAAGVVEGKLIPELKNKLKSVQNFFTTLSNTVKQANKDIDAAKLKLTTEIAAIGEIKTETETTRFYVDYDDLMLSLLKEAAKKMINTCNEYQKRHGKKTLFEVPEV.</w:t>
      </w:r>
    </w:p>
    <w:p w14:paraId="5703FB60" w14:textId="77777777" w:rsidR="008E78C9" w:rsidRPr="00181E5F" w:rsidRDefault="008E78C9" w:rsidP="00CC7B5A"/>
    <w:p w14:paraId="48293969" w14:textId="3BD2FBE4" w:rsidR="008E467A" w:rsidRPr="00181E5F" w:rsidRDefault="00F37B2A" w:rsidP="00CC7B5A">
      <w:r w:rsidRPr="00181E5F">
        <w:rPr>
          <w:b/>
          <w:bCs/>
        </w:rPr>
        <w:t>Cell Culture.</w:t>
      </w:r>
      <w:r w:rsidR="00012ECD" w:rsidRPr="00181E5F">
        <w:rPr>
          <w:b/>
          <w:bCs/>
        </w:rPr>
        <w:t xml:space="preserve"> </w:t>
      </w:r>
      <w:r w:rsidR="00A178D4" w:rsidRPr="00181E5F">
        <w:t xml:space="preserve">Murine </w:t>
      </w:r>
      <w:r w:rsidRPr="00181E5F">
        <w:t xml:space="preserve">colon cancer cells (CT26 cells) were purchased from the </w:t>
      </w:r>
      <w:bookmarkStart w:id="9" w:name="_Hlk171611722"/>
      <w:r w:rsidRPr="00181E5F">
        <w:t>National Collection of Authentical Cell Cultures</w:t>
      </w:r>
      <w:bookmarkEnd w:id="9"/>
      <w:r w:rsidRPr="00181E5F">
        <w:t xml:space="preserve">. </w:t>
      </w:r>
      <w:r w:rsidR="00BB1385" w:rsidRPr="00181E5F">
        <w:t xml:space="preserve">The </w:t>
      </w:r>
      <w:r w:rsidRPr="00181E5F">
        <w:t>cells were cultured in RPMI 1640 medium supplemented with 10 % fetal bovine serum (FBS) and 1 % Penicillin–Streptomycin in 5 % CO</w:t>
      </w:r>
      <w:r w:rsidRPr="00181E5F">
        <w:rPr>
          <w:vertAlign w:val="subscript"/>
        </w:rPr>
        <w:t>2</w:t>
      </w:r>
      <w:r w:rsidRPr="00181E5F">
        <w:t xml:space="preserve"> humidified </w:t>
      </w:r>
      <w:r w:rsidRPr="00181E5F">
        <w:lastRenderedPageBreak/>
        <w:t>atmosphere at 37</w:t>
      </w:r>
      <w:r w:rsidRPr="00181E5F">
        <w:rPr>
          <w:rFonts w:eastAsia="MS Mincho"/>
        </w:rPr>
        <w:t> </w:t>
      </w:r>
      <w:r w:rsidR="00C86451" w:rsidRPr="00181E5F">
        <w:rPr>
          <w:vertAlign w:val="superscript"/>
        </w:rPr>
        <w:t>o</w:t>
      </w:r>
      <w:r w:rsidR="00C86451" w:rsidRPr="00181E5F">
        <w:t>C</w:t>
      </w:r>
      <w:r w:rsidRPr="00181E5F">
        <w:t xml:space="preserve">. </w:t>
      </w:r>
      <w:r w:rsidRPr="00181E5F">
        <w:rPr>
          <w:lang w:val="de-DE"/>
        </w:rPr>
        <w:t xml:space="preserve">T cells isolated from spleens were incubated under the same conditions. </w:t>
      </w:r>
      <w:r w:rsidRPr="00181E5F">
        <w:t xml:space="preserve">Bone marrow-derived BMDCs were also incubated </w:t>
      </w:r>
      <w:r w:rsidR="00BB1385" w:rsidRPr="00181E5F">
        <w:t xml:space="preserve">with </w:t>
      </w:r>
      <w:r w:rsidRPr="00181E5F">
        <w:t xml:space="preserve">1640 medium containing additional GM-CSF (1000 U/mL) and IL-4 (1000 U/mL) </w:t>
      </w:r>
      <w:r w:rsidRPr="00181E5F">
        <w:rPr>
          <w:lang w:val="de-DE"/>
        </w:rPr>
        <w:t xml:space="preserve">at 37 </w:t>
      </w:r>
      <w:r w:rsidR="00BB1385" w:rsidRPr="00181E5F">
        <w:rPr>
          <w:vertAlign w:val="superscript"/>
          <w:lang w:val="de-DE"/>
        </w:rPr>
        <w:t>o</w:t>
      </w:r>
      <w:r w:rsidR="00BB1385" w:rsidRPr="00181E5F">
        <w:rPr>
          <w:lang w:val="de-DE"/>
        </w:rPr>
        <w:t xml:space="preserve">C </w:t>
      </w:r>
      <w:r w:rsidRPr="00181E5F">
        <w:rPr>
          <w:lang w:val="de-DE"/>
        </w:rPr>
        <w:t>in a humidified atmosphere with 5</w:t>
      </w:r>
      <w:r w:rsidR="00BB1385" w:rsidRPr="00181E5F">
        <w:rPr>
          <w:lang w:val="de-DE"/>
        </w:rPr>
        <w:t xml:space="preserve"> </w:t>
      </w:r>
      <w:r w:rsidRPr="00181E5F">
        <w:rPr>
          <w:lang w:val="de-DE"/>
        </w:rPr>
        <w:t>% CO</w:t>
      </w:r>
      <w:r w:rsidRPr="00181E5F">
        <w:rPr>
          <w:vertAlign w:val="subscript"/>
          <w:lang w:val="de-DE"/>
        </w:rPr>
        <w:t>2</w:t>
      </w:r>
      <w:r w:rsidRPr="00181E5F">
        <w:rPr>
          <w:lang w:val="de-DE"/>
        </w:rPr>
        <w:t>.</w:t>
      </w:r>
    </w:p>
    <w:p w14:paraId="708C5698" w14:textId="77777777" w:rsidR="008E467A" w:rsidRPr="00181E5F" w:rsidRDefault="008E467A" w:rsidP="00CC7B5A"/>
    <w:p w14:paraId="69FD95DC" w14:textId="091D2AB8" w:rsidR="008E467A" w:rsidRPr="00181E5F" w:rsidRDefault="00F37B2A" w:rsidP="00CC7B5A">
      <w:r w:rsidRPr="00181E5F">
        <w:rPr>
          <w:b/>
          <w:bCs/>
        </w:rPr>
        <w:t>T cell isolation and culture.</w:t>
      </w:r>
      <w:r w:rsidR="00012ECD" w:rsidRPr="00181E5F">
        <w:rPr>
          <w:b/>
          <w:bCs/>
        </w:rPr>
        <w:t xml:space="preserve"> </w:t>
      </w:r>
      <w:r w:rsidRPr="00181E5F">
        <w:t xml:space="preserve">To prepare </w:t>
      </w:r>
      <w:r w:rsidR="00222332" w:rsidRPr="00181E5F">
        <w:t xml:space="preserve">single-cell level T cells </w:t>
      </w:r>
      <w:r w:rsidRPr="00181E5F">
        <w:t xml:space="preserve">suspensions, the spleen </w:t>
      </w:r>
      <w:r w:rsidR="00222332" w:rsidRPr="00181E5F">
        <w:t xml:space="preserve">tissue </w:t>
      </w:r>
      <w:r w:rsidRPr="00181E5F">
        <w:t xml:space="preserve">was </w:t>
      </w:r>
      <w:r w:rsidR="00222C61" w:rsidRPr="00181E5F">
        <w:t>dissected</w:t>
      </w:r>
      <w:r w:rsidRPr="00181E5F">
        <w:t xml:space="preserve"> from six-weeks-old </w:t>
      </w:r>
      <w:r w:rsidR="00B91891" w:rsidRPr="00181E5F">
        <w:t>Balb/c</w:t>
      </w:r>
      <w:r w:rsidRPr="00181E5F">
        <w:t xml:space="preserve"> </w:t>
      </w:r>
      <w:r w:rsidR="00222332" w:rsidRPr="00181E5F">
        <w:t>mice</w:t>
      </w:r>
      <w:r w:rsidRPr="00181E5F">
        <w:t>, placed in a sterile plastic dish, then minced and ground</w:t>
      </w:r>
      <w:r w:rsidR="00BB1385" w:rsidRPr="00181E5F">
        <w:t>ed</w:t>
      </w:r>
      <w:r w:rsidRPr="00181E5F">
        <w:t xml:space="preserve"> on 70 μm cell strainers. </w:t>
      </w:r>
      <w:r w:rsidR="00BB1385" w:rsidRPr="00181E5F">
        <w:t xml:space="preserve">The </w:t>
      </w:r>
      <w:r w:rsidRPr="00181E5F">
        <w:t>lymphocytes were then isolated from spleen</w:t>
      </w:r>
      <w:r w:rsidR="00222332" w:rsidRPr="00181E5F">
        <w:t xml:space="preserve"> tissue</w:t>
      </w:r>
      <w:r w:rsidRPr="00181E5F">
        <w:t xml:space="preserve"> using spleen lymphocyte Isolation Kit. </w:t>
      </w:r>
      <w:r w:rsidR="00BB1385" w:rsidRPr="00181E5F">
        <w:t>Isolated</w:t>
      </w:r>
      <w:r w:rsidRPr="00181E5F">
        <w:t> lymphocyte cells were washed with PBS, and resuspended in RPMI 1640 culture medium</w:t>
      </w:r>
      <w:r w:rsidR="00BB1385" w:rsidRPr="00181E5F">
        <w:t xml:space="preserve"> at 1×10</w:t>
      </w:r>
      <w:r w:rsidR="00BB1385" w:rsidRPr="00181E5F">
        <w:rPr>
          <w:vertAlign w:val="superscript"/>
        </w:rPr>
        <w:t xml:space="preserve">7 </w:t>
      </w:r>
      <w:r w:rsidR="00BB1385" w:rsidRPr="00181E5F">
        <w:t>cells/mL.</w:t>
      </w:r>
    </w:p>
    <w:p w14:paraId="406B01D2" w14:textId="77777777" w:rsidR="008E467A" w:rsidRPr="00181E5F" w:rsidRDefault="008E467A" w:rsidP="00CC7B5A"/>
    <w:p w14:paraId="62CD4300" w14:textId="56E90907" w:rsidR="008E467A" w:rsidRPr="00181E5F" w:rsidRDefault="00222C61" w:rsidP="00CC7B5A">
      <w:r w:rsidRPr="00181E5F">
        <w:rPr>
          <w:b/>
          <w:bCs/>
        </w:rPr>
        <w:t xml:space="preserve">Evaluation of </w:t>
      </w:r>
      <w:r w:rsidR="00F37B2A" w:rsidRPr="00181E5F">
        <w:rPr>
          <w:b/>
          <w:bCs/>
        </w:rPr>
        <w:t>T cell activation.</w:t>
      </w:r>
      <w:r w:rsidRPr="00181E5F">
        <w:rPr>
          <w:b/>
          <w:bCs/>
        </w:rPr>
        <w:t xml:space="preserve"> </w:t>
      </w:r>
      <w:r w:rsidR="00BB1385" w:rsidRPr="00181E5F">
        <w:t>Isolated murine</w:t>
      </w:r>
      <w:r w:rsidR="00F37B2A" w:rsidRPr="00181E5F">
        <w:t xml:space="preserve"> lymphocyte</w:t>
      </w:r>
      <w:r w:rsidR="00BB1385" w:rsidRPr="00181E5F">
        <w:t xml:space="preserve">s </w:t>
      </w:r>
      <w:r w:rsidR="00F37B2A" w:rsidRPr="00181E5F">
        <w:t>were washed, and resuspended at 1×10</w:t>
      </w:r>
      <w:r w:rsidR="00F37B2A" w:rsidRPr="00181E5F">
        <w:rPr>
          <w:vertAlign w:val="superscript"/>
        </w:rPr>
        <w:t>6</w:t>
      </w:r>
      <w:r w:rsidR="00F37B2A" w:rsidRPr="00181E5F">
        <w:t xml:space="preserve"> cells/well in 6</w:t>
      </w:r>
      <w:r w:rsidR="00BB1385" w:rsidRPr="00181E5F">
        <w:t>-well</w:t>
      </w:r>
      <w:r w:rsidR="00F37B2A" w:rsidRPr="00181E5F">
        <w:t xml:space="preserve"> plates </w:t>
      </w:r>
      <w:r w:rsidR="00BB1385" w:rsidRPr="00181E5F">
        <w:t xml:space="preserve">with </w:t>
      </w:r>
      <w:r w:rsidR="00F37B2A" w:rsidRPr="00181E5F">
        <w:t xml:space="preserve">RPMI 1640 </w:t>
      </w:r>
      <w:r w:rsidR="00BB1385" w:rsidRPr="00181E5F">
        <w:t xml:space="preserve">medium </w:t>
      </w:r>
      <w:r w:rsidR="00F37B2A" w:rsidRPr="00181E5F">
        <w:t>containing OMV</w:t>
      </w:r>
      <w:r w:rsidRPr="00181E5F">
        <w:t>s</w:t>
      </w:r>
      <w:r w:rsidR="00F37B2A" w:rsidRPr="00181E5F">
        <w:t xml:space="preserve"> at </w:t>
      </w:r>
      <w:r w:rsidR="002A76B5" w:rsidRPr="00181E5F">
        <w:t xml:space="preserve">varied </w:t>
      </w:r>
      <w:r w:rsidRPr="00181E5F">
        <w:t>doses</w:t>
      </w:r>
      <w:r w:rsidR="00F37B2A" w:rsidRPr="00181E5F">
        <w:t xml:space="preserve"> (0, 1.25, 2.5 μg/</w:t>
      </w:r>
      <w:r w:rsidRPr="00181E5F">
        <w:t>well</w:t>
      </w:r>
      <w:r w:rsidR="00F37B2A" w:rsidRPr="00181E5F">
        <w:t xml:space="preserve">) at 37 </w:t>
      </w:r>
      <w:r w:rsidR="00BB1385" w:rsidRPr="00181E5F">
        <w:rPr>
          <w:vertAlign w:val="superscript"/>
        </w:rPr>
        <w:t>o</w:t>
      </w:r>
      <w:r w:rsidR="00BB1385" w:rsidRPr="00181E5F">
        <w:t xml:space="preserve">C </w:t>
      </w:r>
      <w:r w:rsidR="00F37B2A" w:rsidRPr="00181E5F">
        <w:t>for 6</w:t>
      </w:r>
      <w:r w:rsidR="00BB1385" w:rsidRPr="00181E5F">
        <w:t xml:space="preserve"> </w:t>
      </w:r>
      <w:r w:rsidR="00F37B2A" w:rsidRPr="00181E5F">
        <w:t xml:space="preserve">h </w:t>
      </w:r>
      <w:r w:rsidRPr="00181E5F">
        <w:t>or</w:t>
      </w:r>
      <w:r w:rsidR="00F37B2A" w:rsidRPr="00181E5F">
        <w:t xml:space="preserve"> 18</w:t>
      </w:r>
      <w:r w:rsidR="00BB1385" w:rsidRPr="00181E5F">
        <w:t xml:space="preserve"> </w:t>
      </w:r>
      <w:r w:rsidR="00F37B2A" w:rsidRPr="00181E5F">
        <w:t>h</w:t>
      </w:r>
      <w:r w:rsidRPr="00181E5F">
        <w:t xml:space="preserve"> respectively</w:t>
      </w:r>
      <w:r w:rsidR="00F37B2A" w:rsidRPr="00181E5F">
        <w:t xml:space="preserve">. Cells were then harvested and centrifuged at 1000 rpm for 5 </w:t>
      </w:r>
      <w:r w:rsidR="00BB1385" w:rsidRPr="00181E5F">
        <w:t>min</w:t>
      </w:r>
      <w:r w:rsidR="00F37B2A" w:rsidRPr="00181E5F">
        <w:t xml:space="preserve">. After washing with PBS, cells were stained with anti-FITC-CD3, and anti-APC-CD69 at 4 </w:t>
      </w:r>
      <w:r w:rsidR="002A76B5" w:rsidRPr="00181E5F">
        <w:rPr>
          <w:vertAlign w:val="superscript"/>
        </w:rPr>
        <w:t>o</w:t>
      </w:r>
      <w:r w:rsidR="002A76B5" w:rsidRPr="00181E5F">
        <w:t xml:space="preserve">C </w:t>
      </w:r>
      <w:r w:rsidR="00F37B2A" w:rsidRPr="00181E5F">
        <w:t xml:space="preserve">for 30 min. T cells were washed and resuspended in 1 </w:t>
      </w:r>
      <w:r w:rsidR="002A76B5" w:rsidRPr="00181E5F">
        <w:t xml:space="preserve">mL </w:t>
      </w:r>
      <w:r w:rsidR="00F37B2A" w:rsidRPr="00181E5F">
        <w:t xml:space="preserve">of freshly prepared Fix/Perm solution at 4 </w:t>
      </w:r>
      <w:r w:rsidR="002A76B5" w:rsidRPr="00181E5F">
        <w:rPr>
          <w:vertAlign w:val="superscript"/>
        </w:rPr>
        <w:t>o</w:t>
      </w:r>
      <w:r w:rsidR="002A76B5" w:rsidRPr="00181E5F">
        <w:t xml:space="preserve">C </w:t>
      </w:r>
      <w:r w:rsidR="00F37B2A" w:rsidRPr="00181E5F">
        <w:t xml:space="preserve">overnight. After </w:t>
      </w:r>
      <w:r w:rsidR="002A76B5" w:rsidRPr="00181E5F">
        <w:t xml:space="preserve">rinsing </w:t>
      </w:r>
      <w:r w:rsidR="00F37B2A" w:rsidRPr="00181E5F">
        <w:t>with 1 mL Perm/Wash buffer</w:t>
      </w:r>
      <w:r w:rsidR="002A76B5" w:rsidRPr="00181E5F">
        <w:t xml:space="preserve"> twice</w:t>
      </w:r>
      <w:r w:rsidR="00F37B2A" w:rsidRPr="00181E5F">
        <w:t xml:space="preserve">, cells were stained with anti-APC-IFN-γ, anti-PE-GzmB, and anti-BV421-CD107 </w:t>
      </w:r>
      <w:r w:rsidR="00F37B2A" w:rsidRPr="00181E5F">
        <w:lastRenderedPageBreak/>
        <w:t>antibodies. Subsequently, cells were washed, and fixed in 4</w:t>
      </w:r>
      <w:r w:rsidR="00293568" w:rsidRPr="00181E5F">
        <w:t xml:space="preserve"> </w:t>
      </w:r>
      <w:r w:rsidR="00F37B2A" w:rsidRPr="00181E5F">
        <w:t>% formaldehyde, followed by flow cytometry detection. Besides, to quantify the IFN-γ</w:t>
      </w:r>
      <w:r w:rsidR="00293568" w:rsidRPr="00181E5F">
        <w:t xml:space="preserve"> </w:t>
      </w:r>
      <w:r w:rsidR="00F37B2A" w:rsidRPr="00181E5F">
        <w:t>produced by activated T cells, supernatants after OMVs co-incubations were collected for ELISA.</w:t>
      </w:r>
    </w:p>
    <w:p w14:paraId="77904A29" w14:textId="77777777" w:rsidR="008E467A" w:rsidRPr="00181E5F" w:rsidRDefault="008E467A" w:rsidP="00CC7B5A"/>
    <w:p w14:paraId="667A6FB9" w14:textId="060D3D79" w:rsidR="008E467A" w:rsidRPr="00181E5F" w:rsidRDefault="00B91891" w:rsidP="00CC7B5A">
      <w:r w:rsidRPr="00181E5F">
        <w:rPr>
          <w:b/>
          <w:bCs/>
        </w:rPr>
        <w:t>Cellular toxicity investigations.</w:t>
      </w:r>
      <w:r w:rsidR="00222C61" w:rsidRPr="00181E5F">
        <w:rPr>
          <w:b/>
          <w:bCs/>
        </w:rPr>
        <w:t xml:space="preserve"> </w:t>
      </w:r>
      <w:r w:rsidR="00F37B2A" w:rsidRPr="00181E5F">
        <w:t>Cellular cytotoxicity</w:t>
      </w:r>
      <w:r w:rsidR="00222C61" w:rsidRPr="00181E5F">
        <w:t xml:space="preserve"> profiles</w:t>
      </w:r>
      <w:r w:rsidR="00F37B2A" w:rsidRPr="00181E5F">
        <w:t xml:space="preserve"> </w:t>
      </w:r>
      <w:r w:rsidR="00222C61" w:rsidRPr="00181E5F">
        <w:t>of different material components are</w:t>
      </w:r>
      <w:r w:rsidR="00F37B2A" w:rsidRPr="00181E5F">
        <w:t xml:space="preserve"> </w:t>
      </w:r>
      <w:r w:rsidR="00222C61" w:rsidRPr="00181E5F">
        <w:t>evaluated</w:t>
      </w:r>
      <w:r w:rsidR="00F37B2A" w:rsidRPr="00181E5F">
        <w:t xml:space="preserve"> using CCK-8 assay. </w:t>
      </w:r>
      <w:r w:rsidR="00222C61" w:rsidRPr="00181E5F">
        <w:t xml:space="preserve">Typically, </w:t>
      </w:r>
      <w:r w:rsidR="00F37B2A" w:rsidRPr="00181E5F">
        <w:t xml:space="preserve">CT26 cells were seeded into a 48-well plate (8000 cells/well). After overnight incubation, fresh medium containing </w:t>
      </w:r>
      <w:r w:rsidR="004E5582" w:rsidRPr="00181E5F">
        <w:t>M</w:t>
      </w:r>
      <w:r w:rsidR="00F37B2A" w:rsidRPr="00181E5F">
        <w:t xml:space="preserve">LipoAA at varied concentrations (120, 100, 80, 60, 40, and 0 μM) with or without IFN-γ (10 ng/mL) was added and incubated for 24 h. To verify the type of programmed </w:t>
      </w:r>
      <w:r w:rsidR="004E5582" w:rsidRPr="00181E5F">
        <w:t>cell</w:t>
      </w:r>
      <w:r w:rsidR="00F37B2A" w:rsidRPr="00181E5F">
        <w:t xml:space="preserve"> death</w:t>
      </w:r>
      <w:r w:rsidR="004E5582" w:rsidRPr="00181E5F">
        <w:t xml:space="preserve"> pathway</w:t>
      </w:r>
      <w:r w:rsidR="00F37B2A" w:rsidRPr="00181E5F">
        <w:t>, Fer</w:t>
      </w:r>
      <w:r w:rsidR="004E5582" w:rsidRPr="00181E5F">
        <w:t>-</w:t>
      </w:r>
      <w:r w:rsidR="00F37B2A" w:rsidRPr="00181E5F">
        <w:t xml:space="preserve">1 (working concentration: 2 μM), Z-VAD (working concentration: 40 μM), Nec-1 (working concentration: 30 μM), and 3-MA (working concentration: 5 mM) were also added </w:t>
      </w:r>
      <w:r w:rsidR="004E5582" w:rsidRPr="00181E5F">
        <w:t>to</w:t>
      </w:r>
      <w:r w:rsidR="00F37B2A" w:rsidRPr="00181E5F">
        <w:t xml:space="preserve"> co-incubat</w:t>
      </w:r>
      <w:r w:rsidR="004E5582" w:rsidRPr="00181E5F">
        <w:t>e with the cells</w:t>
      </w:r>
      <w:r w:rsidR="00F37B2A" w:rsidRPr="00181E5F">
        <w:t>. Afterward, a CCK-8 working solution</w:t>
      </w:r>
      <w:r w:rsidR="004E5582" w:rsidRPr="00181E5F">
        <w:t xml:space="preserve"> (10 vol%)</w:t>
      </w:r>
      <w:r w:rsidR="00F37B2A" w:rsidRPr="00181E5F">
        <w:t xml:space="preserve"> was added into the medium for 4 </w:t>
      </w:r>
      <w:r w:rsidR="004E5582" w:rsidRPr="00181E5F">
        <w:t>h. Optical</w:t>
      </w:r>
      <w:r w:rsidR="00F37B2A" w:rsidRPr="00181E5F">
        <w:t xml:space="preserve"> absorbance </w:t>
      </w:r>
      <w:r w:rsidR="004E5582" w:rsidRPr="00181E5F">
        <w:t xml:space="preserve">was measured </w:t>
      </w:r>
      <w:r w:rsidR="00F37B2A" w:rsidRPr="00181E5F">
        <w:t>at 450 nm</w:t>
      </w:r>
      <w:r w:rsidR="004E5582" w:rsidRPr="00181E5F">
        <w:t xml:space="preserve"> using microplate reader.</w:t>
      </w:r>
    </w:p>
    <w:p w14:paraId="4023D051" w14:textId="61212567" w:rsidR="008E467A" w:rsidRPr="00181E5F" w:rsidRDefault="00424256" w:rsidP="00CC7B5A">
      <w:r w:rsidRPr="00181E5F">
        <w:t xml:space="preserve">For </w:t>
      </w:r>
      <w:r w:rsidR="00404E4A" w:rsidRPr="00181E5F">
        <w:t>OMVs</w:t>
      </w:r>
      <w:r w:rsidRPr="00181E5F">
        <w:t xml:space="preserve"> therapeutics, </w:t>
      </w:r>
      <w:r w:rsidR="00F37B2A" w:rsidRPr="00181E5F">
        <w:t>T cells were pre-</w:t>
      </w:r>
      <w:r w:rsidRPr="00181E5F">
        <w:t>activated</w:t>
      </w:r>
      <w:r w:rsidR="00F37B2A" w:rsidRPr="00181E5F">
        <w:t xml:space="preserve"> with OMVs at varied concentrations (0, 1.25, 2.5 μg/</w:t>
      </w:r>
      <w:r w:rsidRPr="00181E5F">
        <w:t>well</w:t>
      </w:r>
      <w:r w:rsidR="00F37B2A" w:rsidRPr="00181E5F">
        <w:t xml:space="preserve">) </w:t>
      </w:r>
      <w:r w:rsidRPr="00181E5F">
        <w:t>for varied</w:t>
      </w:r>
      <w:r w:rsidR="00F37B2A" w:rsidRPr="00181E5F">
        <w:t xml:space="preserve"> time points (6, </w:t>
      </w:r>
      <w:r w:rsidR="00404E4A" w:rsidRPr="00181E5F">
        <w:t xml:space="preserve">12 </w:t>
      </w:r>
      <w:r w:rsidR="00F37B2A" w:rsidRPr="00181E5F">
        <w:t>and 18 h)</w:t>
      </w:r>
      <w:r w:rsidR="00404E4A" w:rsidRPr="00181E5F">
        <w:t>. The supernatants</w:t>
      </w:r>
      <w:r w:rsidR="00F37B2A" w:rsidRPr="00181E5F">
        <w:t xml:space="preserve"> were then added into CT26 cell culture and incubated for 24</w:t>
      </w:r>
      <w:r w:rsidR="00404E4A" w:rsidRPr="00181E5F">
        <w:t xml:space="preserve"> </w:t>
      </w:r>
      <w:r w:rsidR="00F37B2A" w:rsidRPr="00181E5F">
        <w:t>h. Then, CT26 cells were washed twice with PBS, and</w:t>
      </w:r>
      <w:r w:rsidR="00404E4A" w:rsidRPr="00181E5F">
        <w:t xml:space="preserve"> </w:t>
      </w:r>
      <w:r w:rsidR="00F37B2A" w:rsidRPr="00181E5F">
        <w:t xml:space="preserve">CCK-8 reagent was added to each well </w:t>
      </w:r>
      <w:r w:rsidR="00404E4A" w:rsidRPr="00181E5F">
        <w:t>to evaluate the</w:t>
      </w:r>
      <w:r w:rsidR="00F37B2A" w:rsidRPr="00181E5F">
        <w:t xml:space="preserve"> cell viability.</w:t>
      </w:r>
    </w:p>
    <w:p w14:paraId="38FB98A8" w14:textId="78772563" w:rsidR="008E467A" w:rsidRPr="00181E5F" w:rsidRDefault="00404E4A" w:rsidP="00CC7B5A">
      <w:r w:rsidRPr="00181E5F">
        <w:lastRenderedPageBreak/>
        <w:t xml:space="preserve">    For combinational OMVs/MLipoAA therapeutics, </w:t>
      </w:r>
      <w:r w:rsidR="00F37B2A" w:rsidRPr="00181E5F">
        <w:t>CT26 cells in 24 well plates were further incubated with supernatants of T cells after OMV stimulation at varied concentrations (</w:t>
      </w:r>
      <w:r w:rsidR="0056022B" w:rsidRPr="00181E5F">
        <w:t>0, 1.25, 2.5 μg</w:t>
      </w:r>
      <w:r w:rsidR="00F37B2A" w:rsidRPr="00181E5F">
        <w:t xml:space="preserve"> per 10</w:t>
      </w:r>
      <w:r w:rsidR="00F37B2A" w:rsidRPr="00181E5F">
        <w:rPr>
          <w:vertAlign w:val="superscript"/>
        </w:rPr>
        <w:t>6</w:t>
      </w:r>
      <w:r w:rsidR="00F37B2A" w:rsidRPr="00181E5F">
        <w:t xml:space="preserve"> T cells </w:t>
      </w:r>
      <w:r w:rsidR="0056022B" w:rsidRPr="00181E5F">
        <w:t>per well</w:t>
      </w:r>
      <w:r w:rsidR="00F37B2A" w:rsidRPr="00181E5F">
        <w:t xml:space="preserve">) and time points (6, 12, and 18 h), with or without </w:t>
      </w:r>
      <w:r w:rsidR="0056022B" w:rsidRPr="00181E5F">
        <w:t>ML</w:t>
      </w:r>
      <w:r w:rsidR="00F37B2A" w:rsidRPr="00181E5F">
        <w:t>ipoAA (60 μM). Fer</w:t>
      </w:r>
      <w:r w:rsidR="0056022B" w:rsidRPr="00181E5F">
        <w:t>-</w:t>
      </w:r>
      <w:r w:rsidR="00F37B2A" w:rsidRPr="00181E5F">
        <w:t xml:space="preserve">1 (working concentration: 2 μM), Z-VAD (working concentration: 40 μM), Nec-1 (working concentration: 30 μM), and 3-MA (working concentration: 5 mM) were additionally added </w:t>
      </w:r>
      <w:r w:rsidR="0056022B" w:rsidRPr="00181E5F">
        <w:t xml:space="preserve">to the cells. </w:t>
      </w:r>
      <w:r w:rsidR="00F37B2A" w:rsidRPr="00181E5F">
        <w:t>At the end of 24 h incubation, a CCK-8 working solution was added to test cellular toxicity.</w:t>
      </w:r>
    </w:p>
    <w:p w14:paraId="271C27B8" w14:textId="77777777" w:rsidR="008E467A" w:rsidRPr="00181E5F" w:rsidRDefault="008E467A" w:rsidP="00CC7B5A"/>
    <w:p w14:paraId="0DCFBCC1" w14:textId="31ED288E" w:rsidR="008E467A" w:rsidRPr="00181E5F" w:rsidRDefault="00F37B2A" w:rsidP="00CC7B5A">
      <w:r w:rsidRPr="00181E5F">
        <w:rPr>
          <w:b/>
          <w:bCs/>
        </w:rPr>
        <w:t>C11-BODIPY staining</w:t>
      </w:r>
      <w:r w:rsidR="0056022B" w:rsidRPr="00181E5F">
        <w:rPr>
          <w:b/>
          <w:bCs/>
        </w:rPr>
        <w:t xml:space="preserve">. </w:t>
      </w:r>
      <w:r w:rsidRPr="00181E5F">
        <w:t>CT26 tumor cells (10</w:t>
      </w:r>
      <w:r w:rsidRPr="00181E5F">
        <w:rPr>
          <w:vertAlign w:val="superscript"/>
        </w:rPr>
        <w:t xml:space="preserve">6 </w:t>
      </w:r>
      <w:r w:rsidRPr="00181E5F">
        <w:t xml:space="preserve">cells/well) were seeded in a 6-well plate. After being treated with IFN-γ (10 ng/ml), </w:t>
      </w:r>
      <w:r w:rsidR="002D4C9C" w:rsidRPr="00181E5F">
        <w:t>M</w:t>
      </w:r>
      <w:r w:rsidRPr="00181E5F">
        <w:t xml:space="preserve">LipoAA (60 μM), </w:t>
      </w:r>
      <w:r w:rsidR="002D4C9C" w:rsidRPr="00181E5F">
        <w:t>M</w:t>
      </w:r>
      <w:r w:rsidRPr="00181E5F">
        <w:t xml:space="preserve">LipoAA (60 μM) / IFN-γ (10 ng/mL), </w:t>
      </w:r>
      <w:r w:rsidR="002D4C9C" w:rsidRPr="00181E5F">
        <w:t>M</w:t>
      </w:r>
      <w:r w:rsidRPr="00181E5F">
        <w:t>LipoAA (60 μM)/T(sup) (1.25 μg OMVs per 10</w:t>
      </w:r>
      <w:r w:rsidRPr="00181E5F">
        <w:rPr>
          <w:vertAlign w:val="superscript"/>
        </w:rPr>
        <w:t xml:space="preserve">5 </w:t>
      </w:r>
      <w:r w:rsidRPr="00181E5F">
        <w:t xml:space="preserve">T cells), </w:t>
      </w:r>
      <w:r w:rsidR="002D4C9C" w:rsidRPr="00181E5F">
        <w:t>M</w:t>
      </w:r>
      <w:r w:rsidRPr="00181E5F">
        <w:t>LipoAA (60 μM) / T(sup) (1.25 μg OMVs per 10</w:t>
      </w:r>
      <w:r w:rsidRPr="00181E5F">
        <w:rPr>
          <w:vertAlign w:val="superscript"/>
        </w:rPr>
        <w:t xml:space="preserve">5 </w:t>
      </w:r>
      <w:r w:rsidRPr="00181E5F">
        <w:t>T cells)/Fer</w:t>
      </w:r>
      <w:r w:rsidR="002D4C9C" w:rsidRPr="00181E5F">
        <w:t>-</w:t>
      </w:r>
      <w:r w:rsidRPr="00181E5F">
        <w:t>1 (2 μM) for 48</w:t>
      </w:r>
      <w:r w:rsidR="002D4C9C" w:rsidRPr="00181E5F">
        <w:t xml:space="preserve"> </w:t>
      </w:r>
      <w:r w:rsidRPr="00181E5F">
        <w:t xml:space="preserve">h, cells were harvested after trypsinization for 2 min at 37 </w:t>
      </w:r>
      <w:r w:rsidR="002D4C9C" w:rsidRPr="00181E5F">
        <w:rPr>
          <w:vertAlign w:val="superscript"/>
        </w:rPr>
        <w:t>o</w:t>
      </w:r>
      <w:r w:rsidRPr="00181E5F">
        <w:t>C. Then the cells were washed with cold PBS and resuspended in 1 mL PBS, containing 5 mM C11-BODIPY probe (E</w:t>
      </w:r>
      <w:r w:rsidRPr="00181E5F">
        <w:rPr>
          <w:vertAlign w:val="subscript"/>
        </w:rPr>
        <w:t>x</w:t>
      </w:r>
      <w:r w:rsidRPr="00181E5F">
        <w:t>/E</w:t>
      </w:r>
      <w:r w:rsidRPr="00181E5F">
        <w:rPr>
          <w:vertAlign w:val="subscript"/>
        </w:rPr>
        <w:t>m</w:t>
      </w:r>
      <w:r w:rsidRPr="00181E5F">
        <w:t>: 581/591), followed by incubation a 37</w:t>
      </w:r>
      <w:r w:rsidR="002D4C9C" w:rsidRPr="00181E5F">
        <w:t xml:space="preserve"> </w:t>
      </w:r>
      <w:r w:rsidR="002D4C9C" w:rsidRPr="00181E5F">
        <w:rPr>
          <w:vertAlign w:val="superscript"/>
        </w:rPr>
        <w:t>o</w:t>
      </w:r>
      <w:r w:rsidRPr="00181E5F">
        <w:t>C for 15 min. Subsequently, the cells were washed and resuspended in 200 μL cold PBS for cellular fluorescence imaging and flow cytometry analysis.</w:t>
      </w:r>
    </w:p>
    <w:p w14:paraId="7588DF4C" w14:textId="77777777" w:rsidR="008E467A" w:rsidRPr="00181E5F" w:rsidRDefault="008E467A" w:rsidP="00CC7B5A"/>
    <w:p w14:paraId="47D12B83" w14:textId="11989915" w:rsidR="008E467A" w:rsidRPr="00181E5F" w:rsidRDefault="00F37B2A" w:rsidP="00CC7B5A">
      <w:r w:rsidRPr="00181E5F">
        <w:rPr>
          <w:b/>
          <w:bCs/>
        </w:rPr>
        <w:t>Western blot</w:t>
      </w:r>
      <w:r w:rsidR="002D4C9C" w:rsidRPr="00181E5F">
        <w:rPr>
          <w:b/>
          <w:bCs/>
        </w:rPr>
        <w:t xml:space="preserve">. </w:t>
      </w:r>
      <w:r w:rsidRPr="00181E5F">
        <w:t>CT26 cells were seeded in a 6-well plate (1 × 10</w:t>
      </w:r>
      <w:r w:rsidRPr="00181E5F">
        <w:rPr>
          <w:vertAlign w:val="superscript"/>
        </w:rPr>
        <w:t>6</w:t>
      </w:r>
      <w:r w:rsidRPr="00181E5F">
        <w:t xml:space="preserve"> cells per well) and treated with </w:t>
      </w:r>
      <w:r w:rsidR="002D4C9C" w:rsidRPr="00181E5F">
        <w:t xml:space="preserve">RPMI </w:t>
      </w:r>
      <w:r w:rsidRPr="00181E5F">
        <w:t xml:space="preserve">1640 medium containing IFN-γ (10 ng/ml), </w:t>
      </w:r>
      <w:r w:rsidR="002D4C9C" w:rsidRPr="00181E5F">
        <w:lastRenderedPageBreak/>
        <w:t>M</w:t>
      </w:r>
      <w:r w:rsidRPr="00181E5F">
        <w:t xml:space="preserve">LipoAA (60 μM), </w:t>
      </w:r>
      <w:r w:rsidR="002D4C9C" w:rsidRPr="00181E5F">
        <w:t>M</w:t>
      </w:r>
      <w:r w:rsidRPr="00181E5F">
        <w:t xml:space="preserve">LipoAA (60 μM) / IFN-γ (10 ng/mL), </w:t>
      </w:r>
      <w:r w:rsidR="002D4C9C" w:rsidRPr="00181E5F">
        <w:t>M</w:t>
      </w:r>
      <w:r w:rsidRPr="00181E5F">
        <w:t>LipoAA (60 μM) / T(sup) (1.25 μg OMVs per 10</w:t>
      </w:r>
      <w:r w:rsidRPr="00181E5F">
        <w:rPr>
          <w:vertAlign w:val="superscript"/>
        </w:rPr>
        <w:t xml:space="preserve">5 </w:t>
      </w:r>
      <w:r w:rsidRPr="00181E5F">
        <w:t xml:space="preserve">T cells), </w:t>
      </w:r>
      <w:r w:rsidR="002D4C9C" w:rsidRPr="00181E5F">
        <w:t>M</w:t>
      </w:r>
      <w:r w:rsidRPr="00181E5F">
        <w:t>LipoAA (60 μM) / T(sup) (1.25 μg OMVs per 10</w:t>
      </w:r>
      <w:r w:rsidRPr="00181E5F">
        <w:rPr>
          <w:vertAlign w:val="superscript"/>
        </w:rPr>
        <w:t xml:space="preserve">5 </w:t>
      </w:r>
      <w:r w:rsidRPr="00181E5F">
        <w:t>T cells)/Fer</w:t>
      </w:r>
      <w:r w:rsidR="002D4C9C" w:rsidRPr="00181E5F">
        <w:t>-</w:t>
      </w:r>
      <w:r w:rsidRPr="00181E5F">
        <w:t>1 (2 μM) respectively for 24</w:t>
      </w:r>
      <w:r w:rsidR="002D4C9C" w:rsidRPr="00181E5F">
        <w:t xml:space="preserve"> </w:t>
      </w:r>
      <w:r w:rsidRPr="00181E5F">
        <w:t>h. After trypsin-EDTA digestion and</w:t>
      </w:r>
      <w:r w:rsidR="002D4C9C" w:rsidRPr="00181E5F">
        <w:t xml:space="preserve"> </w:t>
      </w:r>
      <w:r w:rsidRPr="00181E5F">
        <w:t>centrifugation,</w:t>
      </w:r>
      <w:r w:rsidR="002D4C9C" w:rsidRPr="00181E5F">
        <w:t xml:space="preserve"> </w:t>
      </w:r>
      <w:r w:rsidRPr="00181E5F">
        <w:t>cells were collected and washed twice with cold PBS. Total protein was collected after RIPA treatment, quantified using a BCA assay kit, and boiled with loading buffer for western blot assays.</w:t>
      </w:r>
    </w:p>
    <w:p w14:paraId="3E7F2C0A" w14:textId="77777777" w:rsidR="008E467A" w:rsidRPr="00181E5F" w:rsidRDefault="008E467A" w:rsidP="00CC7B5A"/>
    <w:p w14:paraId="56D8B78C" w14:textId="521448F4" w:rsidR="008E467A" w:rsidRPr="00181E5F" w:rsidRDefault="00F37B2A" w:rsidP="00CC7B5A">
      <w:r w:rsidRPr="00181E5F">
        <w:rPr>
          <w:b/>
          <w:bCs/>
        </w:rPr>
        <w:t>Animal experiment</w:t>
      </w:r>
      <w:r w:rsidR="002D4C9C" w:rsidRPr="00181E5F">
        <w:rPr>
          <w:b/>
          <w:bCs/>
        </w:rPr>
        <w:t xml:space="preserve">. </w:t>
      </w:r>
      <w:r w:rsidRPr="00181E5F">
        <w:t xml:space="preserve">Six-week-old </w:t>
      </w:r>
      <w:r w:rsidR="002D4C9C" w:rsidRPr="00181E5F">
        <w:t>B</w:t>
      </w:r>
      <w:r w:rsidRPr="00181E5F">
        <w:t xml:space="preserve">alb/c mice were purchased from Shanghai Model Organisms Center, Inc (Shanghai, China). Pathogen-free conditions were maintained for the mice. All animal experiments were in accordance with the guidelines of the Reginal Ethics Committee for Animal Experiments and were approved by the administrative committee of laboratory animals of Shanghai Tenth Peoples Hospital (approval number: SHDSYY-2023-6600). </w:t>
      </w:r>
      <w:r w:rsidR="00B27662" w:rsidRPr="00181E5F">
        <w:tab/>
      </w:r>
    </w:p>
    <w:p w14:paraId="53064F66" w14:textId="77777777" w:rsidR="008E467A" w:rsidRPr="00181E5F" w:rsidRDefault="008E467A" w:rsidP="00CC7B5A"/>
    <w:p w14:paraId="6B139FDA" w14:textId="0AC112EF" w:rsidR="008E467A" w:rsidRPr="00181E5F" w:rsidRDefault="00602495" w:rsidP="00CC7B5A">
      <w:r w:rsidRPr="00181E5F">
        <w:rPr>
          <w:b/>
          <w:bCs/>
        </w:rPr>
        <w:t xml:space="preserve">In vivo </w:t>
      </w:r>
      <w:r w:rsidR="00F37B2A" w:rsidRPr="00181E5F">
        <w:rPr>
          <w:b/>
          <w:bCs/>
        </w:rPr>
        <w:t xml:space="preserve">anti-tumor effect against subcutaneous </w:t>
      </w:r>
      <w:r w:rsidRPr="00181E5F">
        <w:rPr>
          <w:b/>
          <w:bCs/>
        </w:rPr>
        <w:t xml:space="preserve">CT26 tumor </w:t>
      </w:r>
      <w:r w:rsidR="00F37B2A" w:rsidRPr="00181E5F">
        <w:rPr>
          <w:b/>
          <w:bCs/>
        </w:rPr>
        <w:t>xenografts</w:t>
      </w:r>
      <w:r w:rsidRPr="00181E5F">
        <w:rPr>
          <w:b/>
          <w:bCs/>
        </w:rPr>
        <w:t xml:space="preserve">. </w:t>
      </w:r>
      <w:r w:rsidR="00F37B2A" w:rsidRPr="00181E5F">
        <w:t xml:space="preserve">Female Balb/c mice at 6 weeks old were </w:t>
      </w:r>
      <w:r w:rsidRPr="00181E5F">
        <w:t xml:space="preserve">randomly divided into five groups (saline, OMVs, </w:t>
      </w:r>
      <w:r w:rsidR="00554779" w:rsidRPr="00181E5F">
        <w:t>M</w:t>
      </w:r>
      <w:r w:rsidRPr="00181E5F">
        <w:t xml:space="preserve">LipoAA, OMVs / </w:t>
      </w:r>
      <w:r w:rsidR="00554779" w:rsidRPr="00181E5F">
        <w:t>M</w:t>
      </w:r>
      <w:r w:rsidRPr="00181E5F">
        <w:t xml:space="preserve">LipoAA, IFN-γ/ </w:t>
      </w:r>
      <w:r w:rsidR="00554779" w:rsidRPr="00181E5F">
        <w:t>M</w:t>
      </w:r>
      <w:r w:rsidRPr="00181E5F">
        <w:t xml:space="preserve">LipoAA) (OMVs: 5 μg per mice; </w:t>
      </w:r>
      <w:r w:rsidR="00554779" w:rsidRPr="00181E5F">
        <w:t>M</w:t>
      </w:r>
      <w:r w:rsidRPr="00181E5F">
        <w:t xml:space="preserve">LipoAA: 2 μg per mice, IFN-γ: </w:t>
      </w:r>
      <w:r w:rsidR="00EF3350" w:rsidRPr="00181E5F">
        <w:t>2</w:t>
      </w:r>
      <w:r w:rsidR="00CB58DD" w:rsidRPr="00181E5F">
        <w:t xml:space="preserve"> μg </w:t>
      </w:r>
      <w:r w:rsidRPr="00181E5F">
        <w:t>per mice).</w:t>
      </w:r>
      <w:r w:rsidR="00554779" w:rsidRPr="00181E5F">
        <w:t xml:space="preserve"> These mice were </w:t>
      </w:r>
      <w:r w:rsidR="00F37B2A" w:rsidRPr="00181E5F">
        <w:t>subcutaneously injected with 10</w:t>
      </w:r>
      <w:r w:rsidR="00F37B2A" w:rsidRPr="00181E5F">
        <w:rPr>
          <w:vertAlign w:val="superscript"/>
        </w:rPr>
        <w:t>6</w:t>
      </w:r>
      <w:r w:rsidR="00F37B2A" w:rsidRPr="00181E5F">
        <w:t xml:space="preserve"> CT26 tumor cells on the right flank. </w:t>
      </w:r>
      <w:r w:rsidR="00554779" w:rsidRPr="00181E5F">
        <w:t xml:space="preserve">When the volume of the tumor xenograft grew to </w:t>
      </w:r>
      <w:r w:rsidR="006A020A" w:rsidRPr="00181E5F">
        <w:t>100</w:t>
      </w:r>
      <w:r w:rsidR="00554779" w:rsidRPr="00181E5F">
        <w:t xml:space="preserve"> mm</w:t>
      </w:r>
      <w:r w:rsidR="00554779" w:rsidRPr="00181E5F">
        <w:rPr>
          <w:vertAlign w:val="superscript"/>
        </w:rPr>
        <w:t>3</w:t>
      </w:r>
      <w:r w:rsidR="00554779" w:rsidRPr="00181E5F">
        <w:t xml:space="preserve">, </w:t>
      </w:r>
      <w:r w:rsidR="00F37B2A" w:rsidRPr="00181E5F">
        <w:t xml:space="preserve">mice </w:t>
      </w:r>
      <w:r w:rsidR="00554779" w:rsidRPr="00181E5F">
        <w:lastRenderedPageBreak/>
        <w:t>from OMVs</w:t>
      </w:r>
      <w:r w:rsidR="006A020A" w:rsidRPr="00181E5F">
        <w:t xml:space="preserve">, OMVs / MLipoAA and IFN-γ/ MLipoAA groups </w:t>
      </w:r>
      <w:r w:rsidR="00F37B2A" w:rsidRPr="00181E5F">
        <w:t>were injected</w:t>
      </w:r>
      <w:r w:rsidR="006A020A" w:rsidRPr="00181E5F">
        <w:t xml:space="preserve"> with OMVs (i.p.) or IFN-γ (i.t.) </w:t>
      </w:r>
      <w:r w:rsidR="00F37B2A" w:rsidRPr="00181E5F">
        <w:t>(n = 5 for each group), followed by intravenous injection</w:t>
      </w:r>
      <w:r w:rsidR="006A020A" w:rsidRPr="00181E5F">
        <w:t xml:space="preserve"> of MLipoAA</w:t>
      </w:r>
      <w:r w:rsidR="00F37B2A" w:rsidRPr="00181E5F">
        <w:t xml:space="preserve"> </w:t>
      </w:r>
      <w:r w:rsidR="006A020A" w:rsidRPr="00181E5F">
        <w:t xml:space="preserve">at 24 h </w:t>
      </w:r>
      <w:r w:rsidR="00F37B2A" w:rsidRPr="00181E5F">
        <w:t xml:space="preserve">post. </w:t>
      </w:r>
      <w:r w:rsidR="006A020A" w:rsidRPr="00181E5F">
        <w:t>The</w:t>
      </w:r>
      <w:r w:rsidR="00F37B2A" w:rsidRPr="00181E5F">
        <w:t xml:space="preserve"> tumor volume </w:t>
      </w:r>
      <w:r w:rsidR="006A020A" w:rsidRPr="00181E5F">
        <w:t xml:space="preserve">of the xenografts </w:t>
      </w:r>
      <w:r w:rsidR="00F37B2A" w:rsidRPr="00181E5F">
        <w:t>w</w:t>
      </w:r>
      <w:r w:rsidR="006A020A" w:rsidRPr="00181E5F">
        <w:t>as recorded</w:t>
      </w:r>
      <w:r w:rsidR="00F37B2A" w:rsidRPr="00181E5F">
        <w:t xml:space="preserve"> every two days using the formula: length × width</w:t>
      </w:r>
      <w:r w:rsidR="00F37B2A" w:rsidRPr="00181E5F">
        <w:rPr>
          <w:vertAlign w:val="superscript"/>
        </w:rPr>
        <w:t>2</w:t>
      </w:r>
      <w:r w:rsidR="00F37B2A" w:rsidRPr="00181E5F">
        <w:t xml:space="preserve">/2. When the tumor volume reached </w:t>
      </w:r>
      <w:r w:rsidR="006A020A" w:rsidRPr="00181E5F">
        <w:t>1</w:t>
      </w:r>
      <w:r w:rsidR="00F37B2A" w:rsidRPr="00181E5F">
        <w:t>000 mm</w:t>
      </w:r>
      <w:r w:rsidR="00F37B2A" w:rsidRPr="00181E5F">
        <w:rPr>
          <w:vertAlign w:val="superscript"/>
        </w:rPr>
        <w:t>3</w:t>
      </w:r>
      <w:r w:rsidR="00F37B2A" w:rsidRPr="00181E5F">
        <w:t xml:space="preserve">, </w:t>
      </w:r>
      <w:r w:rsidR="006A020A" w:rsidRPr="00181E5F">
        <w:t>mice</w:t>
      </w:r>
      <w:r w:rsidR="00F37B2A" w:rsidRPr="00181E5F">
        <w:t xml:space="preserve"> were </w:t>
      </w:r>
      <w:r w:rsidR="006A020A" w:rsidRPr="00181E5F">
        <w:t>euthanized</w:t>
      </w:r>
      <w:r w:rsidR="00F37B2A" w:rsidRPr="00181E5F">
        <w:t xml:space="preserve"> according to the principles of animal protection and welfare. </w:t>
      </w:r>
      <w:r w:rsidR="006A020A" w:rsidRPr="00181E5F">
        <w:t>All</w:t>
      </w:r>
      <w:r w:rsidR="00F37B2A" w:rsidRPr="00181E5F">
        <w:t xml:space="preserve"> mice were euthanized on day </w:t>
      </w:r>
      <w:r w:rsidR="00EF3350" w:rsidRPr="00181E5F">
        <w:t>15</w:t>
      </w:r>
      <w:r w:rsidR="00F37B2A" w:rsidRPr="00181E5F">
        <w:t xml:space="preserve"> and tumor tissues were collected and fixed in 4 % paraformaldehyde for H&amp;E staining and immunofluorescence (IF) staining for CD45, CD8, and IFN-γ. Furthermore, western blot assays were performed using 50 mg tumor tissue with rabbit anti-ACSL (1/10000 dilution) and anti-GPX4 (1/10000 dilution) antibodies. WB assays were conducted according to standard protocols.</w:t>
      </w:r>
    </w:p>
    <w:p w14:paraId="6AE86148" w14:textId="0A5DA74E" w:rsidR="008E467A" w:rsidRPr="00181E5F" w:rsidRDefault="00236C7E" w:rsidP="00CC7B5A">
      <w:r w:rsidRPr="00181E5F">
        <w:t>To evaluate the tumor-draining lymphocytes, tu</w:t>
      </w:r>
      <w:r w:rsidR="00F37B2A" w:rsidRPr="00181E5F">
        <w:t xml:space="preserve">mor tissues were harvested and digested into a single cell suspension and stained with anti-FITC-CD3, anti-BV605-CD4, anti-BV786-CD8, anti-APC-CD86, and anti-PE-CD206. After being washed twice with cold PBS, cells were </w:t>
      </w:r>
      <w:r w:rsidRPr="00181E5F">
        <w:t>quantified using</w:t>
      </w:r>
      <w:r w:rsidR="00F37B2A" w:rsidRPr="00181E5F">
        <w:t xml:space="preserve"> flow cytometry.</w:t>
      </w:r>
    </w:p>
    <w:p w14:paraId="6FE9075B" w14:textId="77777777" w:rsidR="008E467A" w:rsidRPr="00181E5F" w:rsidRDefault="008E467A" w:rsidP="00CC7B5A"/>
    <w:p w14:paraId="07E1200F" w14:textId="4A50F5B9" w:rsidR="008E467A" w:rsidRPr="00181E5F" w:rsidRDefault="00236C7E" w:rsidP="00CC7B5A">
      <w:r w:rsidRPr="00181E5F">
        <w:rPr>
          <w:b/>
          <w:bCs/>
        </w:rPr>
        <w:t xml:space="preserve">In vivo anti-tumor effect against tumor recurrence model. </w:t>
      </w:r>
      <w:r w:rsidR="00F37B2A" w:rsidRPr="00181E5F">
        <w:t xml:space="preserve">Six-week-old </w:t>
      </w:r>
      <w:r w:rsidRPr="00181E5F">
        <w:t>B</w:t>
      </w:r>
      <w:r w:rsidR="00F37B2A" w:rsidRPr="00181E5F">
        <w:t>alb/c mice were subcutaneously injected with 5 × 10</w:t>
      </w:r>
      <w:r w:rsidR="00F37B2A" w:rsidRPr="00181E5F">
        <w:rPr>
          <w:vertAlign w:val="superscript"/>
        </w:rPr>
        <w:t>5</w:t>
      </w:r>
      <w:r w:rsidR="00F37B2A" w:rsidRPr="00181E5F">
        <w:t xml:space="preserve"> CT26 tumor cells on the right flank of mice and were randomly divided into five groups (saline, OMVs, </w:t>
      </w:r>
      <w:r w:rsidRPr="00181E5F">
        <w:t>M</w:t>
      </w:r>
      <w:r w:rsidR="00F37B2A" w:rsidRPr="00181E5F">
        <w:t>LipoAA, OMVs/</w:t>
      </w:r>
      <w:r w:rsidRPr="00181E5F">
        <w:t>M</w:t>
      </w:r>
      <w:r w:rsidR="00F37B2A" w:rsidRPr="00181E5F">
        <w:t>LipoAA, IFN-γ/</w:t>
      </w:r>
      <w:r w:rsidRPr="00181E5F">
        <w:t>M</w:t>
      </w:r>
      <w:r w:rsidR="00F37B2A" w:rsidRPr="00181E5F">
        <w:t>LipoAA).</w:t>
      </w:r>
      <w:r w:rsidR="00AC01A9" w:rsidRPr="00181E5F">
        <w:t xml:space="preserve"> When </w:t>
      </w:r>
      <w:r w:rsidR="00AC01A9" w:rsidRPr="00181E5F">
        <w:lastRenderedPageBreak/>
        <w:t>the volume of the tumor xenograft grew to 100 mm</w:t>
      </w:r>
      <w:r w:rsidR="00AC01A9" w:rsidRPr="00181E5F">
        <w:rPr>
          <w:vertAlign w:val="superscript"/>
        </w:rPr>
        <w:t>3</w:t>
      </w:r>
      <w:r w:rsidR="00AC01A9" w:rsidRPr="00181E5F">
        <w:t xml:space="preserve">, mice from OMVs, OMVs / MLipoAA and IFN-γ/ MLipoAA groups were injected with OMVs (i.p.) or IFN-γ (i.t.) (n = 5 for each group), followed by intravenous injection of MLipoAA at 24 h post. At </w:t>
      </w:r>
      <w:r w:rsidR="00607BFA" w:rsidRPr="00181E5F">
        <w:t>5</w:t>
      </w:r>
      <w:r w:rsidR="00F37B2A" w:rsidRPr="00181E5F">
        <w:t xml:space="preserve"> days</w:t>
      </w:r>
      <w:r w:rsidR="00F37B2A" w:rsidRPr="00181E5F">
        <w:rPr>
          <w:color w:val="FF0000"/>
        </w:rPr>
        <w:t xml:space="preserve"> </w:t>
      </w:r>
      <w:r w:rsidR="00F37B2A" w:rsidRPr="00181E5F">
        <w:t>post treatments, mice were performed with tumor removal surgery</w:t>
      </w:r>
      <w:r w:rsidR="00AC01A9" w:rsidRPr="00181E5F">
        <w:t xml:space="preserve"> (</w:t>
      </w:r>
      <w:r w:rsidR="002C1918" w:rsidRPr="00181E5F">
        <w:t>remaining tumor volume of approximately 50 mm</w:t>
      </w:r>
      <w:r w:rsidR="002C1918" w:rsidRPr="00181E5F">
        <w:rPr>
          <w:vertAlign w:val="superscript"/>
        </w:rPr>
        <w:t>3</w:t>
      </w:r>
      <w:r w:rsidR="00AC01A9" w:rsidRPr="00181E5F">
        <w:t>)</w:t>
      </w:r>
      <w:r w:rsidR="00F37B2A" w:rsidRPr="00181E5F">
        <w:t>.</w:t>
      </w:r>
      <w:r w:rsidR="00AC01A9" w:rsidRPr="00181E5F">
        <w:t xml:space="preserve"> The tumor volume of the xenografts was recorded every two days using the formula: length × width</w:t>
      </w:r>
      <w:r w:rsidR="00AC01A9" w:rsidRPr="00181E5F">
        <w:rPr>
          <w:vertAlign w:val="superscript"/>
        </w:rPr>
        <w:t>2</w:t>
      </w:r>
      <w:r w:rsidR="00AC01A9" w:rsidRPr="00181E5F">
        <w:t>/2.</w:t>
      </w:r>
      <w:r w:rsidR="00F37B2A" w:rsidRPr="00181E5F">
        <w:t xml:space="preserve"> </w:t>
      </w:r>
      <w:r w:rsidR="00AC01A9" w:rsidRPr="00181E5F">
        <w:t>To evaluate the tumor-draining lymphocytes,</w:t>
      </w:r>
      <w:r w:rsidR="00F37B2A" w:rsidRPr="00181E5F">
        <w:t xml:space="preserve"> tumor tissues were harvested and digested into single cell suspensions, followed by staining with anti-FITC-CD3, anti-BV605-CD4, anti-BV786-CD8, anti-PE-CD25</w:t>
      </w:r>
      <w:r w:rsidR="003E3967" w:rsidRPr="00181E5F">
        <w:t xml:space="preserve"> and</w:t>
      </w:r>
      <w:r w:rsidR="00F37B2A" w:rsidRPr="00181E5F">
        <w:t xml:space="preserve"> anti-APC-CD69 at 4°C for 30 min. Anti-APC-IFN-γ, anti-PE-GzmB and anti-BV421-CD107, anti-BV650-TNF-α were stained after cell </w:t>
      </w:r>
      <w:r w:rsidR="003E3967" w:rsidRPr="00181E5F">
        <w:t>permeabilization</w:t>
      </w:r>
      <w:r w:rsidR="00F37B2A" w:rsidRPr="00181E5F">
        <w:t xml:space="preserve">. After washed twice with PBS, cells were </w:t>
      </w:r>
      <w:r w:rsidR="003E3967" w:rsidRPr="00181E5F">
        <w:t xml:space="preserve">quantified </w:t>
      </w:r>
      <w:r w:rsidR="00F37B2A" w:rsidRPr="00181E5F">
        <w:t>using flow cytometry.</w:t>
      </w:r>
    </w:p>
    <w:p w14:paraId="62978A28" w14:textId="77777777" w:rsidR="008E467A" w:rsidRPr="00181E5F" w:rsidRDefault="008E467A" w:rsidP="00CC7B5A"/>
    <w:p w14:paraId="1ECE2F17" w14:textId="0CFBD386" w:rsidR="008E467A" w:rsidRPr="00181E5F" w:rsidRDefault="003E3967" w:rsidP="00CC7B5A">
      <w:r w:rsidRPr="00181E5F">
        <w:rPr>
          <w:b/>
          <w:bCs/>
        </w:rPr>
        <w:t xml:space="preserve">In vivo anti-tumor effect against tumor pulmonary metastasis model. </w:t>
      </w:r>
      <w:r w:rsidR="00F37B2A" w:rsidRPr="00181E5F">
        <w:t xml:space="preserve">The pulmonary metastasis model of colon carcinoma was established on the subcutaneous CT26 tumor-bearing </w:t>
      </w:r>
      <w:r w:rsidRPr="00181E5F">
        <w:t>B</w:t>
      </w:r>
      <w:r w:rsidR="00F37B2A" w:rsidRPr="00181E5F">
        <w:t xml:space="preserve">alb/c mice. The </w:t>
      </w:r>
      <w:r w:rsidRPr="00181E5F">
        <w:t xml:space="preserve">tumor-bearing </w:t>
      </w:r>
      <w:r w:rsidR="00F37B2A" w:rsidRPr="00181E5F">
        <w:t xml:space="preserve">mice </w:t>
      </w:r>
      <w:r w:rsidR="00013743" w:rsidRPr="00181E5F">
        <w:t xml:space="preserve">were randomly divided into five groups (saline, OMVs, MLipoAA, OMVs/MLipoAA, IFN-γ/MLipoAA). They </w:t>
      </w:r>
      <w:r w:rsidR="00F37B2A" w:rsidRPr="00181E5F">
        <w:t>were injected with 10</w:t>
      </w:r>
      <w:r w:rsidR="00F37B2A" w:rsidRPr="00181E5F">
        <w:rPr>
          <w:vertAlign w:val="superscript"/>
        </w:rPr>
        <w:t>6</w:t>
      </w:r>
      <w:r w:rsidR="00F37B2A" w:rsidRPr="00181E5F">
        <w:t xml:space="preserve"> CT26 tumor cells </w:t>
      </w:r>
      <w:r w:rsidR="00F37B2A" w:rsidRPr="00181E5F">
        <w:rPr>
          <w:i/>
          <w:iCs/>
        </w:rPr>
        <w:t>via</w:t>
      </w:r>
      <w:r w:rsidR="00F37B2A" w:rsidRPr="00181E5F">
        <w:t xml:space="preserve"> the tail vein. 7 days later, </w:t>
      </w:r>
      <w:r w:rsidR="00013743" w:rsidRPr="00181E5F">
        <w:t xml:space="preserve">mice from OMVs, OMVs / MLipoAA and IFN-γ/ MLipoAA groups were injected with OMVs (i.p.) or IFN-γ (i.t.) (n = 5 for each group), followed by intravenous injection of </w:t>
      </w:r>
      <w:r w:rsidR="00013743" w:rsidRPr="00181E5F">
        <w:lastRenderedPageBreak/>
        <w:t>MLipoAA at 24 h post.</w:t>
      </w:r>
      <w:r w:rsidR="003A7C4A" w:rsidRPr="00181E5F">
        <w:t xml:space="preserve"> At Day 20, all</w:t>
      </w:r>
      <w:r w:rsidR="00F37B2A" w:rsidRPr="00181E5F">
        <w:t xml:space="preserve"> mice were euthanized and the lungs were fixed into 4% paraformaldehyde for H&amp;E staining. The spleens were collected for systemic immune analysis. </w:t>
      </w:r>
      <w:r w:rsidR="003A7C4A" w:rsidRPr="00181E5F">
        <w:t>S</w:t>
      </w:r>
      <w:r w:rsidR="00F37B2A" w:rsidRPr="00181E5F">
        <w:t>ingle-cell</w:t>
      </w:r>
      <w:r w:rsidR="003A7C4A" w:rsidRPr="00181E5F">
        <w:t xml:space="preserve"> </w:t>
      </w:r>
      <w:r w:rsidR="00F37B2A" w:rsidRPr="00181E5F">
        <w:t>suspension of spleens was stained with membrane antibodies including anti-FITC-CD3, anti-BV605-CD4, anti-BV786-CD8, anti-PE-CD25, anti-APC-CD69 and intracellular antibodies including anti-APC-IFN-γ, anti-PE-GzmB and anti-BV421-CD107, anti-BV650-TNF-α as previously described.</w:t>
      </w:r>
      <w:r w:rsidR="003A7C4A" w:rsidRPr="00181E5F">
        <w:t xml:space="preserve"> After washed twice with PBS, cells were quantified using flow cytometry.</w:t>
      </w:r>
    </w:p>
    <w:p w14:paraId="5A9DB247" w14:textId="60418459" w:rsidR="008E467A" w:rsidRPr="00181E5F" w:rsidRDefault="008E467A" w:rsidP="00CC7B5A"/>
    <w:p w14:paraId="773616B6" w14:textId="77777777" w:rsidR="005D5962" w:rsidRPr="00181E5F" w:rsidRDefault="005D5962" w:rsidP="00CC7B5A"/>
    <w:p w14:paraId="657D735E" w14:textId="77777777" w:rsidR="005D5962" w:rsidRPr="00181E5F" w:rsidRDefault="005D5962" w:rsidP="00CC7B5A"/>
    <w:p w14:paraId="33620C79" w14:textId="50D3EA08" w:rsidR="008E467A" w:rsidRPr="00181E5F" w:rsidRDefault="005D5962" w:rsidP="00CC7B5A">
      <w:r w:rsidRPr="00181E5F">
        <w:br w:type="page"/>
      </w:r>
      <w:r w:rsidR="00F37B2A" w:rsidRPr="00181E5F">
        <w:lastRenderedPageBreak/>
        <w:t>Supplementary Figures</w:t>
      </w:r>
    </w:p>
    <w:p w14:paraId="53855CD1" w14:textId="35F9B5A4" w:rsidR="008E467A" w:rsidRPr="00181E5F" w:rsidRDefault="008E467A" w:rsidP="00CC7B5A"/>
    <w:p w14:paraId="07251D79" w14:textId="343E9273" w:rsidR="000B5C0B" w:rsidRPr="00181E5F" w:rsidRDefault="00B94C09" w:rsidP="00CC7B5A">
      <w:r w:rsidRPr="00181E5F">
        <w:rPr>
          <w:b/>
          <w:bCs/>
          <w:noProof/>
        </w:rPr>
        <w:drawing>
          <wp:inline distT="0" distB="0" distL="0" distR="0" wp14:anchorId="09A11A5B" wp14:editId="6FBD8D74">
            <wp:extent cx="5274310" cy="3250613"/>
            <wp:effectExtent l="0" t="0" r="2540" b="6985"/>
            <wp:docPr id="15397559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55935" name="图片 1539755935"/>
                    <pic:cNvPicPr/>
                  </pic:nvPicPr>
                  <pic:blipFill rotWithShape="1">
                    <a:blip r:embed="rId8" cstate="print">
                      <a:extLst>
                        <a:ext uri="{28A0092B-C50C-407E-A947-70E740481C1C}">
                          <a14:useLocalDpi xmlns:a14="http://schemas.microsoft.com/office/drawing/2010/main" val="0"/>
                        </a:ext>
                      </a:extLst>
                    </a:blip>
                    <a:srcRect b="1252"/>
                    <a:stretch/>
                  </pic:blipFill>
                  <pic:spPr bwMode="auto">
                    <a:xfrm>
                      <a:off x="0" y="0"/>
                      <a:ext cx="5274310" cy="3250613"/>
                    </a:xfrm>
                    <a:prstGeom prst="rect">
                      <a:avLst/>
                    </a:prstGeom>
                    <a:ln>
                      <a:noFill/>
                    </a:ln>
                    <a:extLst>
                      <a:ext uri="{53640926-AAD7-44D8-BBD7-CCE9431645EC}">
                        <a14:shadowObscured xmlns:a14="http://schemas.microsoft.com/office/drawing/2010/main"/>
                      </a:ext>
                    </a:extLst>
                  </pic:spPr>
                </pic:pic>
              </a:graphicData>
            </a:graphic>
          </wp:inline>
        </w:drawing>
      </w:r>
      <w:r w:rsidR="00B44C3B" w:rsidRPr="00181E5F">
        <w:rPr>
          <w:b/>
          <w:bCs/>
        </w:rPr>
        <w:t>Figure S</w:t>
      </w:r>
      <w:r w:rsidR="00DE5E35" w:rsidRPr="00181E5F">
        <w:rPr>
          <w:b/>
          <w:bCs/>
        </w:rPr>
        <w:t>1</w:t>
      </w:r>
      <w:r w:rsidR="00F37B2A" w:rsidRPr="00181E5F">
        <w:rPr>
          <w:b/>
          <w:bCs/>
        </w:rPr>
        <w:t xml:space="preserve">. </w:t>
      </w:r>
      <w:r w:rsidR="00F37B2A" w:rsidRPr="00181E5F">
        <w:t>The</w:t>
      </w:r>
      <w:r w:rsidR="00F37B2A" w:rsidRPr="00181E5F">
        <w:rPr>
          <w:b/>
          <w:bCs/>
        </w:rPr>
        <w:t xml:space="preserve"> </w:t>
      </w:r>
      <w:r w:rsidR="00F37B2A" w:rsidRPr="00181E5F">
        <w:t xml:space="preserve">Complete DNA sequence of plasmid </w:t>
      </w:r>
      <w:r w:rsidR="000B5C0B" w:rsidRPr="00181E5F">
        <w:t>transformed inside Rosetta (DE3)</w:t>
      </w:r>
      <w:r w:rsidR="00F37B2A" w:rsidRPr="00181E5F">
        <w:t>.</w:t>
      </w:r>
      <w:r w:rsidR="00423759" w:rsidRPr="00181E5F">
        <w:t xml:space="preserve"> </w:t>
      </w:r>
    </w:p>
    <w:p w14:paraId="62B62E3A" w14:textId="77777777" w:rsidR="00E56E5B" w:rsidRPr="00181E5F" w:rsidRDefault="00E56E5B" w:rsidP="00CC7B5A"/>
    <w:p w14:paraId="41687AA2" w14:textId="3DC04B84" w:rsidR="00E56E5B" w:rsidRPr="00181E5F" w:rsidRDefault="0031434E" w:rsidP="00CC7B5A">
      <w:r w:rsidRPr="00181E5F">
        <w:t xml:space="preserve"> </w:t>
      </w:r>
      <w:bookmarkStart w:id="10" w:name="_Hlk206502449"/>
      <w:r w:rsidRPr="00181E5F">
        <w:rPr>
          <w:noProof/>
        </w:rPr>
        <w:drawing>
          <wp:inline distT="0" distB="0" distL="0" distR="0" wp14:anchorId="1E5D99B0" wp14:editId="572E953C">
            <wp:extent cx="4657203" cy="1884526"/>
            <wp:effectExtent l="0" t="0" r="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2364" cy="1898754"/>
                    </a:xfrm>
                    <a:prstGeom prst="rect">
                      <a:avLst/>
                    </a:prstGeom>
                    <a:noFill/>
                    <a:ln>
                      <a:noFill/>
                    </a:ln>
                  </pic:spPr>
                </pic:pic>
              </a:graphicData>
            </a:graphic>
          </wp:inline>
        </w:drawing>
      </w:r>
    </w:p>
    <w:p w14:paraId="6035626E" w14:textId="59CCD106" w:rsidR="00E56E5B" w:rsidRPr="00181E5F" w:rsidRDefault="00B44C3B" w:rsidP="00CC7B5A">
      <w:r w:rsidRPr="00181E5F">
        <w:rPr>
          <w:b/>
          <w:bCs/>
        </w:rPr>
        <w:t>Figure S</w:t>
      </w:r>
      <w:r w:rsidR="00DE5E35" w:rsidRPr="00181E5F">
        <w:rPr>
          <w:b/>
          <w:bCs/>
        </w:rPr>
        <w:t>2</w:t>
      </w:r>
      <w:r w:rsidR="00E56E5B" w:rsidRPr="00181E5F">
        <w:rPr>
          <w:b/>
          <w:bCs/>
        </w:rPr>
        <w:t xml:space="preserve">. </w:t>
      </w:r>
      <w:r w:rsidR="00E56E5B" w:rsidRPr="00181E5F">
        <w:t>Western blot analysis of ClyA-sfGFP protein expression in the engineered Rosetta (DE3).</w:t>
      </w:r>
    </w:p>
    <w:bookmarkEnd w:id="10"/>
    <w:p w14:paraId="70AA77D6" w14:textId="77777777" w:rsidR="00E56E5B" w:rsidRPr="00181E5F" w:rsidRDefault="00E56E5B" w:rsidP="00CC7B5A"/>
    <w:p w14:paraId="34F9CEB9" w14:textId="77777777" w:rsidR="008E467A" w:rsidRPr="00181E5F" w:rsidRDefault="008E467A" w:rsidP="00CC7B5A"/>
    <w:p w14:paraId="6E7C502B" w14:textId="77777777" w:rsidR="008E467A" w:rsidRPr="00181E5F" w:rsidRDefault="00F37B2A" w:rsidP="00B44C3B">
      <w:pPr>
        <w:jc w:val="center"/>
      </w:pPr>
      <w:r w:rsidRPr="00181E5F">
        <w:rPr>
          <w:noProof/>
        </w:rPr>
        <w:lastRenderedPageBreak/>
        <w:drawing>
          <wp:inline distT="0" distB="0" distL="0" distR="0" wp14:anchorId="68D33AE3" wp14:editId="0A870F2E">
            <wp:extent cx="2159635" cy="1997710"/>
            <wp:effectExtent l="0" t="0" r="0" b="2540"/>
            <wp:docPr id="14831853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85378"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1998000"/>
                    </a:xfrm>
                    <a:prstGeom prst="rect">
                      <a:avLst/>
                    </a:prstGeom>
                  </pic:spPr>
                </pic:pic>
              </a:graphicData>
            </a:graphic>
          </wp:inline>
        </w:drawing>
      </w:r>
    </w:p>
    <w:p w14:paraId="321C6DF8" w14:textId="20502551" w:rsidR="008E467A" w:rsidRPr="00181E5F" w:rsidRDefault="00B44C3B" w:rsidP="00CC7B5A">
      <w:r w:rsidRPr="00181E5F">
        <w:rPr>
          <w:b/>
          <w:bCs/>
        </w:rPr>
        <w:t>Figure S</w:t>
      </w:r>
      <w:r w:rsidR="00DE5E35" w:rsidRPr="00181E5F">
        <w:rPr>
          <w:b/>
          <w:bCs/>
        </w:rPr>
        <w:t>3</w:t>
      </w:r>
      <w:r w:rsidR="00F37B2A" w:rsidRPr="00181E5F">
        <w:rPr>
          <w:b/>
          <w:bCs/>
        </w:rPr>
        <w:t xml:space="preserve">. </w:t>
      </w:r>
      <w:r w:rsidR="000B5C0B" w:rsidRPr="00181E5F">
        <w:t>In vivo fluorescence imaging of the fluorescent bacterial colonies expressed on Kanamycin-containing LB agar plate.</w:t>
      </w:r>
      <w:r w:rsidR="000B5C0B" w:rsidRPr="00181E5F" w:rsidDel="000B5C0B">
        <w:t xml:space="preserve"> </w:t>
      </w:r>
    </w:p>
    <w:p w14:paraId="194F379A" w14:textId="0F14CAAB" w:rsidR="00043556" w:rsidRPr="00181E5F" w:rsidRDefault="00043556" w:rsidP="00CC7B5A"/>
    <w:p w14:paraId="0E9E6543" w14:textId="77777777" w:rsidR="008E467A" w:rsidRPr="00181E5F" w:rsidRDefault="008E467A" w:rsidP="00CC7B5A"/>
    <w:p w14:paraId="6D9F6AC4" w14:textId="25D223D7" w:rsidR="008E467A" w:rsidRPr="00181E5F" w:rsidRDefault="00C40912" w:rsidP="00B44C3B">
      <w:pPr>
        <w:jc w:val="center"/>
        <w:rPr>
          <w:sz w:val="24"/>
          <w:szCs w:val="24"/>
        </w:rPr>
      </w:pPr>
      <w:r w:rsidRPr="00181E5F">
        <w:rPr>
          <w:noProof/>
        </w:rPr>
        <w:drawing>
          <wp:inline distT="0" distB="0" distL="0" distR="0" wp14:anchorId="09B5C5A7" wp14:editId="3D62D27D">
            <wp:extent cx="4083946" cy="2262740"/>
            <wp:effectExtent l="0" t="0" r="0" b="4445"/>
            <wp:docPr id="16511838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83850" name=""/>
                    <pic:cNvPicPr/>
                  </pic:nvPicPr>
                  <pic:blipFill>
                    <a:blip r:embed="rId11"/>
                    <a:stretch>
                      <a:fillRect/>
                    </a:stretch>
                  </pic:blipFill>
                  <pic:spPr>
                    <a:xfrm>
                      <a:off x="0" y="0"/>
                      <a:ext cx="4088668" cy="2265356"/>
                    </a:xfrm>
                    <a:prstGeom prst="rect">
                      <a:avLst/>
                    </a:prstGeom>
                  </pic:spPr>
                </pic:pic>
              </a:graphicData>
            </a:graphic>
          </wp:inline>
        </w:drawing>
      </w:r>
    </w:p>
    <w:p w14:paraId="17CFE096" w14:textId="191CAC71" w:rsidR="008E467A" w:rsidRPr="00181E5F" w:rsidRDefault="00B44C3B" w:rsidP="00CC7B5A">
      <w:r w:rsidRPr="00181E5F">
        <w:rPr>
          <w:b/>
          <w:bCs/>
        </w:rPr>
        <w:t>Figure S</w:t>
      </w:r>
      <w:r w:rsidR="00DE5E35" w:rsidRPr="00181E5F">
        <w:rPr>
          <w:b/>
          <w:bCs/>
        </w:rPr>
        <w:t>4</w:t>
      </w:r>
      <w:r w:rsidR="00F37B2A" w:rsidRPr="00181E5F">
        <w:rPr>
          <w:b/>
          <w:bCs/>
        </w:rPr>
        <w:t>.</w:t>
      </w:r>
      <w:r w:rsidR="00F37B2A" w:rsidRPr="00181E5F">
        <w:t xml:space="preserve"> Digital </w:t>
      </w:r>
      <w:r w:rsidR="00A77683" w:rsidRPr="00181E5F">
        <w:t xml:space="preserve">photographs of (a) the pellet of engineered Rosetta (DE3) strain and (b) the derived OMVs </w:t>
      </w:r>
      <w:r w:rsidR="00F37B2A" w:rsidRPr="00181E5F">
        <w:t>suspension after ultrafiltration.</w:t>
      </w:r>
      <w:r w:rsidR="00A77683" w:rsidRPr="00181E5F">
        <w:t xml:space="preserve"> </w:t>
      </w:r>
    </w:p>
    <w:p w14:paraId="1CE785E1" w14:textId="77777777" w:rsidR="008E467A" w:rsidRPr="00181E5F" w:rsidRDefault="008E467A" w:rsidP="00CC7B5A"/>
    <w:p w14:paraId="4972838E" w14:textId="77777777" w:rsidR="00D23422" w:rsidRPr="00181E5F" w:rsidRDefault="00D23422" w:rsidP="00CC7B5A">
      <w:pPr>
        <w:rPr>
          <w:noProof/>
        </w:rPr>
      </w:pPr>
    </w:p>
    <w:p w14:paraId="7907C2BB" w14:textId="492DAA7D" w:rsidR="008E467A" w:rsidRPr="00181E5F" w:rsidRDefault="00D23422" w:rsidP="00B44C3B">
      <w:pPr>
        <w:jc w:val="center"/>
      </w:pPr>
      <w:r w:rsidRPr="00181E5F">
        <w:rPr>
          <w:noProof/>
        </w:rPr>
        <w:lastRenderedPageBreak/>
        <w:drawing>
          <wp:inline distT="0" distB="0" distL="0" distR="0" wp14:anchorId="709BA0F5" wp14:editId="598AE3DA">
            <wp:extent cx="2562530" cy="2242159"/>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12" cstate="print">
                      <a:extLst>
                        <a:ext uri="{28A0092B-C50C-407E-A947-70E740481C1C}">
                          <a14:useLocalDpi xmlns:a14="http://schemas.microsoft.com/office/drawing/2010/main" val="0"/>
                        </a:ext>
                      </a:extLst>
                    </a:blip>
                    <a:srcRect l="32771" t="46464" r="33946" b="14709"/>
                    <a:stretch/>
                  </pic:blipFill>
                  <pic:spPr bwMode="auto">
                    <a:xfrm>
                      <a:off x="0" y="0"/>
                      <a:ext cx="2566528" cy="2245657"/>
                    </a:xfrm>
                    <a:prstGeom prst="rect">
                      <a:avLst/>
                    </a:prstGeom>
                    <a:ln>
                      <a:noFill/>
                    </a:ln>
                    <a:extLst>
                      <a:ext uri="{53640926-AAD7-44D8-BBD7-CCE9431645EC}">
                        <a14:shadowObscured xmlns:a14="http://schemas.microsoft.com/office/drawing/2010/main"/>
                      </a:ext>
                    </a:extLst>
                  </pic:spPr>
                </pic:pic>
              </a:graphicData>
            </a:graphic>
          </wp:inline>
        </w:drawing>
      </w:r>
    </w:p>
    <w:p w14:paraId="77F25752" w14:textId="7A573762" w:rsidR="00D23422" w:rsidRPr="00181E5F" w:rsidRDefault="00B44C3B" w:rsidP="00CC7B5A">
      <w:r w:rsidRPr="00181E5F">
        <w:rPr>
          <w:b/>
          <w:bCs/>
        </w:rPr>
        <w:t>Figure S</w:t>
      </w:r>
      <w:r w:rsidR="00D23422" w:rsidRPr="00181E5F">
        <w:rPr>
          <w:b/>
          <w:bCs/>
        </w:rPr>
        <w:t>5.</w:t>
      </w:r>
      <w:r w:rsidR="00D23422" w:rsidRPr="00181E5F">
        <w:t xml:space="preserve"> Digital photographs of OMVs (left) and WT-OMVs (right) quantified as 0.5mg/ml from 100ml</w:t>
      </w:r>
      <w:r w:rsidR="00C519C9" w:rsidRPr="00181E5F">
        <w:t xml:space="preserve"> LB medium with 1.5</w:t>
      </w:r>
      <w:r w:rsidR="00C519C9" w:rsidRPr="00181E5F">
        <w:sym w:font="Wingdings 2" w:char="F0CD"/>
      </w:r>
      <w:r w:rsidR="00C519C9" w:rsidRPr="00181E5F">
        <w:t>10</w:t>
      </w:r>
      <w:r w:rsidR="00C519C9" w:rsidRPr="00181E5F">
        <w:rPr>
          <w:vertAlign w:val="superscript"/>
        </w:rPr>
        <w:t>10</w:t>
      </w:r>
      <w:r w:rsidR="00C519C9" w:rsidRPr="00181E5F">
        <w:t xml:space="preserve"> cells.</w:t>
      </w:r>
    </w:p>
    <w:p w14:paraId="5F2DAEE8" w14:textId="77777777" w:rsidR="007F184B" w:rsidRPr="00181E5F" w:rsidRDefault="007F184B" w:rsidP="00CC7B5A"/>
    <w:p w14:paraId="348BB817" w14:textId="36934F17" w:rsidR="00D23422" w:rsidRPr="00181E5F" w:rsidRDefault="00DE5C44" w:rsidP="00B44C3B">
      <w:pPr>
        <w:jc w:val="center"/>
        <w:rPr>
          <w:sz w:val="24"/>
          <w:szCs w:val="24"/>
        </w:rPr>
      </w:pPr>
      <w:r w:rsidRPr="00181E5F">
        <w:rPr>
          <w:noProof/>
        </w:rPr>
        <w:drawing>
          <wp:inline distT="0" distB="0" distL="0" distR="0" wp14:anchorId="21CC9C76" wp14:editId="40E5DE49">
            <wp:extent cx="4021990" cy="2993721"/>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6121" cy="2996796"/>
                    </a:xfrm>
                    <a:prstGeom prst="rect">
                      <a:avLst/>
                    </a:prstGeom>
                    <a:noFill/>
                    <a:ln>
                      <a:noFill/>
                    </a:ln>
                  </pic:spPr>
                </pic:pic>
              </a:graphicData>
            </a:graphic>
          </wp:inline>
        </w:drawing>
      </w:r>
    </w:p>
    <w:p w14:paraId="354E038D" w14:textId="6927601F" w:rsidR="007F184B" w:rsidRPr="00181E5F" w:rsidRDefault="00B44C3B" w:rsidP="00CC7B5A">
      <w:r w:rsidRPr="00181E5F">
        <w:rPr>
          <w:b/>
          <w:bCs/>
        </w:rPr>
        <w:t>Figure S</w:t>
      </w:r>
      <w:r w:rsidR="007F184B" w:rsidRPr="00181E5F">
        <w:rPr>
          <w:b/>
          <w:bCs/>
        </w:rPr>
        <w:t>6.</w:t>
      </w:r>
      <w:r w:rsidR="007F184B" w:rsidRPr="00181E5F">
        <w:t xml:space="preserve"> Quantitative IFN-γ expression of T cells after co-incubation with OMVs and </w:t>
      </w:r>
      <w:r w:rsidR="00E43D91" w:rsidRPr="00181E5F">
        <w:t>WT</w:t>
      </w:r>
      <w:r w:rsidR="007F184B" w:rsidRPr="00181E5F">
        <w:t>-OMVs for 18 h at varied dose.</w:t>
      </w:r>
    </w:p>
    <w:p w14:paraId="2F0FD948" w14:textId="77777777" w:rsidR="007F184B" w:rsidRPr="00181E5F" w:rsidRDefault="007F184B" w:rsidP="00CC7B5A"/>
    <w:p w14:paraId="39C67067" w14:textId="2E786D22" w:rsidR="008E467A" w:rsidRPr="00181E5F" w:rsidRDefault="007A3A22" w:rsidP="00B44C3B">
      <w:pPr>
        <w:jc w:val="center"/>
      </w:pPr>
      <w:r w:rsidRPr="00181E5F">
        <w:rPr>
          <w:noProof/>
        </w:rPr>
        <w:lastRenderedPageBreak/>
        <w:drawing>
          <wp:inline distT="0" distB="0" distL="0" distR="0" wp14:anchorId="676BE0C1" wp14:editId="0C0E9C23">
            <wp:extent cx="4082311" cy="2655518"/>
            <wp:effectExtent l="0" t="0" r="0" b="0"/>
            <wp:docPr id="152941119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11190" name="图片 1529411190"/>
                    <pic:cNvPicPr/>
                  </pic:nvPicPr>
                  <pic:blipFill>
                    <a:blip r:embed="rId14">
                      <a:extLst>
                        <a:ext uri="{28A0092B-C50C-407E-A947-70E740481C1C}">
                          <a14:useLocalDpi xmlns:a14="http://schemas.microsoft.com/office/drawing/2010/main" val="0"/>
                        </a:ext>
                      </a:extLst>
                    </a:blip>
                    <a:stretch>
                      <a:fillRect/>
                    </a:stretch>
                  </pic:blipFill>
                  <pic:spPr>
                    <a:xfrm>
                      <a:off x="0" y="0"/>
                      <a:ext cx="4091363" cy="2661406"/>
                    </a:xfrm>
                    <a:prstGeom prst="rect">
                      <a:avLst/>
                    </a:prstGeom>
                  </pic:spPr>
                </pic:pic>
              </a:graphicData>
            </a:graphic>
          </wp:inline>
        </w:drawing>
      </w:r>
    </w:p>
    <w:p w14:paraId="0CD2EBA0" w14:textId="07912763" w:rsidR="008E467A" w:rsidRPr="00181E5F" w:rsidRDefault="00B44C3B" w:rsidP="00CC7B5A">
      <w:r w:rsidRPr="00181E5F">
        <w:rPr>
          <w:b/>
          <w:bCs/>
        </w:rPr>
        <w:t>Figure S</w:t>
      </w:r>
      <w:r w:rsidR="007F184B" w:rsidRPr="00181E5F">
        <w:rPr>
          <w:b/>
          <w:bCs/>
        </w:rPr>
        <w:t>7</w:t>
      </w:r>
      <w:r w:rsidR="00F37B2A" w:rsidRPr="00181E5F">
        <w:rPr>
          <w:b/>
          <w:bCs/>
        </w:rPr>
        <w:t xml:space="preserve">. </w:t>
      </w:r>
      <w:r w:rsidR="00A77683" w:rsidRPr="00181E5F">
        <w:rPr>
          <w:b/>
          <w:bCs/>
        </w:rPr>
        <w:t xml:space="preserve">a-b, </w:t>
      </w:r>
      <w:r w:rsidR="00A77683" w:rsidRPr="00181E5F">
        <w:t>Hydrodynamic d</w:t>
      </w:r>
      <w:r w:rsidR="00F37B2A" w:rsidRPr="00181E5F">
        <w:t xml:space="preserve">iameter </w:t>
      </w:r>
      <w:r w:rsidR="00A77683" w:rsidRPr="00181E5F">
        <w:t xml:space="preserve">(a) </w:t>
      </w:r>
      <w:r w:rsidR="00F37B2A" w:rsidRPr="00181E5F">
        <w:t>and zeta potential</w:t>
      </w:r>
      <w:r w:rsidR="00A77683" w:rsidRPr="00181E5F">
        <w:t xml:space="preserve"> (b)</w:t>
      </w:r>
      <w:r w:rsidR="00F37B2A" w:rsidRPr="00181E5F">
        <w:t xml:space="preserve"> of</w:t>
      </w:r>
      <w:r w:rsidR="00A77683" w:rsidRPr="00181E5F">
        <w:t xml:space="preserve"> the purified</w:t>
      </w:r>
      <w:r w:rsidR="00F37B2A" w:rsidRPr="00181E5F">
        <w:t xml:space="preserve"> OMVs.</w:t>
      </w:r>
    </w:p>
    <w:p w14:paraId="12A60230" w14:textId="77777777" w:rsidR="008E467A" w:rsidRPr="00181E5F" w:rsidRDefault="008E467A" w:rsidP="00CC7B5A"/>
    <w:p w14:paraId="5FE19E22" w14:textId="2E301B03" w:rsidR="008E467A" w:rsidRPr="00181E5F" w:rsidRDefault="00841D28" w:rsidP="00B44C3B">
      <w:pPr>
        <w:jc w:val="center"/>
      </w:pPr>
      <w:r w:rsidRPr="00181E5F">
        <w:rPr>
          <w:noProof/>
        </w:rPr>
        <w:drawing>
          <wp:inline distT="0" distB="0" distL="0" distR="0" wp14:anchorId="1ADD224A" wp14:editId="1D413975">
            <wp:extent cx="2637350" cy="384760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1982" cy="3854363"/>
                    </a:xfrm>
                    <a:prstGeom prst="rect">
                      <a:avLst/>
                    </a:prstGeom>
                    <a:noFill/>
                  </pic:spPr>
                </pic:pic>
              </a:graphicData>
            </a:graphic>
          </wp:inline>
        </w:drawing>
      </w:r>
    </w:p>
    <w:p w14:paraId="6D7C6394" w14:textId="3A759DCC" w:rsidR="008E467A" w:rsidRPr="00181E5F" w:rsidRDefault="00B44C3B" w:rsidP="00CC7B5A">
      <w:r w:rsidRPr="00181E5F">
        <w:rPr>
          <w:b/>
          <w:bCs/>
        </w:rPr>
        <w:t>Figure S</w:t>
      </w:r>
      <w:r w:rsidR="007F184B" w:rsidRPr="00181E5F">
        <w:rPr>
          <w:b/>
          <w:bCs/>
        </w:rPr>
        <w:t>8</w:t>
      </w:r>
      <w:r w:rsidR="00F37B2A" w:rsidRPr="00181E5F">
        <w:rPr>
          <w:b/>
          <w:bCs/>
        </w:rPr>
        <w:t>.</w:t>
      </w:r>
      <w:r w:rsidR="00F37B2A" w:rsidRPr="00181E5F">
        <w:t xml:space="preserve"> Coomassie brilliant blue staining of </w:t>
      </w:r>
      <w:proofErr w:type="spellStart"/>
      <w:r w:rsidR="00C519C9" w:rsidRPr="00181E5F">
        <w:t>ClyA</w:t>
      </w:r>
      <w:proofErr w:type="spellEnd"/>
      <w:r w:rsidR="00C519C9" w:rsidRPr="00181E5F">
        <w:t>-</w:t>
      </w:r>
      <w:r w:rsidR="00F37B2A" w:rsidRPr="00181E5F">
        <w:t>OMVs</w:t>
      </w:r>
      <w:r w:rsidR="00841D28" w:rsidRPr="00181E5F">
        <w:t xml:space="preserve"> and the engineered E. coli</w:t>
      </w:r>
      <w:r w:rsidR="00F37B2A" w:rsidRPr="00181E5F">
        <w:t>.</w:t>
      </w:r>
    </w:p>
    <w:p w14:paraId="54EFD7E0" w14:textId="6759A346" w:rsidR="008E467A" w:rsidRPr="00181E5F" w:rsidRDefault="00D50176" w:rsidP="00B44C3B">
      <w:pPr>
        <w:jc w:val="center"/>
      </w:pPr>
      <w:r w:rsidRPr="00181E5F">
        <w:rPr>
          <w:noProof/>
        </w:rPr>
        <w:lastRenderedPageBreak/>
        <w:drawing>
          <wp:inline distT="0" distB="0" distL="0" distR="0" wp14:anchorId="74D9AF29" wp14:editId="66FF6B20">
            <wp:extent cx="2684522" cy="2253615"/>
            <wp:effectExtent l="0" t="0" r="0" b="0"/>
            <wp:docPr id="16585375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37565" name="图片 1658537565"/>
                    <pic:cNvPicPr/>
                  </pic:nvPicPr>
                  <pic:blipFill rotWithShape="1">
                    <a:blip r:embed="rId16" cstate="print">
                      <a:extLst>
                        <a:ext uri="{28A0092B-C50C-407E-A947-70E740481C1C}">
                          <a14:useLocalDpi xmlns:a14="http://schemas.microsoft.com/office/drawing/2010/main" val="0"/>
                        </a:ext>
                      </a:extLst>
                    </a:blip>
                    <a:srcRect r="49102"/>
                    <a:stretch/>
                  </pic:blipFill>
                  <pic:spPr bwMode="auto">
                    <a:xfrm>
                      <a:off x="0" y="0"/>
                      <a:ext cx="2684522" cy="2253615"/>
                    </a:xfrm>
                    <a:prstGeom prst="rect">
                      <a:avLst/>
                    </a:prstGeom>
                    <a:ln>
                      <a:noFill/>
                    </a:ln>
                    <a:extLst>
                      <a:ext uri="{53640926-AAD7-44D8-BBD7-CCE9431645EC}">
                        <a14:shadowObscured xmlns:a14="http://schemas.microsoft.com/office/drawing/2010/main"/>
                      </a:ext>
                    </a:extLst>
                  </pic:spPr>
                </pic:pic>
              </a:graphicData>
            </a:graphic>
          </wp:inline>
        </w:drawing>
      </w:r>
    </w:p>
    <w:p w14:paraId="10399B1F" w14:textId="522B62CA" w:rsidR="008E467A" w:rsidRPr="00181E5F" w:rsidRDefault="00B44C3B" w:rsidP="00CC7B5A">
      <w:r w:rsidRPr="00181E5F">
        <w:rPr>
          <w:b/>
          <w:bCs/>
        </w:rPr>
        <w:t>Figure S</w:t>
      </w:r>
      <w:r w:rsidR="007F184B" w:rsidRPr="00181E5F">
        <w:rPr>
          <w:b/>
          <w:bCs/>
        </w:rPr>
        <w:t>9</w:t>
      </w:r>
      <w:r w:rsidR="00F37B2A" w:rsidRPr="00181E5F">
        <w:rPr>
          <w:b/>
          <w:bCs/>
        </w:rPr>
        <w:t xml:space="preserve">. </w:t>
      </w:r>
      <w:r w:rsidR="002A77E4" w:rsidRPr="00181E5F">
        <w:t xml:space="preserve">Cytotoxicity of </w:t>
      </w:r>
      <w:r w:rsidR="00F37B2A" w:rsidRPr="00181E5F">
        <w:t>T cell</w:t>
      </w:r>
      <w:r w:rsidR="002A77E4" w:rsidRPr="00181E5F">
        <w:t>s</w:t>
      </w:r>
      <w:r w:rsidR="00F37B2A" w:rsidRPr="00181E5F">
        <w:t xml:space="preserve"> induced by OMVs at varied concentrations (0.5, 1, 1.</w:t>
      </w:r>
      <w:r w:rsidR="00D63D9D" w:rsidRPr="00181E5F">
        <w:t>2</w:t>
      </w:r>
      <w:r w:rsidR="00F37B2A" w:rsidRPr="00181E5F">
        <w:t>5, 2, and 2.5 μg).</w:t>
      </w:r>
      <w:r w:rsidR="00C40912" w:rsidRPr="00181E5F">
        <w:t xml:space="preserve"> </w:t>
      </w:r>
    </w:p>
    <w:p w14:paraId="06D53420" w14:textId="77777777" w:rsidR="005D5962" w:rsidRPr="00181E5F" w:rsidRDefault="005D5962" w:rsidP="00CC7B5A"/>
    <w:p w14:paraId="694AA461" w14:textId="77777777" w:rsidR="005D5962" w:rsidRPr="00181E5F" w:rsidRDefault="005D5962" w:rsidP="00CC7B5A"/>
    <w:p w14:paraId="6C94DB4B" w14:textId="1E24732B" w:rsidR="00775247" w:rsidRPr="00181E5F" w:rsidRDefault="00E55037" w:rsidP="00CC7B5A">
      <w:r w:rsidRPr="00181E5F">
        <w:rPr>
          <w:noProof/>
        </w:rPr>
        <w:drawing>
          <wp:inline distT="0" distB="0" distL="0" distR="0" wp14:anchorId="238AF1F4" wp14:editId="673E95A3">
            <wp:extent cx="5213350" cy="1006767"/>
            <wp:effectExtent l="0" t="0" r="6350" b="3175"/>
            <wp:docPr id="490717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1759" name="图片 490717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02417" cy="1023967"/>
                    </a:xfrm>
                    <a:prstGeom prst="rect">
                      <a:avLst/>
                    </a:prstGeom>
                  </pic:spPr>
                </pic:pic>
              </a:graphicData>
            </a:graphic>
          </wp:inline>
        </w:drawing>
      </w:r>
    </w:p>
    <w:p w14:paraId="3FCE53CA" w14:textId="66C9608B" w:rsidR="00C40912" w:rsidRPr="00181E5F" w:rsidRDefault="00B44C3B" w:rsidP="00CC7B5A">
      <w:r w:rsidRPr="00181E5F">
        <w:rPr>
          <w:b/>
          <w:bCs/>
        </w:rPr>
        <w:t>Figure S</w:t>
      </w:r>
      <w:r w:rsidR="007F184B" w:rsidRPr="00181E5F">
        <w:rPr>
          <w:b/>
          <w:bCs/>
        </w:rPr>
        <w:t>10</w:t>
      </w:r>
      <w:r w:rsidR="006856D9" w:rsidRPr="00181E5F">
        <w:rPr>
          <w:b/>
          <w:bCs/>
        </w:rPr>
        <w:t>.</w:t>
      </w:r>
      <w:r w:rsidR="00EF2AFC" w:rsidRPr="00181E5F">
        <w:rPr>
          <w:b/>
          <w:bCs/>
        </w:rPr>
        <w:t xml:space="preserve"> </w:t>
      </w:r>
      <w:r w:rsidR="00EF2AFC" w:rsidRPr="00181E5F">
        <w:rPr>
          <w:shd w:val="clear" w:color="auto" w:fill="FFFFFF"/>
        </w:rPr>
        <w:t xml:space="preserve">Statistical analysis </w:t>
      </w:r>
      <w:r w:rsidR="00C40912" w:rsidRPr="00181E5F">
        <w:rPr>
          <w:shd w:val="clear" w:color="auto" w:fill="FFFFFF"/>
        </w:rPr>
        <w:t>of the flow cytometric results for Figure 2h-l.</w:t>
      </w:r>
    </w:p>
    <w:p w14:paraId="6781AD54" w14:textId="74E3600E" w:rsidR="00043556" w:rsidRPr="00181E5F" w:rsidRDefault="00043556" w:rsidP="00CC7B5A"/>
    <w:p w14:paraId="51E8F28B" w14:textId="77777777" w:rsidR="00043556" w:rsidRPr="00181E5F" w:rsidRDefault="00043556" w:rsidP="00CC7B5A"/>
    <w:p w14:paraId="6FDBF08D" w14:textId="71360753" w:rsidR="008E467A" w:rsidRPr="00181E5F" w:rsidRDefault="00177DDD" w:rsidP="00CC7B5A">
      <w:r w:rsidRPr="00181E5F">
        <w:rPr>
          <w:noProof/>
        </w:rPr>
        <w:lastRenderedPageBreak/>
        <w:drawing>
          <wp:inline distT="0" distB="0" distL="0" distR="0" wp14:anchorId="7D9E07C6" wp14:editId="3526ACAA">
            <wp:extent cx="3567506" cy="2710928"/>
            <wp:effectExtent l="0" t="0" r="0" b="0"/>
            <wp:docPr id="3157313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31312" name="图片 315731312"/>
                    <pic:cNvPicPr/>
                  </pic:nvPicPr>
                  <pic:blipFill>
                    <a:blip r:embed="rId18">
                      <a:extLst>
                        <a:ext uri="{28A0092B-C50C-407E-A947-70E740481C1C}">
                          <a14:useLocalDpi xmlns:a14="http://schemas.microsoft.com/office/drawing/2010/main" val="0"/>
                        </a:ext>
                      </a:extLst>
                    </a:blip>
                    <a:stretch>
                      <a:fillRect/>
                    </a:stretch>
                  </pic:blipFill>
                  <pic:spPr>
                    <a:xfrm>
                      <a:off x="0" y="0"/>
                      <a:ext cx="3572224" cy="2714513"/>
                    </a:xfrm>
                    <a:prstGeom prst="rect">
                      <a:avLst/>
                    </a:prstGeom>
                  </pic:spPr>
                </pic:pic>
              </a:graphicData>
            </a:graphic>
          </wp:inline>
        </w:drawing>
      </w:r>
    </w:p>
    <w:p w14:paraId="63A83B3F" w14:textId="10A71A58" w:rsidR="008E467A" w:rsidRPr="00181E5F" w:rsidRDefault="00B44C3B" w:rsidP="00CC7B5A">
      <w:bookmarkStart w:id="11" w:name="OLE_LINK1"/>
      <w:r w:rsidRPr="00181E5F">
        <w:rPr>
          <w:b/>
          <w:bCs/>
        </w:rPr>
        <w:t>Figure S</w:t>
      </w:r>
      <w:r w:rsidR="00EB52BB" w:rsidRPr="00181E5F">
        <w:rPr>
          <w:b/>
          <w:bCs/>
        </w:rPr>
        <w:t>1</w:t>
      </w:r>
      <w:r w:rsidR="00220FD9" w:rsidRPr="00181E5F">
        <w:rPr>
          <w:b/>
          <w:bCs/>
        </w:rPr>
        <w:t>1</w:t>
      </w:r>
      <w:r w:rsidR="00F37B2A" w:rsidRPr="00181E5F">
        <w:rPr>
          <w:b/>
          <w:bCs/>
        </w:rPr>
        <w:t>.</w:t>
      </w:r>
      <w:r w:rsidR="00F37B2A" w:rsidRPr="00181E5F">
        <w:t xml:space="preserve"> Quantitative </w:t>
      </w:r>
      <w:bookmarkEnd w:id="11"/>
      <w:r w:rsidR="00F37B2A" w:rsidRPr="00181E5F">
        <w:t>TNF-α expression of T cells after OMVs stimulation at varied concentrations (0, 0.625, 1.25, and 2.5 μg) for 6</w:t>
      </w:r>
      <w:r w:rsidR="001669A2" w:rsidRPr="00181E5F">
        <w:t xml:space="preserve"> </w:t>
      </w:r>
      <w:r w:rsidR="00F37B2A" w:rsidRPr="00181E5F">
        <w:t>h, 12</w:t>
      </w:r>
      <w:r w:rsidR="001669A2" w:rsidRPr="00181E5F">
        <w:t xml:space="preserve"> </w:t>
      </w:r>
      <w:r w:rsidR="00F37B2A" w:rsidRPr="00181E5F">
        <w:t>h, and 18</w:t>
      </w:r>
      <w:r w:rsidR="001669A2" w:rsidRPr="00181E5F">
        <w:t xml:space="preserve"> </w:t>
      </w:r>
      <w:r w:rsidR="00F37B2A" w:rsidRPr="00181E5F">
        <w:t xml:space="preserve">h </w:t>
      </w:r>
      <w:r w:rsidR="00F37B2A" w:rsidRPr="00181E5F">
        <w:rPr>
          <w:i/>
          <w:iCs/>
        </w:rPr>
        <w:t>via</w:t>
      </w:r>
      <w:r w:rsidR="00F37B2A" w:rsidRPr="00181E5F">
        <w:t xml:space="preserve"> ELISA.</w:t>
      </w:r>
    </w:p>
    <w:p w14:paraId="4E79A4B2" w14:textId="77777777" w:rsidR="00492B61" w:rsidRPr="00181E5F" w:rsidRDefault="00492B61" w:rsidP="00CC7B5A"/>
    <w:p w14:paraId="390564B1" w14:textId="77777777" w:rsidR="008E467A" w:rsidRPr="00181E5F" w:rsidRDefault="00F37B2A" w:rsidP="00CC7B5A">
      <w:pPr>
        <w:rPr>
          <w:sz w:val="24"/>
          <w:szCs w:val="24"/>
        </w:rPr>
      </w:pPr>
      <w:r w:rsidRPr="00181E5F">
        <w:t xml:space="preserve"> </w:t>
      </w:r>
      <w:r w:rsidRPr="00181E5F">
        <w:rPr>
          <w:noProof/>
        </w:rPr>
        <w:drawing>
          <wp:inline distT="0" distB="0" distL="0" distR="0" wp14:anchorId="4509C58F" wp14:editId="00A68DC1">
            <wp:extent cx="2810518" cy="2378202"/>
            <wp:effectExtent l="0" t="0" r="889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16814" cy="2383529"/>
                    </a:xfrm>
                    <a:prstGeom prst="rect">
                      <a:avLst/>
                    </a:prstGeom>
                    <a:noFill/>
                    <a:ln>
                      <a:noFill/>
                    </a:ln>
                  </pic:spPr>
                </pic:pic>
              </a:graphicData>
            </a:graphic>
          </wp:inline>
        </w:drawing>
      </w:r>
    </w:p>
    <w:p w14:paraId="1EF4A89A" w14:textId="63090633" w:rsidR="008E467A" w:rsidRPr="00181E5F" w:rsidRDefault="00B44C3B" w:rsidP="00CC7B5A">
      <w:r w:rsidRPr="00181E5F">
        <w:rPr>
          <w:b/>
          <w:bCs/>
        </w:rPr>
        <w:t>Figure S</w:t>
      </w:r>
      <w:r w:rsidR="006E10F5" w:rsidRPr="00181E5F">
        <w:rPr>
          <w:b/>
          <w:bCs/>
        </w:rPr>
        <w:t>1</w:t>
      </w:r>
      <w:r w:rsidR="00220FD9" w:rsidRPr="00181E5F">
        <w:rPr>
          <w:b/>
          <w:bCs/>
        </w:rPr>
        <w:t>2</w:t>
      </w:r>
      <w:r w:rsidR="00F37B2A" w:rsidRPr="00181E5F">
        <w:rPr>
          <w:b/>
          <w:bCs/>
        </w:rPr>
        <w:t xml:space="preserve">. </w:t>
      </w:r>
      <w:r w:rsidR="00F37B2A" w:rsidRPr="00181E5F">
        <w:t>DLS spectrum and zeta potential of LipoAA.</w:t>
      </w:r>
    </w:p>
    <w:p w14:paraId="2AF4EEAB" w14:textId="77777777" w:rsidR="008E467A" w:rsidRPr="00181E5F" w:rsidRDefault="00F37B2A" w:rsidP="00CC7B5A">
      <w:pPr>
        <w:rPr>
          <w:rFonts w:eastAsia="宋体"/>
          <w:kern w:val="0"/>
        </w:rPr>
      </w:pPr>
      <w:r w:rsidRPr="00181E5F">
        <w:lastRenderedPageBreak/>
        <w:t xml:space="preserve">                        </w:t>
      </w:r>
      <w:r w:rsidRPr="00181E5F">
        <w:rPr>
          <w:noProof/>
        </w:rPr>
        <w:drawing>
          <wp:inline distT="0" distB="0" distL="114300" distR="114300" wp14:anchorId="75DD912D" wp14:editId="50177238">
            <wp:extent cx="2091690" cy="1706880"/>
            <wp:effectExtent l="0" t="0" r="11430" b="0"/>
            <wp:docPr id="10" name="图片 10" descr="资源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资源 18"/>
                    <pic:cNvPicPr>
                      <a:picLocks noChangeAspect="1"/>
                    </pic:cNvPicPr>
                  </pic:nvPicPr>
                  <pic:blipFill>
                    <a:blip r:embed="rId20"/>
                    <a:stretch>
                      <a:fillRect/>
                    </a:stretch>
                  </pic:blipFill>
                  <pic:spPr>
                    <a:xfrm>
                      <a:off x="0" y="0"/>
                      <a:ext cx="2091690" cy="1706880"/>
                    </a:xfrm>
                    <a:prstGeom prst="rect">
                      <a:avLst/>
                    </a:prstGeom>
                  </pic:spPr>
                </pic:pic>
              </a:graphicData>
            </a:graphic>
          </wp:inline>
        </w:drawing>
      </w:r>
    </w:p>
    <w:p w14:paraId="1174DDFB" w14:textId="6A885D88" w:rsidR="008E467A" w:rsidRPr="00181E5F" w:rsidRDefault="00B44C3B" w:rsidP="00CC7B5A">
      <w:r w:rsidRPr="00181E5F">
        <w:rPr>
          <w:b/>
          <w:bCs/>
        </w:rPr>
        <w:t>Figure S</w:t>
      </w:r>
      <w:r w:rsidR="006E10F5" w:rsidRPr="00181E5F">
        <w:rPr>
          <w:b/>
          <w:bCs/>
        </w:rPr>
        <w:t>1</w:t>
      </w:r>
      <w:r w:rsidR="00220FD9" w:rsidRPr="00181E5F">
        <w:rPr>
          <w:b/>
          <w:bCs/>
        </w:rPr>
        <w:t>3</w:t>
      </w:r>
      <w:r w:rsidR="00F37B2A" w:rsidRPr="00181E5F">
        <w:rPr>
          <w:b/>
          <w:bCs/>
        </w:rPr>
        <w:t xml:space="preserve">. </w:t>
      </w:r>
      <w:r w:rsidR="00F37B2A" w:rsidRPr="00181E5F">
        <w:t>DLS spectrum and zeta potential of MLipoAA.</w:t>
      </w:r>
    </w:p>
    <w:p w14:paraId="663C0922" w14:textId="0528B87D" w:rsidR="004D6BB9" w:rsidRPr="00181E5F" w:rsidRDefault="004D6BB9" w:rsidP="00CC7B5A"/>
    <w:p w14:paraId="063A356E" w14:textId="6E856FF4" w:rsidR="00B44C3B" w:rsidRPr="00181E5F" w:rsidRDefault="00B44C3B" w:rsidP="00CC7B5A"/>
    <w:p w14:paraId="1024DCF4" w14:textId="77777777" w:rsidR="00B44C3B" w:rsidRPr="00181E5F" w:rsidRDefault="00B44C3B" w:rsidP="00CC7B5A"/>
    <w:p w14:paraId="54544D43" w14:textId="25CF7EAA" w:rsidR="008E467A" w:rsidRPr="00181E5F" w:rsidRDefault="00983A1B" w:rsidP="00CC7B5A">
      <w:r w:rsidRPr="00181E5F">
        <w:rPr>
          <w:noProof/>
        </w:rPr>
        <w:drawing>
          <wp:inline distT="0" distB="0" distL="0" distR="0" wp14:anchorId="243B1853" wp14:editId="27970243">
            <wp:extent cx="5274310" cy="2279650"/>
            <wp:effectExtent l="0" t="0" r="0" b="6350"/>
            <wp:docPr id="19350616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61685" name="图片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2279650"/>
                    </a:xfrm>
                    <a:prstGeom prst="rect">
                      <a:avLst/>
                    </a:prstGeom>
                  </pic:spPr>
                </pic:pic>
              </a:graphicData>
            </a:graphic>
          </wp:inline>
        </w:drawing>
      </w:r>
    </w:p>
    <w:p w14:paraId="72DF3018" w14:textId="3218B666" w:rsidR="005D5962" w:rsidRPr="00181E5F" w:rsidRDefault="00B44C3B" w:rsidP="00CC7B5A">
      <w:r w:rsidRPr="00181E5F">
        <w:rPr>
          <w:b/>
          <w:bCs/>
        </w:rPr>
        <w:t>Figure S</w:t>
      </w:r>
      <w:r w:rsidR="006E10F5" w:rsidRPr="00181E5F">
        <w:rPr>
          <w:b/>
          <w:bCs/>
        </w:rPr>
        <w:t>1</w:t>
      </w:r>
      <w:r w:rsidR="00220FD9" w:rsidRPr="00181E5F">
        <w:rPr>
          <w:b/>
          <w:bCs/>
        </w:rPr>
        <w:t>4</w:t>
      </w:r>
      <w:r w:rsidR="00F37B2A" w:rsidRPr="00181E5F">
        <w:rPr>
          <w:b/>
          <w:bCs/>
        </w:rPr>
        <w:t>.</w:t>
      </w:r>
      <w:r w:rsidR="00F37B2A" w:rsidRPr="00181E5F">
        <w:t xml:space="preserve"> a-c, HPLC chromatogram of </w:t>
      </w:r>
      <w:r w:rsidR="00F37B2A" w:rsidRPr="00181E5F">
        <w:rPr>
          <w:sz w:val="22"/>
          <w:shd w:val="clear" w:color="auto" w:fill="FFFFFF"/>
        </w:rPr>
        <w:t>arachidonic acid</w:t>
      </w:r>
      <w:r w:rsidR="00F37B2A" w:rsidRPr="00181E5F">
        <w:t xml:space="preserve"> at (a) 50 ng/mL, (b) 100 ng/mL, (c) 200 ng/mL. (d) Peak area profiles of the </w:t>
      </w:r>
      <w:r w:rsidR="00F37B2A" w:rsidRPr="00181E5F">
        <w:rPr>
          <w:sz w:val="22"/>
          <w:shd w:val="clear" w:color="auto" w:fill="FFFFFF"/>
        </w:rPr>
        <w:t>arachidonic acid</w:t>
      </w:r>
      <w:r w:rsidR="00F37B2A" w:rsidRPr="00181E5F">
        <w:t xml:space="preserve"> standards (e) and their standard curve with linear fitting. (f) HPLC chromatogram of MLipoAA NPs.</w:t>
      </w:r>
      <w:r w:rsidR="00CB58DD" w:rsidRPr="00181E5F">
        <w:t xml:space="preserve"> </w:t>
      </w:r>
    </w:p>
    <w:p w14:paraId="2A938FD1" w14:textId="7A01213C" w:rsidR="00043556" w:rsidRPr="00181E5F" w:rsidRDefault="00043556" w:rsidP="00CC7B5A"/>
    <w:p w14:paraId="1BFE2E1A" w14:textId="77777777" w:rsidR="0063501A" w:rsidRPr="00181E5F" w:rsidRDefault="0063501A" w:rsidP="00CC7B5A"/>
    <w:p w14:paraId="3172F34A" w14:textId="77777777" w:rsidR="00DB71F7" w:rsidRPr="00181E5F" w:rsidRDefault="00DB71F7" w:rsidP="00CC7B5A">
      <w:r w:rsidRPr="00181E5F">
        <w:rPr>
          <w:noProof/>
        </w:rPr>
        <w:lastRenderedPageBreak/>
        <w:drawing>
          <wp:inline distT="0" distB="0" distL="0" distR="0" wp14:anchorId="7F1F7A7F" wp14:editId="203836B2">
            <wp:extent cx="5274310" cy="1480820"/>
            <wp:effectExtent l="0" t="0" r="2540" b="5080"/>
            <wp:docPr id="6678065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06553" name="图片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480820"/>
                    </a:xfrm>
                    <a:prstGeom prst="rect">
                      <a:avLst/>
                    </a:prstGeom>
                  </pic:spPr>
                </pic:pic>
              </a:graphicData>
            </a:graphic>
          </wp:inline>
        </w:drawing>
      </w:r>
    </w:p>
    <w:p w14:paraId="162C0A34" w14:textId="7B2A078B" w:rsidR="008E467A" w:rsidRPr="00181E5F" w:rsidRDefault="00B44C3B" w:rsidP="00CC7B5A">
      <w:pPr>
        <w:rPr>
          <w:rFonts w:eastAsia="宋体"/>
          <w:kern w:val="0"/>
        </w:rPr>
      </w:pPr>
      <w:r w:rsidRPr="00181E5F">
        <w:rPr>
          <w:b/>
          <w:bCs/>
        </w:rPr>
        <w:t>Figure S</w:t>
      </w:r>
      <w:r w:rsidR="00DB71F7" w:rsidRPr="00181E5F">
        <w:rPr>
          <w:b/>
          <w:bCs/>
        </w:rPr>
        <w:t>1</w:t>
      </w:r>
      <w:r w:rsidR="00220FD9" w:rsidRPr="00181E5F">
        <w:rPr>
          <w:b/>
          <w:bCs/>
        </w:rPr>
        <w:t>5</w:t>
      </w:r>
      <w:r w:rsidR="00DB71F7" w:rsidRPr="00181E5F">
        <w:rPr>
          <w:b/>
          <w:bCs/>
        </w:rPr>
        <w:t>.</w:t>
      </w:r>
      <w:r w:rsidR="00DB71F7" w:rsidRPr="00181E5F">
        <w:t xml:space="preserve"> CLSM imaging of intracellular accumulation of DiR-stained MLipoAA.</w:t>
      </w:r>
    </w:p>
    <w:p w14:paraId="284A9127" w14:textId="77777777" w:rsidR="00043556" w:rsidRPr="00181E5F" w:rsidRDefault="00043556" w:rsidP="00CC7B5A"/>
    <w:p w14:paraId="15302929" w14:textId="77777777" w:rsidR="00043556" w:rsidRPr="00181E5F" w:rsidRDefault="00043556" w:rsidP="00CC7B5A"/>
    <w:p w14:paraId="3C235384" w14:textId="77777777" w:rsidR="00043556" w:rsidRPr="00181E5F" w:rsidRDefault="00043556" w:rsidP="00CC7B5A"/>
    <w:p w14:paraId="32903233" w14:textId="5D20532A" w:rsidR="008E467A" w:rsidRPr="00181E5F" w:rsidRDefault="00C34F8A" w:rsidP="00CC7B5A">
      <w:r w:rsidRPr="00181E5F">
        <w:rPr>
          <w:noProof/>
        </w:rPr>
        <w:drawing>
          <wp:inline distT="0" distB="0" distL="0" distR="0" wp14:anchorId="70B8F625" wp14:editId="70BB9362">
            <wp:extent cx="2880000" cy="235053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000" cy="2350532"/>
                    </a:xfrm>
                    <a:prstGeom prst="rect">
                      <a:avLst/>
                    </a:prstGeom>
                    <a:noFill/>
                    <a:ln>
                      <a:noFill/>
                    </a:ln>
                  </pic:spPr>
                </pic:pic>
              </a:graphicData>
            </a:graphic>
          </wp:inline>
        </w:drawing>
      </w:r>
    </w:p>
    <w:p w14:paraId="727BCEA7" w14:textId="464037AC" w:rsidR="008E467A" w:rsidRPr="00181E5F" w:rsidRDefault="00B44C3B" w:rsidP="00CC7B5A">
      <w:r w:rsidRPr="00181E5F">
        <w:rPr>
          <w:b/>
          <w:bCs/>
        </w:rPr>
        <w:t>Figure S</w:t>
      </w:r>
      <w:r w:rsidR="009241BF" w:rsidRPr="00181E5F">
        <w:rPr>
          <w:b/>
          <w:bCs/>
        </w:rPr>
        <w:t>1</w:t>
      </w:r>
      <w:r w:rsidR="00220FD9" w:rsidRPr="00181E5F">
        <w:rPr>
          <w:b/>
          <w:bCs/>
        </w:rPr>
        <w:t>6</w:t>
      </w:r>
      <w:r w:rsidR="00F37B2A" w:rsidRPr="00181E5F">
        <w:rPr>
          <w:b/>
          <w:bCs/>
        </w:rPr>
        <w:t xml:space="preserve">. </w:t>
      </w:r>
      <w:r w:rsidR="00F37B2A" w:rsidRPr="00181E5F">
        <w:t>DLS spectrum and zeta potential of MLipoAA dispersed in PBS with pH of 5.0 for 12 h.</w:t>
      </w:r>
    </w:p>
    <w:p w14:paraId="12B3DDB3" w14:textId="77777777" w:rsidR="008E467A" w:rsidRPr="00181E5F" w:rsidRDefault="008E467A" w:rsidP="00CC7B5A"/>
    <w:p w14:paraId="194CC76A" w14:textId="5D3FB41D" w:rsidR="008E467A" w:rsidRPr="00181E5F" w:rsidRDefault="00B50B3E" w:rsidP="00B44C3B">
      <w:pPr>
        <w:jc w:val="center"/>
      </w:pPr>
      <w:r w:rsidRPr="00181E5F">
        <w:rPr>
          <w:noProof/>
        </w:rPr>
        <w:lastRenderedPageBreak/>
        <w:drawing>
          <wp:inline distT="0" distB="0" distL="0" distR="0" wp14:anchorId="15DBD643" wp14:editId="322067BB">
            <wp:extent cx="3294177" cy="2720760"/>
            <wp:effectExtent l="0" t="0" r="1905" b="3810"/>
            <wp:docPr id="14062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23" name="图片 14062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09152" cy="2733128"/>
                    </a:xfrm>
                    <a:prstGeom prst="rect">
                      <a:avLst/>
                    </a:prstGeom>
                  </pic:spPr>
                </pic:pic>
              </a:graphicData>
            </a:graphic>
          </wp:inline>
        </w:drawing>
      </w:r>
    </w:p>
    <w:p w14:paraId="38E009F8" w14:textId="2A41D5F2" w:rsidR="008E467A" w:rsidRPr="00181E5F" w:rsidRDefault="00B44C3B" w:rsidP="00CC7B5A">
      <w:r w:rsidRPr="00181E5F">
        <w:rPr>
          <w:b/>
          <w:bCs/>
        </w:rPr>
        <w:t>Figure S</w:t>
      </w:r>
      <w:r w:rsidR="00FC2A54" w:rsidRPr="00181E5F">
        <w:rPr>
          <w:b/>
          <w:bCs/>
        </w:rPr>
        <w:t>1</w:t>
      </w:r>
      <w:r w:rsidR="00220FD9" w:rsidRPr="00181E5F">
        <w:rPr>
          <w:b/>
          <w:bCs/>
        </w:rPr>
        <w:t>7</w:t>
      </w:r>
      <w:r w:rsidR="00F37B2A" w:rsidRPr="00181E5F">
        <w:rPr>
          <w:b/>
          <w:bCs/>
        </w:rPr>
        <w:t xml:space="preserve">. </w:t>
      </w:r>
      <w:r w:rsidR="00F37B2A" w:rsidRPr="00181E5F">
        <w:t xml:space="preserve">Release curve of </w:t>
      </w:r>
      <w:r w:rsidR="00F37B2A" w:rsidRPr="00181E5F">
        <w:rPr>
          <w:sz w:val="32"/>
          <w:szCs w:val="32"/>
          <w:shd w:val="clear" w:color="auto" w:fill="FFFFFF"/>
        </w:rPr>
        <w:t xml:space="preserve">arachidonic acid from MLipoAA at varied time points after dispersed in PBS with </w:t>
      </w:r>
      <w:r w:rsidR="00F37B2A" w:rsidRPr="00181E5F">
        <w:rPr>
          <w:rFonts w:eastAsia="宋体"/>
          <w:kern w:val="0"/>
        </w:rPr>
        <w:t>pH of 7.4 and 5.0.</w:t>
      </w:r>
    </w:p>
    <w:p w14:paraId="70109621" w14:textId="1BCBCC51" w:rsidR="00043556" w:rsidRPr="00181E5F" w:rsidRDefault="00043556" w:rsidP="00CC7B5A"/>
    <w:p w14:paraId="746A0A47" w14:textId="77777777" w:rsidR="00B44C3B" w:rsidRPr="00181E5F" w:rsidRDefault="00B44C3B" w:rsidP="00CC7B5A"/>
    <w:p w14:paraId="05EB3B3A" w14:textId="41E101D8" w:rsidR="008E467A" w:rsidRPr="00181E5F" w:rsidRDefault="00EF0681" w:rsidP="00B44C3B">
      <w:pPr>
        <w:jc w:val="center"/>
      </w:pPr>
      <w:r w:rsidRPr="00181E5F">
        <w:rPr>
          <w:noProof/>
        </w:rPr>
        <w:drawing>
          <wp:inline distT="0" distB="0" distL="0" distR="0" wp14:anchorId="4AE030A5" wp14:editId="14404BFC">
            <wp:extent cx="2640787" cy="2549221"/>
            <wp:effectExtent l="0" t="0" r="7620" b="3810"/>
            <wp:docPr id="4628316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31686" name="图片 46283168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0692" cy="2558782"/>
                    </a:xfrm>
                    <a:prstGeom prst="rect">
                      <a:avLst/>
                    </a:prstGeom>
                  </pic:spPr>
                </pic:pic>
              </a:graphicData>
            </a:graphic>
          </wp:inline>
        </w:drawing>
      </w:r>
    </w:p>
    <w:p w14:paraId="2C4BC22A" w14:textId="158B86C0" w:rsidR="008E467A" w:rsidRPr="00181E5F" w:rsidRDefault="00B44C3B" w:rsidP="00CC7B5A">
      <w:pPr>
        <w:rPr>
          <w:rFonts w:eastAsia="宋体"/>
          <w:kern w:val="0"/>
        </w:rPr>
      </w:pPr>
      <w:r w:rsidRPr="00181E5F">
        <w:rPr>
          <w:b/>
          <w:bCs/>
        </w:rPr>
        <w:t>Figure S</w:t>
      </w:r>
      <w:r w:rsidR="00FC2A54" w:rsidRPr="00181E5F">
        <w:rPr>
          <w:b/>
          <w:bCs/>
        </w:rPr>
        <w:t>1</w:t>
      </w:r>
      <w:r w:rsidR="00220FD9" w:rsidRPr="00181E5F">
        <w:rPr>
          <w:b/>
          <w:bCs/>
        </w:rPr>
        <w:t>8</w:t>
      </w:r>
      <w:r w:rsidR="00F37B2A" w:rsidRPr="00181E5F">
        <w:rPr>
          <w:b/>
          <w:bCs/>
        </w:rPr>
        <w:t xml:space="preserve">. </w:t>
      </w:r>
      <w:r w:rsidR="00F37B2A" w:rsidRPr="00181E5F">
        <w:t>TEM image of MLipoAA after treatment in</w:t>
      </w:r>
      <w:r w:rsidR="00F37B2A" w:rsidRPr="00181E5F">
        <w:rPr>
          <w:b/>
          <w:bCs/>
        </w:rPr>
        <w:t xml:space="preserve"> </w:t>
      </w:r>
      <w:r w:rsidR="00F37B2A" w:rsidRPr="00181E5F">
        <w:rPr>
          <w:sz w:val="22"/>
          <w:shd w:val="clear" w:color="auto" w:fill="FFFFFF"/>
        </w:rPr>
        <w:t xml:space="preserve">PBS with </w:t>
      </w:r>
      <w:r w:rsidR="00F37B2A" w:rsidRPr="00181E5F">
        <w:rPr>
          <w:rFonts w:eastAsia="宋体"/>
          <w:kern w:val="0"/>
        </w:rPr>
        <w:t>pH of 5.0 for 12 h.</w:t>
      </w:r>
    </w:p>
    <w:p w14:paraId="35AB6536" w14:textId="77777777" w:rsidR="008E467A" w:rsidRPr="00181E5F" w:rsidRDefault="008E467A" w:rsidP="00CC7B5A"/>
    <w:p w14:paraId="0B569D4A" w14:textId="3C82000B" w:rsidR="008E467A" w:rsidRPr="00181E5F" w:rsidRDefault="007A3A22" w:rsidP="00CC7B5A">
      <w:r w:rsidRPr="00181E5F">
        <w:rPr>
          <w:noProof/>
        </w:rPr>
        <w:lastRenderedPageBreak/>
        <w:drawing>
          <wp:inline distT="0" distB="0" distL="0" distR="0" wp14:anchorId="76D83307" wp14:editId="418BFAC6">
            <wp:extent cx="5285639" cy="2239692"/>
            <wp:effectExtent l="0" t="0" r="0" b="8255"/>
            <wp:docPr id="100098810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8105" name="图片 1000988105"/>
                    <pic:cNvPicPr/>
                  </pic:nvPicPr>
                  <pic:blipFill rotWithShape="1">
                    <a:blip r:embed="rId26" cstate="print">
                      <a:extLst>
                        <a:ext uri="{28A0092B-C50C-407E-A947-70E740481C1C}">
                          <a14:useLocalDpi xmlns:a14="http://schemas.microsoft.com/office/drawing/2010/main" val="0"/>
                        </a:ext>
                      </a:extLst>
                    </a:blip>
                    <a:srcRect r="23995"/>
                    <a:stretch/>
                  </pic:blipFill>
                  <pic:spPr bwMode="auto">
                    <a:xfrm>
                      <a:off x="0" y="0"/>
                      <a:ext cx="5292472" cy="2242587"/>
                    </a:xfrm>
                    <a:prstGeom prst="rect">
                      <a:avLst/>
                    </a:prstGeom>
                    <a:ln>
                      <a:noFill/>
                    </a:ln>
                    <a:extLst>
                      <a:ext uri="{53640926-AAD7-44D8-BBD7-CCE9431645EC}">
                        <a14:shadowObscured xmlns:a14="http://schemas.microsoft.com/office/drawing/2010/main"/>
                      </a:ext>
                    </a:extLst>
                  </pic:spPr>
                </pic:pic>
              </a:graphicData>
            </a:graphic>
          </wp:inline>
        </w:drawing>
      </w:r>
    </w:p>
    <w:p w14:paraId="14DCDD1A" w14:textId="46A2B6B0" w:rsidR="008E467A" w:rsidRPr="00181E5F" w:rsidRDefault="00B44C3B" w:rsidP="00CC7B5A">
      <w:r w:rsidRPr="00181E5F">
        <w:rPr>
          <w:b/>
          <w:bCs/>
        </w:rPr>
        <w:t>Figure S</w:t>
      </w:r>
      <w:r w:rsidR="007A56FD" w:rsidRPr="00181E5F">
        <w:rPr>
          <w:b/>
          <w:bCs/>
        </w:rPr>
        <w:t>1</w:t>
      </w:r>
      <w:r w:rsidR="00220FD9" w:rsidRPr="00181E5F">
        <w:rPr>
          <w:b/>
          <w:bCs/>
        </w:rPr>
        <w:t>9</w:t>
      </w:r>
      <w:r w:rsidR="00F37B2A" w:rsidRPr="00181E5F">
        <w:rPr>
          <w:b/>
          <w:bCs/>
        </w:rPr>
        <w:t xml:space="preserve">. </w:t>
      </w:r>
      <w:r w:rsidR="00F37B2A" w:rsidRPr="00181E5F">
        <w:t>(a) Cytotoxicity of IFN-γ towards CT26 tumor cells at varied concentrations (10, 20, 30, 40, and 50 ng/mL); (b) Cytotoxicity of AA towards CT26 tumor cells at varied concentrations (10, 20, 30, 40,</w:t>
      </w:r>
      <w:r w:rsidR="00423349" w:rsidRPr="00181E5F">
        <w:t xml:space="preserve"> 50</w:t>
      </w:r>
      <w:r w:rsidR="00F37B2A" w:rsidRPr="00181E5F">
        <w:t xml:space="preserve"> and </w:t>
      </w:r>
      <w:r w:rsidR="00423349" w:rsidRPr="00181E5F">
        <w:t>6</w:t>
      </w:r>
      <w:r w:rsidR="00F37B2A" w:rsidRPr="00181E5F">
        <w:t>0 μM).</w:t>
      </w:r>
    </w:p>
    <w:p w14:paraId="781AF147" w14:textId="77777777" w:rsidR="008E467A" w:rsidRPr="00181E5F" w:rsidRDefault="008E467A" w:rsidP="00CC7B5A"/>
    <w:p w14:paraId="3CA731E5" w14:textId="0EBF700F" w:rsidR="008E467A" w:rsidRPr="00181E5F" w:rsidRDefault="007A3A22" w:rsidP="00CC7B5A">
      <w:r w:rsidRPr="00181E5F">
        <w:rPr>
          <w:noProof/>
        </w:rPr>
        <w:drawing>
          <wp:inline distT="0" distB="0" distL="0" distR="0" wp14:anchorId="61CEC4BB" wp14:editId="25B6ABEB">
            <wp:extent cx="5274310" cy="2024380"/>
            <wp:effectExtent l="0" t="0" r="0" b="0"/>
            <wp:docPr id="175537965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79657" name="图片 175537965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2024380"/>
                    </a:xfrm>
                    <a:prstGeom prst="rect">
                      <a:avLst/>
                    </a:prstGeom>
                  </pic:spPr>
                </pic:pic>
              </a:graphicData>
            </a:graphic>
          </wp:inline>
        </w:drawing>
      </w:r>
    </w:p>
    <w:p w14:paraId="7531F6D4" w14:textId="208803E4" w:rsidR="008E467A" w:rsidRPr="00181E5F" w:rsidRDefault="00B44C3B" w:rsidP="00CC7B5A">
      <w:r w:rsidRPr="00181E5F">
        <w:rPr>
          <w:b/>
          <w:bCs/>
        </w:rPr>
        <w:t>Figure S</w:t>
      </w:r>
      <w:r w:rsidR="00220FD9" w:rsidRPr="00181E5F">
        <w:rPr>
          <w:b/>
          <w:bCs/>
        </w:rPr>
        <w:t>20</w:t>
      </w:r>
      <w:r w:rsidR="00F37B2A" w:rsidRPr="00181E5F">
        <w:rPr>
          <w:b/>
          <w:bCs/>
        </w:rPr>
        <w:t>.</w:t>
      </w:r>
      <w:r w:rsidR="00F37B2A" w:rsidRPr="00181E5F">
        <w:t xml:space="preserve"> Bio-TEM images of CT26 cells after co-incubation with PBS and OMVs/T(sup)/MLipoAA, scale bar 500 μm.</w:t>
      </w:r>
      <w:r w:rsidR="009D4125" w:rsidRPr="00181E5F">
        <w:t xml:space="preserve">  </w:t>
      </w:r>
    </w:p>
    <w:p w14:paraId="7F8BF004" w14:textId="77777777" w:rsidR="00043556" w:rsidRPr="00181E5F" w:rsidRDefault="00043556" w:rsidP="00CC7B5A"/>
    <w:p w14:paraId="6157843D" w14:textId="77777777" w:rsidR="004D6BB9" w:rsidRPr="00181E5F" w:rsidRDefault="004D6BB9" w:rsidP="00CC7B5A"/>
    <w:p w14:paraId="0FBF950F" w14:textId="72E23A49" w:rsidR="008E467A" w:rsidRPr="00181E5F" w:rsidRDefault="00451840" w:rsidP="00B44C3B">
      <w:pPr>
        <w:jc w:val="center"/>
        <w:rPr>
          <w:sz w:val="24"/>
          <w:szCs w:val="24"/>
        </w:rPr>
      </w:pPr>
      <w:r w:rsidRPr="00181E5F">
        <w:rPr>
          <w:noProof/>
        </w:rPr>
        <w:lastRenderedPageBreak/>
        <w:drawing>
          <wp:inline distT="0" distB="0" distL="0" distR="0" wp14:anchorId="2845CB6A" wp14:editId="687BA111">
            <wp:extent cx="4574226" cy="255531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85330" cy="2561513"/>
                    </a:xfrm>
                    <a:prstGeom prst="rect">
                      <a:avLst/>
                    </a:prstGeom>
                    <a:noFill/>
                    <a:ln>
                      <a:noFill/>
                    </a:ln>
                  </pic:spPr>
                </pic:pic>
              </a:graphicData>
            </a:graphic>
          </wp:inline>
        </w:drawing>
      </w:r>
    </w:p>
    <w:p w14:paraId="206A631C" w14:textId="50FDF248" w:rsidR="008E467A" w:rsidRPr="00181E5F" w:rsidRDefault="00B44C3B" w:rsidP="00B44C3B">
      <w:r w:rsidRPr="00181E5F">
        <w:rPr>
          <w:b/>
          <w:bCs/>
        </w:rPr>
        <w:t>Figure S</w:t>
      </w:r>
      <w:r w:rsidR="00EB52BB" w:rsidRPr="00181E5F">
        <w:rPr>
          <w:b/>
          <w:bCs/>
        </w:rPr>
        <w:t>2</w:t>
      </w:r>
      <w:r w:rsidR="00220FD9" w:rsidRPr="00181E5F">
        <w:rPr>
          <w:b/>
          <w:bCs/>
        </w:rPr>
        <w:t>1</w:t>
      </w:r>
      <w:r w:rsidR="00F37B2A" w:rsidRPr="00181E5F">
        <w:rPr>
          <w:b/>
          <w:bCs/>
        </w:rPr>
        <w:t>.</w:t>
      </w:r>
      <w:r w:rsidR="00F37B2A" w:rsidRPr="00181E5F">
        <w:t xml:space="preserve"> Flow cytometry results of C11-</w:t>
      </w:r>
      <w:r w:rsidR="009D4125" w:rsidRPr="00181E5F">
        <w:t>BODIPY</w:t>
      </w:r>
      <w:r w:rsidR="00F37B2A" w:rsidRPr="00181E5F">
        <w:t xml:space="preserve">-stained CT26 cells after co-incubation with PBS, </w:t>
      </w:r>
      <w:r w:rsidR="00934E83" w:rsidRPr="00181E5F">
        <w:t>IFN-γ</w:t>
      </w:r>
      <w:r w:rsidR="00F37B2A" w:rsidRPr="00181E5F">
        <w:t xml:space="preserve">, MLipoAA, </w:t>
      </w:r>
      <w:r w:rsidR="00DA3472" w:rsidRPr="00181E5F">
        <w:t xml:space="preserve">IFN-γ/MLipoAA, </w:t>
      </w:r>
      <w:r w:rsidR="00F37B2A" w:rsidRPr="00181E5F">
        <w:t>OMV</w:t>
      </w:r>
      <w:r w:rsidR="00AE5FD7" w:rsidRPr="00181E5F">
        <w:t>s</w:t>
      </w:r>
      <w:r w:rsidR="00F37B2A" w:rsidRPr="00181E5F">
        <w:t>/</w:t>
      </w:r>
      <w:r w:rsidR="00AE5FD7" w:rsidRPr="00181E5F">
        <w:t>T(sup) /</w:t>
      </w:r>
      <w:r w:rsidR="00F37B2A" w:rsidRPr="00181E5F">
        <w:t xml:space="preserve">MLipoAA, and </w:t>
      </w:r>
      <w:r w:rsidR="00AE5FD7" w:rsidRPr="00181E5F">
        <w:t>OMVs/T(sup) /MLipoAA</w:t>
      </w:r>
      <w:r w:rsidR="00AE5FD7" w:rsidRPr="00181E5F" w:rsidDel="00AE5FD7">
        <w:t xml:space="preserve"> </w:t>
      </w:r>
      <w:r w:rsidR="00AE5FD7" w:rsidRPr="00181E5F">
        <w:t>/Fer</w:t>
      </w:r>
      <w:r w:rsidR="00F37B2A" w:rsidRPr="00181E5F">
        <w:t>.</w:t>
      </w:r>
      <w:r w:rsidR="009D4125" w:rsidRPr="00181E5F">
        <w:t xml:space="preserve">  </w:t>
      </w:r>
    </w:p>
    <w:p w14:paraId="2C68E651" w14:textId="77777777" w:rsidR="008E467A" w:rsidRPr="00181E5F" w:rsidRDefault="008E467A" w:rsidP="00B44C3B"/>
    <w:p w14:paraId="4F586D4B" w14:textId="410BE137" w:rsidR="008E467A" w:rsidRPr="00181E5F" w:rsidRDefault="008D057B" w:rsidP="00B44C3B">
      <w:pPr>
        <w:jc w:val="center"/>
        <w:rPr>
          <w:sz w:val="24"/>
          <w:szCs w:val="24"/>
        </w:rPr>
      </w:pPr>
      <w:r w:rsidRPr="00181E5F">
        <w:rPr>
          <w:noProof/>
        </w:rPr>
        <w:drawing>
          <wp:inline distT="0" distB="0" distL="0" distR="0" wp14:anchorId="1DC2DF04" wp14:editId="7E514168">
            <wp:extent cx="2545307" cy="2016388"/>
            <wp:effectExtent l="0" t="0" r="762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49902" cy="2020028"/>
                    </a:xfrm>
                    <a:prstGeom prst="rect">
                      <a:avLst/>
                    </a:prstGeom>
                    <a:noFill/>
                    <a:ln>
                      <a:noFill/>
                    </a:ln>
                  </pic:spPr>
                </pic:pic>
              </a:graphicData>
            </a:graphic>
          </wp:inline>
        </w:drawing>
      </w:r>
    </w:p>
    <w:p w14:paraId="0E65B51C" w14:textId="3143F42B" w:rsidR="008E467A" w:rsidRPr="00181E5F" w:rsidRDefault="00B44C3B" w:rsidP="00B44C3B">
      <w:r w:rsidRPr="00181E5F">
        <w:rPr>
          <w:b/>
          <w:bCs/>
        </w:rPr>
        <w:t>Figure S</w:t>
      </w:r>
      <w:r w:rsidR="008D057B" w:rsidRPr="00181E5F">
        <w:rPr>
          <w:b/>
          <w:bCs/>
        </w:rPr>
        <w:t>22.</w:t>
      </w:r>
      <w:r w:rsidR="008D057B" w:rsidRPr="00181E5F">
        <w:t xml:space="preserve"> Body weight of mice in each group during the therapeutic timeframe, including control, OMVs, MLipoAA, OMVs/MLipoAA, IFN-γ/MLipoAA.</w:t>
      </w:r>
    </w:p>
    <w:p w14:paraId="6EE1A4FF" w14:textId="77777777" w:rsidR="008E467A" w:rsidRPr="00181E5F" w:rsidRDefault="008E467A" w:rsidP="00CC7B5A"/>
    <w:p w14:paraId="6183C2D2" w14:textId="77777777" w:rsidR="008E467A" w:rsidRPr="00181E5F" w:rsidRDefault="008E467A" w:rsidP="00CC7B5A"/>
    <w:p w14:paraId="16D5D99E" w14:textId="4ED9B269" w:rsidR="008E467A" w:rsidRPr="00181E5F" w:rsidRDefault="007A3A22" w:rsidP="00CC7B5A">
      <w:r w:rsidRPr="00181E5F">
        <w:rPr>
          <w:noProof/>
        </w:rPr>
        <w:lastRenderedPageBreak/>
        <w:drawing>
          <wp:inline distT="0" distB="0" distL="0" distR="0" wp14:anchorId="23F06B15" wp14:editId="0D8E4340">
            <wp:extent cx="5274310" cy="3873500"/>
            <wp:effectExtent l="0" t="0" r="0" b="0"/>
            <wp:docPr id="10952117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1179" name="图片 10952117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873500"/>
                    </a:xfrm>
                    <a:prstGeom prst="rect">
                      <a:avLst/>
                    </a:prstGeom>
                  </pic:spPr>
                </pic:pic>
              </a:graphicData>
            </a:graphic>
          </wp:inline>
        </w:drawing>
      </w:r>
    </w:p>
    <w:p w14:paraId="250A4862" w14:textId="01A8FF11" w:rsidR="008E467A" w:rsidRPr="00181E5F" w:rsidRDefault="00B44C3B" w:rsidP="00CC7B5A">
      <w:r w:rsidRPr="00181E5F">
        <w:rPr>
          <w:b/>
          <w:bCs/>
        </w:rPr>
        <w:t>Figure S</w:t>
      </w:r>
      <w:r w:rsidR="009506BD" w:rsidRPr="00181E5F">
        <w:rPr>
          <w:b/>
          <w:bCs/>
        </w:rPr>
        <w:t>2</w:t>
      </w:r>
      <w:r w:rsidR="008D057B" w:rsidRPr="00181E5F">
        <w:rPr>
          <w:b/>
          <w:bCs/>
        </w:rPr>
        <w:t>3</w:t>
      </w:r>
      <w:r w:rsidR="00F37B2A" w:rsidRPr="00181E5F">
        <w:rPr>
          <w:b/>
          <w:bCs/>
        </w:rPr>
        <w:t>.</w:t>
      </w:r>
      <w:r w:rsidR="00F37B2A" w:rsidRPr="00181E5F">
        <w:t xml:space="preserve"> </w:t>
      </w:r>
      <w:r w:rsidR="009D4125" w:rsidRPr="00181E5F">
        <w:t xml:space="preserve">Microscopic images of </w:t>
      </w:r>
      <w:r w:rsidR="00F37B2A" w:rsidRPr="00181E5F">
        <w:t>H&amp;</w:t>
      </w:r>
      <w:r w:rsidR="00AD5CB5" w:rsidRPr="00181E5F">
        <w:t>E-stained</w:t>
      </w:r>
      <w:r w:rsidR="00F37B2A" w:rsidRPr="00181E5F">
        <w:t xml:space="preserve"> major organs</w:t>
      </w:r>
      <w:r w:rsidR="009D4125" w:rsidRPr="00181E5F">
        <w:t xml:space="preserve"> (heart, liver, spleen, lung, and kidney)</w:t>
      </w:r>
      <w:r w:rsidR="00F37B2A" w:rsidRPr="00181E5F">
        <w:t xml:space="preserve"> of mice </w:t>
      </w:r>
      <w:r w:rsidR="009D4125" w:rsidRPr="00181E5F">
        <w:t xml:space="preserve">from different groups: Saline (Control), OMVs, MLipoAA, OMVs/MLipoAA, and IFN-γ/MLipoAA. </w:t>
      </w:r>
    </w:p>
    <w:p w14:paraId="1687A41B" w14:textId="1F069541" w:rsidR="008E467A" w:rsidRPr="00181E5F" w:rsidRDefault="008E467A" w:rsidP="00CC7B5A"/>
    <w:p w14:paraId="5A98B142" w14:textId="64B37E7F" w:rsidR="00B44C3B" w:rsidRPr="00181E5F" w:rsidRDefault="00B44C3B" w:rsidP="00CC7B5A"/>
    <w:p w14:paraId="5508CB44" w14:textId="2FCFE6AA" w:rsidR="00B44C3B" w:rsidRPr="00181E5F" w:rsidRDefault="00B44C3B" w:rsidP="00CC7B5A"/>
    <w:p w14:paraId="55D0C486" w14:textId="1A875FD2" w:rsidR="00B44C3B" w:rsidRPr="00181E5F" w:rsidRDefault="00B44C3B" w:rsidP="00CC7B5A"/>
    <w:p w14:paraId="5673C398" w14:textId="36981BC9" w:rsidR="00B44C3B" w:rsidRPr="00181E5F" w:rsidRDefault="00B44C3B" w:rsidP="00CC7B5A"/>
    <w:p w14:paraId="046EC9BC" w14:textId="5DF4F30E" w:rsidR="00B44C3B" w:rsidRPr="00181E5F" w:rsidRDefault="00B44C3B" w:rsidP="00CC7B5A"/>
    <w:p w14:paraId="191D4F35" w14:textId="721E0DC7" w:rsidR="00B44C3B" w:rsidRPr="00181E5F" w:rsidRDefault="00B44C3B" w:rsidP="00CC7B5A"/>
    <w:p w14:paraId="060392C4" w14:textId="3FD92A6C" w:rsidR="00B44C3B" w:rsidRPr="00181E5F" w:rsidRDefault="00B44C3B" w:rsidP="00CC7B5A"/>
    <w:p w14:paraId="093D4801" w14:textId="77777777" w:rsidR="00B44C3B" w:rsidRPr="00181E5F" w:rsidRDefault="00B44C3B" w:rsidP="00CC7B5A"/>
    <w:p w14:paraId="0A8736CB" w14:textId="6590071E" w:rsidR="008E467A" w:rsidRPr="00181E5F" w:rsidRDefault="00887514" w:rsidP="00B44C3B">
      <w:pPr>
        <w:jc w:val="center"/>
      </w:pPr>
      <w:r w:rsidRPr="00181E5F">
        <w:rPr>
          <w:noProof/>
        </w:rPr>
        <w:lastRenderedPageBreak/>
        <w:drawing>
          <wp:inline distT="0" distB="0" distL="0" distR="0" wp14:anchorId="06B56BD2" wp14:editId="6BE3A035">
            <wp:extent cx="3797846" cy="3109241"/>
            <wp:effectExtent l="0" t="0" r="0" b="0"/>
            <wp:docPr id="6064971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9715" name="图片 60649715"/>
                    <pic:cNvPicPr/>
                  </pic:nvPicPr>
                  <pic:blipFill>
                    <a:blip r:embed="rId31">
                      <a:extLst>
                        <a:ext uri="{28A0092B-C50C-407E-A947-70E740481C1C}">
                          <a14:useLocalDpi xmlns:a14="http://schemas.microsoft.com/office/drawing/2010/main" val="0"/>
                        </a:ext>
                      </a:extLst>
                    </a:blip>
                    <a:stretch>
                      <a:fillRect/>
                    </a:stretch>
                  </pic:blipFill>
                  <pic:spPr>
                    <a:xfrm>
                      <a:off x="0" y="0"/>
                      <a:ext cx="3810184" cy="3119342"/>
                    </a:xfrm>
                    <a:prstGeom prst="rect">
                      <a:avLst/>
                    </a:prstGeom>
                  </pic:spPr>
                </pic:pic>
              </a:graphicData>
            </a:graphic>
          </wp:inline>
        </w:drawing>
      </w:r>
    </w:p>
    <w:p w14:paraId="004DC325" w14:textId="30405EC7" w:rsidR="008E467A" w:rsidRPr="00181E5F" w:rsidRDefault="00B44C3B" w:rsidP="00CC7B5A">
      <w:r w:rsidRPr="00181E5F">
        <w:rPr>
          <w:b/>
          <w:bCs/>
        </w:rPr>
        <w:t>Figure S</w:t>
      </w:r>
      <w:r w:rsidR="00F07CA4" w:rsidRPr="00181E5F">
        <w:rPr>
          <w:b/>
          <w:bCs/>
        </w:rPr>
        <w:t>2</w:t>
      </w:r>
      <w:r w:rsidR="008D057B" w:rsidRPr="00181E5F">
        <w:rPr>
          <w:b/>
          <w:bCs/>
        </w:rPr>
        <w:t>4</w:t>
      </w:r>
      <w:r w:rsidR="00F37B2A" w:rsidRPr="00181E5F">
        <w:rPr>
          <w:b/>
          <w:bCs/>
        </w:rPr>
        <w:t xml:space="preserve">. </w:t>
      </w:r>
      <w:r w:rsidR="00A22772" w:rsidRPr="00181E5F">
        <w:t xml:space="preserve">Plasma routine indices and blood chemical indices of </w:t>
      </w:r>
      <w:r w:rsidR="00F37B2A" w:rsidRPr="00181E5F">
        <w:t>mice</w:t>
      </w:r>
      <w:r w:rsidR="00A22772" w:rsidRPr="00181E5F">
        <w:t xml:space="preserve"> from different treatment groups. Indices include </w:t>
      </w:r>
      <w:r w:rsidR="00F37B2A" w:rsidRPr="00181E5F">
        <w:t>white blood cells (WBC</w:t>
      </w:r>
      <w:r w:rsidR="00664922" w:rsidRPr="00181E5F">
        <w:t>, 10</w:t>
      </w:r>
      <w:r w:rsidR="00664922" w:rsidRPr="00181E5F">
        <w:rPr>
          <w:vertAlign w:val="superscript"/>
        </w:rPr>
        <w:t>9</w:t>
      </w:r>
      <w:r w:rsidR="00664922" w:rsidRPr="00181E5F">
        <w:t>/L</w:t>
      </w:r>
      <w:r w:rsidR="00F37B2A" w:rsidRPr="00181E5F">
        <w:t>), lymphocyte (LYM</w:t>
      </w:r>
      <w:r w:rsidR="00B80609" w:rsidRPr="00181E5F">
        <w:t>, %</w:t>
      </w:r>
      <w:r w:rsidR="00F37B2A" w:rsidRPr="00181E5F">
        <w:t>), granulocytes (GRA</w:t>
      </w:r>
      <w:r w:rsidR="006916B4" w:rsidRPr="00181E5F">
        <w:t>, %</w:t>
      </w:r>
      <w:r w:rsidR="00F37B2A" w:rsidRPr="00181E5F">
        <w:t>), mean corpuscular hemoglobin (MCH</w:t>
      </w:r>
      <w:r w:rsidR="00B80609" w:rsidRPr="00181E5F">
        <w:t xml:space="preserve">, </w:t>
      </w:r>
      <w:proofErr w:type="spellStart"/>
      <w:r w:rsidR="00B80609" w:rsidRPr="00181E5F">
        <w:t>pg</w:t>
      </w:r>
      <w:proofErr w:type="spellEnd"/>
      <w:r w:rsidR="00F37B2A" w:rsidRPr="00181E5F">
        <w:t>), red blood cells (RBC</w:t>
      </w:r>
      <w:r w:rsidR="00664922" w:rsidRPr="00181E5F">
        <w:t>, 10</w:t>
      </w:r>
      <w:r w:rsidR="00664922" w:rsidRPr="00181E5F">
        <w:rPr>
          <w:vertAlign w:val="superscript"/>
        </w:rPr>
        <w:t>12</w:t>
      </w:r>
      <w:r w:rsidR="00664922" w:rsidRPr="00181E5F">
        <w:t>/L</w:t>
      </w:r>
      <w:r w:rsidR="00F37B2A" w:rsidRPr="00181E5F">
        <w:t>), platelet (PLT</w:t>
      </w:r>
      <w:r w:rsidR="00664922" w:rsidRPr="00181E5F">
        <w:t>, 10</w:t>
      </w:r>
      <w:r w:rsidR="00664922" w:rsidRPr="00181E5F">
        <w:rPr>
          <w:vertAlign w:val="superscript"/>
        </w:rPr>
        <w:t>9</w:t>
      </w:r>
      <w:r w:rsidR="00664922" w:rsidRPr="00181E5F">
        <w:t>/L</w:t>
      </w:r>
      <w:r w:rsidR="00F37B2A" w:rsidRPr="00181E5F">
        <w:t>), albumin (ALB</w:t>
      </w:r>
      <w:r w:rsidR="00664922" w:rsidRPr="00181E5F">
        <w:t>, g/L</w:t>
      </w:r>
      <w:r w:rsidR="00F37B2A" w:rsidRPr="00181E5F">
        <w:t>), creatine kinase (CK</w:t>
      </w:r>
      <w:r w:rsidR="00A44D8E" w:rsidRPr="00181E5F">
        <w:t>, U/L</w:t>
      </w:r>
      <w:r w:rsidR="00F37B2A" w:rsidRPr="00181E5F">
        <w:t>), creatine kinase-MB (CK-MB</w:t>
      </w:r>
      <w:r w:rsidR="00A44D8E" w:rsidRPr="00181E5F">
        <w:t>, U/L</w:t>
      </w:r>
      <w:r w:rsidR="00F37B2A" w:rsidRPr="00181E5F">
        <w:t>), blood creatinine (CREA</w:t>
      </w:r>
      <w:r w:rsidR="00A44D8E" w:rsidRPr="00181E5F">
        <w:t xml:space="preserve">, </w:t>
      </w:r>
      <w:r w:rsidR="00E729E8" w:rsidRPr="00181E5F">
        <w:t>μ</w:t>
      </w:r>
      <w:r w:rsidR="00A44D8E" w:rsidRPr="00181E5F">
        <w:t>mol/L</w:t>
      </w:r>
      <w:r w:rsidR="00F37B2A" w:rsidRPr="00181E5F">
        <w:t>) and glucose (GLU</w:t>
      </w:r>
      <w:r w:rsidR="006916B4" w:rsidRPr="00181E5F">
        <w:t>, mmol/L</w:t>
      </w:r>
      <w:r w:rsidR="00F37B2A" w:rsidRPr="00181E5F">
        <w:t>) markers.</w:t>
      </w:r>
      <w:r w:rsidR="009D4125" w:rsidRPr="00181E5F">
        <w:t xml:space="preserve">  </w:t>
      </w:r>
    </w:p>
    <w:p w14:paraId="75EAE5A9" w14:textId="4F796A4C" w:rsidR="00043556" w:rsidRPr="00181E5F" w:rsidRDefault="00043556" w:rsidP="00CC7B5A"/>
    <w:p w14:paraId="7FEFC0A5" w14:textId="2CA0A43D" w:rsidR="00043556" w:rsidRPr="00181E5F" w:rsidRDefault="00852F30" w:rsidP="00B44C3B">
      <w:pPr>
        <w:jc w:val="center"/>
      </w:pPr>
      <w:r w:rsidRPr="00181E5F">
        <w:rPr>
          <w:noProof/>
        </w:rPr>
        <w:lastRenderedPageBreak/>
        <w:drawing>
          <wp:inline distT="0" distB="0" distL="0" distR="0" wp14:anchorId="1D5276E2" wp14:editId="78BBB628">
            <wp:extent cx="2852382" cy="2617570"/>
            <wp:effectExtent l="0" t="0" r="571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62183" cy="2626564"/>
                    </a:xfrm>
                    <a:prstGeom prst="rect">
                      <a:avLst/>
                    </a:prstGeom>
                    <a:noFill/>
                    <a:ln>
                      <a:noFill/>
                    </a:ln>
                  </pic:spPr>
                </pic:pic>
              </a:graphicData>
            </a:graphic>
          </wp:inline>
        </w:drawing>
      </w:r>
    </w:p>
    <w:p w14:paraId="29C97D8C" w14:textId="708BDAF6" w:rsidR="00852F30" w:rsidRPr="00181E5F" w:rsidRDefault="00B44C3B" w:rsidP="00CC7B5A">
      <w:r w:rsidRPr="00181E5F">
        <w:rPr>
          <w:b/>
          <w:bCs/>
        </w:rPr>
        <w:t>Figure S</w:t>
      </w:r>
      <w:r w:rsidR="00852F30" w:rsidRPr="00181E5F">
        <w:rPr>
          <w:b/>
          <w:bCs/>
        </w:rPr>
        <w:t xml:space="preserve">25. </w:t>
      </w:r>
      <w:r w:rsidR="00852F30" w:rsidRPr="00181E5F">
        <w:t xml:space="preserve">Western blot analysis of cleaved caspase-3 proteins in tumor tissues of mice from different groups </w:t>
      </w:r>
    </w:p>
    <w:p w14:paraId="3AD80E7E" w14:textId="157F8A04" w:rsidR="00852F30" w:rsidRPr="00181E5F" w:rsidRDefault="00852F30" w:rsidP="00CC7B5A"/>
    <w:p w14:paraId="1701B76C" w14:textId="3C989D54" w:rsidR="00062788" w:rsidRPr="00181E5F" w:rsidRDefault="00062788" w:rsidP="00CC7B5A"/>
    <w:p w14:paraId="45D864E6" w14:textId="77777777" w:rsidR="00062788" w:rsidRPr="00181E5F" w:rsidRDefault="00062788" w:rsidP="00CC7B5A"/>
    <w:p w14:paraId="49D2E0FE" w14:textId="51EEBFB1" w:rsidR="008E467A" w:rsidRPr="00181E5F" w:rsidRDefault="00D67019" w:rsidP="00CC7B5A">
      <w:r w:rsidRPr="00181E5F">
        <w:rPr>
          <w:noProof/>
        </w:rPr>
        <w:drawing>
          <wp:inline distT="0" distB="0" distL="0" distR="0" wp14:anchorId="2C04FFF4" wp14:editId="08D43A67">
            <wp:extent cx="5273458" cy="1550670"/>
            <wp:effectExtent l="0" t="0" r="0" b="0"/>
            <wp:docPr id="132052649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26499" name="图片 1320526499"/>
                    <pic:cNvPicPr/>
                  </pic:nvPicPr>
                  <pic:blipFill rotWithShape="1">
                    <a:blip r:embed="rId33">
                      <a:extLst>
                        <a:ext uri="{28A0092B-C50C-407E-A947-70E740481C1C}">
                          <a14:useLocalDpi xmlns:a14="http://schemas.microsoft.com/office/drawing/2010/main" val="0"/>
                        </a:ext>
                      </a:extLst>
                    </a:blip>
                    <a:srcRect t="4686" r="16506" b="19897"/>
                    <a:stretch/>
                  </pic:blipFill>
                  <pic:spPr bwMode="auto">
                    <a:xfrm>
                      <a:off x="0" y="0"/>
                      <a:ext cx="5290149" cy="1555578"/>
                    </a:xfrm>
                    <a:prstGeom prst="rect">
                      <a:avLst/>
                    </a:prstGeom>
                    <a:ln>
                      <a:noFill/>
                    </a:ln>
                    <a:extLst>
                      <a:ext uri="{53640926-AAD7-44D8-BBD7-CCE9431645EC}">
                        <a14:shadowObscured xmlns:a14="http://schemas.microsoft.com/office/drawing/2010/main"/>
                      </a:ext>
                    </a:extLst>
                  </pic:spPr>
                </pic:pic>
              </a:graphicData>
            </a:graphic>
          </wp:inline>
        </w:drawing>
      </w:r>
    </w:p>
    <w:p w14:paraId="3A0E441E" w14:textId="7F032AFB" w:rsidR="008E467A" w:rsidRPr="00181E5F" w:rsidRDefault="00B44C3B" w:rsidP="00CC7B5A">
      <w:pPr>
        <w:rPr>
          <w:rFonts w:eastAsia="宋体"/>
          <w:kern w:val="0"/>
        </w:rPr>
      </w:pPr>
      <w:r w:rsidRPr="00181E5F">
        <w:rPr>
          <w:b/>
          <w:bCs/>
        </w:rPr>
        <w:t>Figure S</w:t>
      </w:r>
      <w:r w:rsidR="004D0159" w:rsidRPr="00181E5F">
        <w:rPr>
          <w:b/>
          <w:bCs/>
        </w:rPr>
        <w:t>2</w:t>
      </w:r>
      <w:r w:rsidR="00A6714E" w:rsidRPr="00181E5F">
        <w:rPr>
          <w:b/>
          <w:bCs/>
        </w:rPr>
        <w:t>6</w:t>
      </w:r>
      <w:r w:rsidR="00F37B2A" w:rsidRPr="00181E5F">
        <w:rPr>
          <w:b/>
          <w:bCs/>
        </w:rPr>
        <w:t>.</w:t>
      </w:r>
      <w:r w:rsidR="00E729E8" w:rsidRPr="00181E5F">
        <w:t xml:space="preserve"> In vivo ultrasound images and elastography images of tumor xenografts of mice from control and OMVs treatment groups.</w:t>
      </w:r>
    </w:p>
    <w:p w14:paraId="5058168D" w14:textId="77777777" w:rsidR="008E467A" w:rsidRPr="00181E5F" w:rsidRDefault="008E467A" w:rsidP="00CC7B5A"/>
    <w:p w14:paraId="5E660F64" w14:textId="6B673E92" w:rsidR="008E467A" w:rsidRPr="00181E5F" w:rsidRDefault="00A30EA2" w:rsidP="00CC7B5A">
      <w:r w:rsidRPr="00181E5F">
        <w:rPr>
          <w:noProof/>
        </w:rPr>
        <w:lastRenderedPageBreak/>
        <w:drawing>
          <wp:inline distT="0" distB="0" distL="0" distR="0" wp14:anchorId="32689E51" wp14:editId="057A53AE">
            <wp:extent cx="5274310" cy="2898775"/>
            <wp:effectExtent l="0" t="0" r="2540" b="0"/>
            <wp:docPr id="10711720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72041" name="图片 107117204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2898775"/>
                    </a:xfrm>
                    <a:prstGeom prst="rect">
                      <a:avLst/>
                    </a:prstGeom>
                  </pic:spPr>
                </pic:pic>
              </a:graphicData>
            </a:graphic>
          </wp:inline>
        </w:drawing>
      </w:r>
    </w:p>
    <w:p w14:paraId="0C6945F3" w14:textId="5FD6F46D" w:rsidR="008E467A" w:rsidRPr="00181E5F" w:rsidRDefault="00B44C3B" w:rsidP="00CC7B5A">
      <w:r w:rsidRPr="00181E5F">
        <w:rPr>
          <w:b/>
          <w:bCs/>
        </w:rPr>
        <w:t>Figure S</w:t>
      </w:r>
      <w:r w:rsidR="009706C8" w:rsidRPr="00181E5F">
        <w:rPr>
          <w:b/>
          <w:bCs/>
        </w:rPr>
        <w:t>2</w:t>
      </w:r>
      <w:r w:rsidR="00A6714E" w:rsidRPr="00181E5F">
        <w:rPr>
          <w:b/>
          <w:bCs/>
        </w:rPr>
        <w:t>7</w:t>
      </w:r>
      <w:r w:rsidR="00F37B2A" w:rsidRPr="00181E5F">
        <w:rPr>
          <w:b/>
          <w:bCs/>
        </w:rPr>
        <w:t>.</w:t>
      </w:r>
      <w:r w:rsidR="00F37B2A" w:rsidRPr="00181E5F">
        <w:t xml:space="preserve"> (a) Flow cytometry analysis of the percentages of mature DCs (CD80+CD86+ gated on CD11c+) </w:t>
      </w:r>
      <w:r w:rsidR="00E0373E" w:rsidRPr="00181E5F">
        <w:t>of mice in each group</w:t>
      </w:r>
      <w:r w:rsidR="00F37B2A" w:rsidRPr="00181E5F">
        <w:t xml:space="preserve">. (b) Gating strategies for the analysis of </w:t>
      </w:r>
      <w:r w:rsidR="00A22772" w:rsidRPr="00181E5F">
        <w:t xml:space="preserve">DCs </w:t>
      </w:r>
      <w:r w:rsidR="00F37B2A" w:rsidRPr="00181E5F">
        <w:t xml:space="preserve">subsets </w:t>
      </w:r>
      <w:r w:rsidR="00A22772" w:rsidRPr="00181E5F">
        <w:t>from lymphocytes</w:t>
      </w:r>
      <w:r w:rsidR="00F37B2A" w:rsidRPr="00181E5F">
        <w:t>. (c) Quantitative analysis of</w:t>
      </w:r>
      <w:r w:rsidR="00E0373E" w:rsidRPr="00181E5F">
        <w:t xml:space="preserve"> CD80+CD86+ DCs percentage in CD11c+ DCs</w:t>
      </w:r>
      <w:r w:rsidR="00F37B2A" w:rsidRPr="00181E5F">
        <w:t>.</w:t>
      </w:r>
    </w:p>
    <w:p w14:paraId="3DAD2DDB" w14:textId="2BBE6E62" w:rsidR="008E467A" w:rsidRPr="00181E5F" w:rsidRDefault="008E467A" w:rsidP="00CC7B5A"/>
    <w:p w14:paraId="439D6391" w14:textId="080193D6" w:rsidR="00043556" w:rsidRPr="00181E5F" w:rsidRDefault="00043556" w:rsidP="00CC7B5A"/>
    <w:p w14:paraId="519662DE" w14:textId="53154CA2" w:rsidR="002474E0" w:rsidRPr="00181E5F" w:rsidRDefault="00560A67" w:rsidP="00CC7B5A">
      <w:bookmarkStart w:id="12" w:name="_Hlk207098753"/>
      <w:r w:rsidRPr="00181E5F">
        <w:rPr>
          <w:noProof/>
        </w:rPr>
        <w:drawing>
          <wp:inline distT="0" distB="0" distL="0" distR="0" wp14:anchorId="1D8F7417" wp14:editId="536BD366">
            <wp:extent cx="5274310" cy="117983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1179830"/>
                    </a:xfrm>
                    <a:prstGeom prst="rect">
                      <a:avLst/>
                    </a:prstGeom>
                    <a:noFill/>
                    <a:ln>
                      <a:noFill/>
                    </a:ln>
                  </pic:spPr>
                </pic:pic>
              </a:graphicData>
            </a:graphic>
          </wp:inline>
        </w:drawing>
      </w:r>
    </w:p>
    <w:p w14:paraId="115BB532" w14:textId="1ED45C46" w:rsidR="002474E0" w:rsidRPr="00181E5F" w:rsidRDefault="00B44C3B" w:rsidP="00CC7B5A">
      <w:r w:rsidRPr="00181E5F">
        <w:rPr>
          <w:b/>
          <w:bCs/>
        </w:rPr>
        <w:t>Figure S</w:t>
      </w:r>
      <w:r w:rsidR="002474E0" w:rsidRPr="00181E5F">
        <w:rPr>
          <w:b/>
          <w:bCs/>
        </w:rPr>
        <w:t>2</w:t>
      </w:r>
      <w:r w:rsidR="00A6714E" w:rsidRPr="00181E5F">
        <w:rPr>
          <w:b/>
          <w:bCs/>
        </w:rPr>
        <w:t>8</w:t>
      </w:r>
      <w:r w:rsidR="002474E0" w:rsidRPr="00181E5F">
        <w:rPr>
          <w:b/>
          <w:bCs/>
        </w:rPr>
        <w:t xml:space="preserve">. </w:t>
      </w:r>
      <w:r w:rsidR="002474E0" w:rsidRPr="00181E5F">
        <w:t>Representative gating strategy of spleen lymphocytes for CD8+ T cell assay.</w:t>
      </w:r>
    </w:p>
    <w:bookmarkEnd w:id="12"/>
    <w:p w14:paraId="37C4F556" w14:textId="605457AA" w:rsidR="008E467A" w:rsidRPr="00181E5F" w:rsidRDefault="008E467A" w:rsidP="00CC7B5A"/>
    <w:p w14:paraId="44952AF0" w14:textId="77777777" w:rsidR="008E467A" w:rsidRPr="00181E5F" w:rsidRDefault="008E467A" w:rsidP="00CC7B5A"/>
    <w:p w14:paraId="0868D6CF" w14:textId="4937446B" w:rsidR="008E467A" w:rsidRPr="00181E5F" w:rsidRDefault="00F226F5" w:rsidP="00CC7B5A">
      <w:r w:rsidRPr="00181E5F">
        <w:rPr>
          <w:noProof/>
        </w:rPr>
        <w:lastRenderedPageBreak/>
        <w:drawing>
          <wp:inline distT="0" distB="0" distL="0" distR="0" wp14:anchorId="6BDFC525" wp14:editId="14B04475">
            <wp:extent cx="5274310" cy="2273300"/>
            <wp:effectExtent l="0" t="0" r="2540" b="0"/>
            <wp:docPr id="159848745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87452" name="图片 159848745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4310" cy="2273300"/>
                    </a:xfrm>
                    <a:prstGeom prst="rect">
                      <a:avLst/>
                    </a:prstGeom>
                  </pic:spPr>
                </pic:pic>
              </a:graphicData>
            </a:graphic>
          </wp:inline>
        </w:drawing>
      </w:r>
    </w:p>
    <w:p w14:paraId="3905673E" w14:textId="3B2D46BE" w:rsidR="008E467A" w:rsidRPr="00181E5F" w:rsidRDefault="00B44C3B" w:rsidP="00CC7B5A">
      <w:r w:rsidRPr="00181E5F">
        <w:rPr>
          <w:b/>
          <w:bCs/>
        </w:rPr>
        <w:t>Figure S</w:t>
      </w:r>
      <w:r w:rsidR="00A6714E" w:rsidRPr="00181E5F">
        <w:rPr>
          <w:b/>
          <w:bCs/>
        </w:rPr>
        <w:t>29</w:t>
      </w:r>
      <w:r w:rsidR="00F37B2A" w:rsidRPr="00181E5F">
        <w:rPr>
          <w:b/>
          <w:bCs/>
        </w:rPr>
        <w:t>.</w:t>
      </w:r>
      <w:r w:rsidR="00F37B2A" w:rsidRPr="00181E5F">
        <w:t xml:space="preserve"> Representative flow cytometry analysis of tumor-infiltrating immune cells marked with CD86 and CD206.</w:t>
      </w:r>
      <w:r w:rsidR="003C19B7" w:rsidRPr="00181E5F">
        <w:t xml:space="preserve"> </w:t>
      </w:r>
    </w:p>
    <w:p w14:paraId="1F56772A" w14:textId="77777777" w:rsidR="008E467A" w:rsidRPr="00181E5F" w:rsidRDefault="008E467A" w:rsidP="00CC7B5A"/>
    <w:p w14:paraId="53263E3A" w14:textId="77777777" w:rsidR="008E467A" w:rsidRPr="00181E5F" w:rsidRDefault="008E467A" w:rsidP="00CC7B5A"/>
    <w:p w14:paraId="4A2E7046" w14:textId="77777777" w:rsidR="008E467A" w:rsidRPr="00181E5F" w:rsidRDefault="008E467A" w:rsidP="00CC7B5A"/>
    <w:p w14:paraId="72960ED5" w14:textId="7FDF2CB2" w:rsidR="008E467A" w:rsidRPr="00181E5F" w:rsidRDefault="006579A9" w:rsidP="00CC7B5A">
      <w:bookmarkStart w:id="13" w:name="_Hlk207098793"/>
      <w:r w:rsidRPr="00181E5F">
        <w:rPr>
          <w:noProof/>
        </w:rPr>
        <w:drawing>
          <wp:inline distT="0" distB="0" distL="0" distR="0" wp14:anchorId="66E12647" wp14:editId="4465D675">
            <wp:extent cx="5274310" cy="213677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4310" cy="2136775"/>
                    </a:xfrm>
                    <a:prstGeom prst="rect">
                      <a:avLst/>
                    </a:prstGeom>
                    <a:noFill/>
                    <a:ln>
                      <a:noFill/>
                    </a:ln>
                  </pic:spPr>
                </pic:pic>
              </a:graphicData>
            </a:graphic>
          </wp:inline>
        </w:drawing>
      </w:r>
    </w:p>
    <w:p w14:paraId="01C406AE" w14:textId="7002D33B" w:rsidR="008E467A" w:rsidRPr="00181E5F" w:rsidRDefault="00B44C3B" w:rsidP="00CC7B5A">
      <w:r w:rsidRPr="00181E5F">
        <w:rPr>
          <w:b/>
          <w:bCs/>
        </w:rPr>
        <w:t>Figure S</w:t>
      </w:r>
      <w:r w:rsidR="00852F30" w:rsidRPr="00181E5F">
        <w:rPr>
          <w:b/>
          <w:bCs/>
        </w:rPr>
        <w:t>3</w:t>
      </w:r>
      <w:r w:rsidR="00A6714E" w:rsidRPr="00181E5F">
        <w:rPr>
          <w:b/>
          <w:bCs/>
        </w:rPr>
        <w:t>0</w:t>
      </w:r>
      <w:r w:rsidR="00F37B2A" w:rsidRPr="00181E5F">
        <w:rPr>
          <w:b/>
          <w:bCs/>
        </w:rPr>
        <w:t xml:space="preserve">. </w:t>
      </w:r>
      <w:r w:rsidR="00F37B2A" w:rsidRPr="00181E5F">
        <w:t>Gating strategies for the analysis of the proportions of CD4+ T cells and CD8+T cells with different phenotypic cell states from CT26 tumor tissues.</w:t>
      </w:r>
    </w:p>
    <w:bookmarkEnd w:id="13"/>
    <w:p w14:paraId="4FC6CC4D" w14:textId="594181FE" w:rsidR="008E467A" w:rsidRPr="00181E5F" w:rsidRDefault="00273FE8" w:rsidP="00CC7B5A">
      <w:pPr>
        <w:rPr>
          <w:sz w:val="24"/>
          <w:szCs w:val="24"/>
        </w:rPr>
      </w:pPr>
      <w:r w:rsidRPr="00181E5F">
        <w:rPr>
          <w:noProof/>
        </w:rPr>
        <w:lastRenderedPageBreak/>
        <w:drawing>
          <wp:inline distT="0" distB="0" distL="0" distR="0" wp14:anchorId="214B7FA3" wp14:editId="34B9CBED">
            <wp:extent cx="2863312" cy="1810512"/>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66779" cy="1812704"/>
                    </a:xfrm>
                    <a:prstGeom prst="rect">
                      <a:avLst/>
                    </a:prstGeom>
                    <a:noFill/>
                    <a:ln>
                      <a:noFill/>
                    </a:ln>
                  </pic:spPr>
                </pic:pic>
              </a:graphicData>
            </a:graphic>
          </wp:inline>
        </w:drawing>
      </w:r>
      <w:r w:rsidRPr="00181E5F">
        <w:rPr>
          <w:noProof/>
        </w:rPr>
        <w:drawing>
          <wp:inline distT="0" distB="0" distL="0" distR="0" wp14:anchorId="74263F97" wp14:editId="06A2A999">
            <wp:extent cx="1438101" cy="1885188"/>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48278" cy="1898529"/>
                    </a:xfrm>
                    <a:prstGeom prst="rect">
                      <a:avLst/>
                    </a:prstGeom>
                    <a:noFill/>
                    <a:ln>
                      <a:noFill/>
                    </a:ln>
                  </pic:spPr>
                </pic:pic>
              </a:graphicData>
            </a:graphic>
          </wp:inline>
        </w:drawing>
      </w:r>
    </w:p>
    <w:p w14:paraId="18987A32" w14:textId="095AACC2" w:rsidR="008E467A" w:rsidRPr="00181E5F" w:rsidRDefault="00B44C3B" w:rsidP="00CC7B5A">
      <w:r w:rsidRPr="00181E5F">
        <w:rPr>
          <w:b/>
          <w:bCs/>
        </w:rPr>
        <w:t>Figure S</w:t>
      </w:r>
      <w:r w:rsidR="008D057B" w:rsidRPr="00181E5F">
        <w:rPr>
          <w:b/>
          <w:bCs/>
        </w:rPr>
        <w:t>3</w:t>
      </w:r>
      <w:r w:rsidR="00A6714E" w:rsidRPr="00181E5F">
        <w:rPr>
          <w:b/>
          <w:bCs/>
        </w:rPr>
        <w:t>1</w:t>
      </w:r>
      <w:r w:rsidR="00F37B2A" w:rsidRPr="00181E5F">
        <w:rPr>
          <w:b/>
          <w:bCs/>
        </w:rPr>
        <w:t>.</w:t>
      </w:r>
      <w:r w:rsidR="00F37B2A" w:rsidRPr="00181E5F">
        <w:t xml:space="preserve"> </w:t>
      </w:r>
      <w:r w:rsidR="00273FE8" w:rsidRPr="00181E5F">
        <w:t xml:space="preserve">Digital photographs and </w:t>
      </w:r>
      <w:r w:rsidR="00DD26F1" w:rsidRPr="00181E5F">
        <w:t>statistical analysis of</w:t>
      </w:r>
      <w:r w:rsidR="00F37B2A" w:rsidRPr="00181E5F">
        <w:t xml:space="preserve"> nodule </w:t>
      </w:r>
      <w:r w:rsidR="00DD26F1" w:rsidRPr="00181E5F">
        <w:t xml:space="preserve">numbers </w:t>
      </w:r>
      <w:r w:rsidR="00F37B2A" w:rsidRPr="00181E5F">
        <w:t>in lungs after treatments of saline (Control), OMVs, MLipoAA, OMVs/MLipoAA, and IFN-γ/MLipoAA.</w:t>
      </w:r>
    </w:p>
    <w:p w14:paraId="2C9489EF" w14:textId="3AF6B36C" w:rsidR="008E467A" w:rsidRPr="00181E5F" w:rsidRDefault="008E467A" w:rsidP="00CC7B5A"/>
    <w:p w14:paraId="254E10D3" w14:textId="77777777" w:rsidR="00043556" w:rsidRPr="00181E5F" w:rsidRDefault="00043556" w:rsidP="00CC7B5A"/>
    <w:p w14:paraId="597C7163" w14:textId="018709F2" w:rsidR="008E467A" w:rsidRPr="00181E5F" w:rsidRDefault="002E47F3" w:rsidP="00CC7B5A">
      <w:bookmarkStart w:id="14" w:name="_Hlk207098812"/>
      <w:r w:rsidRPr="00181E5F">
        <w:rPr>
          <w:noProof/>
        </w:rPr>
        <w:drawing>
          <wp:inline distT="0" distB="0" distL="0" distR="0" wp14:anchorId="74E9BC03" wp14:editId="4D601139">
            <wp:extent cx="5274310" cy="3180715"/>
            <wp:effectExtent l="0" t="0" r="254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4310" cy="3180715"/>
                    </a:xfrm>
                    <a:prstGeom prst="rect">
                      <a:avLst/>
                    </a:prstGeom>
                    <a:noFill/>
                    <a:ln>
                      <a:noFill/>
                    </a:ln>
                  </pic:spPr>
                </pic:pic>
              </a:graphicData>
            </a:graphic>
          </wp:inline>
        </w:drawing>
      </w:r>
    </w:p>
    <w:p w14:paraId="1616BB75" w14:textId="23D67942" w:rsidR="008E467A" w:rsidRPr="00181E5F" w:rsidRDefault="00B44C3B" w:rsidP="00CC7B5A">
      <w:r w:rsidRPr="00181E5F">
        <w:rPr>
          <w:b/>
          <w:bCs/>
        </w:rPr>
        <w:t>Figure S</w:t>
      </w:r>
      <w:r w:rsidR="00220FD9" w:rsidRPr="00181E5F">
        <w:rPr>
          <w:b/>
          <w:bCs/>
        </w:rPr>
        <w:t>3</w:t>
      </w:r>
      <w:r w:rsidR="00A6714E" w:rsidRPr="00181E5F">
        <w:rPr>
          <w:b/>
          <w:bCs/>
        </w:rPr>
        <w:t>2</w:t>
      </w:r>
      <w:r w:rsidR="00F37B2A" w:rsidRPr="00181E5F">
        <w:rPr>
          <w:b/>
          <w:bCs/>
        </w:rPr>
        <w:t>.</w:t>
      </w:r>
      <w:r w:rsidR="00F37B2A" w:rsidRPr="00181E5F">
        <w:t xml:space="preserve"> Gating strategies for the analysis of the proportions of CD4+ T cells and CD8+T cells with different phenotypic cell states from spleen tissues.</w:t>
      </w:r>
    </w:p>
    <w:bookmarkEnd w:id="14"/>
    <w:p w14:paraId="01223ED7" w14:textId="77777777" w:rsidR="008E467A" w:rsidRPr="00181E5F" w:rsidRDefault="008E467A" w:rsidP="00CC7B5A"/>
    <w:p w14:paraId="19D16E96" w14:textId="75606E54" w:rsidR="008E467A" w:rsidRPr="00181E5F" w:rsidRDefault="008F0C2E" w:rsidP="00B44C3B">
      <w:pPr>
        <w:jc w:val="center"/>
      </w:pPr>
      <w:r w:rsidRPr="00181E5F">
        <w:rPr>
          <w:noProof/>
        </w:rPr>
        <w:lastRenderedPageBreak/>
        <w:drawing>
          <wp:inline distT="0" distB="0" distL="0" distR="0" wp14:anchorId="0844D45E" wp14:editId="216A48DF">
            <wp:extent cx="5274310" cy="5159375"/>
            <wp:effectExtent l="0" t="0" r="2540" b="0"/>
            <wp:docPr id="87070664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06649" name="图片 87070664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74310" cy="5159375"/>
                    </a:xfrm>
                    <a:prstGeom prst="rect">
                      <a:avLst/>
                    </a:prstGeom>
                  </pic:spPr>
                </pic:pic>
              </a:graphicData>
            </a:graphic>
          </wp:inline>
        </w:drawing>
      </w:r>
    </w:p>
    <w:p w14:paraId="128C37FA" w14:textId="32C7238D" w:rsidR="008E467A" w:rsidRPr="00CC7B5A" w:rsidRDefault="00B44C3B" w:rsidP="00CC7B5A">
      <w:r w:rsidRPr="00181E5F">
        <w:rPr>
          <w:b/>
          <w:bCs/>
        </w:rPr>
        <w:t>Figure S</w:t>
      </w:r>
      <w:r w:rsidR="008D057B" w:rsidRPr="00181E5F">
        <w:rPr>
          <w:b/>
          <w:bCs/>
        </w:rPr>
        <w:t>3</w:t>
      </w:r>
      <w:r w:rsidR="00A6714E" w:rsidRPr="00181E5F">
        <w:rPr>
          <w:b/>
          <w:bCs/>
        </w:rPr>
        <w:t>3</w:t>
      </w:r>
      <w:r w:rsidR="00F37B2A" w:rsidRPr="00181E5F">
        <w:rPr>
          <w:b/>
          <w:bCs/>
        </w:rPr>
        <w:t>.</w:t>
      </w:r>
      <w:r w:rsidR="00F37B2A" w:rsidRPr="00181E5F">
        <w:t xml:space="preserve"> Statistical analysis of IFN-γ+CD8+ T cells, GzmB+CD8+ T cells, TNF-α+CD8+ T cells, and CD107+CD8+ T cells </w:t>
      </w:r>
      <w:r w:rsidR="00E729E8" w:rsidRPr="00181E5F">
        <w:t>of mice from different</w:t>
      </w:r>
      <w:r w:rsidR="00F37B2A" w:rsidRPr="00181E5F">
        <w:t xml:space="preserve"> group</w:t>
      </w:r>
      <w:r w:rsidR="00E729E8" w:rsidRPr="00181E5F">
        <w:t>s</w:t>
      </w:r>
      <w:r w:rsidR="00F37B2A" w:rsidRPr="00181E5F">
        <w:t>.</w:t>
      </w:r>
    </w:p>
    <w:sectPr w:rsidR="008E467A" w:rsidRPr="00CC7B5A" w:rsidSect="00CB130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F5930" w14:textId="77777777" w:rsidR="00E54CD1" w:rsidRDefault="00E54CD1" w:rsidP="00CC7B5A">
      <w:r>
        <w:separator/>
      </w:r>
    </w:p>
  </w:endnote>
  <w:endnote w:type="continuationSeparator" w:id="0">
    <w:p w14:paraId="62F995E9" w14:textId="77777777" w:rsidR="00E54CD1" w:rsidRDefault="00E54CD1" w:rsidP="00CC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C71C9" w14:textId="77777777" w:rsidR="00E54CD1" w:rsidRDefault="00E54CD1" w:rsidP="00CC7B5A">
      <w:r>
        <w:separator/>
      </w:r>
    </w:p>
  </w:footnote>
  <w:footnote w:type="continuationSeparator" w:id="0">
    <w:p w14:paraId="198ED7A3" w14:textId="77777777" w:rsidR="00E54CD1" w:rsidRDefault="00E54CD1" w:rsidP="00CC7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0005C"/>
    <w:multiLevelType w:val="multilevel"/>
    <w:tmpl w:val="2AE0005C"/>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I3NrA0MDYwMjYysrBU0lEKTi0uzszPAykwNK4FABd8x8UtAAAA"/>
    <w:docVar w:name="commondata" w:val="eyJoZGlkIjoiOGNmNjU1ZDk0ZTdmZTNiNmM4Nzg3YmYxYTljMjYzZjkifQ=="/>
    <w:docVar w:name="KY_MEDREF_DOCUID" w:val="{44AFA51C-F718-4C16-9888-628984712FE5}"/>
    <w:docVar w:name="KY_MEDREF_VERSION" w:val="3"/>
  </w:docVars>
  <w:rsids>
    <w:rsidRoot w:val="00A360C9"/>
    <w:rsid w:val="00003CA3"/>
    <w:rsid w:val="00003CDF"/>
    <w:rsid w:val="00012ECD"/>
    <w:rsid w:val="00013743"/>
    <w:rsid w:val="000215C4"/>
    <w:rsid w:val="00022CDA"/>
    <w:rsid w:val="00023B8B"/>
    <w:rsid w:val="000263F1"/>
    <w:rsid w:val="00031C88"/>
    <w:rsid w:val="00033943"/>
    <w:rsid w:val="00035AAB"/>
    <w:rsid w:val="000376A2"/>
    <w:rsid w:val="00043556"/>
    <w:rsid w:val="000438F5"/>
    <w:rsid w:val="00053F02"/>
    <w:rsid w:val="00062788"/>
    <w:rsid w:val="000630B0"/>
    <w:rsid w:val="00063E78"/>
    <w:rsid w:val="00076EF2"/>
    <w:rsid w:val="000846B0"/>
    <w:rsid w:val="00084FCA"/>
    <w:rsid w:val="0008768D"/>
    <w:rsid w:val="00091BB7"/>
    <w:rsid w:val="00091BD7"/>
    <w:rsid w:val="00096A1E"/>
    <w:rsid w:val="00096E57"/>
    <w:rsid w:val="000974CC"/>
    <w:rsid w:val="000B020B"/>
    <w:rsid w:val="000B5C0B"/>
    <w:rsid w:val="000C282F"/>
    <w:rsid w:val="000C36F2"/>
    <w:rsid w:val="000C5F8D"/>
    <w:rsid w:val="000C6525"/>
    <w:rsid w:val="000C6BB3"/>
    <w:rsid w:val="000D09CD"/>
    <w:rsid w:val="000E1057"/>
    <w:rsid w:val="000F0D98"/>
    <w:rsid w:val="0010018A"/>
    <w:rsid w:val="00100D98"/>
    <w:rsid w:val="0010302B"/>
    <w:rsid w:val="001042DE"/>
    <w:rsid w:val="001100C3"/>
    <w:rsid w:val="00110FF1"/>
    <w:rsid w:val="00112C31"/>
    <w:rsid w:val="0011740F"/>
    <w:rsid w:val="00125515"/>
    <w:rsid w:val="001356CA"/>
    <w:rsid w:val="001374C4"/>
    <w:rsid w:val="0014025E"/>
    <w:rsid w:val="0014099A"/>
    <w:rsid w:val="00164657"/>
    <w:rsid w:val="001669A2"/>
    <w:rsid w:val="00177DDD"/>
    <w:rsid w:val="00181E5F"/>
    <w:rsid w:val="00190B38"/>
    <w:rsid w:val="001A1B03"/>
    <w:rsid w:val="001B42E6"/>
    <w:rsid w:val="001B4B45"/>
    <w:rsid w:val="001B502E"/>
    <w:rsid w:val="001B762A"/>
    <w:rsid w:val="001C0B76"/>
    <w:rsid w:val="001D2C1C"/>
    <w:rsid w:val="001E33B7"/>
    <w:rsid w:val="001E6731"/>
    <w:rsid w:val="001E6CA5"/>
    <w:rsid w:val="001F2839"/>
    <w:rsid w:val="0021753E"/>
    <w:rsid w:val="00220FD9"/>
    <w:rsid w:val="00222332"/>
    <w:rsid w:val="00222C61"/>
    <w:rsid w:val="00223A31"/>
    <w:rsid w:val="00236A9B"/>
    <w:rsid w:val="00236C7E"/>
    <w:rsid w:val="0024088B"/>
    <w:rsid w:val="002474E0"/>
    <w:rsid w:val="00250438"/>
    <w:rsid w:val="002505F9"/>
    <w:rsid w:val="002518B4"/>
    <w:rsid w:val="00253582"/>
    <w:rsid w:val="002550FE"/>
    <w:rsid w:val="00261E4B"/>
    <w:rsid w:val="00262D3A"/>
    <w:rsid w:val="0026588E"/>
    <w:rsid w:val="0027105F"/>
    <w:rsid w:val="00272B25"/>
    <w:rsid w:val="00273FE8"/>
    <w:rsid w:val="0029100F"/>
    <w:rsid w:val="00293568"/>
    <w:rsid w:val="002A6B20"/>
    <w:rsid w:val="002A76B5"/>
    <w:rsid w:val="002A77E4"/>
    <w:rsid w:val="002B2D23"/>
    <w:rsid w:val="002C0400"/>
    <w:rsid w:val="002C1918"/>
    <w:rsid w:val="002C5D4B"/>
    <w:rsid w:val="002D4C9C"/>
    <w:rsid w:val="002E47F3"/>
    <w:rsid w:val="002F059D"/>
    <w:rsid w:val="002F13AE"/>
    <w:rsid w:val="002F60C2"/>
    <w:rsid w:val="0030562D"/>
    <w:rsid w:val="0031434E"/>
    <w:rsid w:val="003369E8"/>
    <w:rsid w:val="00361503"/>
    <w:rsid w:val="00366D95"/>
    <w:rsid w:val="00367EA1"/>
    <w:rsid w:val="00377A4E"/>
    <w:rsid w:val="003A7C4A"/>
    <w:rsid w:val="003B16F8"/>
    <w:rsid w:val="003B54D2"/>
    <w:rsid w:val="003B7696"/>
    <w:rsid w:val="003C19B7"/>
    <w:rsid w:val="003D1E90"/>
    <w:rsid w:val="003D4F90"/>
    <w:rsid w:val="003E3967"/>
    <w:rsid w:val="003E4E08"/>
    <w:rsid w:val="003F1272"/>
    <w:rsid w:val="003F1899"/>
    <w:rsid w:val="003F4781"/>
    <w:rsid w:val="003F6774"/>
    <w:rsid w:val="003F75BC"/>
    <w:rsid w:val="004004FF"/>
    <w:rsid w:val="00402005"/>
    <w:rsid w:val="00404E4A"/>
    <w:rsid w:val="00422F20"/>
    <w:rsid w:val="00423349"/>
    <w:rsid w:val="0042357B"/>
    <w:rsid w:val="00423759"/>
    <w:rsid w:val="00424256"/>
    <w:rsid w:val="004313EB"/>
    <w:rsid w:val="00433608"/>
    <w:rsid w:val="00435499"/>
    <w:rsid w:val="00441EE4"/>
    <w:rsid w:val="004439C6"/>
    <w:rsid w:val="00451840"/>
    <w:rsid w:val="004553C3"/>
    <w:rsid w:val="00456147"/>
    <w:rsid w:val="00457492"/>
    <w:rsid w:val="00461975"/>
    <w:rsid w:val="00483AF6"/>
    <w:rsid w:val="00492B61"/>
    <w:rsid w:val="00496D9E"/>
    <w:rsid w:val="004B1B4C"/>
    <w:rsid w:val="004B746E"/>
    <w:rsid w:val="004C2EFE"/>
    <w:rsid w:val="004C7E72"/>
    <w:rsid w:val="004D0159"/>
    <w:rsid w:val="004D0F65"/>
    <w:rsid w:val="004D298C"/>
    <w:rsid w:val="004D2A7E"/>
    <w:rsid w:val="004D2A81"/>
    <w:rsid w:val="004D6BB9"/>
    <w:rsid w:val="004D6E9E"/>
    <w:rsid w:val="004D7BE0"/>
    <w:rsid w:val="004E144D"/>
    <w:rsid w:val="004E5582"/>
    <w:rsid w:val="004E5AD2"/>
    <w:rsid w:val="004E6216"/>
    <w:rsid w:val="004E7849"/>
    <w:rsid w:val="004E7F0F"/>
    <w:rsid w:val="004F2288"/>
    <w:rsid w:val="004F3240"/>
    <w:rsid w:val="004F6CB0"/>
    <w:rsid w:val="00500672"/>
    <w:rsid w:val="00505600"/>
    <w:rsid w:val="00512C54"/>
    <w:rsid w:val="0051648F"/>
    <w:rsid w:val="0052253D"/>
    <w:rsid w:val="00524BC4"/>
    <w:rsid w:val="005310D8"/>
    <w:rsid w:val="005459A7"/>
    <w:rsid w:val="00546055"/>
    <w:rsid w:val="0054714D"/>
    <w:rsid w:val="005476A5"/>
    <w:rsid w:val="00547B2D"/>
    <w:rsid w:val="00553016"/>
    <w:rsid w:val="00554779"/>
    <w:rsid w:val="005565F1"/>
    <w:rsid w:val="0056022B"/>
    <w:rsid w:val="00560A67"/>
    <w:rsid w:val="0056752D"/>
    <w:rsid w:val="00570AFA"/>
    <w:rsid w:val="00591C98"/>
    <w:rsid w:val="00593A21"/>
    <w:rsid w:val="00594196"/>
    <w:rsid w:val="0059767E"/>
    <w:rsid w:val="005A1233"/>
    <w:rsid w:val="005A26F4"/>
    <w:rsid w:val="005B5D65"/>
    <w:rsid w:val="005C1657"/>
    <w:rsid w:val="005C690F"/>
    <w:rsid w:val="005C7F46"/>
    <w:rsid w:val="005D2220"/>
    <w:rsid w:val="005D5962"/>
    <w:rsid w:val="005E64F8"/>
    <w:rsid w:val="005F20EA"/>
    <w:rsid w:val="0060156F"/>
    <w:rsid w:val="00601647"/>
    <w:rsid w:val="00602495"/>
    <w:rsid w:val="00607BFA"/>
    <w:rsid w:val="00613021"/>
    <w:rsid w:val="0062136A"/>
    <w:rsid w:val="00627709"/>
    <w:rsid w:val="0063103D"/>
    <w:rsid w:val="0063501A"/>
    <w:rsid w:val="006363E4"/>
    <w:rsid w:val="00636508"/>
    <w:rsid w:val="00641C75"/>
    <w:rsid w:val="00643E4C"/>
    <w:rsid w:val="0064532C"/>
    <w:rsid w:val="006507BC"/>
    <w:rsid w:val="006579A9"/>
    <w:rsid w:val="00664922"/>
    <w:rsid w:val="00665ABB"/>
    <w:rsid w:val="00676701"/>
    <w:rsid w:val="006831D2"/>
    <w:rsid w:val="006856D9"/>
    <w:rsid w:val="00686CF4"/>
    <w:rsid w:val="00690371"/>
    <w:rsid w:val="006916B4"/>
    <w:rsid w:val="006940E3"/>
    <w:rsid w:val="006944EC"/>
    <w:rsid w:val="00695EF0"/>
    <w:rsid w:val="006A020A"/>
    <w:rsid w:val="006A3E9B"/>
    <w:rsid w:val="006A654E"/>
    <w:rsid w:val="006E10F5"/>
    <w:rsid w:val="006E2325"/>
    <w:rsid w:val="006E60C3"/>
    <w:rsid w:val="006F7041"/>
    <w:rsid w:val="007040F3"/>
    <w:rsid w:val="007152CA"/>
    <w:rsid w:val="00717A20"/>
    <w:rsid w:val="00717DCD"/>
    <w:rsid w:val="00723458"/>
    <w:rsid w:val="007250D5"/>
    <w:rsid w:val="007310E8"/>
    <w:rsid w:val="00731785"/>
    <w:rsid w:val="00737B85"/>
    <w:rsid w:val="00750B67"/>
    <w:rsid w:val="00753C68"/>
    <w:rsid w:val="00754B19"/>
    <w:rsid w:val="00764800"/>
    <w:rsid w:val="00766574"/>
    <w:rsid w:val="0077483F"/>
    <w:rsid w:val="00775015"/>
    <w:rsid w:val="00775247"/>
    <w:rsid w:val="00776E7E"/>
    <w:rsid w:val="00777029"/>
    <w:rsid w:val="007771D6"/>
    <w:rsid w:val="0078718F"/>
    <w:rsid w:val="00795103"/>
    <w:rsid w:val="007965A6"/>
    <w:rsid w:val="007A3A22"/>
    <w:rsid w:val="007A56FD"/>
    <w:rsid w:val="007B6491"/>
    <w:rsid w:val="007C1763"/>
    <w:rsid w:val="007C1A1E"/>
    <w:rsid w:val="007D489D"/>
    <w:rsid w:val="007E0124"/>
    <w:rsid w:val="007E018F"/>
    <w:rsid w:val="007E050E"/>
    <w:rsid w:val="007E17D3"/>
    <w:rsid w:val="007E1F4E"/>
    <w:rsid w:val="007F184B"/>
    <w:rsid w:val="007F4997"/>
    <w:rsid w:val="007F6418"/>
    <w:rsid w:val="008037A0"/>
    <w:rsid w:val="00807753"/>
    <w:rsid w:val="00817B87"/>
    <w:rsid w:val="008218E0"/>
    <w:rsid w:val="008222C4"/>
    <w:rsid w:val="00831BF2"/>
    <w:rsid w:val="00837DE0"/>
    <w:rsid w:val="0084043A"/>
    <w:rsid w:val="00841D28"/>
    <w:rsid w:val="00843335"/>
    <w:rsid w:val="00844F32"/>
    <w:rsid w:val="00852F30"/>
    <w:rsid w:val="008725FF"/>
    <w:rsid w:val="008758C9"/>
    <w:rsid w:val="00875926"/>
    <w:rsid w:val="00887514"/>
    <w:rsid w:val="0089221B"/>
    <w:rsid w:val="00893039"/>
    <w:rsid w:val="00897E23"/>
    <w:rsid w:val="008A3798"/>
    <w:rsid w:val="008B0EFB"/>
    <w:rsid w:val="008C4618"/>
    <w:rsid w:val="008C4A98"/>
    <w:rsid w:val="008D057B"/>
    <w:rsid w:val="008D1328"/>
    <w:rsid w:val="008D5AC9"/>
    <w:rsid w:val="008E467A"/>
    <w:rsid w:val="008E78C9"/>
    <w:rsid w:val="008F0C2E"/>
    <w:rsid w:val="008F427D"/>
    <w:rsid w:val="00902591"/>
    <w:rsid w:val="00902709"/>
    <w:rsid w:val="00904105"/>
    <w:rsid w:val="0091436C"/>
    <w:rsid w:val="00921E53"/>
    <w:rsid w:val="009238B7"/>
    <w:rsid w:val="009241BF"/>
    <w:rsid w:val="00934E83"/>
    <w:rsid w:val="0094376B"/>
    <w:rsid w:val="009506BD"/>
    <w:rsid w:val="00950C86"/>
    <w:rsid w:val="00962FD0"/>
    <w:rsid w:val="009706C8"/>
    <w:rsid w:val="00972FAD"/>
    <w:rsid w:val="009755F9"/>
    <w:rsid w:val="009806DE"/>
    <w:rsid w:val="00983A1B"/>
    <w:rsid w:val="0099748B"/>
    <w:rsid w:val="009A515A"/>
    <w:rsid w:val="009B3278"/>
    <w:rsid w:val="009C1ADA"/>
    <w:rsid w:val="009C2356"/>
    <w:rsid w:val="009C75EE"/>
    <w:rsid w:val="009D23A6"/>
    <w:rsid w:val="009D26F1"/>
    <w:rsid w:val="009D2AE7"/>
    <w:rsid w:val="009D3E94"/>
    <w:rsid w:val="009D4125"/>
    <w:rsid w:val="009D5421"/>
    <w:rsid w:val="009D5CD8"/>
    <w:rsid w:val="009D5EC3"/>
    <w:rsid w:val="009E4379"/>
    <w:rsid w:val="009F5C9E"/>
    <w:rsid w:val="00A014FD"/>
    <w:rsid w:val="00A04272"/>
    <w:rsid w:val="00A05723"/>
    <w:rsid w:val="00A06175"/>
    <w:rsid w:val="00A07C04"/>
    <w:rsid w:val="00A10B53"/>
    <w:rsid w:val="00A124DD"/>
    <w:rsid w:val="00A141CA"/>
    <w:rsid w:val="00A178D4"/>
    <w:rsid w:val="00A20903"/>
    <w:rsid w:val="00A22772"/>
    <w:rsid w:val="00A22893"/>
    <w:rsid w:val="00A24053"/>
    <w:rsid w:val="00A26CED"/>
    <w:rsid w:val="00A30EA2"/>
    <w:rsid w:val="00A347FC"/>
    <w:rsid w:val="00A360C9"/>
    <w:rsid w:val="00A400E1"/>
    <w:rsid w:val="00A42A1B"/>
    <w:rsid w:val="00A44D8E"/>
    <w:rsid w:val="00A57505"/>
    <w:rsid w:val="00A57F27"/>
    <w:rsid w:val="00A60978"/>
    <w:rsid w:val="00A6714E"/>
    <w:rsid w:val="00A72679"/>
    <w:rsid w:val="00A77683"/>
    <w:rsid w:val="00A814F3"/>
    <w:rsid w:val="00A836F3"/>
    <w:rsid w:val="00A84633"/>
    <w:rsid w:val="00A90316"/>
    <w:rsid w:val="00A95656"/>
    <w:rsid w:val="00AA07F2"/>
    <w:rsid w:val="00AB2BF1"/>
    <w:rsid w:val="00AB33EF"/>
    <w:rsid w:val="00AB4E50"/>
    <w:rsid w:val="00AC01A9"/>
    <w:rsid w:val="00AC0853"/>
    <w:rsid w:val="00AC467E"/>
    <w:rsid w:val="00AD5CB5"/>
    <w:rsid w:val="00AE5FD7"/>
    <w:rsid w:val="00AF08C3"/>
    <w:rsid w:val="00AF39B1"/>
    <w:rsid w:val="00AF743B"/>
    <w:rsid w:val="00B00DFC"/>
    <w:rsid w:val="00B23212"/>
    <w:rsid w:val="00B23D93"/>
    <w:rsid w:val="00B26D5F"/>
    <w:rsid w:val="00B27662"/>
    <w:rsid w:val="00B36291"/>
    <w:rsid w:val="00B368C6"/>
    <w:rsid w:val="00B44C3B"/>
    <w:rsid w:val="00B50B3E"/>
    <w:rsid w:val="00B54DF3"/>
    <w:rsid w:val="00B73856"/>
    <w:rsid w:val="00B75785"/>
    <w:rsid w:val="00B80609"/>
    <w:rsid w:val="00B806D6"/>
    <w:rsid w:val="00B85672"/>
    <w:rsid w:val="00B8708E"/>
    <w:rsid w:val="00B91891"/>
    <w:rsid w:val="00B9447B"/>
    <w:rsid w:val="00B94C09"/>
    <w:rsid w:val="00BB1385"/>
    <w:rsid w:val="00BB2A0A"/>
    <w:rsid w:val="00BC267D"/>
    <w:rsid w:val="00BD31E3"/>
    <w:rsid w:val="00BD40DA"/>
    <w:rsid w:val="00BD7950"/>
    <w:rsid w:val="00BE4CB1"/>
    <w:rsid w:val="00BF4A43"/>
    <w:rsid w:val="00C116D2"/>
    <w:rsid w:val="00C12AE6"/>
    <w:rsid w:val="00C15C25"/>
    <w:rsid w:val="00C1713C"/>
    <w:rsid w:val="00C26867"/>
    <w:rsid w:val="00C32B66"/>
    <w:rsid w:val="00C34F8A"/>
    <w:rsid w:val="00C36989"/>
    <w:rsid w:val="00C37390"/>
    <w:rsid w:val="00C40912"/>
    <w:rsid w:val="00C42A07"/>
    <w:rsid w:val="00C47901"/>
    <w:rsid w:val="00C519C9"/>
    <w:rsid w:val="00C521C6"/>
    <w:rsid w:val="00C55E6C"/>
    <w:rsid w:val="00C57F80"/>
    <w:rsid w:val="00C627AD"/>
    <w:rsid w:val="00C65230"/>
    <w:rsid w:val="00C7007F"/>
    <w:rsid w:val="00C702E4"/>
    <w:rsid w:val="00C80020"/>
    <w:rsid w:val="00C8142B"/>
    <w:rsid w:val="00C86451"/>
    <w:rsid w:val="00C9328D"/>
    <w:rsid w:val="00C96CD7"/>
    <w:rsid w:val="00C97510"/>
    <w:rsid w:val="00CA4E3F"/>
    <w:rsid w:val="00CB130C"/>
    <w:rsid w:val="00CB58DD"/>
    <w:rsid w:val="00CB6DD0"/>
    <w:rsid w:val="00CC2127"/>
    <w:rsid w:val="00CC7B5A"/>
    <w:rsid w:val="00CD09FC"/>
    <w:rsid w:val="00CD4F7D"/>
    <w:rsid w:val="00CD6340"/>
    <w:rsid w:val="00CE6264"/>
    <w:rsid w:val="00CF0BF1"/>
    <w:rsid w:val="00CF10D1"/>
    <w:rsid w:val="00CF1D83"/>
    <w:rsid w:val="00D02053"/>
    <w:rsid w:val="00D03779"/>
    <w:rsid w:val="00D07485"/>
    <w:rsid w:val="00D23422"/>
    <w:rsid w:val="00D23968"/>
    <w:rsid w:val="00D25252"/>
    <w:rsid w:val="00D41735"/>
    <w:rsid w:val="00D4631D"/>
    <w:rsid w:val="00D50176"/>
    <w:rsid w:val="00D55567"/>
    <w:rsid w:val="00D55721"/>
    <w:rsid w:val="00D61661"/>
    <w:rsid w:val="00D63D9D"/>
    <w:rsid w:val="00D67019"/>
    <w:rsid w:val="00D737EE"/>
    <w:rsid w:val="00D84674"/>
    <w:rsid w:val="00D95CB9"/>
    <w:rsid w:val="00DA3472"/>
    <w:rsid w:val="00DB71F7"/>
    <w:rsid w:val="00DC1966"/>
    <w:rsid w:val="00DD26F1"/>
    <w:rsid w:val="00DE1CB5"/>
    <w:rsid w:val="00DE5C44"/>
    <w:rsid w:val="00DE5E35"/>
    <w:rsid w:val="00DF59BA"/>
    <w:rsid w:val="00DF6B6D"/>
    <w:rsid w:val="00E0373E"/>
    <w:rsid w:val="00E24476"/>
    <w:rsid w:val="00E24606"/>
    <w:rsid w:val="00E30CC5"/>
    <w:rsid w:val="00E330FD"/>
    <w:rsid w:val="00E36FE6"/>
    <w:rsid w:val="00E405C9"/>
    <w:rsid w:val="00E43D91"/>
    <w:rsid w:val="00E4407F"/>
    <w:rsid w:val="00E5011A"/>
    <w:rsid w:val="00E531B2"/>
    <w:rsid w:val="00E54CD1"/>
    <w:rsid w:val="00E55037"/>
    <w:rsid w:val="00E559AC"/>
    <w:rsid w:val="00E56E5B"/>
    <w:rsid w:val="00E647AB"/>
    <w:rsid w:val="00E675FA"/>
    <w:rsid w:val="00E70D0C"/>
    <w:rsid w:val="00E729E8"/>
    <w:rsid w:val="00E83175"/>
    <w:rsid w:val="00E8599D"/>
    <w:rsid w:val="00E87995"/>
    <w:rsid w:val="00E87AEE"/>
    <w:rsid w:val="00E9221B"/>
    <w:rsid w:val="00EA5CB7"/>
    <w:rsid w:val="00EB35E1"/>
    <w:rsid w:val="00EB52BB"/>
    <w:rsid w:val="00EB66F0"/>
    <w:rsid w:val="00EC07F5"/>
    <w:rsid w:val="00EC1025"/>
    <w:rsid w:val="00EC318C"/>
    <w:rsid w:val="00EC3FD5"/>
    <w:rsid w:val="00EC5F8B"/>
    <w:rsid w:val="00ED059D"/>
    <w:rsid w:val="00ED350C"/>
    <w:rsid w:val="00ED762E"/>
    <w:rsid w:val="00EE1CC9"/>
    <w:rsid w:val="00EF0681"/>
    <w:rsid w:val="00EF0E46"/>
    <w:rsid w:val="00EF2AFC"/>
    <w:rsid w:val="00EF3350"/>
    <w:rsid w:val="00F044A2"/>
    <w:rsid w:val="00F04EA2"/>
    <w:rsid w:val="00F07CA4"/>
    <w:rsid w:val="00F226F5"/>
    <w:rsid w:val="00F258E5"/>
    <w:rsid w:val="00F25DEF"/>
    <w:rsid w:val="00F33F0E"/>
    <w:rsid w:val="00F37B2A"/>
    <w:rsid w:val="00F42FB6"/>
    <w:rsid w:val="00F43461"/>
    <w:rsid w:val="00F45A88"/>
    <w:rsid w:val="00F5244F"/>
    <w:rsid w:val="00F535DE"/>
    <w:rsid w:val="00F63907"/>
    <w:rsid w:val="00F6716D"/>
    <w:rsid w:val="00F67E75"/>
    <w:rsid w:val="00F716BA"/>
    <w:rsid w:val="00F8651C"/>
    <w:rsid w:val="00F872A7"/>
    <w:rsid w:val="00F927EC"/>
    <w:rsid w:val="00F97C4D"/>
    <w:rsid w:val="00FA4545"/>
    <w:rsid w:val="00FA742F"/>
    <w:rsid w:val="00FB1B0F"/>
    <w:rsid w:val="00FB1B2E"/>
    <w:rsid w:val="00FB491F"/>
    <w:rsid w:val="00FC170D"/>
    <w:rsid w:val="00FC2A54"/>
    <w:rsid w:val="00FC53B4"/>
    <w:rsid w:val="00FD1644"/>
    <w:rsid w:val="00FD27D4"/>
    <w:rsid w:val="00FE00C5"/>
    <w:rsid w:val="00FE017B"/>
    <w:rsid w:val="00FE1256"/>
    <w:rsid w:val="00FE305E"/>
    <w:rsid w:val="00FE4A3B"/>
    <w:rsid w:val="00FE4BA3"/>
    <w:rsid w:val="00FF05EA"/>
    <w:rsid w:val="00FF08FA"/>
    <w:rsid w:val="00FF0FFA"/>
    <w:rsid w:val="00FF34DD"/>
    <w:rsid w:val="10F90377"/>
    <w:rsid w:val="12500E7B"/>
    <w:rsid w:val="18DB7093"/>
    <w:rsid w:val="1C8036FB"/>
    <w:rsid w:val="1EA14089"/>
    <w:rsid w:val="28B5472C"/>
    <w:rsid w:val="2A571F3F"/>
    <w:rsid w:val="31946C5B"/>
    <w:rsid w:val="3F850EA5"/>
    <w:rsid w:val="4AF167B8"/>
    <w:rsid w:val="4D275349"/>
    <w:rsid w:val="4F32536A"/>
    <w:rsid w:val="530A34FC"/>
    <w:rsid w:val="54960ECB"/>
    <w:rsid w:val="5AF11BB6"/>
    <w:rsid w:val="5C875D75"/>
    <w:rsid w:val="5EC4531D"/>
    <w:rsid w:val="61223E1A"/>
    <w:rsid w:val="621C6FEF"/>
    <w:rsid w:val="63A956A6"/>
    <w:rsid w:val="654138B6"/>
    <w:rsid w:val="683F7593"/>
    <w:rsid w:val="6EAB5982"/>
    <w:rsid w:val="705B6F34"/>
    <w:rsid w:val="74B135C7"/>
    <w:rsid w:val="779C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7AC62"/>
  <w15:docId w15:val="{2C569F61-F992-43F0-BFE7-C10A96B8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CC7B5A"/>
    <w:pPr>
      <w:widowControl w:val="0"/>
      <w:spacing w:line="360" w:lineRule="auto"/>
      <w:jc w:val="both"/>
    </w:pPr>
    <w:rPr>
      <w:rFonts w:ascii="Times New Roman" w:hAnsi="Times New Roman"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rPr>
      <w:b/>
      <w:bCs/>
    </w:rPr>
  </w:style>
  <w:style w:type="table" w:styleId="a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Pr>
      <w:sz w:val="21"/>
      <w:szCs w:val="21"/>
    </w:rPr>
  </w:style>
  <w:style w:type="character" w:customStyle="1" w:styleId="a4">
    <w:name w:val="批注文字 字符"/>
    <w:basedOn w:val="a0"/>
    <w:link w:val="a3"/>
    <w:autoRedefine/>
    <w:uiPriority w:val="99"/>
    <w:qFormat/>
  </w:style>
  <w:style w:type="character" w:customStyle="1" w:styleId="aa">
    <w:name w:val="批注主题 字符"/>
    <w:basedOn w:val="a4"/>
    <w:link w:val="a9"/>
    <w:uiPriority w:val="99"/>
    <w:semiHidden/>
    <w:rPr>
      <w:b/>
      <w:bCs/>
    </w:rPr>
  </w:style>
  <w:style w:type="character" w:customStyle="1" w:styleId="a8">
    <w:name w:val="页眉 字符"/>
    <w:basedOn w:val="a0"/>
    <w:link w:val="a7"/>
    <w:uiPriority w:val="99"/>
    <w:rPr>
      <w:sz w:val="18"/>
      <w:szCs w:val="18"/>
    </w:rPr>
  </w:style>
  <w:style w:type="character" w:customStyle="1" w:styleId="a6">
    <w:name w:val="页脚 字符"/>
    <w:basedOn w:val="a0"/>
    <w:link w:val="a5"/>
    <w:autoRedefine/>
    <w:uiPriority w:val="99"/>
    <w:qFormat/>
    <w:rPr>
      <w:sz w:val="18"/>
      <w:szCs w:val="18"/>
    </w:rPr>
  </w:style>
  <w:style w:type="paragraph" w:customStyle="1" w:styleId="1">
    <w:name w:val="修订1"/>
    <w:hidden/>
    <w:uiPriority w:val="99"/>
    <w:semiHidden/>
    <w:rPr>
      <w:kern w:val="2"/>
      <w:sz w:val="21"/>
      <w:szCs w:val="22"/>
    </w:rPr>
  </w:style>
  <w:style w:type="paragraph" w:styleId="ad">
    <w:name w:val="List Paragraph"/>
    <w:basedOn w:val="a"/>
    <w:uiPriority w:val="34"/>
    <w:qFormat/>
    <w:pPr>
      <w:ind w:firstLineChars="200" w:firstLine="420"/>
    </w:pPr>
  </w:style>
  <w:style w:type="paragraph" w:styleId="ae">
    <w:name w:val="Revision"/>
    <w:hidden/>
    <w:uiPriority w:val="99"/>
    <w:semiHidden/>
    <w:rsid w:val="002A76B5"/>
    <w:rPr>
      <w:kern w:val="2"/>
      <w:sz w:val="21"/>
      <w:szCs w:val="22"/>
    </w:rPr>
  </w:style>
  <w:style w:type="paragraph" w:customStyle="1" w:styleId="Addresses">
    <w:name w:val="Addresses"/>
    <w:basedOn w:val="a"/>
    <w:rsid w:val="00423759"/>
    <w:pPr>
      <w:widowControl/>
      <w:jc w:val="left"/>
    </w:pPr>
    <w:rPr>
      <w:rFonts w:eastAsia="MS Mincho"/>
      <w:kern w:val="0"/>
      <w:sz w:val="24"/>
      <w:szCs w:val="24"/>
      <w:lang w:eastAsia="ja-JP"/>
    </w:rPr>
  </w:style>
  <w:style w:type="paragraph" w:customStyle="1" w:styleId="Acknowledgements">
    <w:name w:val="Acknowledgements"/>
    <w:basedOn w:val="a"/>
    <w:autoRedefine/>
    <w:qFormat/>
    <w:rsid w:val="00423759"/>
    <w:pPr>
      <w:widowControl/>
      <w:jc w:val="center"/>
    </w:pPr>
    <w:rPr>
      <w:b/>
      <w:bCs/>
      <w:kern w:val="0"/>
    </w:rPr>
  </w:style>
  <w:style w:type="character" w:styleId="af">
    <w:name w:val="line number"/>
    <w:basedOn w:val="a0"/>
    <w:uiPriority w:val="99"/>
    <w:semiHidden/>
    <w:unhideWhenUsed/>
    <w:rsid w:val="00CB1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tif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tiff"/><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8436B-7629-4634-8138-F61F247E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31</Pages>
  <Words>2891</Words>
  <Characters>16805</Characters>
  <Application>Microsoft Office Word</Application>
  <DocSecurity>0</DocSecurity>
  <Lines>140</Lines>
  <Paragraphs>39</Paragraphs>
  <ScaleCrop>false</ScaleCrop>
  <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Mello Fok</dc:creator>
  <cp:lastModifiedBy>Fok Mello</cp:lastModifiedBy>
  <cp:revision>10</cp:revision>
  <dcterms:created xsi:type="dcterms:W3CDTF">2025-09-02T03:01:00Z</dcterms:created>
  <dcterms:modified xsi:type="dcterms:W3CDTF">2025-09-26T06:49:00Z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67CE4C3D9FF044E48588DCDD2C306305_12</vt:lpwstr>
  </property>
  <property fmtid="{D5CDD505-2E9C-101B-9397-08002B2CF9AE}" pid="4" name="GrammarlyDocumentId">
    <vt:lpwstr>08e1bde6030dc92bc33f3a5364facf6378f06fc5dc8adeaa34757e5047f9c0dd</vt:lpwstr>
  </property>
</Properties>
</file>