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F736B" w14:textId="2AB3CF48" w:rsidR="00BE15D3" w:rsidRPr="00BE15D3" w:rsidRDefault="006622C8" w:rsidP="00787523">
      <w:pPr>
        <w:spacing w:beforeLines="50" w:before="156" w:afterLines="50" w:after="156" w:line="240" w:lineRule="auto"/>
        <w:jc w:val="both"/>
        <w:rPr>
          <w:rFonts w:ascii="Times New Roman" w:hAnsi="Times New Roman" w:cs="Times New Roman"/>
          <w:b/>
          <w:bCs/>
          <w:sz w:val="40"/>
          <w:szCs w:val="40"/>
        </w:rPr>
      </w:pPr>
      <w:r w:rsidRPr="006622C8">
        <w:rPr>
          <w:rFonts w:ascii="Times New Roman" w:hAnsi="Times New Roman" w:cs="Times New Roman"/>
          <w:b/>
          <w:bCs/>
          <w:sz w:val="40"/>
          <w:szCs w:val="40"/>
        </w:rPr>
        <w:t>Supplementary Material</w:t>
      </w:r>
    </w:p>
    <w:p w14:paraId="40B75A4F" w14:textId="43E10C54" w:rsidR="00291C79" w:rsidRPr="006622C8" w:rsidRDefault="006622C8" w:rsidP="00787523">
      <w:pPr>
        <w:spacing w:beforeLines="50" w:before="156" w:afterLines="100" w:after="312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6622C8">
        <w:rPr>
          <w:rFonts w:ascii="Times New Roman" w:hAnsi="Times New Roman" w:cs="Times New Roman"/>
          <w:b/>
          <w:bCs/>
          <w:sz w:val="32"/>
          <w:szCs w:val="32"/>
        </w:rPr>
        <w:t>Three-Dimensional Bioprinting of Patient-Derived Gastrointestinal Stromal Tumors: A Novel Platform for Precision Oncology and Drug Response Profiling</w:t>
      </w:r>
    </w:p>
    <w:p w14:paraId="4B75F76E" w14:textId="77777777" w:rsidR="00BE15D3" w:rsidRPr="00BE15D3" w:rsidRDefault="00BE15D3" w:rsidP="00787523">
      <w:pPr>
        <w:spacing w:after="0" w:line="300" w:lineRule="auto"/>
        <w:jc w:val="both"/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</w:pPr>
      <w:bookmarkStart w:id="0" w:name="OLE_LINK76"/>
      <w:bookmarkStart w:id="1" w:name="OLE_LINK31"/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>Liwei Du</w:t>
      </w:r>
      <w:bookmarkEnd w:id="0"/>
      <w:r w:rsidRPr="00BE15D3">
        <w:rPr>
          <w:rFonts w:ascii="Times New Roman" w:eastAsia="等线" w:hAnsi="Times New Roman" w:cs="Times New Roman"/>
          <w:kern w:val="0"/>
          <w:sz w:val="21"/>
          <w:szCs w:val="21"/>
          <w:vertAlign w:val="superscript"/>
          <w:lang w:eastAsia="en-US"/>
          <w14:ligatures w14:val="none"/>
        </w:rPr>
        <w:t>1#</w:t>
      </w:r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 xml:space="preserve">, </w:t>
      </w:r>
      <w:proofErr w:type="spellStart"/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>Zicheng</w:t>
      </w:r>
      <w:proofErr w:type="spellEnd"/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 xml:space="preserve"> Zheng</w:t>
      </w:r>
      <w:r w:rsidRPr="00BE15D3">
        <w:rPr>
          <w:rFonts w:ascii="Times New Roman" w:eastAsia="等线" w:hAnsi="Times New Roman" w:cs="Times New Roman"/>
          <w:kern w:val="0"/>
          <w:sz w:val="21"/>
          <w:szCs w:val="21"/>
          <w:vertAlign w:val="superscript"/>
          <w:lang w:eastAsia="en-US"/>
          <w14:ligatures w14:val="none"/>
        </w:rPr>
        <w:t>2#</w:t>
      </w:r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 xml:space="preserve">, </w:t>
      </w:r>
      <w:proofErr w:type="spellStart"/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>Yanan</w:t>
      </w:r>
      <w:proofErr w:type="spellEnd"/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 xml:space="preserve"> Wang</w:t>
      </w:r>
      <w:r w:rsidRPr="00BE15D3">
        <w:rPr>
          <w:rFonts w:ascii="Times New Roman" w:eastAsia="等线" w:hAnsi="Times New Roman" w:cs="Times New Roman"/>
          <w:kern w:val="0"/>
          <w:sz w:val="21"/>
          <w:szCs w:val="21"/>
          <w:vertAlign w:val="superscript"/>
          <w:lang w:eastAsia="en-US"/>
          <w14:ligatures w14:val="none"/>
        </w:rPr>
        <w:t>3#</w:t>
      </w:r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>, Kai Zhang</w:t>
      </w:r>
      <w:bookmarkStart w:id="2" w:name="OLE_LINK82"/>
      <w:r w:rsidRPr="00BE15D3">
        <w:rPr>
          <w:rFonts w:ascii="Times New Roman" w:eastAsia="等线" w:hAnsi="Times New Roman" w:cs="Times New Roman"/>
          <w:kern w:val="0"/>
          <w:sz w:val="21"/>
          <w:szCs w:val="21"/>
          <w:vertAlign w:val="superscript"/>
          <w:lang w:eastAsia="en-US"/>
          <w14:ligatures w14:val="none"/>
        </w:rPr>
        <w:t>1</w:t>
      </w:r>
      <w:bookmarkEnd w:id="2"/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 xml:space="preserve">, </w:t>
      </w:r>
      <w:bookmarkStart w:id="3" w:name="OLE_LINK26"/>
      <w:proofErr w:type="spellStart"/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>Yuce</w:t>
      </w:r>
      <w:proofErr w:type="spellEnd"/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 xml:space="preserve"> Lu</w:t>
      </w:r>
      <w:r w:rsidRPr="00BE15D3">
        <w:rPr>
          <w:rFonts w:ascii="Times New Roman" w:eastAsia="等线" w:hAnsi="Times New Roman" w:cs="Times New Roman"/>
          <w:kern w:val="0"/>
          <w:sz w:val="21"/>
          <w:szCs w:val="21"/>
          <w:vertAlign w:val="superscript"/>
          <w:lang w:eastAsia="en-US"/>
          <w14:ligatures w14:val="none"/>
        </w:rPr>
        <w:t>1</w:t>
      </w:r>
      <w:bookmarkEnd w:id="3"/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 xml:space="preserve">, </w:t>
      </w:r>
      <w:proofErr w:type="spellStart"/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>Minghao</w:t>
      </w:r>
      <w:proofErr w:type="spellEnd"/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 xml:space="preserve"> Sun</w:t>
      </w:r>
      <w:r w:rsidRPr="00BE15D3">
        <w:rPr>
          <w:rFonts w:ascii="Times New Roman" w:eastAsia="等线" w:hAnsi="Times New Roman" w:cs="Times New Roman"/>
          <w:kern w:val="0"/>
          <w:sz w:val="21"/>
          <w:szCs w:val="21"/>
          <w:vertAlign w:val="superscript"/>
          <w:lang w:eastAsia="en-US"/>
          <w14:ligatures w14:val="none"/>
        </w:rPr>
        <w:t>1</w:t>
      </w:r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 xml:space="preserve">, </w:t>
      </w:r>
      <w:proofErr w:type="spellStart"/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>Mingchang</w:t>
      </w:r>
      <w:proofErr w:type="spellEnd"/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 xml:space="preserve"> Pang</w:t>
      </w:r>
      <w:r w:rsidRPr="00BE15D3">
        <w:rPr>
          <w:rFonts w:ascii="Times New Roman" w:eastAsia="等线" w:hAnsi="Times New Roman" w:cs="Times New Roman"/>
          <w:kern w:val="0"/>
          <w:sz w:val="21"/>
          <w:szCs w:val="21"/>
          <w:vertAlign w:val="superscript"/>
          <w:lang w:eastAsia="en-US"/>
          <w14:ligatures w14:val="none"/>
        </w:rPr>
        <w:t>1</w:t>
      </w:r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 xml:space="preserve">, </w:t>
      </w:r>
      <w:proofErr w:type="spellStart"/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>Shangze</w:t>
      </w:r>
      <w:proofErr w:type="spellEnd"/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 xml:space="preserve"> Jiang</w:t>
      </w:r>
      <w:r w:rsidRPr="00BE15D3">
        <w:rPr>
          <w:rFonts w:ascii="Times New Roman" w:eastAsia="等线" w:hAnsi="Times New Roman" w:cs="Times New Roman"/>
          <w:kern w:val="0"/>
          <w:sz w:val="21"/>
          <w:szCs w:val="21"/>
          <w:vertAlign w:val="superscript"/>
          <w:lang w:eastAsia="en-US"/>
          <w14:ligatures w14:val="none"/>
        </w:rPr>
        <w:t>1</w:t>
      </w:r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 xml:space="preserve">, </w:t>
      </w:r>
      <w:proofErr w:type="spellStart"/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>Yixuan</w:t>
      </w:r>
      <w:proofErr w:type="spellEnd"/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 xml:space="preserve"> He</w:t>
      </w:r>
      <w:r w:rsidRPr="00BE15D3">
        <w:rPr>
          <w:rFonts w:ascii="Times New Roman" w:eastAsia="等线" w:hAnsi="Times New Roman" w:cs="Times New Roman"/>
          <w:kern w:val="0"/>
          <w:sz w:val="21"/>
          <w:szCs w:val="21"/>
          <w:vertAlign w:val="superscript"/>
          <w:lang w:eastAsia="en-US"/>
          <w14:ligatures w14:val="none"/>
        </w:rPr>
        <w:t>2</w:t>
      </w:r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 xml:space="preserve">, </w:t>
      </w:r>
      <w:proofErr w:type="spellStart"/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>Shunda</w:t>
      </w:r>
      <w:proofErr w:type="spellEnd"/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 xml:space="preserve"> Du</w:t>
      </w:r>
      <w:r w:rsidRPr="00BE15D3">
        <w:rPr>
          <w:rFonts w:ascii="Times New Roman" w:eastAsia="等线" w:hAnsi="Times New Roman" w:cs="Times New Roman"/>
          <w:kern w:val="0"/>
          <w:sz w:val="21"/>
          <w:szCs w:val="21"/>
          <w:vertAlign w:val="superscript"/>
          <w:lang w:eastAsia="en-US"/>
          <w14:ligatures w14:val="none"/>
        </w:rPr>
        <w:t>1</w:t>
      </w:r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 xml:space="preserve">, </w:t>
      </w:r>
      <w:proofErr w:type="spellStart"/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>Haitao</w:t>
      </w:r>
      <w:proofErr w:type="spellEnd"/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 xml:space="preserve"> Zhao</w:t>
      </w:r>
      <w:r w:rsidRPr="00BE15D3">
        <w:rPr>
          <w:rFonts w:ascii="Times New Roman" w:eastAsia="等线" w:hAnsi="Times New Roman" w:cs="Times New Roman"/>
          <w:kern w:val="0"/>
          <w:sz w:val="21"/>
          <w:szCs w:val="21"/>
          <w:vertAlign w:val="superscript"/>
          <w:lang w:eastAsia="en-US"/>
          <w14:ligatures w14:val="none"/>
        </w:rPr>
        <w:t>1</w:t>
      </w:r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 xml:space="preserve">, </w:t>
      </w:r>
      <w:proofErr w:type="spellStart"/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>Yilei</w:t>
      </w:r>
      <w:proofErr w:type="spellEnd"/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 xml:space="preserve"> Mao</w:t>
      </w:r>
      <w:r w:rsidRPr="00BE15D3">
        <w:rPr>
          <w:rFonts w:ascii="Times New Roman" w:eastAsia="等线" w:hAnsi="Times New Roman" w:cs="Times New Roman"/>
          <w:kern w:val="0"/>
          <w:sz w:val="21"/>
          <w:szCs w:val="21"/>
          <w:vertAlign w:val="superscript"/>
          <w:lang w:eastAsia="en-US"/>
          <w14:ligatures w14:val="none"/>
        </w:rPr>
        <w:t>1*</w:t>
      </w:r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 xml:space="preserve">, </w:t>
      </w:r>
      <w:proofErr w:type="spellStart"/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>Huayu</w:t>
      </w:r>
      <w:proofErr w:type="spellEnd"/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 xml:space="preserve"> Yang</w:t>
      </w:r>
      <w:r w:rsidRPr="00BE15D3">
        <w:rPr>
          <w:rFonts w:ascii="Times New Roman" w:eastAsia="等线" w:hAnsi="Times New Roman" w:cs="Times New Roman"/>
          <w:kern w:val="0"/>
          <w:sz w:val="21"/>
          <w:szCs w:val="21"/>
          <w:vertAlign w:val="superscript"/>
          <w:lang w:eastAsia="en-US"/>
          <w14:ligatures w14:val="none"/>
        </w:rPr>
        <w:t>1*</w:t>
      </w:r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 xml:space="preserve">, </w:t>
      </w:r>
      <w:proofErr w:type="spellStart"/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>Weiming</w:t>
      </w:r>
      <w:proofErr w:type="spellEnd"/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 xml:space="preserve"> Kang</w:t>
      </w:r>
      <w:r w:rsidRPr="00BE15D3">
        <w:rPr>
          <w:rFonts w:ascii="Times New Roman" w:eastAsia="等线" w:hAnsi="Times New Roman" w:cs="Times New Roman"/>
          <w:kern w:val="0"/>
          <w:sz w:val="21"/>
          <w:szCs w:val="21"/>
          <w:vertAlign w:val="superscript"/>
          <w:lang w:eastAsia="en-US"/>
          <w14:ligatures w14:val="none"/>
        </w:rPr>
        <w:t>2*</w:t>
      </w:r>
    </w:p>
    <w:p w14:paraId="07A22496" w14:textId="77777777" w:rsidR="00BE15D3" w:rsidRPr="00BE15D3" w:rsidRDefault="00BE15D3" w:rsidP="00787523">
      <w:pPr>
        <w:spacing w:after="0" w:line="300" w:lineRule="auto"/>
        <w:jc w:val="both"/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</w:pPr>
      <w:r w:rsidRPr="00BE15D3">
        <w:rPr>
          <w:rFonts w:ascii="Times New Roman" w:eastAsia="等线" w:hAnsi="Times New Roman" w:cs="Times New Roman"/>
          <w:kern w:val="0"/>
          <w:sz w:val="21"/>
          <w:szCs w:val="21"/>
          <w:vertAlign w:val="superscript"/>
          <w:lang w:eastAsia="en-US"/>
          <w14:ligatures w14:val="none"/>
        </w:rPr>
        <w:t xml:space="preserve">1 </w:t>
      </w:r>
      <w:bookmarkStart w:id="4" w:name="OLE_LINK83"/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>Department of Liver Surgery, Pek</w:t>
      </w:r>
      <w:bookmarkStart w:id="5" w:name="OLE_LINK81"/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>ing Union Medical College (PUMC) Hospital, Peking Union Medical College (PUMC) &amp; Chinese Academ</w:t>
      </w:r>
      <w:bookmarkEnd w:id="5"/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>y of Medical Sciences (CAMS), Beijing, 100730, China</w:t>
      </w:r>
    </w:p>
    <w:p w14:paraId="72623800" w14:textId="77777777" w:rsidR="00BE15D3" w:rsidRPr="00BE15D3" w:rsidRDefault="00BE15D3" w:rsidP="00787523">
      <w:pPr>
        <w:spacing w:after="0" w:line="300" w:lineRule="auto"/>
        <w:jc w:val="both"/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</w:pPr>
      <w:r w:rsidRPr="00BE15D3">
        <w:rPr>
          <w:rFonts w:ascii="Times New Roman" w:eastAsia="等线" w:hAnsi="Times New Roman" w:cs="Times New Roman"/>
          <w:kern w:val="0"/>
          <w:sz w:val="21"/>
          <w:szCs w:val="21"/>
          <w:vertAlign w:val="superscript"/>
          <w:lang w:eastAsia="en-US"/>
          <w14:ligatures w14:val="none"/>
        </w:rPr>
        <w:t xml:space="preserve">2 </w:t>
      </w:r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 xml:space="preserve">Department of </w:t>
      </w:r>
      <w:bookmarkStart w:id="6" w:name="OLE_LINK72"/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>General Surgery</w:t>
      </w:r>
      <w:bookmarkEnd w:id="6"/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>, Peking Union Medical College Hospital, Chinese Academy of Medical Science and Peking Union Medical College, Beijing 100730, China.</w:t>
      </w:r>
    </w:p>
    <w:p w14:paraId="75216D35" w14:textId="6E2B6460" w:rsidR="00BE15D3" w:rsidRDefault="00BE15D3" w:rsidP="00787523">
      <w:pPr>
        <w:spacing w:after="0" w:line="300" w:lineRule="auto"/>
        <w:jc w:val="both"/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</w:pPr>
      <w:r w:rsidRPr="00BE15D3">
        <w:rPr>
          <w:rFonts w:ascii="Times New Roman" w:eastAsia="等线" w:hAnsi="Times New Roman" w:cs="Times New Roman"/>
          <w:kern w:val="0"/>
          <w:sz w:val="21"/>
          <w:szCs w:val="21"/>
          <w:vertAlign w:val="superscript"/>
          <w:lang w:eastAsia="en-US"/>
          <w14:ligatures w14:val="none"/>
        </w:rPr>
        <w:t xml:space="preserve">3 </w:t>
      </w:r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 xml:space="preserve">State Key Laboratory of Common Mechanism Research for Major Diseases, </w:t>
      </w:r>
      <w:proofErr w:type="spellStart"/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>Haihe</w:t>
      </w:r>
      <w:proofErr w:type="spellEnd"/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 xml:space="preserve"> Laboratory of Cell Ecosystem, Department of Physiology, Institute of Basic Medical Sciences and School of Basic Medicine, Chinese Academy of Medical Sciences and Peking Union Medical College, Beijing, China.</w:t>
      </w:r>
    </w:p>
    <w:p w14:paraId="407014C3" w14:textId="77777777" w:rsidR="00BE15D3" w:rsidRPr="00BE15D3" w:rsidRDefault="00BE15D3" w:rsidP="00787523">
      <w:pPr>
        <w:spacing w:after="0" w:line="300" w:lineRule="auto"/>
        <w:jc w:val="both"/>
        <w:rPr>
          <w:rFonts w:ascii="Times New Roman" w:eastAsia="等线" w:hAnsi="Times New Roman" w:cs="Times New Roman"/>
          <w:kern w:val="0"/>
          <w:sz w:val="21"/>
          <w:szCs w:val="21"/>
          <w14:ligatures w14:val="none"/>
        </w:rPr>
      </w:pPr>
    </w:p>
    <w:bookmarkEnd w:id="1"/>
    <w:bookmarkEnd w:id="4"/>
    <w:p w14:paraId="1E677A59" w14:textId="77777777" w:rsidR="00BE15D3" w:rsidRPr="00BE15D3" w:rsidRDefault="00BE15D3" w:rsidP="00787523">
      <w:pPr>
        <w:spacing w:after="0" w:line="300" w:lineRule="auto"/>
        <w:jc w:val="both"/>
        <w:rPr>
          <w:rFonts w:ascii="Times New Roman" w:eastAsia="等线" w:hAnsi="Times New Roman" w:cs="Times New Roman"/>
          <w:b/>
          <w:bCs/>
          <w:kern w:val="0"/>
          <w:sz w:val="21"/>
          <w:szCs w:val="21"/>
          <w:lang w:eastAsia="en-US"/>
          <w14:ligatures w14:val="none"/>
        </w:rPr>
      </w:pPr>
      <w:r w:rsidRPr="00BE15D3">
        <w:rPr>
          <w:rFonts w:ascii="Times New Roman" w:eastAsia="等线" w:hAnsi="Times New Roman" w:cs="Times New Roman"/>
          <w:b/>
          <w:bCs/>
          <w:kern w:val="0"/>
          <w:sz w:val="21"/>
          <w:szCs w:val="21"/>
          <w:lang w:eastAsia="en-US"/>
          <w14:ligatures w14:val="none"/>
        </w:rPr>
        <w:t>* Corresponding author</w:t>
      </w:r>
    </w:p>
    <w:p w14:paraId="02CD77FC" w14:textId="77777777" w:rsidR="00BE15D3" w:rsidRPr="00BE15D3" w:rsidRDefault="00BE15D3" w:rsidP="00787523">
      <w:pPr>
        <w:spacing w:after="0" w:line="300" w:lineRule="auto"/>
        <w:jc w:val="both"/>
        <w:rPr>
          <w:rFonts w:ascii="Times New Roman" w:eastAsia="等线" w:hAnsi="Times New Roman" w:cs="Times New Roman"/>
          <w:b/>
          <w:bCs/>
          <w:kern w:val="0"/>
          <w:sz w:val="21"/>
          <w:szCs w:val="21"/>
          <w:lang w:eastAsia="en-US"/>
          <w14:ligatures w14:val="none"/>
        </w:rPr>
      </w:pPr>
      <w:proofErr w:type="spellStart"/>
      <w:r w:rsidRPr="00BE15D3">
        <w:rPr>
          <w:rFonts w:ascii="Times New Roman" w:eastAsia="等线" w:hAnsi="Times New Roman" w:cs="Times New Roman"/>
          <w:b/>
          <w:bCs/>
          <w:kern w:val="0"/>
          <w:sz w:val="21"/>
          <w:szCs w:val="21"/>
          <w:lang w:eastAsia="en-US"/>
          <w14:ligatures w14:val="none"/>
        </w:rPr>
        <w:t>Yilei</w:t>
      </w:r>
      <w:proofErr w:type="spellEnd"/>
      <w:r w:rsidRPr="00BE15D3">
        <w:rPr>
          <w:rFonts w:ascii="Times New Roman" w:eastAsia="等线" w:hAnsi="Times New Roman" w:cs="Times New Roman"/>
          <w:b/>
          <w:bCs/>
          <w:kern w:val="0"/>
          <w:sz w:val="21"/>
          <w:szCs w:val="21"/>
          <w:lang w:eastAsia="en-US"/>
          <w14:ligatures w14:val="none"/>
        </w:rPr>
        <w:t xml:space="preserve"> Mao</w:t>
      </w:r>
    </w:p>
    <w:p w14:paraId="1F80B53F" w14:textId="37A867C9" w:rsidR="00BE15D3" w:rsidRPr="00BE15D3" w:rsidRDefault="00BE15D3" w:rsidP="00787523">
      <w:pPr>
        <w:spacing w:after="0" w:line="300" w:lineRule="auto"/>
        <w:jc w:val="both"/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</w:pPr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 xml:space="preserve">Department of Liver Surgery, Peking Union Medical College (PUMC) Hospital, PUMC &amp; Chinese Academy of Medical Sciences, 1# Shuai-Fu-Yuan, Wang-Fu-Jing, Beijing 100730, China. E-mail: </w:t>
      </w:r>
      <w:hyperlink r:id="rId8" w:history="1">
        <w:r w:rsidRPr="00BE15D3">
          <w:rPr>
            <w:rStyle w:val="af2"/>
            <w:rFonts w:ascii="Times New Roman" w:eastAsia="等线" w:hAnsi="Times New Roman" w:cs="Times New Roman"/>
            <w:kern w:val="0"/>
            <w:sz w:val="21"/>
            <w:szCs w:val="21"/>
            <w14:ligatures w14:val="none"/>
          </w:rPr>
          <w:t>p</w:t>
        </w:r>
        <w:r w:rsidRPr="00BE15D3">
          <w:rPr>
            <w:rStyle w:val="af2"/>
            <w:rFonts w:ascii="Times New Roman" w:eastAsia="等线" w:hAnsi="Times New Roman" w:cs="Times New Roman"/>
            <w:kern w:val="0"/>
            <w:sz w:val="21"/>
            <w:szCs w:val="21"/>
            <w:lang w:eastAsia="en-US"/>
            <w14:ligatures w14:val="none"/>
          </w:rPr>
          <w:t>umch-liver@hotmail.com</w:t>
        </w:r>
      </w:hyperlink>
    </w:p>
    <w:p w14:paraId="27B5FC4B" w14:textId="77777777" w:rsidR="00BE15D3" w:rsidRPr="00BE15D3" w:rsidRDefault="00BE15D3" w:rsidP="00787523">
      <w:pPr>
        <w:spacing w:after="0" w:line="300" w:lineRule="auto"/>
        <w:jc w:val="both"/>
        <w:rPr>
          <w:rFonts w:ascii="Times New Roman" w:eastAsia="等线" w:hAnsi="Times New Roman" w:cs="Times New Roman"/>
          <w:b/>
          <w:bCs/>
          <w:kern w:val="0"/>
          <w:sz w:val="21"/>
          <w:szCs w:val="21"/>
          <w:lang w:eastAsia="en-US"/>
          <w14:ligatures w14:val="none"/>
        </w:rPr>
      </w:pPr>
      <w:proofErr w:type="spellStart"/>
      <w:r w:rsidRPr="00BE15D3">
        <w:rPr>
          <w:rFonts w:ascii="Times New Roman" w:eastAsia="等线" w:hAnsi="Times New Roman" w:cs="Times New Roman"/>
          <w:b/>
          <w:bCs/>
          <w:kern w:val="0"/>
          <w:sz w:val="21"/>
          <w:szCs w:val="21"/>
          <w:lang w:eastAsia="en-US"/>
          <w14:ligatures w14:val="none"/>
        </w:rPr>
        <w:t>Huayu</w:t>
      </w:r>
      <w:proofErr w:type="spellEnd"/>
      <w:r w:rsidRPr="00BE15D3">
        <w:rPr>
          <w:rFonts w:ascii="Times New Roman" w:eastAsia="等线" w:hAnsi="Times New Roman" w:cs="Times New Roman"/>
          <w:b/>
          <w:bCs/>
          <w:kern w:val="0"/>
          <w:sz w:val="21"/>
          <w:szCs w:val="21"/>
          <w:lang w:eastAsia="en-US"/>
          <w14:ligatures w14:val="none"/>
        </w:rPr>
        <w:t xml:space="preserve"> Yang</w:t>
      </w:r>
    </w:p>
    <w:p w14:paraId="0B9CA1E4" w14:textId="77777777" w:rsidR="00BE15D3" w:rsidRPr="00BE15D3" w:rsidRDefault="00BE15D3" w:rsidP="00787523">
      <w:pPr>
        <w:spacing w:after="0" w:line="300" w:lineRule="auto"/>
        <w:jc w:val="both"/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</w:pPr>
      <w:bookmarkStart w:id="7" w:name="OLE_LINK79"/>
      <w:bookmarkEnd w:id="7"/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>Department</w:t>
      </w:r>
      <w:bookmarkStart w:id="8" w:name="OLE_LINK78"/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 xml:space="preserve"> of Liver Surgery, Pek</w:t>
      </w:r>
      <w:bookmarkEnd w:id="8"/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 xml:space="preserve">ing Union Medical College (PUMC) Hospital, PUMC &amp; Chinese Academy of Medical Sciences, 1# Shuai-Fu-Yuan, Wang-Fu-Jing, Beijing, 100730, China. E-mail: </w:t>
      </w:r>
      <w:hyperlink r:id="rId9" w:history="1">
        <w:r w:rsidRPr="00BE15D3">
          <w:rPr>
            <w:rStyle w:val="af2"/>
            <w:rFonts w:ascii="Times New Roman" w:eastAsia="等线" w:hAnsi="Times New Roman" w:cs="Times New Roman"/>
            <w:kern w:val="0"/>
            <w:sz w:val="21"/>
            <w:szCs w:val="21"/>
            <w:lang w:eastAsia="en-US"/>
            <w14:ligatures w14:val="none"/>
          </w:rPr>
          <w:t>dolphinyahy@hotmail.com</w:t>
        </w:r>
      </w:hyperlink>
    </w:p>
    <w:p w14:paraId="12FB56BC" w14:textId="77777777" w:rsidR="00BE15D3" w:rsidRPr="00BE15D3" w:rsidRDefault="00BE15D3" w:rsidP="00787523">
      <w:pPr>
        <w:spacing w:after="0" w:line="300" w:lineRule="auto"/>
        <w:jc w:val="both"/>
        <w:rPr>
          <w:rFonts w:ascii="Times New Roman" w:eastAsia="等线" w:hAnsi="Times New Roman" w:cs="Times New Roman"/>
          <w:b/>
          <w:bCs/>
          <w:kern w:val="0"/>
          <w:sz w:val="21"/>
          <w:szCs w:val="21"/>
          <w:lang w:eastAsia="en-US"/>
          <w14:ligatures w14:val="none"/>
        </w:rPr>
      </w:pPr>
      <w:proofErr w:type="spellStart"/>
      <w:r w:rsidRPr="00BE15D3">
        <w:rPr>
          <w:rFonts w:ascii="Times New Roman" w:eastAsia="等线" w:hAnsi="Times New Roman" w:cs="Times New Roman"/>
          <w:b/>
          <w:bCs/>
          <w:kern w:val="0"/>
          <w:sz w:val="21"/>
          <w:szCs w:val="21"/>
          <w:lang w:eastAsia="en-US"/>
          <w14:ligatures w14:val="none"/>
        </w:rPr>
        <w:t>Weiming</w:t>
      </w:r>
      <w:proofErr w:type="spellEnd"/>
      <w:r w:rsidRPr="00BE15D3">
        <w:rPr>
          <w:rFonts w:ascii="Times New Roman" w:eastAsia="等线" w:hAnsi="Times New Roman" w:cs="Times New Roman"/>
          <w:b/>
          <w:bCs/>
          <w:kern w:val="0"/>
          <w:sz w:val="21"/>
          <w:szCs w:val="21"/>
          <w:lang w:eastAsia="en-US"/>
          <w14:ligatures w14:val="none"/>
        </w:rPr>
        <w:t xml:space="preserve"> Kang</w:t>
      </w:r>
    </w:p>
    <w:p w14:paraId="253449D5" w14:textId="6201420D" w:rsidR="00BE15D3" w:rsidRPr="00BE15D3" w:rsidRDefault="00BE15D3" w:rsidP="00787523">
      <w:pPr>
        <w:spacing w:after="0" w:line="300" w:lineRule="auto"/>
        <w:jc w:val="both"/>
        <w:rPr>
          <w:rFonts w:ascii="Times New Roman" w:eastAsia="等线" w:hAnsi="Times New Roman" w:cs="Times New Roman"/>
          <w:kern w:val="0"/>
          <w:sz w:val="21"/>
          <w:szCs w:val="21"/>
          <w14:ligatures w14:val="none"/>
        </w:rPr>
      </w:pPr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 xml:space="preserve">Department of General Surgery, Peking Union Medical College (PUMC) Hospital, PUMC &amp; Chinese Academy of Medical Sciences, 1# Shuai-Fu-Yuan, Wang-Fu-Jing, Beijing, 100730, China. E-mail: </w:t>
      </w:r>
      <w:hyperlink r:id="rId10" w:history="1">
        <w:r w:rsidRPr="00BE15D3">
          <w:rPr>
            <w:rStyle w:val="af2"/>
            <w:rFonts w:ascii="Times New Roman" w:eastAsia="等线" w:hAnsi="Times New Roman" w:cs="Times New Roman"/>
            <w:kern w:val="0"/>
            <w:sz w:val="21"/>
            <w:szCs w:val="21"/>
            <w:lang w:eastAsia="en-US"/>
            <w14:ligatures w14:val="none"/>
          </w:rPr>
          <w:t>Kangwm@pumch.cn</w:t>
        </w:r>
      </w:hyperlink>
      <w:bookmarkStart w:id="9" w:name="_Hlk206515443"/>
      <w:bookmarkEnd w:id="9"/>
    </w:p>
    <w:p w14:paraId="6C12D050" w14:textId="4C37970C" w:rsidR="00443A32" w:rsidRPr="00BE15D3" w:rsidRDefault="00BE15D3" w:rsidP="00787523">
      <w:pPr>
        <w:spacing w:after="0" w:line="300" w:lineRule="auto"/>
        <w:jc w:val="both"/>
        <w:rPr>
          <w:rFonts w:ascii="Times New Roman" w:eastAsia="等线" w:hAnsi="Times New Roman" w:cs="Times New Roman"/>
          <w:kern w:val="0"/>
          <w:sz w:val="21"/>
          <w:szCs w:val="21"/>
          <w14:ligatures w14:val="none"/>
        </w:rPr>
      </w:pPr>
      <w:r w:rsidRPr="00BE15D3">
        <w:rPr>
          <w:rFonts w:ascii="Times New Roman" w:eastAsia="等线" w:hAnsi="Times New Roman" w:cs="Times New Roman"/>
          <w:kern w:val="0"/>
          <w:sz w:val="21"/>
          <w:szCs w:val="21"/>
          <w:lang w:eastAsia="en-US"/>
          <w14:ligatures w14:val="none"/>
        </w:rPr>
        <w:t>#These authors contributed equally to this work.</w:t>
      </w:r>
    </w:p>
    <w:p w14:paraId="33C1A963" w14:textId="3812A01D" w:rsidR="00443A32" w:rsidRPr="009B515F" w:rsidRDefault="00443A32" w:rsidP="00787523">
      <w:pPr>
        <w:jc w:val="both"/>
        <w:rPr>
          <w:rFonts w:ascii="Times New Roman" w:hAnsi="Times New Roman" w:cs="Times New Roman"/>
          <w:b/>
          <w:bCs/>
          <w:sz w:val="36"/>
          <w:szCs w:val="40"/>
        </w:rPr>
      </w:pPr>
      <w:r w:rsidRPr="009B515F">
        <w:rPr>
          <w:rFonts w:ascii="Times New Roman" w:hAnsi="Times New Roman" w:cs="Times New Roman"/>
          <w:b/>
          <w:bCs/>
          <w:sz w:val="36"/>
          <w:szCs w:val="40"/>
        </w:rPr>
        <w:lastRenderedPageBreak/>
        <w:t xml:space="preserve">Supplementary </w:t>
      </w:r>
      <w:r w:rsidR="009B515F">
        <w:rPr>
          <w:rFonts w:ascii="Times New Roman" w:hAnsi="Times New Roman" w:cs="Times New Roman" w:hint="eastAsia"/>
          <w:b/>
          <w:bCs/>
          <w:sz w:val="36"/>
          <w:szCs w:val="40"/>
        </w:rPr>
        <w:t>F</w:t>
      </w:r>
      <w:r w:rsidRPr="009B515F">
        <w:rPr>
          <w:rFonts w:ascii="Times New Roman" w:hAnsi="Times New Roman" w:cs="Times New Roman"/>
          <w:b/>
          <w:bCs/>
          <w:sz w:val="36"/>
          <w:szCs w:val="40"/>
        </w:rPr>
        <w:t>igures</w:t>
      </w:r>
    </w:p>
    <w:p w14:paraId="141A058E" w14:textId="2E40CCBB" w:rsidR="006622C8" w:rsidRPr="009B515F" w:rsidRDefault="006622C8" w:rsidP="00787523">
      <w:pPr>
        <w:jc w:val="both"/>
        <w:rPr>
          <w:rFonts w:ascii="Times New Roman" w:hAnsi="Times New Roman" w:cs="Times New Roman"/>
          <w:b/>
          <w:bCs/>
          <w:sz w:val="28"/>
          <w:szCs w:val="32"/>
        </w:rPr>
      </w:pPr>
      <w:r w:rsidRPr="009B515F">
        <w:rPr>
          <w:rFonts w:ascii="Times New Roman" w:hAnsi="Times New Roman" w:cs="Times New Roman"/>
          <w:b/>
          <w:bCs/>
          <w:sz w:val="28"/>
          <w:szCs w:val="32"/>
        </w:rPr>
        <w:t>Supplementary</w:t>
      </w:r>
      <w:r w:rsidRPr="009B515F">
        <w:rPr>
          <w:rFonts w:ascii="Times New Roman" w:hAnsi="Times New Roman" w:cs="Times New Roman" w:hint="eastAsia"/>
          <w:b/>
          <w:bCs/>
          <w:sz w:val="28"/>
          <w:szCs w:val="32"/>
        </w:rPr>
        <w:t xml:space="preserve"> Figure S1</w:t>
      </w:r>
    </w:p>
    <w:p w14:paraId="55CC728B" w14:textId="50FEF6BE" w:rsidR="00443A32" w:rsidRDefault="00443A32" w:rsidP="0078752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604CB6B5" wp14:editId="1B102EDE">
            <wp:extent cx="5274310" cy="3214370"/>
            <wp:effectExtent l="0" t="0" r="2540" b="5080"/>
            <wp:docPr id="7016392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639231" name="图片 70163923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1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B3BE4" w14:textId="496AB5EB" w:rsidR="00443A32" w:rsidRPr="00BE15D3" w:rsidRDefault="00443A32" w:rsidP="00787523">
      <w:pPr>
        <w:jc w:val="both"/>
        <w:rPr>
          <w:rFonts w:ascii="Times New Roman" w:hAnsi="Times New Roman" w:cs="Times New Roman"/>
          <w:b/>
          <w:bCs/>
          <w:sz w:val="24"/>
        </w:rPr>
      </w:pPr>
      <w:r w:rsidRPr="00BE15D3">
        <w:rPr>
          <w:rFonts w:ascii="Times New Roman" w:hAnsi="Times New Roman" w:cs="Times New Roman" w:hint="eastAsia"/>
          <w:b/>
          <w:bCs/>
          <w:sz w:val="24"/>
        </w:rPr>
        <w:t>Fig</w:t>
      </w:r>
      <w:r w:rsidR="001E605C">
        <w:rPr>
          <w:rFonts w:ascii="Times New Roman" w:hAnsi="Times New Roman" w:cs="Times New Roman" w:hint="eastAsia"/>
          <w:b/>
          <w:bCs/>
          <w:sz w:val="24"/>
        </w:rPr>
        <w:t>.</w:t>
      </w:r>
      <w:r w:rsidRPr="00BE15D3">
        <w:rPr>
          <w:rFonts w:ascii="Times New Roman" w:hAnsi="Times New Roman" w:cs="Times New Roman" w:hint="eastAsia"/>
          <w:b/>
          <w:bCs/>
          <w:sz w:val="24"/>
        </w:rPr>
        <w:t xml:space="preserve"> S1 </w:t>
      </w:r>
      <w:r w:rsidRPr="00BE15D3">
        <w:rPr>
          <w:rFonts w:ascii="Times New Roman" w:hAnsi="Times New Roman" w:cs="Times New Roman"/>
          <w:sz w:val="24"/>
        </w:rPr>
        <w:t>Bright</w:t>
      </w:r>
      <w:r w:rsidRPr="00BE15D3">
        <w:rPr>
          <w:rFonts w:ascii="Times New Roman" w:hAnsi="Times New Roman" w:cs="Times New Roman" w:hint="eastAsia"/>
          <w:sz w:val="24"/>
        </w:rPr>
        <w:t>-</w:t>
      </w:r>
      <w:r w:rsidRPr="00BE15D3">
        <w:rPr>
          <w:rFonts w:ascii="Times New Roman" w:hAnsi="Times New Roman" w:cs="Times New Roman"/>
          <w:sz w:val="24"/>
        </w:rPr>
        <w:t>field images of 3DP-GIST at days 1, 4, 7, 10, 14 after 3D bioprinting</w:t>
      </w:r>
      <w:r w:rsidRPr="00BE15D3">
        <w:rPr>
          <w:rFonts w:ascii="Times New Roman" w:hAnsi="Times New Roman" w:cs="Times New Roman" w:hint="eastAsia"/>
          <w:sz w:val="24"/>
        </w:rPr>
        <w:t xml:space="preserve">. Scale bar = 100 </w:t>
      </w:r>
      <w:proofErr w:type="spellStart"/>
      <w:r w:rsidRPr="00BE15D3">
        <w:rPr>
          <w:rFonts w:ascii="Times New Roman" w:hAnsi="Times New Roman" w:cs="Times New Roman"/>
          <w:sz w:val="24"/>
        </w:rPr>
        <w:t>μ</w:t>
      </w:r>
      <w:r w:rsidRPr="00BE15D3">
        <w:rPr>
          <w:rFonts w:ascii="Times New Roman" w:hAnsi="Times New Roman" w:cs="Times New Roman" w:hint="eastAsia"/>
          <w:sz w:val="24"/>
        </w:rPr>
        <w:t>m</w:t>
      </w:r>
      <w:proofErr w:type="spellEnd"/>
      <w:r w:rsidRPr="00BE15D3">
        <w:rPr>
          <w:rFonts w:ascii="Times New Roman" w:hAnsi="Times New Roman" w:cs="Times New Roman" w:hint="eastAsia"/>
          <w:sz w:val="24"/>
        </w:rPr>
        <w:t>.</w:t>
      </w:r>
    </w:p>
    <w:p w14:paraId="53BA23F8" w14:textId="26755CAB" w:rsidR="00443A32" w:rsidRPr="00443A32" w:rsidRDefault="00443A32" w:rsidP="00787523">
      <w:pPr>
        <w:jc w:val="both"/>
        <w:rPr>
          <w:rFonts w:ascii="Times New Roman" w:hAnsi="Times New Roman" w:cs="Times New Roman"/>
        </w:rPr>
      </w:pPr>
    </w:p>
    <w:p w14:paraId="3D14A2F6" w14:textId="4EC9A2A3" w:rsidR="00443A32" w:rsidRDefault="00443A32" w:rsidP="00787523">
      <w:pPr>
        <w:jc w:val="both"/>
        <w:rPr>
          <w:rFonts w:hint="eastAsia"/>
        </w:rPr>
      </w:pPr>
    </w:p>
    <w:p w14:paraId="28712B2C" w14:textId="77777777" w:rsidR="00443A32" w:rsidRDefault="00443A32" w:rsidP="00787523">
      <w:pPr>
        <w:widowControl/>
        <w:jc w:val="both"/>
        <w:rPr>
          <w:rFonts w:hint="eastAsia"/>
        </w:rPr>
      </w:pPr>
      <w:r>
        <w:rPr>
          <w:rFonts w:hint="eastAsia"/>
        </w:rPr>
        <w:br w:type="page"/>
      </w:r>
    </w:p>
    <w:p w14:paraId="2049EB03" w14:textId="068AD5A5" w:rsidR="00794766" w:rsidRPr="003316D0" w:rsidRDefault="006622C8" w:rsidP="00787523">
      <w:pPr>
        <w:jc w:val="both"/>
        <w:rPr>
          <w:rFonts w:ascii="Times New Roman" w:hAnsi="Times New Roman" w:cs="Times New Roman"/>
          <w:b/>
          <w:bCs/>
          <w:sz w:val="28"/>
          <w:szCs w:val="32"/>
        </w:rPr>
      </w:pPr>
      <w:r w:rsidRPr="006622C8">
        <w:rPr>
          <w:rFonts w:ascii="Times New Roman" w:hAnsi="Times New Roman" w:cs="Times New Roman"/>
          <w:b/>
          <w:bCs/>
          <w:sz w:val="28"/>
          <w:szCs w:val="32"/>
        </w:rPr>
        <w:lastRenderedPageBreak/>
        <w:t>Supplementary</w:t>
      </w:r>
      <w:r>
        <w:rPr>
          <w:rFonts w:ascii="Times New Roman" w:hAnsi="Times New Roman" w:cs="Times New Roman" w:hint="eastAsia"/>
          <w:b/>
          <w:bCs/>
          <w:sz w:val="28"/>
          <w:szCs w:val="32"/>
        </w:rPr>
        <w:t xml:space="preserve"> </w:t>
      </w:r>
      <w:r w:rsidR="00443A32" w:rsidRPr="003316D0">
        <w:rPr>
          <w:rFonts w:ascii="Times New Roman" w:hAnsi="Times New Roman" w:cs="Times New Roman" w:hint="eastAsia"/>
          <w:b/>
          <w:bCs/>
          <w:sz w:val="28"/>
          <w:szCs w:val="32"/>
        </w:rPr>
        <w:t>Figure S2</w:t>
      </w:r>
    </w:p>
    <w:p w14:paraId="1D5D054B" w14:textId="64679C65" w:rsidR="00443A32" w:rsidRDefault="00443A32" w:rsidP="00787523">
      <w:pPr>
        <w:jc w:val="both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75E7BD22" wp14:editId="426440A1">
            <wp:extent cx="5274310" cy="2451735"/>
            <wp:effectExtent l="0" t="0" r="2540" b="5715"/>
            <wp:docPr id="145827829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278293" name="图片 145827829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E5BD0" w14:textId="175A3DB2" w:rsidR="005C2DBA" w:rsidRPr="00BE15D3" w:rsidRDefault="00443A32" w:rsidP="00787523">
      <w:pPr>
        <w:jc w:val="both"/>
        <w:rPr>
          <w:rFonts w:ascii="Times New Roman" w:hAnsi="Times New Roman" w:cs="Times New Roman"/>
          <w:sz w:val="24"/>
        </w:rPr>
      </w:pPr>
      <w:r w:rsidRPr="00BE15D3">
        <w:rPr>
          <w:rFonts w:ascii="Times New Roman" w:hAnsi="Times New Roman" w:cs="Times New Roman" w:hint="eastAsia"/>
          <w:b/>
          <w:bCs/>
          <w:sz w:val="24"/>
        </w:rPr>
        <w:t>Fig</w:t>
      </w:r>
      <w:r w:rsidR="001E605C">
        <w:rPr>
          <w:rFonts w:ascii="Times New Roman" w:hAnsi="Times New Roman" w:cs="Times New Roman" w:hint="eastAsia"/>
          <w:b/>
          <w:bCs/>
          <w:sz w:val="24"/>
        </w:rPr>
        <w:t>.</w:t>
      </w:r>
      <w:r w:rsidRPr="00BE15D3">
        <w:rPr>
          <w:rFonts w:ascii="Times New Roman" w:hAnsi="Times New Roman" w:cs="Times New Roman" w:hint="eastAsia"/>
          <w:b/>
          <w:bCs/>
          <w:sz w:val="24"/>
        </w:rPr>
        <w:t xml:space="preserve"> S2 </w:t>
      </w:r>
      <w:r w:rsidR="005C2DBA" w:rsidRPr="00BE15D3">
        <w:rPr>
          <w:rFonts w:ascii="Times New Roman" w:hAnsi="Times New Roman" w:cs="Times New Roman" w:hint="eastAsia"/>
          <w:sz w:val="24"/>
        </w:rPr>
        <w:t xml:space="preserve">H&amp;E and IHC staining of the 3DP model of GIST01 (wild-type GIST) and the corresponding parental tumor. Scale bar of tumors = 50 </w:t>
      </w:r>
      <w:proofErr w:type="spellStart"/>
      <w:r w:rsidR="005C2DBA" w:rsidRPr="00BE15D3">
        <w:rPr>
          <w:rFonts w:ascii="Times New Roman" w:hAnsi="Times New Roman" w:cs="Times New Roman"/>
          <w:sz w:val="24"/>
        </w:rPr>
        <w:t>μ</w:t>
      </w:r>
      <w:r w:rsidR="005C2DBA" w:rsidRPr="00BE15D3">
        <w:rPr>
          <w:rFonts w:ascii="Times New Roman" w:hAnsi="Times New Roman" w:cs="Times New Roman" w:hint="eastAsia"/>
          <w:sz w:val="24"/>
        </w:rPr>
        <w:t>m</w:t>
      </w:r>
      <w:proofErr w:type="spellEnd"/>
      <w:r w:rsidR="005C2DBA" w:rsidRPr="00BE15D3">
        <w:rPr>
          <w:rFonts w:ascii="Times New Roman" w:hAnsi="Times New Roman" w:cs="Times New Roman" w:hint="eastAsia"/>
          <w:sz w:val="24"/>
        </w:rPr>
        <w:t xml:space="preserve">. Scale bar of 3DP-GISTs = 20 </w:t>
      </w:r>
      <w:proofErr w:type="spellStart"/>
      <w:r w:rsidR="005C2DBA" w:rsidRPr="00BE15D3">
        <w:rPr>
          <w:rFonts w:ascii="Times New Roman" w:hAnsi="Times New Roman" w:cs="Times New Roman"/>
          <w:sz w:val="24"/>
        </w:rPr>
        <w:t>μ</w:t>
      </w:r>
      <w:r w:rsidR="005C2DBA" w:rsidRPr="00BE15D3">
        <w:rPr>
          <w:rFonts w:ascii="Times New Roman" w:hAnsi="Times New Roman" w:cs="Times New Roman" w:hint="eastAsia"/>
          <w:sz w:val="24"/>
        </w:rPr>
        <w:t>m</w:t>
      </w:r>
      <w:proofErr w:type="spellEnd"/>
      <w:r w:rsidR="005C2DBA" w:rsidRPr="00BE15D3">
        <w:rPr>
          <w:rFonts w:ascii="Times New Roman" w:hAnsi="Times New Roman" w:cs="Times New Roman" w:hint="eastAsia"/>
          <w:sz w:val="24"/>
        </w:rPr>
        <w:t>.</w:t>
      </w:r>
    </w:p>
    <w:p w14:paraId="48A8966B" w14:textId="1E6382B9" w:rsidR="00B2746B" w:rsidRDefault="00B2746B" w:rsidP="00787523">
      <w:pPr>
        <w:jc w:val="both"/>
        <w:rPr>
          <w:rFonts w:ascii="Times New Roman" w:hAnsi="Times New Roman" w:cs="Times New Roman"/>
          <w:b/>
          <w:bCs/>
        </w:rPr>
      </w:pPr>
    </w:p>
    <w:p w14:paraId="72390435" w14:textId="77777777" w:rsidR="00341BF1" w:rsidRDefault="00341BF1" w:rsidP="00787523">
      <w:pPr>
        <w:jc w:val="both"/>
        <w:rPr>
          <w:rFonts w:ascii="Times New Roman" w:hAnsi="Times New Roman" w:cs="Times New Roman"/>
          <w:b/>
          <w:bCs/>
        </w:rPr>
      </w:pPr>
    </w:p>
    <w:p w14:paraId="5023EC15" w14:textId="77777777" w:rsidR="00341BF1" w:rsidRDefault="00341BF1" w:rsidP="00787523">
      <w:pPr>
        <w:jc w:val="both"/>
        <w:rPr>
          <w:rFonts w:ascii="Times New Roman" w:hAnsi="Times New Roman" w:cs="Times New Roman"/>
          <w:b/>
          <w:bCs/>
        </w:rPr>
      </w:pPr>
    </w:p>
    <w:p w14:paraId="53BA6D77" w14:textId="77777777" w:rsidR="00341BF1" w:rsidRDefault="00341BF1" w:rsidP="00787523">
      <w:pPr>
        <w:jc w:val="both"/>
        <w:rPr>
          <w:rFonts w:ascii="Times New Roman" w:hAnsi="Times New Roman" w:cs="Times New Roman"/>
          <w:b/>
          <w:bCs/>
        </w:rPr>
      </w:pPr>
    </w:p>
    <w:p w14:paraId="379CF9FA" w14:textId="77777777" w:rsidR="00341BF1" w:rsidRDefault="00341BF1" w:rsidP="00787523">
      <w:pPr>
        <w:jc w:val="both"/>
        <w:rPr>
          <w:rFonts w:ascii="Times New Roman" w:hAnsi="Times New Roman" w:cs="Times New Roman"/>
          <w:b/>
          <w:bCs/>
        </w:rPr>
      </w:pPr>
    </w:p>
    <w:p w14:paraId="4878E08B" w14:textId="77777777" w:rsidR="00341BF1" w:rsidRDefault="00341BF1" w:rsidP="00787523">
      <w:pPr>
        <w:jc w:val="both"/>
        <w:rPr>
          <w:rFonts w:ascii="Times New Roman" w:hAnsi="Times New Roman" w:cs="Times New Roman"/>
          <w:b/>
          <w:bCs/>
        </w:rPr>
      </w:pPr>
    </w:p>
    <w:p w14:paraId="38A8BF7A" w14:textId="77777777" w:rsidR="00341BF1" w:rsidRDefault="00341BF1" w:rsidP="00787523">
      <w:pPr>
        <w:jc w:val="both"/>
        <w:rPr>
          <w:rFonts w:ascii="Times New Roman" w:hAnsi="Times New Roman" w:cs="Times New Roman"/>
          <w:b/>
          <w:bCs/>
        </w:rPr>
      </w:pPr>
    </w:p>
    <w:p w14:paraId="2753E30B" w14:textId="77777777" w:rsidR="00341BF1" w:rsidRDefault="00341BF1" w:rsidP="00787523">
      <w:pPr>
        <w:jc w:val="both"/>
        <w:rPr>
          <w:rFonts w:ascii="Times New Roman" w:hAnsi="Times New Roman" w:cs="Times New Roman"/>
          <w:b/>
          <w:bCs/>
        </w:rPr>
      </w:pPr>
    </w:p>
    <w:p w14:paraId="3E4FD480" w14:textId="77777777" w:rsidR="00341BF1" w:rsidRDefault="00341BF1" w:rsidP="00787523">
      <w:pPr>
        <w:jc w:val="both"/>
        <w:rPr>
          <w:rFonts w:ascii="Times New Roman" w:hAnsi="Times New Roman" w:cs="Times New Roman"/>
          <w:b/>
          <w:bCs/>
        </w:rPr>
      </w:pPr>
    </w:p>
    <w:p w14:paraId="3BC87DB0" w14:textId="77777777" w:rsidR="00341BF1" w:rsidRDefault="00341BF1" w:rsidP="00787523">
      <w:pPr>
        <w:jc w:val="both"/>
        <w:rPr>
          <w:rFonts w:ascii="Times New Roman" w:hAnsi="Times New Roman" w:cs="Times New Roman"/>
          <w:b/>
          <w:bCs/>
        </w:rPr>
      </w:pPr>
    </w:p>
    <w:p w14:paraId="01F56515" w14:textId="77777777" w:rsidR="00341BF1" w:rsidRDefault="00341BF1" w:rsidP="00787523">
      <w:pPr>
        <w:jc w:val="both"/>
        <w:rPr>
          <w:rFonts w:ascii="Times New Roman" w:hAnsi="Times New Roman" w:cs="Times New Roman"/>
          <w:b/>
          <w:bCs/>
        </w:rPr>
      </w:pPr>
    </w:p>
    <w:p w14:paraId="59ADA656" w14:textId="77777777" w:rsidR="00341BF1" w:rsidRDefault="00341BF1" w:rsidP="00787523">
      <w:pPr>
        <w:jc w:val="both"/>
        <w:rPr>
          <w:rFonts w:ascii="Times New Roman" w:hAnsi="Times New Roman" w:cs="Times New Roman"/>
          <w:b/>
          <w:bCs/>
        </w:rPr>
      </w:pPr>
    </w:p>
    <w:p w14:paraId="3DFAE3AE" w14:textId="77777777" w:rsidR="00341BF1" w:rsidRDefault="00341BF1" w:rsidP="00787523">
      <w:pPr>
        <w:jc w:val="both"/>
        <w:rPr>
          <w:rFonts w:ascii="Times New Roman" w:hAnsi="Times New Roman" w:cs="Times New Roman"/>
          <w:b/>
          <w:bCs/>
        </w:rPr>
      </w:pPr>
    </w:p>
    <w:p w14:paraId="7D36B7F2" w14:textId="77777777" w:rsidR="00341BF1" w:rsidRDefault="00341BF1" w:rsidP="00787523">
      <w:pPr>
        <w:jc w:val="both"/>
        <w:rPr>
          <w:rFonts w:ascii="Times New Roman" w:hAnsi="Times New Roman" w:cs="Times New Roman" w:hint="eastAsia"/>
          <w:b/>
          <w:bCs/>
        </w:rPr>
      </w:pPr>
    </w:p>
    <w:p w14:paraId="2288EFAA" w14:textId="0B44E675" w:rsidR="00341BF1" w:rsidRPr="003316D0" w:rsidRDefault="00341BF1" w:rsidP="00787523">
      <w:pPr>
        <w:jc w:val="both"/>
        <w:rPr>
          <w:rFonts w:ascii="Times New Roman" w:hAnsi="Times New Roman" w:cs="Times New Roman"/>
          <w:b/>
          <w:bCs/>
          <w:sz w:val="28"/>
          <w:szCs w:val="32"/>
        </w:rPr>
      </w:pPr>
      <w:r w:rsidRPr="006622C8">
        <w:rPr>
          <w:rFonts w:ascii="Times New Roman" w:hAnsi="Times New Roman" w:cs="Times New Roman"/>
          <w:b/>
          <w:bCs/>
          <w:sz w:val="28"/>
          <w:szCs w:val="32"/>
        </w:rPr>
        <w:lastRenderedPageBreak/>
        <w:t>Supplementary</w:t>
      </w:r>
      <w:r w:rsidRPr="003316D0">
        <w:rPr>
          <w:rFonts w:ascii="Times New Roman" w:hAnsi="Times New Roman" w:cs="Times New Roman" w:hint="eastAsia"/>
          <w:b/>
          <w:bCs/>
          <w:sz w:val="28"/>
          <w:szCs w:val="32"/>
        </w:rPr>
        <w:t xml:space="preserve"> Figure S</w:t>
      </w:r>
      <w:r>
        <w:rPr>
          <w:rFonts w:ascii="Times New Roman" w:hAnsi="Times New Roman" w:cs="Times New Roman" w:hint="eastAsia"/>
          <w:b/>
          <w:bCs/>
          <w:sz w:val="28"/>
          <w:szCs w:val="32"/>
        </w:rPr>
        <w:t>3</w:t>
      </w:r>
    </w:p>
    <w:p w14:paraId="7A5F0F24" w14:textId="0D712596" w:rsidR="00341BF1" w:rsidRDefault="00EE6BC9" w:rsidP="00787523">
      <w:pPr>
        <w:jc w:val="center"/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48BBADBB" wp14:editId="333C9ADC">
            <wp:extent cx="3813048" cy="4084320"/>
            <wp:effectExtent l="0" t="0" r="0" b="0"/>
            <wp:docPr id="6" name="图片 6" descr="图片包含 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片包含 图示&#10;&#10;描述已自动生成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3048" cy="408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4D5BC" w14:textId="7BFD8B02" w:rsidR="00341BF1" w:rsidRDefault="00341BF1" w:rsidP="00787523">
      <w:pPr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427513">
        <w:rPr>
          <w:rFonts w:ascii="Times New Roman" w:hAnsi="Times New Roman" w:cs="Times New Roman" w:hint="eastAsia"/>
          <w:b/>
          <w:bCs/>
          <w:sz w:val="24"/>
          <w:szCs w:val="28"/>
        </w:rPr>
        <w:t>Fig</w:t>
      </w:r>
      <w:r w:rsidR="00C332D9">
        <w:rPr>
          <w:rFonts w:ascii="Times New Roman" w:hAnsi="Times New Roman" w:cs="Times New Roman" w:hint="eastAsia"/>
          <w:b/>
          <w:bCs/>
          <w:sz w:val="24"/>
          <w:szCs w:val="28"/>
        </w:rPr>
        <w:t>.</w:t>
      </w:r>
      <w:r w:rsidRPr="00427513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S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3</w:t>
      </w:r>
      <w:r w:rsidRPr="00427513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Pr="00F136BB">
        <w:rPr>
          <w:rFonts w:ascii="Times New Roman" w:hAnsi="Times New Roman" w:cs="Times New Roman"/>
          <w:b/>
          <w:bCs/>
          <w:sz w:val="24"/>
          <w:szCs w:val="28"/>
        </w:rPr>
        <w:t>Western blotting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analysis</w:t>
      </w:r>
      <w:r w:rsidRPr="00427513">
        <w:rPr>
          <w:rFonts w:ascii="Times New Roman" w:hAnsi="Times New Roman" w:cs="Times New Roman"/>
          <w:b/>
          <w:bCs/>
          <w:sz w:val="24"/>
          <w:szCs w:val="28"/>
        </w:rPr>
        <w:t xml:space="preserve"> of oncogenic KIT signaling pathway activation in 3DP-GIST models.</w:t>
      </w:r>
    </w:p>
    <w:p w14:paraId="6A9AA854" w14:textId="1F18584D" w:rsidR="00B2746B" w:rsidRDefault="00341BF1" w:rsidP="00787523">
      <w:pPr>
        <w:widowControl/>
        <w:jc w:val="both"/>
        <w:rPr>
          <w:rFonts w:ascii="Times New Roman" w:hAnsi="Times New Roman" w:cs="Times New Roman"/>
          <w:b/>
          <w:bCs/>
        </w:rPr>
      </w:pPr>
      <w:r w:rsidRPr="00427513">
        <w:rPr>
          <w:rFonts w:ascii="Times New Roman" w:hAnsi="Times New Roman" w:cs="Times New Roman"/>
          <w:sz w:val="24"/>
          <w:szCs w:val="28"/>
        </w:rPr>
        <w:t>Western blot analysis of total and phosphorylated KIT, AKT, and ERK1/2 in matched parental tumor tissues (T) and corresponding 3DP-GIST models (P) from four representative patients (GIST09, GIST10, GIST11, GIST14).</w:t>
      </w:r>
    </w:p>
    <w:p w14:paraId="440FC5C2" w14:textId="77777777" w:rsidR="00341BF1" w:rsidRDefault="00341BF1" w:rsidP="00787523">
      <w:pPr>
        <w:jc w:val="both"/>
        <w:rPr>
          <w:rFonts w:ascii="Times New Roman" w:hAnsi="Times New Roman" w:cs="Times New Roman"/>
          <w:b/>
          <w:bCs/>
          <w:sz w:val="28"/>
          <w:szCs w:val="32"/>
        </w:rPr>
      </w:pPr>
    </w:p>
    <w:p w14:paraId="43CC4B7A" w14:textId="77777777" w:rsidR="00341BF1" w:rsidRDefault="00341BF1" w:rsidP="00787523">
      <w:pPr>
        <w:jc w:val="both"/>
        <w:rPr>
          <w:rFonts w:ascii="Times New Roman" w:hAnsi="Times New Roman" w:cs="Times New Roman"/>
          <w:b/>
          <w:bCs/>
          <w:sz w:val="28"/>
          <w:szCs w:val="32"/>
        </w:rPr>
      </w:pPr>
    </w:p>
    <w:p w14:paraId="15711362" w14:textId="77777777" w:rsidR="00341BF1" w:rsidRDefault="00341BF1" w:rsidP="00787523">
      <w:pPr>
        <w:jc w:val="both"/>
        <w:rPr>
          <w:rFonts w:ascii="Times New Roman" w:hAnsi="Times New Roman" w:cs="Times New Roman"/>
          <w:b/>
          <w:bCs/>
          <w:sz w:val="28"/>
          <w:szCs w:val="32"/>
        </w:rPr>
      </w:pPr>
    </w:p>
    <w:p w14:paraId="04E51786" w14:textId="77777777" w:rsidR="00341BF1" w:rsidRDefault="00341BF1" w:rsidP="00787523">
      <w:pPr>
        <w:jc w:val="both"/>
        <w:rPr>
          <w:rFonts w:ascii="Times New Roman" w:hAnsi="Times New Roman" w:cs="Times New Roman"/>
          <w:b/>
          <w:bCs/>
          <w:sz w:val="28"/>
          <w:szCs w:val="32"/>
        </w:rPr>
      </w:pPr>
    </w:p>
    <w:p w14:paraId="77C1B8F9" w14:textId="77777777" w:rsidR="00341BF1" w:rsidRDefault="00341BF1" w:rsidP="00787523">
      <w:pPr>
        <w:jc w:val="both"/>
        <w:rPr>
          <w:rFonts w:ascii="Times New Roman" w:hAnsi="Times New Roman" w:cs="Times New Roman"/>
          <w:b/>
          <w:bCs/>
          <w:sz w:val="28"/>
          <w:szCs w:val="32"/>
        </w:rPr>
      </w:pPr>
    </w:p>
    <w:p w14:paraId="60F1269F" w14:textId="493BA1C3" w:rsidR="00443A32" w:rsidRPr="003316D0" w:rsidRDefault="006622C8" w:rsidP="00787523">
      <w:pPr>
        <w:jc w:val="both"/>
        <w:rPr>
          <w:rFonts w:ascii="Times New Roman" w:hAnsi="Times New Roman" w:cs="Times New Roman"/>
          <w:b/>
          <w:bCs/>
          <w:sz w:val="28"/>
          <w:szCs w:val="32"/>
        </w:rPr>
      </w:pPr>
      <w:r w:rsidRPr="006622C8">
        <w:rPr>
          <w:rFonts w:ascii="Times New Roman" w:hAnsi="Times New Roman" w:cs="Times New Roman"/>
          <w:b/>
          <w:bCs/>
          <w:sz w:val="28"/>
          <w:szCs w:val="32"/>
        </w:rPr>
        <w:lastRenderedPageBreak/>
        <w:t>Supplementary</w:t>
      </w:r>
      <w:r w:rsidRPr="003316D0">
        <w:rPr>
          <w:rFonts w:ascii="Times New Roman" w:hAnsi="Times New Roman" w:cs="Times New Roman" w:hint="eastAsia"/>
          <w:b/>
          <w:bCs/>
          <w:sz w:val="28"/>
          <w:szCs w:val="32"/>
        </w:rPr>
        <w:t xml:space="preserve"> </w:t>
      </w:r>
      <w:r w:rsidR="00B2746B" w:rsidRPr="003316D0">
        <w:rPr>
          <w:rFonts w:ascii="Times New Roman" w:hAnsi="Times New Roman" w:cs="Times New Roman" w:hint="eastAsia"/>
          <w:b/>
          <w:bCs/>
          <w:sz w:val="28"/>
          <w:szCs w:val="32"/>
        </w:rPr>
        <w:t>Figure S</w:t>
      </w:r>
      <w:r w:rsidR="00341BF1">
        <w:rPr>
          <w:rFonts w:ascii="Times New Roman" w:hAnsi="Times New Roman" w:cs="Times New Roman" w:hint="eastAsia"/>
          <w:b/>
          <w:bCs/>
          <w:sz w:val="28"/>
          <w:szCs w:val="32"/>
        </w:rPr>
        <w:t>4</w:t>
      </w:r>
    </w:p>
    <w:p w14:paraId="21E47A4B" w14:textId="54CA7885" w:rsidR="00B2746B" w:rsidRDefault="00B2746B" w:rsidP="0078752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  <w:noProof/>
        </w:rPr>
        <w:drawing>
          <wp:inline distT="0" distB="0" distL="0" distR="0" wp14:anchorId="767E659F" wp14:editId="5228722B">
            <wp:extent cx="4831080" cy="5102352"/>
            <wp:effectExtent l="0" t="0" r="7620" b="3175"/>
            <wp:docPr id="121780004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800041" name="图片 121780004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1080" cy="5102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4A0BF" w14:textId="6067BE3E" w:rsidR="00B2746B" w:rsidRPr="00BE15D3" w:rsidRDefault="00B2746B" w:rsidP="00787523">
      <w:pPr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BE15D3">
        <w:rPr>
          <w:rFonts w:ascii="Times New Roman" w:hAnsi="Times New Roman" w:cs="Times New Roman" w:hint="eastAsia"/>
          <w:b/>
          <w:bCs/>
          <w:sz w:val="24"/>
          <w:szCs w:val="28"/>
        </w:rPr>
        <w:t>Fig</w:t>
      </w:r>
      <w:r w:rsidR="001E605C">
        <w:rPr>
          <w:rFonts w:ascii="Times New Roman" w:hAnsi="Times New Roman" w:cs="Times New Roman" w:hint="eastAsia"/>
          <w:b/>
          <w:bCs/>
          <w:sz w:val="24"/>
          <w:szCs w:val="28"/>
        </w:rPr>
        <w:t>.</w:t>
      </w:r>
      <w:r w:rsidRPr="00BE15D3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S</w:t>
      </w:r>
      <w:r w:rsidR="00341BF1">
        <w:rPr>
          <w:rFonts w:ascii="Times New Roman" w:hAnsi="Times New Roman" w:cs="Times New Roman" w:hint="eastAsia"/>
          <w:b/>
          <w:bCs/>
          <w:sz w:val="24"/>
          <w:szCs w:val="28"/>
        </w:rPr>
        <w:t>4</w:t>
      </w:r>
      <w:r w:rsidRPr="00BE15D3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Pr="00BE15D3">
        <w:rPr>
          <w:rFonts w:ascii="Times New Roman" w:hAnsi="Times New Roman" w:cs="Times New Roman"/>
          <w:sz w:val="24"/>
          <w:szCs w:val="28"/>
        </w:rPr>
        <w:t>Global distribution profile of base substitutions detected in tumor tissues and matched 3DP-</w:t>
      </w:r>
      <w:r w:rsidRPr="00BE15D3">
        <w:rPr>
          <w:rFonts w:ascii="Times New Roman" w:hAnsi="Times New Roman" w:cs="Times New Roman" w:hint="eastAsia"/>
          <w:sz w:val="24"/>
          <w:szCs w:val="28"/>
        </w:rPr>
        <w:t>GIST</w:t>
      </w:r>
      <w:r w:rsidRPr="00BE15D3">
        <w:rPr>
          <w:rFonts w:ascii="Times New Roman" w:hAnsi="Times New Roman" w:cs="Times New Roman"/>
          <w:sz w:val="24"/>
          <w:szCs w:val="28"/>
        </w:rPr>
        <w:t xml:space="preserve"> models.</w:t>
      </w:r>
    </w:p>
    <w:p w14:paraId="0A9DBE7D" w14:textId="0C46A2B5" w:rsidR="00B2746B" w:rsidRDefault="00B2746B" w:rsidP="00787523">
      <w:pPr>
        <w:jc w:val="both"/>
        <w:rPr>
          <w:rFonts w:ascii="Times New Roman" w:hAnsi="Times New Roman" w:cs="Times New Roman"/>
          <w:b/>
          <w:bCs/>
        </w:rPr>
      </w:pPr>
    </w:p>
    <w:p w14:paraId="47848D67" w14:textId="77777777" w:rsidR="00BE15D3" w:rsidRDefault="00BE15D3" w:rsidP="00787523">
      <w:pPr>
        <w:jc w:val="both"/>
        <w:rPr>
          <w:rFonts w:ascii="Times New Roman" w:hAnsi="Times New Roman" w:cs="Times New Roman"/>
          <w:b/>
          <w:bCs/>
        </w:rPr>
      </w:pPr>
    </w:p>
    <w:p w14:paraId="0CDCB254" w14:textId="77777777" w:rsidR="00B2746B" w:rsidRDefault="00B2746B" w:rsidP="00787523">
      <w:pPr>
        <w:widowControl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03F0A550" w14:textId="4D5EAFB8" w:rsidR="00787523" w:rsidRPr="003316D0" w:rsidRDefault="00787523" w:rsidP="00787523">
      <w:pPr>
        <w:jc w:val="both"/>
        <w:rPr>
          <w:rFonts w:ascii="Times New Roman" w:hAnsi="Times New Roman" w:cs="Times New Roman"/>
          <w:b/>
          <w:bCs/>
          <w:sz w:val="28"/>
          <w:szCs w:val="32"/>
        </w:rPr>
      </w:pPr>
      <w:r w:rsidRPr="006622C8">
        <w:rPr>
          <w:rFonts w:ascii="Times New Roman" w:hAnsi="Times New Roman" w:cs="Times New Roman"/>
          <w:b/>
          <w:bCs/>
          <w:sz w:val="28"/>
          <w:szCs w:val="32"/>
        </w:rPr>
        <w:lastRenderedPageBreak/>
        <w:t>Supplementary</w:t>
      </w:r>
      <w:r w:rsidRPr="003316D0">
        <w:rPr>
          <w:rFonts w:ascii="Times New Roman" w:hAnsi="Times New Roman" w:cs="Times New Roman" w:hint="eastAsia"/>
          <w:b/>
          <w:bCs/>
          <w:sz w:val="28"/>
          <w:szCs w:val="32"/>
        </w:rPr>
        <w:t xml:space="preserve"> Figure S</w:t>
      </w:r>
      <w:r>
        <w:rPr>
          <w:rFonts w:ascii="Times New Roman" w:hAnsi="Times New Roman" w:cs="Times New Roman" w:hint="eastAsia"/>
          <w:b/>
          <w:bCs/>
          <w:sz w:val="28"/>
          <w:szCs w:val="32"/>
        </w:rPr>
        <w:t>5</w:t>
      </w:r>
    </w:p>
    <w:p w14:paraId="4202AB5B" w14:textId="77777777" w:rsidR="00787523" w:rsidRPr="00BE15D3" w:rsidRDefault="00787523" w:rsidP="00787523">
      <w:pPr>
        <w:jc w:val="both"/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ascii="Times New Roman" w:hAnsi="Times New Roman" w:cs="Times New Roman" w:hint="eastAsia"/>
          <w:b/>
          <w:bCs/>
          <w:noProof/>
          <w:sz w:val="28"/>
          <w:szCs w:val="32"/>
        </w:rPr>
        <w:drawing>
          <wp:inline distT="0" distB="0" distL="0" distR="0" wp14:anchorId="7B393DDB" wp14:editId="5E06EBB3">
            <wp:extent cx="5274310" cy="2836545"/>
            <wp:effectExtent l="0" t="0" r="2540" b="1905"/>
            <wp:docPr id="5" name="图片 5" descr="图表, 折线图, 散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表, 折线图, 散点图&#10;&#10;描述已自动生成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48BDC" w14:textId="30FB47A7" w:rsidR="00787523" w:rsidRPr="000730FA" w:rsidRDefault="00787523" w:rsidP="00787523">
      <w:pPr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0730FA">
        <w:rPr>
          <w:rFonts w:ascii="Times New Roman" w:hAnsi="Times New Roman" w:cs="Times New Roman" w:hint="eastAsia"/>
          <w:b/>
          <w:bCs/>
          <w:sz w:val="24"/>
          <w:szCs w:val="28"/>
        </w:rPr>
        <w:t>Fig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.</w:t>
      </w:r>
      <w:r w:rsidRPr="000730FA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S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5</w:t>
      </w:r>
      <w:r w:rsidRPr="000730FA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Per-patient transcriptomic correlation between 3DP-GIST models and their corresponding parental tumors.</w:t>
      </w:r>
    </w:p>
    <w:p w14:paraId="412673E7" w14:textId="77777777" w:rsidR="00787523" w:rsidRPr="000730FA" w:rsidRDefault="00787523" w:rsidP="00787523">
      <w:pPr>
        <w:jc w:val="both"/>
        <w:rPr>
          <w:rFonts w:ascii="Times New Roman" w:hAnsi="Times New Roman" w:cs="Times New Roman"/>
          <w:sz w:val="28"/>
          <w:szCs w:val="32"/>
        </w:rPr>
      </w:pPr>
      <w:r w:rsidRPr="000730FA">
        <w:rPr>
          <w:rFonts w:ascii="Times New Roman" w:hAnsi="Times New Roman" w:cs="Times New Roman" w:hint="eastAsia"/>
          <w:sz w:val="24"/>
          <w:szCs w:val="28"/>
        </w:rPr>
        <w:t>The transcriptomic similarity between individual 3DP-GIST models and their matched parental tumors was evaluated by Pearson correlation of gene expression levels. Each panel represents a distinct patient (GIST01, GIST02, GIST04, GIST05, GIST08, GIST15, GIST17). For each patient, the scatter plot displays the log10 transformed and offset-normalized gene expression values (log10 FPKM+1) for all detected genes in the parental tumor (X-axis) against the corresponding 3DP model (Y-axis). The red line indicates the line of best fit.</w:t>
      </w:r>
    </w:p>
    <w:p w14:paraId="3C7231E3" w14:textId="77777777" w:rsidR="00787523" w:rsidRDefault="00787523" w:rsidP="00787523">
      <w:pPr>
        <w:spacing w:beforeLines="50" w:before="156" w:afterLines="50" w:after="156" w:line="300" w:lineRule="auto"/>
        <w:jc w:val="both"/>
        <w:rPr>
          <w:rFonts w:ascii="Times New Roman" w:hAnsi="Times New Roman" w:cs="Times New Roman"/>
          <w:b/>
          <w:bCs/>
          <w:sz w:val="28"/>
          <w:szCs w:val="32"/>
        </w:rPr>
      </w:pPr>
    </w:p>
    <w:p w14:paraId="21AB02B3" w14:textId="77777777" w:rsidR="00787523" w:rsidRDefault="00787523" w:rsidP="00787523">
      <w:pPr>
        <w:spacing w:beforeLines="50" w:before="156" w:afterLines="50" w:after="156" w:line="300" w:lineRule="auto"/>
        <w:jc w:val="both"/>
        <w:rPr>
          <w:rFonts w:ascii="Times New Roman" w:hAnsi="Times New Roman" w:cs="Times New Roman"/>
          <w:b/>
          <w:bCs/>
          <w:sz w:val="28"/>
          <w:szCs w:val="32"/>
        </w:rPr>
      </w:pPr>
    </w:p>
    <w:p w14:paraId="071B0423" w14:textId="77777777" w:rsidR="00787523" w:rsidRDefault="00787523" w:rsidP="00787523">
      <w:pPr>
        <w:spacing w:beforeLines="50" w:before="156" w:afterLines="50" w:after="156" w:line="300" w:lineRule="auto"/>
        <w:jc w:val="both"/>
        <w:rPr>
          <w:rFonts w:ascii="Times New Roman" w:hAnsi="Times New Roman" w:cs="Times New Roman"/>
          <w:b/>
          <w:bCs/>
          <w:sz w:val="28"/>
          <w:szCs w:val="32"/>
        </w:rPr>
      </w:pPr>
    </w:p>
    <w:p w14:paraId="1F109C0F" w14:textId="77777777" w:rsidR="00787523" w:rsidRDefault="00787523" w:rsidP="00787523">
      <w:pPr>
        <w:spacing w:beforeLines="50" w:before="156" w:afterLines="50" w:after="156" w:line="300" w:lineRule="auto"/>
        <w:jc w:val="both"/>
        <w:rPr>
          <w:rFonts w:ascii="Times New Roman" w:hAnsi="Times New Roman" w:cs="Times New Roman"/>
          <w:b/>
          <w:bCs/>
          <w:sz w:val="28"/>
          <w:szCs w:val="32"/>
        </w:rPr>
      </w:pPr>
    </w:p>
    <w:p w14:paraId="33FCED8B" w14:textId="77777777" w:rsidR="00787523" w:rsidRDefault="00787523" w:rsidP="00787523">
      <w:pPr>
        <w:spacing w:beforeLines="50" w:before="156" w:afterLines="50" w:after="156" w:line="300" w:lineRule="auto"/>
        <w:jc w:val="both"/>
        <w:rPr>
          <w:rFonts w:ascii="Times New Roman" w:hAnsi="Times New Roman" w:cs="Times New Roman"/>
          <w:b/>
          <w:bCs/>
          <w:sz w:val="28"/>
          <w:szCs w:val="32"/>
        </w:rPr>
      </w:pPr>
    </w:p>
    <w:p w14:paraId="56B5F488" w14:textId="77777777" w:rsidR="00787523" w:rsidRDefault="00787523" w:rsidP="00787523">
      <w:pPr>
        <w:spacing w:beforeLines="50" w:before="156" w:afterLines="50" w:after="156" w:line="300" w:lineRule="auto"/>
        <w:jc w:val="both"/>
        <w:rPr>
          <w:rFonts w:ascii="Times New Roman" w:hAnsi="Times New Roman" w:cs="Times New Roman" w:hint="eastAsia"/>
          <w:b/>
          <w:bCs/>
          <w:sz w:val="28"/>
          <w:szCs w:val="32"/>
        </w:rPr>
      </w:pPr>
    </w:p>
    <w:p w14:paraId="7C47E98F" w14:textId="5DFEE21F" w:rsidR="00BE15D3" w:rsidRPr="003316D0" w:rsidRDefault="00BE15D3" w:rsidP="00787523">
      <w:pPr>
        <w:spacing w:beforeLines="50" w:before="156" w:afterLines="50" w:after="156" w:line="300" w:lineRule="auto"/>
        <w:jc w:val="both"/>
        <w:rPr>
          <w:rFonts w:ascii="Times New Roman" w:hAnsi="Times New Roman" w:cs="Times New Roman"/>
          <w:b/>
          <w:bCs/>
          <w:sz w:val="28"/>
          <w:szCs w:val="32"/>
        </w:rPr>
      </w:pPr>
      <w:r w:rsidRPr="006622C8">
        <w:rPr>
          <w:rFonts w:ascii="Times New Roman" w:hAnsi="Times New Roman" w:cs="Times New Roman"/>
          <w:b/>
          <w:bCs/>
          <w:sz w:val="28"/>
          <w:szCs w:val="32"/>
        </w:rPr>
        <w:lastRenderedPageBreak/>
        <w:t>Supplementary</w:t>
      </w:r>
      <w:r w:rsidRPr="003316D0">
        <w:rPr>
          <w:rFonts w:ascii="Times New Roman" w:hAnsi="Times New Roman" w:cs="Times New Roman" w:hint="eastAsia"/>
          <w:b/>
          <w:bCs/>
          <w:sz w:val="28"/>
          <w:szCs w:val="32"/>
        </w:rPr>
        <w:t xml:space="preserve"> Figure S</w:t>
      </w:r>
      <w:r w:rsidR="00787523">
        <w:rPr>
          <w:rFonts w:ascii="Times New Roman" w:hAnsi="Times New Roman" w:cs="Times New Roman" w:hint="eastAsia"/>
          <w:b/>
          <w:bCs/>
          <w:sz w:val="28"/>
          <w:szCs w:val="32"/>
        </w:rPr>
        <w:t>6</w:t>
      </w:r>
    </w:p>
    <w:p w14:paraId="0BAFB526" w14:textId="5AC9E7D3" w:rsidR="00BE15D3" w:rsidRDefault="00BE15D3" w:rsidP="00787523">
      <w:pPr>
        <w:spacing w:beforeLines="50" w:before="156" w:afterLines="50" w:after="156" w:line="300" w:lineRule="auto"/>
        <w:jc w:val="both"/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70AA7AEB" wp14:editId="3EC30404">
            <wp:extent cx="5274310" cy="3674745"/>
            <wp:effectExtent l="0" t="0" r="254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96C8E" w14:textId="246FA764" w:rsidR="000730FA" w:rsidRPr="000730FA" w:rsidRDefault="000730FA" w:rsidP="00787523">
      <w:pPr>
        <w:spacing w:beforeLines="50" w:before="156" w:afterLines="50" w:after="156" w:line="300" w:lineRule="auto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0730FA">
        <w:rPr>
          <w:rFonts w:ascii="Times New Roman" w:hAnsi="Times New Roman" w:cs="Times New Roman" w:hint="eastAsia"/>
          <w:b/>
          <w:bCs/>
          <w:sz w:val="24"/>
          <w:szCs w:val="28"/>
        </w:rPr>
        <w:t>Fig</w:t>
      </w:r>
      <w:r w:rsidR="001E605C">
        <w:rPr>
          <w:rFonts w:ascii="Times New Roman" w:hAnsi="Times New Roman" w:cs="Times New Roman" w:hint="eastAsia"/>
          <w:b/>
          <w:bCs/>
          <w:sz w:val="24"/>
          <w:szCs w:val="28"/>
        </w:rPr>
        <w:t>.</w:t>
      </w:r>
      <w:r w:rsidRPr="000730FA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S</w:t>
      </w:r>
      <w:r w:rsidR="00787523">
        <w:rPr>
          <w:rFonts w:ascii="Times New Roman" w:hAnsi="Times New Roman" w:cs="Times New Roman" w:hint="eastAsia"/>
          <w:b/>
          <w:bCs/>
          <w:sz w:val="24"/>
          <w:szCs w:val="28"/>
        </w:rPr>
        <w:t>6</w:t>
      </w:r>
      <w:r w:rsidRPr="000730FA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Cellular composition profiles for 3DP-GIST models and their corresponding parental tumors were inferred from RNA-seq data using the </w:t>
      </w:r>
      <w:proofErr w:type="spellStart"/>
      <w:r w:rsidRPr="000730FA">
        <w:rPr>
          <w:rFonts w:ascii="Times New Roman" w:hAnsi="Times New Roman" w:cs="Times New Roman" w:hint="eastAsia"/>
          <w:b/>
          <w:bCs/>
          <w:sz w:val="24"/>
          <w:szCs w:val="28"/>
        </w:rPr>
        <w:t>xCell</w:t>
      </w:r>
      <w:proofErr w:type="spellEnd"/>
      <w:r w:rsidRPr="000730FA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algorithm.</w:t>
      </w:r>
    </w:p>
    <w:p w14:paraId="7A5681B0" w14:textId="77777777" w:rsidR="000730FA" w:rsidRPr="000730FA" w:rsidRDefault="000730FA" w:rsidP="00787523">
      <w:pPr>
        <w:spacing w:beforeLines="50" w:before="156" w:afterLines="50" w:after="156" w:line="30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0FA">
        <w:rPr>
          <w:rFonts w:ascii="Times New Roman" w:hAnsi="Times New Roman" w:cs="Times New Roman" w:hint="eastAsia"/>
          <w:b/>
          <w:bCs/>
          <w:sz w:val="24"/>
          <w:szCs w:val="28"/>
        </w:rPr>
        <w:t>(A)</w:t>
      </w:r>
      <w:r w:rsidRPr="000730FA">
        <w:rPr>
          <w:rFonts w:ascii="Times New Roman" w:hAnsi="Times New Roman" w:cs="Times New Roman" w:hint="eastAsia"/>
          <w:sz w:val="24"/>
          <w:szCs w:val="28"/>
        </w:rPr>
        <w:t xml:space="preserve"> </w:t>
      </w:r>
      <w:proofErr w:type="spellStart"/>
      <w:r w:rsidRPr="000730FA">
        <w:rPr>
          <w:rFonts w:ascii="Times New Roman" w:hAnsi="Times New Roman" w:cs="Times New Roman" w:hint="eastAsia"/>
          <w:sz w:val="24"/>
          <w:szCs w:val="28"/>
        </w:rPr>
        <w:t>xCell</w:t>
      </w:r>
      <w:proofErr w:type="spellEnd"/>
      <w:r w:rsidRPr="000730FA">
        <w:rPr>
          <w:rFonts w:ascii="Times New Roman" w:hAnsi="Times New Roman" w:cs="Times New Roman" w:hint="eastAsia"/>
          <w:sz w:val="24"/>
          <w:szCs w:val="28"/>
        </w:rPr>
        <w:t xml:space="preserve"> analysis heatmap showing cell type enrichment profiles of 3DP-GIST models and paired parental tumors. Color intensity represents cell type enrichment score.</w:t>
      </w:r>
    </w:p>
    <w:p w14:paraId="63BA31C0" w14:textId="77777777" w:rsidR="000730FA" w:rsidRPr="000730FA" w:rsidRDefault="000730FA" w:rsidP="00787523">
      <w:pPr>
        <w:spacing w:beforeLines="50" w:before="156" w:afterLines="50" w:after="156" w:line="30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0FA">
        <w:rPr>
          <w:rFonts w:ascii="Times New Roman" w:hAnsi="Times New Roman" w:cs="Times New Roman" w:hint="eastAsia"/>
          <w:b/>
          <w:bCs/>
          <w:sz w:val="24"/>
          <w:szCs w:val="28"/>
        </w:rPr>
        <w:t>(B)</w:t>
      </w:r>
      <w:r w:rsidRPr="000730FA">
        <w:rPr>
          <w:rFonts w:ascii="Times New Roman" w:hAnsi="Times New Roman" w:cs="Times New Roman" w:hint="eastAsia"/>
          <w:sz w:val="24"/>
          <w:szCs w:val="28"/>
        </w:rPr>
        <w:t xml:space="preserve"> Stacked bar plot illustrating the relative proportion of selected major cell types in 3DP-GIST models and paired parental tumors.</w:t>
      </w:r>
    </w:p>
    <w:p w14:paraId="48AC61F7" w14:textId="7913737B" w:rsidR="00BE15D3" w:rsidRPr="000730FA" w:rsidRDefault="000730FA" w:rsidP="00787523">
      <w:pPr>
        <w:spacing w:beforeLines="50" w:before="156" w:afterLines="50" w:after="156" w:line="30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0FA">
        <w:rPr>
          <w:rFonts w:ascii="Times New Roman" w:hAnsi="Times New Roman" w:cs="Times New Roman" w:hint="eastAsia"/>
          <w:b/>
          <w:bCs/>
          <w:sz w:val="24"/>
          <w:szCs w:val="28"/>
        </w:rPr>
        <w:t>(C)</w:t>
      </w:r>
      <w:r w:rsidRPr="000730FA">
        <w:rPr>
          <w:rFonts w:ascii="Times New Roman" w:hAnsi="Times New Roman" w:cs="Times New Roman" w:hint="eastAsia"/>
          <w:sz w:val="24"/>
          <w:szCs w:val="28"/>
        </w:rPr>
        <w:t xml:space="preserve"> Scatter plot demonstrating Pearson correlation of </w:t>
      </w:r>
      <w:proofErr w:type="spellStart"/>
      <w:r w:rsidRPr="000730FA">
        <w:rPr>
          <w:rFonts w:ascii="Times New Roman" w:hAnsi="Times New Roman" w:cs="Times New Roman" w:hint="eastAsia"/>
          <w:sz w:val="24"/>
          <w:szCs w:val="28"/>
        </w:rPr>
        <w:t>xCell</w:t>
      </w:r>
      <w:proofErr w:type="spellEnd"/>
      <w:r w:rsidRPr="000730FA">
        <w:rPr>
          <w:rFonts w:ascii="Times New Roman" w:hAnsi="Times New Roman" w:cs="Times New Roman" w:hint="eastAsia"/>
          <w:sz w:val="24"/>
          <w:szCs w:val="28"/>
        </w:rPr>
        <w:t xml:space="preserve"> enrichment scores between 3DP-GIST models and paired parental tumors. R-value and p-value indicate correlation strength and statistical significance.</w:t>
      </w:r>
    </w:p>
    <w:p w14:paraId="6F9DC4CD" w14:textId="6A756D3C" w:rsidR="00427513" w:rsidRDefault="00BE15D3" w:rsidP="00787523">
      <w:pPr>
        <w:widowControl/>
        <w:jc w:val="both"/>
        <w:rPr>
          <w:rFonts w:ascii="Times New Roman" w:hAnsi="Times New Roman" w:cs="Times New Roman" w:hint="eastAsia"/>
          <w:b/>
          <w:bCs/>
          <w:sz w:val="28"/>
          <w:szCs w:val="32"/>
        </w:rPr>
      </w:pPr>
      <w:r>
        <w:rPr>
          <w:rFonts w:ascii="Times New Roman" w:hAnsi="Times New Roman" w:cs="Times New Roman"/>
          <w:b/>
          <w:bCs/>
          <w:sz w:val="28"/>
          <w:szCs w:val="32"/>
        </w:rPr>
        <w:br w:type="page"/>
      </w:r>
    </w:p>
    <w:p w14:paraId="3FF099BC" w14:textId="70CF5E8F" w:rsidR="00B2746B" w:rsidRPr="003316D0" w:rsidRDefault="006622C8" w:rsidP="00787523">
      <w:pPr>
        <w:jc w:val="both"/>
        <w:rPr>
          <w:rFonts w:ascii="Times New Roman" w:hAnsi="Times New Roman" w:cs="Times New Roman"/>
          <w:b/>
          <w:bCs/>
          <w:sz w:val="28"/>
          <w:szCs w:val="32"/>
        </w:rPr>
      </w:pPr>
      <w:r w:rsidRPr="006622C8">
        <w:rPr>
          <w:rFonts w:ascii="Times New Roman" w:hAnsi="Times New Roman" w:cs="Times New Roman"/>
          <w:b/>
          <w:bCs/>
          <w:sz w:val="28"/>
          <w:szCs w:val="32"/>
        </w:rPr>
        <w:lastRenderedPageBreak/>
        <w:t>Supplementary</w:t>
      </w:r>
      <w:r w:rsidRPr="003316D0">
        <w:rPr>
          <w:rFonts w:ascii="Times New Roman" w:hAnsi="Times New Roman" w:cs="Times New Roman" w:hint="eastAsia"/>
          <w:b/>
          <w:bCs/>
          <w:sz w:val="28"/>
          <w:szCs w:val="32"/>
        </w:rPr>
        <w:t xml:space="preserve"> </w:t>
      </w:r>
      <w:r w:rsidR="00B2746B" w:rsidRPr="003316D0">
        <w:rPr>
          <w:rFonts w:ascii="Times New Roman" w:hAnsi="Times New Roman" w:cs="Times New Roman" w:hint="eastAsia"/>
          <w:b/>
          <w:bCs/>
          <w:sz w:val="28"/>
          <w:szCs w:val="32"/>
        </w:rPr>
        <w:t>Figure S</w:t>
      </w:r>
      <w:r w:rsidR="000730FA">
        <w:rPr>
          <w:rFonts w:ascii="Times New Roman" w:hAnsi="Times New Roman" w:cs="Times New Roman" w:hint="eastAsia"/>
          <w:b/>
          <w:bCs/>
          <w:sz w:val="28"/>
          <w:szCs w:val="32"/>
        </w:rPr>
        <w:t>7</w:t>
      </w:r>
    </w:p>
    <w:p w14:paraId="2C1FC5F8" w14:textId="33F1EE05" w:rsidR="00B2746B" w:rsidRDefault="006D5250" w:rsidP="00787523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345108E" wp14:editId="1B0C604E">
            <wp:extent cx="5274310" cy="3743325"/>
            <wp:effectExtent l="0" t="0" r="2540" b="9525"/>
            <wp:docPr id="52784849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848491" name="图片 52784849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E4BE5" w14:textId="1D44CD35" w:rsidR="00B2746B" w:rsidRPr="00BE15D3" w:rsidRDefault="00B2746B" w:rsidP="00787523">
      <w:pPr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BE15D3">
        <w:rPr>
          <w:rFonts w:ascii="Times New Roman" w:hAnsi="Times New Roman" w:cs="Times New Roman" w:hint="eastAsia"/>
          <w:b/>
          <w:bCs/>
          <w:sz w:val="24"/>
          <w:szCs w:val="28"/>
        </w:rPr>
        <w:t>Fig</w:t>
      </w:r>
      <w:r w:rsidR="001E605C">
        <w:rPr>
          <w:rFonts w:ascii="Times New Roman" w:hAnsi="Times New Roman" w:cs="Times New Roman" w:hint="eastAsia"/>
          <w:b/>
          <w:bCs/>
          <w:sz w:val="24"/>
          <w:szCs w:val="28"/>
        </w:rPr>
        <w:t>.</w:t>
      </w:r>
      <w:r w:rsidRPr="00BE15D3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S</w:t>
      </w:r>
      <w:r w:rsidR="000730FA">
        <w:rPr>
          <w:rFonts w:ascii="Times New Roman" w:hAnsi="Times New Roman" w:cs="Times New Roman" w:hint="eastAsia"/>
          <w:b/>
          <w:bCs/>
          <w:sz w:val="24"/>
          <w:szCs w:val="28"/>
        </w:rPr>
        <w:t>7</w:t>
      </w:r>
      <w:r w:rsidRPr="00BE15D3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Pr="00BE15D3">
        <w:rPr>
          <w:rFonts w:ascii="Times New Roman" w:hAnsi="Times New Roman" w:cs="Times New Roman"/>
          <w:sz w:val="24"/>
          <w:szCs w:val="28"/>
        </w:rPr>
        <w:t>Representative bright-field images of 3DP-</w:t>
      </w:r>
      <w:r w:rsidRPr="00BE15D3">
        <w:rPr>
          <w:rFonts w:ascii="Times New Roman" w:hAnsi="Times New Roman" w:cs="Times New Roman" w:hint="eastAsia"/>
          <w:sz w:val="24"/>
          <w:szCs w:val="28"/>
        </w:rPr>
        <w:t>GIST</w:t>
      </w:r>
      <w:r w:rsidRPr="00BE15D3">
        <w:rPr>
          <w:rFonts w:ascii="Times New Roman" w:hAnsi="Times New Roman" w:cs="Times New Roman"/>
          <w:sz w:val="24"/>
          <w:szCs w:val="28"/>
        </w:rPr>
        <w:t xml:space="preserve"> </w:t>
      </w:r>
      <w:r w:rsidRPr="00BE15D3">
        <w:rPr>
          <w:rFonts w:ascii="Times New Roman" w:hAnsi="Times New Roman" w:cs="Times New Roman" w:hint="eastAsia"/>
          <w:sz w:val="24"/>
          <w:szCs w:val="28"/>
        </w:rPr>
        <w:t xml:space="preserve">(GIST15) </w:t>
      </w:r>
      <w:r w:rsidRPr="00BE15D3">
        <w:rPr>
          <w:rFonts w:ascii="Times New Roman" w:hAnsi="Times New Roman" w:cs="Times New Roman"/>
          <w:sz w:val="24"/>
          <w:szCs w:val="28"/>
        </w:rPr>
        <w:t>7 days post-printing after 72 hours of treatment with different concentrations of chemotherapeutic drugs.</w:t>
      </w:r>
      <w:r w:rsidRPr="00BE15D3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BE15D3">
        <w:rPr>
          <w:rFonts w:ascii="Times New Roman" w:hAnsi="Times New Roman" w:cs="Times New Roman"/>
          <w:sz w:val="24"/>
          <w:szCs w:val="28"/>
        </w:rPr>
        <w:t>Scale bar</w:t>
      </w:r>
      <w:r w:rsidRPr="00BE15D3">
        <w:rPr>
          <w:rFonts w:ascii="Times New Roman" w:hAnsi="Times New Roman" w:cs="Times New Roman" w:hint="eastAsia"/>
          <w:sz w:val="24"/>
          <w:szCs w:val="28"/>
        </w:rPr>
        <w:t xml:space="preserve"> =</w:t>
      </w:r>
      <w:r w:rsidRPr="00BE15D3">
        <w:rPr>
          <w:rFonts w:ascii="Times New Roman" w:hAnsi="Times New Roman" w:cs="Times New Roman"/>
          <w:sz w:val="24"/>
          <w:szCs w:val="28"/>
        </w:rPr>
        <w:t xml:space="preserve"> </w:t>
      </w:r>
      <w:r w:rsidRPr="00BE15D3">
        <w:rPr>
          <w:rFonts w:ascii="Times New Roman" w:hAnsi="Times New Roman" w:cs="Times New Roman" w:hint="eastAsia"/>
          <w:sz w:val="24"/>
          <w:szCs w:val="28"/>
        </w:rPr>
        <w:t xml:space="preserve">100 </w:t>
      </w:r>
      <w:proofErr w:type="spellStart"/>
      <w:r w:rsidRPr="00BE15D3">
        <w:rPr>
          <w:rFonts w:ascii="Times New Roman" w:hAnsi="Times New Roman" w:cs="Times New Roman"/>
          <w:sz w:val="24"/>
          <w:szCs w:val="28"/>
        </w:rPr>
        <w:t>μm</w:t>
      </w:r>
      <w:proofErr w:type="spellEnd"/>
      <w:r w:rsidRPr="00BE15D3">
        <w:rPr>
          <w:rFonts w:ascii="Times New Roman" w:hAnsi="Times New Roman" w:cs="Times New Roman" w:hint="eastAsia"/>
          <w:sz w:val="24"/>
          <w:szCs w:val="28"/>
        </w:rPr>
        <w:t>.</w:t>
      </w:r>
    </w:p>
    <w:p w14:paraId="3E8816C1" w14:textId="4C730D9E" w:rsidR="008C6B6C" w:rsidRDefault="008C6B6C" w:rsidP="00787523">
      <w:pPr>
        <w:jc w:val="both"/>
        <w:rPr>
          <w:rFonts w:ascii="Times New Roman" w:hAnsi="Times New Roman" w:cs="Times New Roman"/>
          <w:b/>
          <w:bCs/>
        </w:rPr>
      </w:pPr>
    </w:p>
    <w:p w14:paraId="74DE434E" w14:textId="77777777" w:rsidR="008C6B6C" w:rsidRDefault="008C6B6C" w:rsidP="00787523">
      <w:pPr>
        <w:widowControl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22FC847A" w14:textId="1DCD9D91" w:rsidR="00B2746B" w:rsidRPr="003316D0" w:rsidRDefault="006622C8" w:rsidP="00787523">
      <w:pPr>
        <w:jc w:val="both"/>
        <w:rPr>
          <w:rFonts w:ascii="Times New Roman" w:hAnsi="Times New Roman" w:cs="Times New Roman"/>
          <w:b/>
          <w:bCs/>
          <w:sz w:val="28"/>
          <w:szCs w:val="32"/>
        </w:rPr>
      </w:pPr>
      <w:r w:rsidRPr="006622C8">
        <w:rPr>
          <w:rFonts w:ascii="Times New Roman" w:hAnsi="Times New Roman" w:cs="Times New Roman" w:hint="eastAsia"/>
          <w:b/>
          <w:bCs/>
          <w:sz w:val="28"/>
          <w:szCs w:val="32"/>
        </w:rPr>
        <w:lastRenderedPageBreak/>
        <w:t xml:space="preserve">Supplementary </w:t>
      </w:r>
      <w:r w:rsidR="008C6B6C" w:rsidRPr="003316D0">
        <w:rPr>
          <w:rFonts w:ascii="Times New Roman" w:hAnsi="Times New Roman" w:cs="Times New Roman" w:hint="eastAsia"/>
          <w:b/>
          <w:bCs/>
          <w:sz w:val="28"/>
          <w:szCs w:val="32"/>
        </w:rPr>
        <w:t>Figure S</w:t>
      </w:r>
      <w:r w:rsidR="000730FA">
        <w:rPr>
          <w:rFonts w:ascii="Times New Roman" w:hAnsi="Times New Roman" w:cs="Times New Roman" w:hint="eastAsia"/>
          <w:b/>
          <w:bCs/>
          <w:sz w:val="28"/>
          <w:szCs w:val="32"/>
        </w:rPr>
        <w:t>8</w:t>
      </w:r>
    </w:p>
    <w:p w14:paraId="25CD3486" w14:textId="4EA8BB22" w:rsidR="008C6B6C" w:rsidRDefault="008C6B6C" w:rsidP="00787523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  <w:noProof/>
        </w:rPr>
        <w:drawing>
          <wp:inline distT="0" distB="0" distL="0" distR="0" wp14:anchorId="3A1FD9D9" wp14:editId="77193F4D">
            <wp:extent cx="5274310" cy="3905885"/>
            <wp:effectExtent l="0" t="0" r="2540" b="0"/>
            <wp:docPr id="25901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0111" name="图片 259011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0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EFF6C" w14:textId="4785A5B6" w:rsidR="008C6B6C" w:rsidRDefault="008C6B6C" w:rsidP="00787523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Fig</w:t>
      </w:r>
      <w:r w:rsidR="001E605C">
        <w:rPr>
          <w:rFonts w:ascii="Times New Roman" w:hAnsi="Times New Roman" w:cs="Times New Roman" w:hint="eastAsia"/>
          <w:b/>
          <w:bCs/>
        </w:rPr>
        <w:t>.</w:t>
      </w:r>
      <w:r>
        <w:rPr>
          <w:rFonts w:ascii="Times New Roman" w:hAnsi="Times New Roman" w:cs="Times New Roman" w:hint="eastAsia"/>
          <w:b/>
          <w:bCs/>
        </w:rPr>
        <w:t xml:space="preserve"> S</w:t>
      </w:r>
      <w:r w:rsidR="000730FA">
        <w:rPr>
          <w:rFonts w:ascii="Times New Roman" w:hAnsi="Times New Roman" w:cs="Times New Roman" w:hint="eastAsia"/>
          <w:b/>
          <w:bCs/>
        </w:rPr>
        <w:t>8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Pr="008C6B6C">
        <w:rPr>
          <w:rFonts w:ascii="Times New Roman" w:hAnsi="Times New Roman" w:cs="Times New Roman" w:hint="eastAsia"/>
          <w:b/>
          <w:bCs/>
        </w:rPr>
        <w:t>Drug sensitivity test results and clinical treatment effects of 3DP-GIST</w:t>
      </w:r>
    </w:p>
    <w:p w14:paraId="2BD3CB29" w14:textId="3290C66E" w:rsidR="008C6B6C" w:rsidRPr="008C6B6C" w:rsidRDefault="008C6B6C" w:rsidP="00787523">
      <w:pPr>
        <w:jc w:val="both"/>
        <w:rPr>
          <w:rFonts w:ascii="Times New Roman" w:hAnsi="Times New Roman" w:cs="Times New Roman"/>
        </w:rPr>
      </w:pPr>
      <w:r w:rsidRPr="008C6B6C">
        <w:rPr>
          <w:rFonts w:ascii="Times New Roman" w:hAnsi="Times New Roman" w:cs="Times New Roman"/>
        </w:rPr>
        <w:t xml:space="preserve">Drug responsiveness of </w:t>
      </w:r>
      <w:r w:rsidRPr="008C6B6C">
        <w:rPr>
          <w:rFonts w:ascii="Times New Roman" w:hAnsi="Times New Roman" w:cs="Times New Roman" w:hint="eastAsia"/>
        </w:rPr>
        <w:t>12</w:t>
      </w:r>
      <w:r w:rsidRPr="008C6B6C">
        <w:rPr>
          <w:rFonts w:ascii="Times New Roman" w:hAnsi="Times New Roman" w:cs="Times New Roman"/>
        </w:rPr>
        <w:t xml:space="preserve"> 3DP-</w:t>
      </w:r>
      <w:r w:rsidRPr="008C6B6C">
        <w:rPr>
          <w:rFonts w:ascii="Times New Roman" w:hAnsi="Times New Roman" w:cs="Times New Roman" w:hint="eastAsia"/>
        </w:rPr>
        <w:t>GIST</w:t>
      </w:r>
      <w:r w:rsidRPr="008C6B6C">
        <w:rPr>
          <w:rFonts w:ascii="Times New Roman" w:hAnsi="Times New Roman" w:cs="Times New Roman"/>
        </w:rPr>
        <w:t xml:space="preserve"> models to </w:t>
      </w:r>
      <w:r>
        <w:rPr>
          <w:rFonts w:ascii="Times New Roman" w:hAnsi="Times New Roman" w:cs="Times New Roman" w:hint="eastAsia"/>
        </w:rPr>
        <w:t>4 t</w:t>
      </w:r>
      <w:r w:rsidRPr="008C6B6C">
        <w:rPr>
          <w:rFonts w:ascii="Times New Roman" w:hAnsi="Times New Roman" w:cs="Times New Roman" w:hint="eastAsia"/>
        </w:rPr>
        <w:t>argeted therapy drugs</w:t>
      </w:r>
      <w:r w:rsidRPr="008C6B6C">
        <w:rPr>
          <w:rFonts w:ascii="Times New Roman" w:hAnsi="Times New Roman" w:cs="Times New Roman"/>
        </w:rPr>
        <w:t xml:space="preserve"> was quantitatively evaluated using </w:t>
      </w:r>
      <w:r w:rsidRPr="008C6B6C">
        <w:rPr>
          <w:rFonts w:ascii="Times New Roman" w:hAnsi="Times New Roman" w:cs="Times New Roman" w:hint="eastAsia"/>
        </w:rPr>
        <w:t xml:space="preserve">normalized </w:t>
      </w:r>
      <w:r w:rsidRPr="008C6B6C">
        <w:rPr>
          <w:rFonts w:ascii="Times New Roman" w:hAnsi="Times New Roman" w:cs="Times New Roman"/>
        </w:rPr>
        <w:t>AUC values derived from corresponding dose-response curves.</w:t>
      </w:r>
    </w:p>
    <w:p w14:paraId="7EF83732" w14:textId="1E4F46F5" w:rsidR="00CC1BB4" w:rsidRDefault="00CC1BB4" w:rsidP="00787523">
      <w:pPr>
        <w:jc w:val="both"/>
        <w:rPr>
          <w:rFonts w:ascii="Times New Roman" w:hAnsi="Times New Roman" w:cs="Times New Roman"/>
          <w:b/>
          <w:bCs/>
        </w:rPr>
      </w:pPr>
    </w:p>
    <w:p w14:paraId="6261F660" w14:textId="77777777" w:rsidR="00CC1BB4" w:rsidRDefault="00CC1BB4" w:rsidP="00787523">
      <w:pPr>
        <w:widowControl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0B7B8FFB" w14:textId="21957840" w:rsidR="008C6B6C" w:rsidRPr="003316D0" w:rsidRDefault="006622C8" w:rsidP="00787523">
      <w:pPr>
        <w:jc w:val="both"/>
        <w:rPr>
          <w:rFonts w:ascii="Times New Roman" w:hAnsi="Times New Roman" w:cs="Times New Roman"/>
          <w:b/>
          <w:bCs/>
          <w:sz w:val="28"/>
          <w:szCs w:val="32"/>
        </w:rPr>
      </w:pPr>
      <w:r w:rsidRPr="006622C8">
        <w:rPr>
          <w:rFonts w:ascii="Times New Roman" w:hAnsi="Times New Roman" w:cs="Times New Roman" w:hint="eastAsia"/>
          <w:b/>
          <w:bCs/>
          <w:sz w:val="28"/>
          <w:szCs w:val="32"/>
        </w:rPr>
        <w:lastRenderedPageBreak/>
        <w:t xml:space="preserve">Supplementary </w:t>
      </w:r>
      <w:r w:rsidR="00CC1BB4" w:rsidRPr="003316D0">
        <w:rPr>
          <w:rFonts w:ascii="Times New Roman" w:hAnsi="Times New Roman" w:cs="Times New Roman" w:hint="eastAsia"/>
          <w:b/>
          <w:bCs/>
          <w:sz w:val="28"/>
          <w:szCs w:val="32"/>
        </w:rPr>
        <w:t>Figure S</w:t>
      </w:r>
      <w:r w:rsidR="000730FA">
        <w:rPr>
          <w:rFonts w:ascii="Times New Roman" w:hAnsi="Times New Roman" w:cs="Times New Roman" w:hint="eastAsia"/>
          <w:b/>
          <w:bCs/>
          <w:sz w:val="28"/>
          <w:szCs w:val="32"/>
        </w:rPr>
        <w:t>9</w:t>
      </w:r>
    </w:p>
    <w:p w14:paraId="6C7FD5A3" w14:textId="018B504F" w:rsidR="00CC1BB4" w:rsidRDefault="00CC1BB4" w:rsidP="00787523">
      <w:pPr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noProof/>
          <w:sz w:val="24"/>
          <w:szCs w:val="28"/>
        </w:rPr>
        <w:drawing>
          <wp:inline distT="0" distB="0" distL="0" distR="0" wp14:anchorId="58949B5F" wp14:editId="2B239D6F">
            <wp:extent cx="5274310" cy="4822190"/>
            <wp:effectExtent l="0" t="0" r="2540" b="0"/>
            <wp:docPr id="74593443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934438" name="图片 745934438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2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5CFA6" w14:textId="4A1B72B3" w:rsidR="00CC1BB4" w:rsidRDefault="00CC1BB4" w:rsidP="00787523">
      <w:pPr>
        <w:jc w:val="both"/>
        <w:rPr>
          <w:rFonts w:ascii="Times New Roman" w:hAnsi="Times New Roman" w:cs="Times New Roman"/>
          <w:b/>
          <w:bCs/>
        </w:rPr>
      </w:pPr>
      <w:r w:rsidRPr="00CC1BB4">
        <w:rPr>
          <w:rFonts w:ascii="Times New Roman" w:hAnsi="Times New Roman" w:cs="Times New Roman" w:hint="eastAsia"/>
          <w:b/>
          <w:bCs/>
        </w:rPr>
        <w:t>Fig</w:t>
      </w:r>
      <w:r w:rsidR="001E605C">
        <w:rPr>
          <w:rFonts w:ascii="Times New Roman" w:hAnsi="Times New Roman" w:cs="Times New Roman" w:hint="eastAsia"/>
          <w:b/>
          <w:bCs/>
        </w:rPr>
        <w:t>.</w:t>
      </w:r>
      <w:r w:rsidRPr="00CC1BB4">
        <w:rPr>
          <w:rFonts w:ascii="Times New Roman" w:hAnsi="Times New Roman" w:cs="Times New Roman" w:hint="eastAsia"/>
          <w:b/>
          <w:bCs/>
        </w:rPr>
        <w:t xml:space="preserve"> S</w:t>
      </w:r>
      <w:r w:rsidR="000730FA">
        <w:rPr>
          <w:rFonts w:ascii="Times New Roman" w:hAnsi="Times New Roman" w:cs="Times New Roman" w:hint="eastAsia"/>
          <w:b/>
          <w:bCs/>
        </w:rPr>
        <w:t>9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Pr="00CC1BB4">
        <w:rPr>
          <w:rFonts w:ascii="Times New Roman" w:hAnsi="Times New Roman" w:cs="Times New Roman" w:hint="eastAsia"/>
          <w:b/>
          <w:bCs/>
        </w:rPr>
        <w:t>Goodness-of-fit curves</w:t>
      </w:r>
      <w:r>
        <w:rPr>
          <w:rFonts w:ascii="Times New Roman" w:hAnsi="Times New Roman" w:cs="Times New Roman" w:hint="eastAsia"/>
          <w:b/>
          <w:bCs/>
        </w:rPr>
        <w:t xml:space="preserve"> of normalized AUC values of 3DP-GISTs.</w:t>
      </w:r>
    </w:p>
    <w:p w14:paraId="2C686092" w14:textId="2667577F" w:rsidR="00291C79" w:rsidRDefault="00CC1BB4" w:rsidP="00787523">
      <w:pPr>
        <w:jc w:val="both"/>
        <w:rPr>
          <w:rFonts w:ascii="Times New Roman" w:hAnsi="Times New Roman" w:cs="Times New Roman"/>
        </w:rPr>
      </w:pPr>
      <w:r w:rsidRPr="00CC1BB4">
        <w:rPr>
          <w:rFonts w:ascii="Times New Roman" w:hAnsi="Times New Roman" w:cs="Times New Roman" w:hint="eastAsia"/>
        </w:rPr>
        <w:t>Goodness-of-fit curves were generated to determine the optimal number of intervals for Jenks classification, thereby preventing overfitting. The classification scheme achieving &gt;90% goodness-of-fit (dashed line) with the minimal number of intervals was selected for subsequent analysis.</w:t>
      </w:r>
    </w:p>
    <w:p w14:paraId="659468E5" w14:textId="77777777" w:rsidR="00291C79" w:rsidRDefault="00291C79" w:rsidP="00787523">
      <w:pPr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DAFA55B" w14:textId="26B4E4A3" w:rsidR="00CC1BB4" w:rsidRPr="003316D0" w:rsidRDefault="006622C8" w:rsidP="00787523">
      <w:pPr>
        <w:spacing w:beforeLines="50" w:before="156" w:afterLines="50" w:after="156" w:line="300" w:lineRule="auto"/>
        <w:jc w:val="both"/>
        <w:rPr>
          <w:rFonts w:ascii="Times New Roman" w:hAnsi="Times New Roman" w:cs="Times New Roman"/>
          <w:b/>
          <w:bCs/>
          <w:sz w:val="28"/>
          <w:szCs w:val="32"/>
        </w:rPr>
      </w:pPr>
      <w:r w:rsidRPr="006622C8">
        <w:rPr>
          <w:rFonts w:ascii="Times New Roman" w:hAnsi="Times New Roman" w:cs="Times New Roman"/>
          <w:b/>
          <w:bCs/>
          <w:sz w:val="28"/>
          <w:szCs w:val="32"/>
        </w:rPr>
        <w:lastRenderedPageBreak/>
        <w:t>Supplementary</w:t>
      </w:r>
      <w:r w:rsidRPr="003316D0">
        <w:rPr>
          <w:rFonts w:ascii="Times New Roman" w:hAnsi="Times New Roman" w:cs="Times New Roman" w:hint="eastAsia"/>
          <w:b/>
          <w:bCs/>
          <w:sz w:val="28"/>
          <w:szCs w:val="32"/>
        </w:rPr>
        <w:t xml:space="preserve"> </w:t>
      </w:r>
      <w:r w:rsidR="00291C79" w:rsidRPr="003316D0">
        <w:rPr>
          <w:rFonts w:ascii="Times New Roman" w:hAnsi="Times New Roman" w:cs="Times New Roman" w:hint="eastAsia"/>
          <w:b/>
          <w:bCs/>
          <w:sz w:val="28"/>
          <w:szCs w:val="32"/>
        </w:rPr>
        <w:t>Figure S</w:t>
      </w:r>
      <w:r w:rsidR="000730FA">
        <w:rPr>
          <w:rFonts w:ascii="Times New Roman" w:hAnsi="Times New Roman" w:cs="Times New Roman" w:hint="eastAsia"/>
          <w:b/>
          <w:bCs/>
          <w:sz w:val="28"/>
          <w:szCs w:val="32"/>
        </w:rPr>
        <w:t>10</w:t>
      </w:r>
    </w:p>
    <w:p w14:paraId="7BC0A161" w14:textId="07B2EFB4" w:rsidR="00291C79" w:rsidRDefault="00291C79" w:rsidP="00787523">
      <w:pPr>
        <w:spacing w:beforeLines="50" w:before="156" w:afterLines="50" w:after="156" w:line="30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  <w:noProof/>
        </w:rPr>
        <w:drawing>
          <wp:inline distT="0" distB="0" distL="0" distR="0" wp14:anchorId="76A28E79" wp14:editId="488E76F9">
            <wp:extent cx="5274310" cy="2199005"/>
            <wp:effectExtent l="0" t="0" r="2540" b="0"/>
            <wp:docPr id="15630435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043531" name="图片 156304353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9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B1A69" w14:textId="56F60FE9" w:rsidR="00291C79" w:rsidRDefault="00291C79" w:rsidP="00787523">
      <w:pPr>
        <w:spacing w:beforeLines="50" w:before="156" w:afterLines="50" w:after="156" w:line="300" w:lineRule="auto"/>
        <w:jc w:val="both"/>
        <w:rPr>
          <w:rFonts w:ascii="Times New Roman" w:hAnsi="Times New Roman" w:cs="Times New Roman"/>
          <w:b/>
          <w:bCs/>
          <w:szCs w:val="22"/>
        </w:rPr>
      </w:pPr>
      <w:r>
        <w:rPr>
          <w:rFonts w:ascii="Times New Roman" w:hAnsi="Times New Roman" w:cs="Times New Roman" w:hint="eastAsia"/>
          <w:b/>
          <w:bCs/>
        </w:rPr>
        <w:t>Fig</w:t>
      </w:r>
      <w:r w:rsidR="001E605C">
        <w:rPr>
          <w:rFonts w:ascii="Times New Roman" w:hAnsi="Times New Roman" w:cs="Times New Roman" w:hint="eastAsia"/>
          <w:b/>
          <w:bCs/>
        </w:rPr>
        <w:t>.</w:t>
      </w:r>
      <w:r>
        <w:rPr>
          <w:rFonts w:ascii="Times New Roman" w:hAnsi="Times New Roman" w:cs="Times New Roman" w:hint="eastAsia"/>
          <w:b/>
          <w:bCs/>
        </w:rPr>
        <w:t xml:space="preserve"> S</w:t>
      </w:r>
      <w:r w:rsidR="000730FA">
        <w:rPr>
          <w:rFonts w:ascii="Times New Roman" w:hAnsi="Times New Roman" w:cs="Times New Roman" w:hint="eastAsia"/>
          <w:b/>
          <w:bCs/>
        </w:rPr>
        <w:t>10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Pr="00291C79">
        <w:rPr>
          <w:rFonts w:ascii="Times New Roman" w:hAnsi="Times New Roman" w:cs="Times New Roman" w:hint="eastAsia"/>
          <w:b/>
          <w:bCs/>
          <w:szCs w:val="22"/>
        </w:rPr>
        <w:t>3DP-GIST</w:t>
      </w:r>
      <w:r w:rsidRPr="00291C79">
        <w:rPr>
          <w:rFonts w:ascii="Times New Roman" w:hAnsi="Times New Roman" w:cs="Times New Roman"/>
          <w:b/>
          <w:bCs/>
          <w:szCs w:val="22"/>
        </w:rPr>
        <w:t xml:space="preserve"> models demonstrate exceptional predictive accuracy for personalized therapy in </w:t>
      </w:r>
      <w:r w:rsidRPr="00291C79">
        <w:rPr>
          <w:rFonts w:ascii="Times New Roman" w:hAnsi="Times New Roman" w:cs="Times New Roman" w:hint="eastAsia"/>
          <w:b/>
          <w:bCs/>
          <w:szCs w:val="22"/>
        </w:rPr>
        <w:t>GIST</w:t>
      </w:r>
      <w:r w:rsidRPr="00291C79">
        <w:rPr>
          <w:rFonts w:ascii="Times New Roman" w:hAnsi="Times New Roman" w:cs="Times New Roman"/>
          <w:b/>
          <w:bCs/>
          <w:szCs w:val="22"/>
        </w:rPr>
        <w:t xml:space="preserve"> patients</w:t>
      </w:r>
      <w:r w:rsidRPr="00291C79">
        <w:rPr>
          <w:rFonts w:ascii="Times New Roman" w:hAnsi="Times New Roman" w:cs="Times New Roman" w:hint="eastAsia"/>
          <w:b/>
          <w:bCs/>
          <w:szCs w:val="22"/>
        </w:rPr>
        <w:t>.</w:t>
      </w:r>
    </w:p>
    <w:p w14:paraId="5917109E" w14:textId="3FC3B1CE" w:rsidR="00291C79" w:rsidRDefault="00291C79" w:rsidP="00787523">
      <w:pPr>
        <w:pStyle w:val="a9"/>
        <w:numPr>
          <w:ilvl w:val="0"/>
          <w:numId w:val="3"/>
        </w:numPr>
        <w:spacing w:beforeLines="50" w:before="156" w:afterLines="50" w:after="156" w:line="300" w:lineRule="auto"/>
        <w:ind w:left="442" w:hanging="442"/>
        <w:jc w:val="both"/>
        <w:rPr>
          <w:rFonts w:ascii="Times New Roman" w:hAnsi="Times New Roman" w:cs="Times New Roman"/>
          <w:sz w:val="21"/>
          <w:szCs w:val="21"/>
        </w:rPr>
      </w:pPr>
      <w:r w:rsidRPr="00C4755A">
        <w:rPr>
          <w:rFonts w:ascii="Times New Roman" w:hAnsi="Times New Roman" w:cs="Times New Roman" w:hint="eastAsia"/>
          <w:sz w:val="21"/>
          <w:szCs w:val="21"/>
        </w:rPr>
        <w:t xml:space="preserve">Treatment </w:t>
      </w:r>
      <w:r>
        <w:rPr>
          <w:rFonts w:ascii="Times New Roman" w:hAnsi="Times New Roman" w:cs="Times New Roman" w:hint="eastAsia"/>
          <w:sz w:val="21"/>
          <w:szCs w:val="21"/>
        </w:rPr>
        <w:t>p</w:t>
      </w:r>
      <w:r w:rsidRPr="00C4755A">
        <w:rPr>
          <w:rFonts w:ascii="Times New Roman" w:hAnsi="Times New Roman" w:cs="Times New Roman" w:hint="eastAsia"/>
          <w:sz w:val="21"/>
          <w:szCs w:val="21"/>
        </w:rPr>
        <w:t xml:space="preserve">rocess and </w:t>
      </w:r>
      <w:r>
        <w:rPr>
          <w:rFonts w:ascii="Times New Roman" w:hAnsi="Times New Roman" w:cs="Times New Roman" w:hint="eastAsia"/>
          <w:sz w:val="21"/>
          <w:szCs w:val="21"/>
        </w:rPr>
        <w:t>c</w:t>
      </w:r>
      <w:r w:rsidRPr="00C4755A">
        <w:rPr>
          <w:rFonts w:ascii="Times New Roman" w:hAnsi="Times New Roman" w:cs="Times New Roman" w:hint="eastAsia"/>
          <w:sz w:val="21"/>
          <w:szCs w:val="21"/>
        </w:rPr>
        <w:t xml:space="preserve">linical </w:t>
      </w:r>
      <w:r>
        <w:rPr>
          <w:rFonts w:ascii="Times New Roman" w:hAnsi="Times New Roman" w:cs="Times New Roman" w:hint="eastAsia"/>
          <w:sz w:val="21"/>
          <w:szCs w:val="21"/>
        </w:rPr>
        <w:t>r</w:t>
      </w:r>
      <w:r w:rsidRPr="00C4755A">
        <w:rPr>
          <w:rFonts w:ascii="Times New Roman" w:hAnsi="Times New Roman" w:cs="Times New Roman" w:hint="eastAsia"/>
          <w:sz w:val="21"/>
          <w:szCs w:val="21"/>
        </w:rPr>
        <w:t xml:space="preserve">esponse of </w:t>
      </w:r>
      <w:r>
        <w:rPr>
          <w:rFonts w:ascii="Times New Roman" w:hAnsi="Times New Roman" w:cs="Times New Roman" w:hint="eastAsia"/>
          <w:sz w:val="21"/>
          <w:szCs w:val="21"/>
        </w:rPr>
        <w:t>p</w:t>
      </w:r>
      <w:r w:rsidRPr="00C4755A">
        <w:rPr>
          <w:rFonts w:ascii="Times New Roman" w:hAnsi="Times New Roman" w:cs="Times New Roman" w:hint="eastAsia"/>
          <w:sz w:val="21"/>
          <w:szCs w:val="21"/>
        </w:rPr>
        <w:t>atient GIST</w:t>
      </w:r>
      <w:r>
        <w:rPr>
          <w:rFonts w:ascii="Times New Roman" w:hAnsi="Times New Roman" w:cs="Times New Roman" w:hint="eastAsia"/>
          <w:sz w:val="21"/>
          <w:szCs w:val="21"/>
        </w:rPr>
        <w:t>14.</w:t>
      </w:r>
      <w:r w:rsidRPr="00C4755A">
        <w:rPr>
          <w:rFonts w:ascii="Times New Roman" w:hAnsi="Times New Roman" w:cs="Times New Roman" w:hint="eastAsia"/>
          <w:sz w:val="21"/>
          <w:szCs w:val="21"/>
        </w:rPr>
        <w:t xml:space="preserve"> The blue arrow indicates when imaging was performed. SD: </w:t>
      </w:r>
      <w:r>
        <w:rPr>
          <w:rFonts w:ascii="Times New Roman" w:hAnsi="Times New Roman" w:cs="Times New Roman" w:hint="eastAsia"/>
          <w:sz w:val="21"/>
          <w:szCs w:val="21"/>
        </w:rPr>
        <w:t>s</w:t>
      </w:r>
      <w:r w:rsidRPr="00C4755A">
        <w:rPr>
          <w:rFonts w:ascii="Times New Roman" w:hAnsi="Times New Roman" w:cs="Times New Roman" w:hint="eastAsia"/>
          <w:sz w:val="21"/>
          <w:szCs w:val="21"/>
        </w:rPr>
        <w:t xml:space="preserve">table </w:t>
      </w:r>
      <w:r>
        <w:rPr>
          <w:rFonts w:ascii="Times New Roman" w:hAnsi="Times New Roman" w:cs="Times New Roman" w:hint="eastAsia"/>
          <w:sz w:val="21"/>
          <w:szCs w:val="21"/>
        </w:rPr>
        <w:t>d</w:t>
      </w:r>
      <w:r w:rsidRPr="00C4755A">
        <w:rPr>
          <w:rFonts w:ascii="Times New Roman" w:hAnsi="Times New Roman" w:cs="Times New Roman" w:hint="eastAsia"/>
          <w:sz w:val="21"/>
          <w:szCs w:val="21"/>
        </w:rPr>
        <w:t>isease. PR: partial response.</w:t>
      </w:r>
    </w:p>
    <w:p w14:paraId="041A18B9" w14:textId="59023772" w:rsidR="00291C79" w:rsidRDefault="00841F18" w:rsidP="00787523">
      <w:pPr>
        <w:pStyle w:val="a9"/>
        <w:numPr>
          <w:ilvl w:val="0"/>
          <w:numId w:val="3"/>
        </w:numPr>
        <w:spacing w:beforeLines="50" w:before="156" w:afterLines="50" w:after="156" w:line="300" w:lineRule="auto"/>
        <w:ind w:left="442" w:hanging="442"/>
        <w:jc w:val="both"/>
        <w:rPr>
          <w:rFonts w:ascii="Times New Roman" w:hAnsi="Times New Roman" w:cs="Times New Roman"/>
          <w:sz w:val="21"/>
          <w:szCs w:val="21"/>
        </w:rPr>
      </w:pPr>
      <w:r w:rsidRPr="00841F18">
        <w:rPr>
          <w:rFonts w:ascii="Times New Roman" w:hAnsi="Times New Roman" w:cs="Times New Roman" w:hint="eastAsia"/>
          <w:sz w:val="21"/>
          <w:szCs w:val="21"/>
        </w:rPr>
        <w:t>Imaging findings of target lesions in GIST14 patients after imatinib treatment.</w:t>
      </w:r>
    </w:p>
    <w:p w14:paraId="1040A1D1" w14:textId="588E2DD0" w:rsidR="00291C79" w:rsidRDefault="00841F18" w:rsidP="00787523">
      <w:pPr>
        <w:pStyle w:val="a9"/>
        <w:numPr>
          <w:ilvl w:val="0"/>
          <w:numId w:val="3"/>
        </w:numPr>
        <w:spacing w:beforeLines="50" w:before="156" w:afterLines="50" w:after="156" w:line="300" w:lineRule="auto"/>
        <w:ind w:left="442" w:hanging="442"/>
        <w:jc w:val="both"/>
        <w:rPr>
          <w:rFonts w:ascii="Times New Roman" w:hAnsi="Times New Roman" w:cs="Times New Roman"/>
          <w:sz w:val="21"/>
          <w:szCs w:val="21"/>
        </w:rPr>
      </w:pPr>
      <w:r w:rsidRPr="00596ECF">
        <w:rPr>
          <w:rFonts w:ascii="Times New Roman" w:hAnsi="Times New Roman" w:cs="Times New Roman" w:hint="eastAsia"/>
          <w:sz w:val="21"/>
          <w:szCs w:val="21"/>
        </w:rPr>
        <w:t>Drug-dose response curves for in vitro validation of the efficacy in patient GIST1</w:t>
      </w:r>
      <w:r>
        <w:rPr>
          <w:rFonts w:ascii="Times New Roman" w:hAnsi="Times New Roman" w:cs="Times New Roman" w:hint="eastAsia"/>
          <w:sz w:val="21"/>
          <w:szCs w:val="21"/>
        </w:rPr>
        <w:t>4</w:t>
      </w:r>
      <w:r w:rsidRPr="00596ECF">
        <w:rPr>
          <w:rFonts w:ascii="Times New Roman" w:hAnsi="Times New Roman" w:cs="Times New Roman" w:hint="eastAsia"/>
          <w:sz w:val="21"/>
          <w:szCs w:val="21"/>
        </w:rPr>
        <w:t>.</w:t>
      </w:r>
    </w:p>
    <w:p w14:paraId="6F983253" w14:textId="75FEC3E1" w:rsidR="00234444" w:rsidRDefault="00234444" w:rsidP="00787523">
      <w:pPr>
        <w:widowControl/>
        <w:jc w:val="both"/>
        <w:rPr>
          <w:rFonts w:ascii="Times New Roman" w:hAnsi="Times New Roman" w:cs="Times New Roman"/>
          <w:sz w:val="21"/>
          <w:szCs w:val="21"/>
        </w:rPr>
      </w:pPr>
    </w:p>
    <w:p w14:paraId="1213CF65" w14:textId="5F4A917D" w:rsidR="00234444" w:rsidRDefault="00234444" w:rsidP="00787523">
      <w:pPr>
        <w:widowControl/>
        <w:jc w:val="both"/>
        <w:rPr>
          <w:rFonts w:ascii="Times New Roman" w:hAnsi="Times New Roman" w:cs="Times New Roman"/>
          <w:sz w:val="21"/>
          <w:szCs w:val="21"/>
        </w:rPr>
        <w:sectPr w:rsidR="00234444" w:rsidSect="001E23DF">
          <w:footerReference w:type="default" r:id="rId21"/>
          <w:pgSz w:w="11906" w:h="16838"/>
          <w:pgMar w:top="1440" w:right="1800" w:bottom="1440" w:left="1800" w:header="851" w:footer="283" w:gutter="0"/>
          <w:cols w:space="425"/>
          <w:docGrid w:type="lines" w:linePitch="312"/>
        </w:sectPr>
      </w:pPr>
    </w:p>
    <w:p w14:paraId="0E847795" w14:textId="121DD282" w:rsidR="00391598" w:rsidRPr="003316D0" w:rsidRDefault="006622C8" w:rsidP="00787523">
      <w:pPr>
        <w:spacing w:afterLines="50" w:after="156" w:line="240" w:lineRule="auto"/>
        <w:jc w:val="both"/>
        <w:rPr>
          <w:rFonts w:ascii="Times New Roman" w:hAnsi="Times New Roman" w:cs="Times New Roman"/>
          <w:b/>
          <w:bCs/>
          <w:sz w:val="28"/>
          <w:szCs w:val="32"/>
        </w:rPr>
      </w:pPr>
      <w:r w:rsidRPr="006622C8">
        <w:rPr>
          <w:rFonts w:ascii="Times New Roman" w:hAnsi="Times New Roman" w:cs="Times New Roman"/>
          <w:b/>
          <w:bCs/>
          <w:sz w:val="28"/>
          <w:szCs w:val="32"/>
        </w:rPr>
        <w:lastRenderedPageBreak/>
        <w:t>Supplementary</w:t>
      </w:r>
      <w:r w:rsidRPr="003316D0">
        <w:rPr>
          <w:rFonts w:ascii="Times New Roman" w:hAnsi="Times New Roman" w:cs="Times New Roman" w:hint="eastAsia"/>
          <w:b/>
          <w:bCs/>
          <w:sz w:val="28"/>
          <w:szCs w:val="32"/>
        </w:rPr>
        <w:t xml:space="preserve"> </w:t>
      </w:r>
      <w:r w:rsidR="00391598" w:rsidRPr="003316D0">
        <w:rPr>
          <w:rFonts w:ascii="Times New Roman" w:hAnsi="Times New Roman" w:cs="Times New Roman" w:hint="eastAsia"/>
          <w:b/>
          <w:bCs/>
          <w:sz w:val="28"/>
          <w:szCs w:val="32"/>
        </w:rPr>
        <w:t>Table S1</w:t>
      </w:r>
      <w:r w:rsidR="003316D0">
        <w:rPr>
          <w:rFonts w:ascii="Times New Roman" w:hAnsi="Times New Roman" w:cs="Times New Roman" w:hint="eastAsia"/>
          <w:b/>
          <w:bCs/>
          <w:sz w:val="28"/>
          <w:szCs w:val="32"/>
        </w:rPr>
        <w:t>.</w:t>
      </w:r>
      <w:r w:rsidR="00391598" w:rsidRPr="003316D0">
        <w:rPr>
          <w:rFonts w:ascii="Times New Roman" w:hAnsi="Times New Roman" w:cs="Times New Roman" w:hint="eastAsia"/>
          <w:b/>
          <w:bCs/>
          <w:sz w:val="28"/>
          <w:szCs w:val="32"/>
        </w:rPr>
        <w:t xml:space="preserve"> Clinical baseline information for GIST patients included in the study</w:t>
      </w:r>
      <w:r w:rsidR="003316D0" w:rsidRPr="003316D0">
        <w:rPr>
          <w:rFonts w:ascii="Times New Roman" w:hAnsi="Times New Roman" w:cs="Times New Roman" w:hint="eastAsia"/>
          <w:b/>
          <w:bCs/>
          <w:sz w:val="28"/>
          <w:szCs w:val="32"/>
        </w:rPr>
        <w:t>.</w:t>
      </w:r>
    </w:p>
    <w:tbl>
      <w:tblPr>
        <w:tblStyle w:val="af3"/>
        <w:tblW w:w="14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8"/>
        <w:gridCol w:w="903"/>
        <w:gridCol w:w="566"/>
        <w:gridCol w:w="1702"/>
        <w:gridCol w:w="1133"/>
        <w:gridCol w:w="991"/>
        <w:gridCol w:w="1275"/>
        <w:gridCol w:w="1275"/>
        <w:gridCol w:w="1275"/>
        <w:gridCol w:w="998"/>
        <w:gridCol w:w="991"/>
        <w:gridCol w:w="850"/>
        <w:gridCol w:w="660"/>
        <w:gridCol w:w="730"/>
      </w:tblGrid>
      <w:tr w:rsidR="00DA1314" w:rsidRPr="00391598" w14:paraId="6A99B754" w14:textId="77777777" w:rsidTr="00DA1314">
        <w:trPr>
          <w:trHeight w:val="1083"/>
        </w:trPr>
        <w:tc>
          <w:tcPr>
            <w:tcW w:w="938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02D668C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ID</w:t>
            </w:r>
          </w:p>
        </w:tc>
        <w:tc>
          <w:tcPr>
            <w:tcW w:w="90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8C3F62E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Gender</w:t>
            </w:r>
          </w:p>
        </w:tc>
        <w:tc>
          <w:tcPr>
            <w:tcW w:w="566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0C81D14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Age</w:t>
            </w:r>
          </w:p>
        </w:tc>
        <w:tc>
          <w:tcPr>
            <w:tcW w:w="1702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8103DFD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Primary Site</w:t>
            </w:r>
          </w:p>
        </w:tc>
        <w:tc>
          <w:tcPr>
            <w:tcW w:w="113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226F5D0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Tumor Size (cm)</w:t>
            </w:r>
          </w:p>
        </w:tc>
        <w:tc>
          <w:tcPr>
            <w:tcW w:w="991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0BB123C7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Nuclear fission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25B63C65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Recurrence risk grading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5B37C3E2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Therapeutic agents (before surgery)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0562A31A" w14:textId="29990759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Therapeuti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c</w:t>
            </w: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 xml:space="preserve"> agents (after surgery)</w:t>
            </w:r>
          </w:p>
        </w:tc>
        <w:tc>
          <w:tcPr>
            <w:tcW w:w="997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3417C26F" w14:textId="2925A3E9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Clinical outcome</w:t>
            </w:r>
          </w:p>
        </w:tc>
        <w:tc>
          <w:tcPr>
            <w:tcW w:w="991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0E8AF9B0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Success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049994DB" w14:textId="29C51F6E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Drug tes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ts</w:t>
            </w:r>
          </w:p>
        </w:tc>
        <w:tc>
          <w:tcPr>
            <w:tcW w:w="659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12F046B7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WES</w:t>
            </w:r>
          </w:p>
        </w:tc>
        <w:tc>
          <w:tcPr>
            <w:tcW w:w="729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26D593F4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RNA-seq</w:t>
            </w:r>
          </w:p>
        </w:tc>
      </w:tr>
      <w:tr w:rsidR="00DA1314" w:rsidRPr="00391598" w14:paraId="141DE9CF" w14:textId="77777777" w:rsidTr="00DA1314">
        <w:trPr>
          <w:trHeight w:val="326"/>
        </w:trPr>
        <w:tc>
          <w:tcPr>
            <w:tcW w:w="938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261AFA7E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GIST01</w:t>
            </w:r>
          </w:p>
        </w:tc>
        <w:tc>
          <w:tcPr>
            <w:tcW w:w="903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7408799B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male</w:t>
            </w:r>
          </w:p>
        </w:tc>
        <w:tc>
          <w:tcPr>
            <w:tcW w:w="566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042E143E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60</w:t>
            </w:r>
          </w:p>
        </w:tc>
        <w:tc>
          <w:tcPr>
            <w:tcW w:w="1702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76CB3569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Small intestinal</w:t>
            </w:r>
          </w:p>
        </w:tc>
        <w:tc>
          <w:tcPr>
            <w:tcW w:w="1133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6CCCE165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4.8 × 4.3</w:t>
            </w:r>
          </w:p>
        </w:tc>
        <w:tc>
          <w:tcPr>
            <w:tcW w:w="991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0AEFE165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15/50 HPF</w:t>
            </w:r>
          </w:p>
        </w:tc>
        <w:tc>
          <w:tcPr>
            <w:tcW w:w="1275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2FA6A35A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high risk</w:t>
            </w:r>
          </w:p>
        </w:tc>
        <w:tc>
          <w:tcPr>
            <w:tcW w:w="1275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26D58E5C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imatinib</w:t>
            </w:r>
          </w:p>
        </w:tc>
        <w:tc>
          <w:tcPr>
            <w:tcW w:w="1275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69C33104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sunitinib</w:t>
            </w:r>
          </w:p>
        </w:tc>
        <w:tc>
          <w:tcPr>
            <w:tcW w:w="997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003C5F3E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PD</w:t>
            </w:r>
          </w:p>
        </w:tc>
        <w:tc>
          <w:tcPr>
            <w:tcW w:w="991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271E7982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√</w:t>
            </w:r>
          </w:p>
        </w:tc>
        <w:tc>
          <w:tcPr>
            <w:tcW w:w="850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57283B9B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√</w:t>
            </w:r>
          </w:p>
        </w:tc>
        <w:tc>
          <w:tcPr>
            <w:tcW w:w="659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3D838732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√</w:t>
            </w:r>
          </w:p>
        </w:tc>
        <w:tc>
          <w:tcPr>
            <w:tcW w:w="729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79E6537D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√</w:t>
            </w:r>
          </w:p>
        </w:tc>
      </w:tr>
      <w:tr w:rsidR="00DA1314" w:rsidRPr="00391598" w14:paraId="5572838D" w14:textId="77777777" w:rsidTr="00DA1314">
        <w:trPr>
          <w:trHeight w:val="326"/>
        </w:trPr>
        <w:tc>
          <w:tcPr>
            <w:tcW w:w="938" w:type="dxa"/>
            <w:noWrap/>
            <w:vAlign w:val="center"/>
            <w:hideMark/>
          </w:tcPr>
          <w:p w14:paraId="5A9F665E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GIST02</w:t>
            </w:r>
          </w:p>
        </w:tc>
        <w:tc>
          <w:tcPr>
            <w:tcW w:w="903" w:type="dxa"/>
            <w:noWrap/>
            <w:vAlign w:val="center"/>
            <w:hideMark/>
          </w:tcPr>
          <w:p w14:paraId="3026F885" w14:textId="39846F5F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f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e</w:t>
            </w: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male</w:t>
            </w:r>
          </w:p>
        </w:tc>
        <w:tc>
          <w:tcPr>
            <w:tcW w:w="566" w:type="dxa"/>
            <w:noWrap/>
            <w:vAlign w:val="center"/>
            <w:hideMark/>
          </w:tcPr>
          <w:p w14:paraId="6218CE05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49</w:t>
            </w:r>
          </w:p>
        </w:tc>
        <w:tc>
          <w:tcPr>
            <w:tcW w:w="1702" w:type="dxa"/>
            <w:noWrap/>
            <w:vAlign w:val="center"/>
            <w:hideMark/>
          </w:tcPr>
          <w:p w14:paraId="6CA48F7F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Gastric</w:t>
            </w:r>
          </w:p>
        </w:tc>
        <w:tc>
          <w:tcPr>
            <w:tcW w:w="1133" w:type="dxa"/>
            <w:noWrap/>
            <w:vAlign w:val="center"/>
            <w:hideMark/>
          </w:tcPr>
          <w:p w14:paraId="0021FABE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4.5 × 4</w:t>
            </w:r>
          </w:p>
        </w:tc>
        <w:tc>
          <w:tcPr>
            <w:tcW w:w="991" w:type="dxa"/>
            <w:noWrap/>
            <w:vAlign w:val="center"/>
            <w:hideMark/>
          </w:tcPr>
          <w:p w14:paraId="329D0B63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1-2/50 HPF</w:t>
            </w:r>
          </w:p>
        </w:tc>
        <w:tc>
          <w:tcPr>
            <w:tcW w:w="1275" w:type="dxa"/>
            <w:noWrap/>
            <w:vAlign w:val="center"/>
            <w:hideMark/>
          </w:tcPr>
          <w:p w14:paraId="4DCAAFEE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low risk</w:t>
            </w:r>
          </w:p>
        </w:tc>
        <w:tc>
          <w:tcPr>
            <w:tcW w:w="1275" w:type="dxa"/>
            <w:noWrap/>
            <w:vAlign w:val="center"/>
            <w:hideMark/>
          </w:tcPr>
          <w:p w14:paraId="73CC12F4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1275" w:type="dxa"/>
            <w:noWrap/>
            <w:vAlign w:val="center"/>
            <w:hideMark/>
          </w:tcPr>
          <w:p w14:paraId="76FFFE24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997" w:type="dxa"/>
            <w:noWrap/>
            <w:vAlign w:val="center"/>
            <w:hideMark/>
          </w:tcPr>
          <w:p w14:paraId="55C5B3AC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991" w:type="dxa"/>
            <w:noWrap/>
            <w:vAlign w:val="center"/>
            <w:hideMark/>
          </w:tcPr>
          <w:p w14:paraId="1C8AAC6C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√</w:t>
            </w:r>
          </w:p>
        </w:tc>
        <w:tc>
          <w:tcPr>
            <w:tcW w:w="850" w:type="dxa"/>
            <w:noWrap/>
            <w:vAlign w:val="center"/>
            <w:hideMark/>
          </w:tcPr>
          <w:p w14:paraId="0F056409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√</w:t>
            </w:r>
          </w:p>
        </w:tc>
        <w:tc>
          <w:tcPr>
            <w:tcW w:w="659" w:type="dxa"/>
            <w:noWrap/>
            <w:vAlign w:val="center"/>
            <w:hideMark/>
          </w:tcPr>
          <w:p w14:paraId="5CDB549B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√</w:t>
            </w:r>
          </w:p>
        </w:tc>
        <w:tc>
          <w:tcPr>
            <w:tcW w:w="729" w:type="dxa"/>
            <w:noWrap/>
            <w:vAlign w:val="center"/>
            <w:hideMark/>
          </w:tcPr>
          <w:p w14:paraId="6549A602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√</w:t>
            </w:r>
          </w:p>
        </w:tc>
      </w:tr>
      <w:tr w:rsidR="00DA1314" w:rsidRPr="00391598" w14:paraId="07D78615" w14:textId="77777777" w:rsidTr="00DA1314">
        <w:trPr>
          <w:trHeight w:val="326"/>
        </w:trPr>
        <w:tc>
          <w:tcPr>
            <w:tcW w:w="938" w:type="dxa"/>
            <w:noWrap/>
            <w:vAlign w:val="center"/>
            <w:hideMark/>
          </w:tcPr>
          <w:p w14:paraId="252D967C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GIST03</w:t>
            </w:r>
          </w:p>
        </w:tc>
        <w:tc>
          <w:tcPr>
            <w:tcW w:w="903" w:type="dxa"/>
            <w:noWrap/>
            <w:vAlign w:val="center"/>
            <w:hideMark/>
          </w:tcPr>
          <w:p w14:paraId="60F2D9DA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male</w:t>
            </w:r>
          </w:p>
        </w:tc>
        <w:tc>
          <w:tcPr>
            <w:tcW w:w="566" w:type="dxa"/>
            <w:noWrap/>
            <w:vAlign w:val="center"/>
            <w:hideMark/>
          </w:tcPr>
          <w:p w14:paraId="5F9C72FC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68</w:t>
            </w:r>
          </w:p>
        </w:tc>
        <w:tc>
          <w:tcPr>
            <w:tcW w:w="1702" w:type="dxa"/>
            <w:noWrap/>
            <w:vAlign w:val="center"/>
            <w:hideMark/>
          </w:tcPr>
          <w:p w14:paraId="0FF411E1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Gastric</w:t>
            </w:r>
          </w:p>
        </w:tc>
        <w:tc>
          <w:tcPr>
            <w:tcW w:w="1133" w:type="dxa"/>
            <w:noWrap/>
            <w:vAlign w:val="center"/>
            <w:hideMark/>
          </w:tcPr>
          <w:p w14:paraId="215EA089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9.7 × 7.8</w:t>
            </w:r>
          </w:p>
        </w:tc>
        <w:tc>
          <w:tcPr>
            <w:tcW w:w="991" w:type="dxa"/>
            <w:noWrap/>
            <w:vAlign w:val="center"/>
            <w:hideMark/>
          </w:tcPr>
          <w:p w14:paraId="4641594C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4/50 HPF</w:t>
            </w:r>
          </w:p>
        </w:tc>
        <w:tc>
          <w:tcPr>
            <w:tcW w:w="1275" w:type="dxa"/>
            <w:noWrap/>
            <w:vAlign w:val="center"/>
            <w:hideMark/>
          </w:tcPr>
          <w:p w14:paraId="540B94EC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intermediate risk</w:t>
            </w:r>
          </w:p>
        </w:tc>
        <w:tc>
          <w:tcPr>
            <w:tcW w:w="1275" w:type="dxa"/>
            <w:noWrap/>
            <w:vAlign w:val="center"/>
            <w:hideMark/>
          </w:tcPr>
          <w:p w14:paraId="5B5CF32E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imatinib</w:t>
            </w:r>
          </w:p>
        </w:tc>
        <w:tc>
          <w:tcPr>
            <w:tcW w:w="1275" w:type="dxa"/>
            <w:noWrap/>
            <w:vAlign w:val="center"/>
            <w:hideMark/>
          </w:tcPr>
          <w:p w14:paraId="17EA1690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imatinib</w:t>
            </w:r>
          </w:p>
        </w:tc>
        <w:tc>
          <w:tcPr>
            <w:tcW w:w="997" w:type="dxa"/>
            <w:noWrap/>
            <w:vAlign w:val="center"/>
            <w:hideMark/>
          </w:tcPr>
          <w:p w14:paraId="0A70468B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SD</w:t>
            </w:r>
          </w:p>
        </w:tc>
        <w:tc>
          <w:tcPr>
            <w:tcW w:w="991" w:type="dxa"/>
            <w:noWrap/>
            <w:vAlign w:val="center"/>
            <w:hideMark/>
          </w:tcPr>
          <w:p w14:paraId="104EE6C4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√</w:t>
            </w:r>
          </w:p>
        </w:tc>
        <w:tc>
          <w:tcPr>
            <w:tcW w:w="850" w:type="dxa"/>
            <w:noWrap/>
            <w:vAlign w:val="center"/>
            <w:hideMark/>
          </w:tcPr>
          <w:p w14:paraId="3DF79D62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√</w:t>
            </w:r>
          </w:p>
        </w:tc>
        <w:tc>
          <w:tcPr>
            <w:tcW w:w="659" w:type="dxa"/>
            <w:noWrap/>
            <w:vAlign w:val="center"/>
            <w:hideMark/>
          </w:tcPr>
          <w:p w14:paraId="5F5D8A92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√</w:t>
            </w:r>
          </w:p>
        </w:tc>
        <w:tc>
          <w:tcPr>
            <w:tcW w:w="729" w:type="dxa"/>
            <w:noWrap/>
            <w:vAlign w:val="center"/>
            <w:hideMark/>
          </w:tcPr>
          <w:p w14:paraId="2299F84E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A1314" w:rsidRPr="00391598" w14:paraId="20C1BF8B" w14:textId="77777777" w:rsidTr="00DA1314">
        <w:trPr>
          <w:trHeight w:val="326"/>
        </w:trPr>
        <w:tc>
          <w:tcPr>
            <w:tcW w:w="938" w:type="dxa"/>
            <w:noWrap/>
            <w:vAlign w:val="center"/>
            <w:hideMark/>
          </w:tcPr>
          <w:p w14:paraId="723F7A84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GIST04</w:t>
            </w:r>
          </w:p>
        </w:tc>
        <w:tc>
          <w:tcPr>
            <w:tcW w:w="903" w:type="dxa"/>
            <w:noWrap/>
            <w:vAlign w:val="center"/>
            <w:hideMark/>
          </w:tcPr>
          <w:p w14:paraId="084BFE36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male</w:t>
            </w:r>
          </w:p>
        </w:tc>
        <w:tc>
          <w:tcPr>
            <w:tcW w:w="566" w:type="dxa"/>
            <w:noWrap/>
            <w:vAlign w:val="center"/>
            <w:hideMark/>
          </w:tcPr>
          <w:p w14:paraId="66641297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78</w:t>
            </w:r>
          </w:p>
        </w:tc>
        <w:tc>
          <w:tcPr>
            <w:tcW w:w="1702" w:type="dxa"/>
            <w:noWrap/>
            <w:vAlign w:val="center"/>
            <w:hideMark/>
          </w:tcPr>
          <w:p w14:paraId="282A14CE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Gastric</w:t>
            </w:r>
          </w:p>
        </w:tc>
        <w:tc>
          <w:tcPr>
            <w:tcW w:w="1133" w:type="dxa"/>
            <w:noWrap/>
            <w:vAlign w:val="center"/>
            <w:hideMark/>
          </w:tcPr>
          <w:p w14:paraId="716CF687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5.2 × 5</w:t>
            </w:r>
          </w:p>
        </w:tc>
        <w:tc>
          <w:tcPr>
            <w:tcW w:w="991" w:type="dxa"/>
            <w:noWrap/>
            <w:vAlign w:val="center"/>
            <w:hideMark/>
          </w:tcPr>
          <w:p w14:paraId="7C3A951F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4/50 HPF</w:t>
            </w:r>
          </w:p>
        </w:tc>
        <w:tc>
          <w:tcPr>
            <w:tcW w:w="1275" w:type="dxa"/>
            <w:noWrap/>
            <w:vAlign w:val="center"/>
            <w:hideMark/>
          </w:tcPr>
          <w:p w14:paraId="6E77BEAB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intermediate risk</w:t>
            </w:r>
          </w:p>
        </w:tc>
        <w:tc>
          <w:tcPr>
            <w:tcW w:w="1275" w:type="dxa"/>
            <w:noWrap/>
            <w:vAlign w:val="center"/>
            <w:hideMark/>
          </w:tcPr>
          <w:p w14:paraId="02DAA26E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1275" w:type="dxa"/>
            <w:noWrap/>
            <w:vAlign w:val="center"/>
            <w:hideMark/>
          </w:tcPr>
          <w:p w14:paraId="189616A0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997" w:type="dxa"/>
            <w:noWrap/>
            <w:vAlign w:val="center"/>
            <w:hideMark/>
          </w:tcPr>
          <w:p w14:paraId="50EEC89A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991" w:type="dxa"/>
            <w:noWrap/>
            <w:vAlign w:val="center"/>
            <w:hideMark/>
          </w:tcPr>
          <w:p w14:paraId="73928991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√</w:t>
            </w:r>
          </w:p>
        </w:tc>
        <w:tc>
          <w:tcPr>
            <w:tcW w:w="850" w:type="dxa"/>
            <w:noWrap/>
            <w:vAlign w:val="center"/>
            <w:hideMark/>
          </w:tcPr>
          <w:p w14:paraId="57B486C5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√</w:t>
            </w:r>
          </w:p>
        </w:tc>
        <w:tc>
          <w:tcPr>
            <w:tcW w:w="659" w:type="dxa"/>
            <w:noWrap/>
            <w:vAlign w:val="center"/>
            <w:hideMark/>
          </w:tcPr>
          <w:p w14:paraId="43A32096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√</w:t>
            </w:r>
          </w:p>
        </w:tc>
        <w:tc>
          <w:tcPr>
            <w:tcW w:w="729" w:type="dxa"/>
            <w:noWrap/>
            <w:vAlign w:val="center"/>
            <w:hideMark/>
          </w:tcPr>
          <w:p w14:paraId="6425FF58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√</w:t>
            </w:r>
          </w:p>
        </w:tc>
      </w:tr>
      <w:tr w:rsidR="00DA1314" w:rsidRPr="00391598" w14:paraId="29365765" w14:textId="77777777" w:rsidTr="00DA1314">
        <w:trPr>
          <w:trHeight w:val="326"/>
        </w:trPr>
        <w:tc>
          <w:tcPr>
            <w:tcW w:w="938" w:type="dxa"/>
            <w:noWrap/>
            <w:vAlign w:val="center"/>
            <w:hideMark/>
          </w:tcPr>
          <w:p w14:paraId="43DDF28A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GIST05</w:t>
            </w:r>
          </w:p>
        </w:tc>
        <w:tc>
          <w:tcPr>
            <w:tcW w:w="903" w:type="dxa"/>
            <w:noWrap/>
            <w:vAlign w:val="center"/>
            <w:hideMark/>
          </w:tcPr>
          <w:p w14:paraId="34AE7711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male</w:t>
            </w:r>
          </w:p>
        </w:tc>
        <w:tc>
          <w:tcPr>
            <w:tcW w:w="566" w:type="dxa"/>
            <w:noWrap/>
            <w:vAlign w:val="center"/>
            <w:hideMark/>
          </w:tcPr>
          <w:p w14:paraId="241AA656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66</w:t>
            </w:r>
          </w:p>
        </w:tc>
        <w:tc>
          <w:tcPr>
            <w:tcW w:w="1702" w:type="dxa"/>
            <w:noWrap/>
            <w:vAlign w:val="center"/>
            <w:hideMark/>
          </w:tcPr>
          <w:p w14:paraId="2D6BFEF2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Gastric</w:t>
            </w:r>
          </w:p>
        </w:tc>
        <w:tc>
          <w:tcPr>
            <w:tcW w:w="1133" w:type="dxa"/>
            <w:noWrap/>
            <w:vAlign w:val="center"/>
            <w:hideMark/>
          </w:tcPr>
          <w:p w14:paraId="23204B41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4 × 3</w:t>
            </w:r>
          </w:p>
        </w:tc>
        <w:tc>
          <w:tcPr>
            <w:tcW w:w="991" w:type="dxa"/>
            <w:noWrap/>
            <w:vAlign w:val="center"/>
            <w:hideMark/>
          </w:tcPr>
          <w:p w14:paraId="28F3BF14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8/50 HPF</w:t>
            </w:r>
          </w:p>
        </w:tc>
        <w:tc>
          <w:tcPr>
            <w:tcW w:w="1275" w:type="dxa"/>
            <w:noWrap/>
            <w:vAlign w:val="center"/>
            <w:hideMark/>
          </w:tcPr>
          <w:p w14:paraId="29F61A2A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intermediate risk</w:t>
            </w:r>
          </w:p>
        </w:tc>
        <w:tc>
          <w:tcPr>
            <w:tcW w:w="1275" w:type="dxa"/>
            <w:noWrap/>
            <w:vAlign w:val="center"/>
            <w:hideMark/>
          </w:tcPr>
          <w:p w14:paraId="61568410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1275" w:type="dxa"/>
            <w:noWrap/>
            <w:vAlign w:val="center"/>
            <w:hideMark/>
          </w:tcPr>
          <w:p w14:paraId="4F154C9A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997" w:type="dxa"/>
            <w:noWrap/>
            <w:vAlign w:val="center"/>
            <w:hideMark/>
          </w:tcPr>
          <w:p w14:paraId="7F289445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991" w:type="dxa"/>
            <w:noWrap/>
            <w:vAlign w:val="center"/>
            <w:hideMark/>
          </w:tcPr>
          <w:p w14:paraId="52CD2396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√</w:t>
            </w:r>
          </w:p>
        </w:tc>
        <w:tc>
          <w:tcPr>
            <w:tcW w:w="850" w:type="dxa"/>
            <w:noWrap/>
            <w:vAlign w:val="center"/>
            <w:hideMark/>
          </w:tcPr>
          <w:p w14:paraId="22DB0989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√</w:t>
            </w:r>
          </w:p>
        </w:tc>
        <w:tc>
          <w:tcPr>
            <w:tcW w:w="659" w:type="dxa"/>
            <w:noWrap/>
            <w:vAlign w:val="center"/>
            <w:hideMark/>
          </w:tcPr>
          <w:p w14:paraId="480990A8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√</w:t>
            </w:r>
          </w:p>
        </w:tc>
        <w:tc>
          <w:tcPr>
            <w:tcW w:w="729" w:type="dxa"/>
            <w:noWrap/>
            <w:vAlign w:val="center"/>
            <w:hideMark/>
          </w:tcPr>
          <w:p w14:paraId="31FF463D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√</w:t>
            </w:r>
          </w:p>
        </w:tc>
      </w:tr>
      <w:tr w:rsidR="00DA1314" w:rsidRPr="00391598" w14:paraId="3E2D6F10" w14:textId="77777777" w:rsidTr="00DA1314">
        <w:trPr>
          <w:trHeight w:val="326"/>
        </w:trPr>
        <w:tc>
          <w:tcPr>
            <w:tcW w:w="938" w:type="dxa"/>
            <w:noWrap/>
            <w:vAlign w:val="center"/>
            <w:hideMark/>
          </w:tcPr>
          <w:p w14:paraId="24C3913D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GIST06</w:t>
            </w:r>
          </w:p>
        </w:tc>
        <w:tc>
          <w:tcPr>
            <w:tcW w:w="903" w:type="dxa"/>
            <w:noWrap/>
            <w:vAlign w:val="center"/>
            <w:hideMark/>
          </w:tcPr>
          <w:p w14:paraId="7DA798F0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male</w:t>
            </w:r>
          </w:p>
        </w:tc>
        <w:tc>
          <w:tcPr>
            <w:tcW w:w="566" w:type="dxa"/>
            <w:noWrap/>
            <w:vAlign w:val="center"/>
            <w:hideMark/>
          </w:tcPr>
          <w:p w14:paraId="21A32FD7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53</w:t>
            </w:r>
          </w:p>
        </w:tc>
        <w:tc>
          <w:tcPr>
            <w:tcW w:w="1702" w:type="dxa"/>
            <w:noWrap/>
            <w:vAlign w:val="center"/>
            <w:hideMark/>
          </w:tcPr>
          <w:p w14:paraId="0C6F204D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Gastric</w:t>
            </w:r>
          </w:p>
        </w:tc>
        <w:tc>
          <w:tcPr>
            <w:tcW w:w="1133" w:type="dxa"/>
            <w:noWrap/>
            <w:vAlign w:val="center"/>
            <w:hideMark/>
          </w:tcPr>
          <w:p w14:paraId="1E36F19B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1.9 × 1.8</w:t>
            </w:r>
          </w:p>
        </w:tc>
        <w:tc>
          <w:tcPr>
            <w:tcW w:w="991" w:type="dxa"/>
            <w:noWrap/>
            <w:vAlign w:val="center"/>
            <w:hideMark/>
          </w:tcPr>
          <w:p w14:paraId="3CDF93A9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5/50 HPF</w:t>
            </w:r>
          </w:p>
        </w:tc>
        <w:tc>
          <w:tcPr>
            <w:tcW w:w="1275" w:type="dxa"/>
            <w:noWrap/>
            <w:vAlign w:val="center"/>
            <w:hideMark/>
          </w:tcPr>
          <w:p w14:paraId="683097C1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low risk</w:t>
            </w:r>
          </w:p>
        </w:tc>
        <w:tc>
          <w:tcPr>
            <w:tcW w:w="1275" w:type="dxa"/>
            <w:noWrap/>
            <w:vAlign w:val="center"/>
            <w:hideMark/>
          </w:tcPr>
          <w:p w14:paraId="2B3AAD64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1275" w:type="dxa"/>
            <w:noWrap/>
            <w:vAlign w:val="center"/>
            <w:hideMark/>
          </w:tcPr>
          <w:p w14:paraId="051AACD9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997" w:type="dxa"/>
            <w:noWrap/>
            <w:vAlign w:val="center"/>
            <w:hideMark/>
          </w:tcPr>
          <w:p w14:paraId="6B65BA4D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991" w:type="dxa"/>
            <w:noWrap/>
            <w:vAlign w:val="center"/>
            <w:hideMark/>
          </w:tcPr>
          <w:p w14:paraId="38A90207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0" w:type="dxa"/>
            <w:noWrap/>
            <w:vAlign w:val="center"/>
            <w:hideMark/>
          </w:tcPr>
          <w:p w14:paraId="46BF894E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9" w:type="dxa"/>
            <w:noWrap/>
            <w:vAlign w:val="center"/>
            <w:hideMark/>
          </w:tcPr>
          <w:p w14:paraId="3D03491B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29" w:type="dxa"/>
            <w:noWrap/>
            <w:vAlign w:val="center"/>
            <w:hideMark/>
          </w:tcPr>
          <w:p w14:paraId="42186D7F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A1314" w:rsidRPr="00391598" w14:paraId="2DB83FDD" w14:textId="77777777" w:rsidTr="00DA1314">
        <w:trPr>
          <w:trHeight w:val="326"/>
        </w:trPr>
        <w:tc>
          <w:tcPr>
            <w:tcW w:w="938" w:type="dxa"/>
            <w:noWrap/>
            <w:vAlign w:val="center"/>
            <w:hideMark/>
          </w:tcPr>
          <w:p w14:paraId="700A8F0D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GIST07</w:t>
            </w:r>
          </w:p>
        </w:tc>
        <w:tc>
          <w:tcPr>
            <w:tcW w:w="903" w:type="dxa"/>
            <w:noWrap/>
            <w:vAlign w:val="center"/>
            <w:hideMark/>
          </w:tcPr>
          <w:p w14:paraId="601EE88C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male</w:t>
            </w:r>
          </w:p>
        </w:tc>
        <w:tc>
          <w:tcPr>
            <w:tcW w:w="566" w:type="dxa"/>
            <w:noWrap/>
            <w:vAlign w:val="center"/>
            <w:hideMark/>
          </w:tcPr>
          <w:p w14:paraId="1CCC2265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60</w:t>
            </w:r>
          </w:p>
        </w:tc>
        <w:tc>
          <w:tcPr>
            <w:tcW w:w="1702" w:type="dxa"/>
            <w:noWrap/>
            <w:vAlign w:val="center"/>
            <w:hideMark/>
          </w:tcPr>
          <w:p w14:paraId="5E5046DE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Gastric</w:t>
            </w:r>
          </w:p>
        </w:tc>
        <w:tc>
          <w:tcPr>
            <w:tcW w:w="1133" w:type="dxa"/>
            <w:noWrap/>
            <w:vAlign w:val="center"/>
            <w:hideMark/>
          </w:tcPr>
          <w:p w14:paraId="48BBAC1B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3 × 2</w:t>
            </w:r>
          </w:p>
        </w:tc>
        <w:tc>
          <w:tcPr>
            <w:tcW w:w="991" w:type="dxa"/>
            <w:noWrap/>
            <w:vAlign w:val="center"/>
            <w:hideMark/>
          </w:tcPr>
          <w:p w14:paraId="62C67281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5/50 HPF</w:t>
            </w:r>
          </w:p>
        </w:tc>
        <w:tc>
          <w:tcPr>
            <w:tcW w:w="1275" w:type="dxa"/>
            <w:noWrap/>
            <w:vAlign w:val="center"/>
            <w:hideMark/>
          </w:tcPr>
          <w:p w14:paraId="7223B1E0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low risk</w:t>
            </w:r>
          </w:p>
        </w:tc>
        <w:tc>
          <w:tcPr>
            <w:tcW w:w="1275" w:type="dxa"/>
            <w:noWrap/>
            <w:vAlign w:val="center"/>
            <w:hideMark/>
          </w:tcPr>
          <w:p w14:paraId="5E6BD79C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1275" w:type="dxa"/>
            <w:noWrap/>
            <w:vAlign w:val="center"/>
            <w:hideMark/>
          </w:tcPr>
          <w:p w14:paraId="6A3B519D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997" w:type="dxa"/>
            <w:noWrap/>
            <w:vAlign w:val="center"/>
            <w:hideMark/>
          </w:tcPr>
          <w:p w14:paraId="00B6DAFE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991" w:type="dxa"/>
            <w:noWrap/>
            <w:vAlign w:val="center"/>
            <w:hideMark/>
          </w:tcPr>
          <w:p w14:paraId="01FBE56B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0" w:type="dxa"/>
            <w:noWrap/>
            <w:vAlign w:val="center"/>
            <w:hideMark/>
          </w:tcPr>
          <w:p w14:paraId="379CF49E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9" w:type="dxa"/>
            <w:noWrap/>
            <w:vAlign w:val="center"/>
            <w:hideMark/>
          </w:tcPr>
          <w:p w14:paraId="1B611FF6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29" w:type="dxa"/>
            <w:noWrap/>
            <w:vAlign w:val="center"/>
            <w:hideMark/>
          </w:tcPr>
          <w:p w14:paraId="7813E154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A1314" w:rsidRPr="00391598" w14:paraId="2B9B25F9" w14:textId="77777777" w:rsidTr="00DA1314">
        <w:trPr>
          <w:trHeight w:val="326"/>
        </w:trPr>
        <w:tc>
          <w:tcPr>
            <w:tcW w:w="938" w:type="dxa"/>
            <w:noWrap/>
            <w:vAlign w:val="center"/>
            <w:hideMark/>
          </w:tcPr>
          <w:p w14:paraId="1076CDF1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GIST08</w:t>
            </w:r>
          </w:p>
        </w:tc>
        <w:tc>
          <w:tcPr>
            <w:tcW w:w="903" w:type="dxa"/>
            <w:noWrap/>
            <w:vAlign w:val="center"/>
            <w:hideMark/>
          </w:tcPr>
          <w:p w14:paraId="38C7430F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female</w:t>
            </w:r>
          </w:p>
        </w:tc>
        <w:tc>
          <w:tcPr>
            <w:tcW w:w="566" w:type="dxa"/>
            <w:noWrap/>
            <w:vAlign w:val="center"/>
            <w:hideMark/>
          </w:tcPr>
          <w:p w14:paraId="4F646C3E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39</w:t>
            </w:r>
          </w:p>
        </w:tc>
        <w:tc>
          <w:tcPr>
            <w:tcW w:w="1702" w:type="dxa"/>
            <w:noWrap/>
            <w:vAlign w:val="center"/>
            <w:hideMark/>
          </w:tcPr>
          <w:p w14:paraId="5A995F89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Gastric</w:t>
            </w:r>
          </w:p>
        </w:tc>
        <w:tc>
          <w:tcPr>
            <w:tcW w:w="1133" w:type="dxa"/>
            <w:noWrap/>
            <w:vAlign w:val="center"/>
            <w:hideMark/>
          </w:tcPr>
          <w:p w14:paraId="48F302E1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6.5 × 4.5</w:t>
            </w:r>
          </w:p>
        </w:tc>
        <w:tc>
          <w:tcPr>
            <w:tcW w:w="991" w:type="dxa"/>
            <w:noWrap/>
            <w:vAlign w:val="center"/>
            <w:hideMark/>
          </w:tcPr>
          <w:p w14:paraId="2DC25219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4/50 HPF</w:t>
            </w:r>
          </w:p>
        </w:tc>
        <w:tc>
          <w:tcPr>
            <w:tcW w:w="1275" w:type="dxa"/>
            <w:noWrap/>
            <w:vAlign w:val="center"/>
            <w:hideMark/>
          </w:tcPr>
          <w:p w14:paraId="12D45330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intermediate risk</w:t>
            </w:r>
          </w:p>
        </w:tc>
        <w:tc>
          <w:tcPr>
            <w:tcW w:w="1275" w:type="dxa"/>
            <w:noWrap/>
            <w:vAlign w:val="center"/>
            <w:hideMark/>
          </w:tcPr>
          <w:p w14:paraId="76882490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1275" w:type="dxa"/>
            <w:noWrap/>
            <w:vAlign w:val="center"/>
            <w:hideMark/>
          </w:tcPr>
          <w:p w14:paraId="5FEF9721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997" w:type="dxa"/>
            <w:noWrap/>
            <w:vAlign w:val="center"/>
            <w:hideMark/>
          </w:tcPr>
          <w:p w14:paraId="0585BFB5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991" w:type="dxa"/>
            <w:noWrap/>
            <w:vAlign w:val="center"/>
            <w:hideMark/>
          </w:tcPr>
          <w:p w14:paraId="771839C0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√</w:t>
            </w:r>
          </w:p>
        </w:tc>
        <w:tc>
          <w:tcPr>
            <w:tcW w:w="850" w:type="dxa"/>
            <w:noWrap/>
            <w:vAlign w:val="center"/>
            <w:hideMark/>
          </w:tcPr>
          <w:p w14:paraId="776C6106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√</w:t>
            </w:r>
          </w:p>
        </w:tc>
        <w:tc>
          <w:tcPr>
            <w:tcW w:w="659" w:type="dxa"/>
            <w:noWrap/>
            <w:vAlign w:val="center"/>
            <w:hideMark/>
          </w:tcPr>
          <w:p w14:paraId="13D32123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√</w:t>
            </w:r>
          </w:p>
        </w:tc>
        <w:tc>
          <w:tcPr>
            <w:tcW w:w="729" w:type="dxa"/>
            <w:noWrap/>
            <w:vAlign w:val="center"/>
            <w:hideMark/>
          </w:tcPr>
          <w:p w14:paraId="25AAFC3B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√</w:t>
            </w:r>
          </w:p>
        </w:tc>
      </w:tr>
      <w:tr w:rsidR="00DA1314" w:rsidRPr="00391598" w14:paraId="68B72199" w14:textId="77777777" w:rsidTr="00DA1314">
        <w:trPr>
          <w:trHeight w:val="326"/>
        </w:trPr>
        <w:tc>
          <w:tcPr>
            <w:tcW w:w="938" w:type="dxa"/>
            <w:noWrap/>
            <w:vAlign w:val="center"/>
            <w:hideMark/>
          </w:tcPr>
          <w:p w14:paraId="7A0C8052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GIST09</w:t>
            </w:r>
          </w:p>
        </w:tc>
        <w:tc>
          <w:tcPr>
            <w:tcW w:w="903" w:type="dxa"/>
            <w:noWrap/>
            <w:vAlign w:val="center"/>
            <w:hideMark/>
          </w:tcPr>
          <w:p w14:paraId="4CA3B2D7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female</w:t>
            </w:r>
          </w:p>
        </w:tc>
        <w:tc>
          <w:tcPr>
            <w:tcW w:w="566" w:type="dxa"/>
            <w:noWrap/>
            <w:vAlign w:val="center"/>
            <w:hideMark/>
          </w:tcPr>
          <w:p w14:paraId="3F10AF0F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70</w:t>
            </w:r>
          </w:p>
        </w:tc>
        <w:tc>
          <w:tcPr>
            <w:tcW w:w="1702" w:type="dxa"/>
            <w:noWrap/>
            <w:vAlign w:val="center"/>
            <w:hideMark/>
          </w:tcPr>
          <w:p w14:paraId="7E189AD4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Gastric</w:t>
            </w:r>
          </w:p>
        </w:tc>
        <w:tc>
          <w:tcPr>
            <w:tcW w:w="1133" w:type="dxa"/>
            <w:noWrap/>
            <w:vAlign w:val="center"/>
            <w:hideMark/>
          </w:tcPr>
          <w:p w14:paraId="10F8A2B1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2.1 × 1.7</w:t>
            </w:r>
          </w:p>
        </w:tc>
        <w:tc>
          <w:tcPr>
            <w:tcW w:w="991" w:type="dxa"/>
            <w:noWrap/>
            <w:vAlign w:val="center"/>
            <w:hideMark/>
          </w:tcPr>
          <w:p w14:paraId="2D861487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5/50 HPF</w:t>
            </w:r>
          </w:p>
        </w:tc>
        <w:tc>
          <w:tcPr>
            <w:tcW w:w="1275" w:type="dxa"/>
            <w:noWrap/>
            <w:vAlign w:val="center"/>
            <w:hideMark/>
          </w:tcPr>
          <w:p w14:paraId="0BCE49AD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low risk</w:t>
            </w:r>
          </w:p>
        </w:tc>
        <w:tc>
          <w:tcPr>
            <w:tcW w:w="1275" w:type="dxa"/>
            <w:noWrap/>
            <w:vAlign w:val="center"/>
            <w:hideMark/>
          </w:tcPr>
          <w:p w14:paraId="03ED2208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1275" w:type="dxa"/>
            <w:noWrap/>
            <w:vAlign w:val="center"/>
            <w:hideMark/>
          </w:tcPr>
          <w:p w14:paraId="3B3F3884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997" w:type="dxa"/>
            <w:noWrap/>
            <w:vAlign w:val="center"/>
            <w:hideMark/>
          </w:tcPr>
          <w:p w14:paraId="0367EEDB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991" w:type="dxa"/>
            <w:noWrap/>
            <w:vAlign w:val="center"/>
            <w:hideMark/>
          </w:tcPr>
          <w:p w14:paraId="4543054D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0" w:type="dxa"/>
            <w:noWrap/>
            <w:vAlign w:val="center"/>
            <w:hideMark/>
          </w:tcPr>
          <w:p w14:paraId="372F2839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9" w:type="dxa"/>
            <w:noWrap/>
            <w:vAlign w:val="center"/>
            <w:hideMark/>
          </w:tcPr>
          <w:p w14:paraId="2726F6F7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29" w:type="dxa"/>
            <w:noWrap/>
            <w:vAlign w:val="center"/>
            <w:hideMark/>
          </w:tcPr>
          <w:p w14:paraId="1CDD168F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A1314" w:rsidRPr="00391598" w14:paraId="03A10387" w14:textId="77777777" w:rsidTr="00DA1314">
        <w:trPr>
          <w:trHeight w:val="326"/>
        </w:trPr>
        <w:tc>
          <w:tcPr>
            <w:tcW w:w="938" w:type="dxa"/>
            <w:noWrap/>
            <w:vAlign w:val="center"/>
            <w:hideMark/>
          </w:tcPr>
          <w:p w14:paraId="5490C685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GIST10</w:t>
            </w:r>
          </w:p>
        </w:tc>
        <w:tc>
          <w:tcPr>
            <w:tcW w:w="903" w:type="dxa"/>
            <w:noWrap/>
            <w:vAlign w:val="center"/>
            <w:hideMark/>
          </w:tcPr>
          <w:p w14:paraId="511CB149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male</w:t>
            </w:r>
          </w:p>
        </w:tc>
        <w:tc>
          <w:tcPr>
            <w:tcW w:w="566" w:type="dxa"/>
            <w:noWrap/>
            <w:vAlign w:val="center"/>
            <w:hideMark/>
          </w:tcPr>
          <w:p w14:paraId="54CA169C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66</w:t>
            </w:r>
          </w:p>
        </w:tc>
        <w:tc>
          <w:tcPr>
            <w:tcW w:w="1702" w:type="dxa"/>
            <w:noWrap/>
            <w:vAlign w:val="center"/>
            <w:hideMark/>
          </w:tcPr>
          <w:p w14:paraId="67D23763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Gastric</w:t>
            </w:r>
          </w:p>
        </w:tc>
        <w:tc>
          <w:tcPr>
            <w:tcW w:w="1133" w:type="dxa"/>
            <w:noWrap/>
            <w:vAlign w:val="center"/>
            <w:hideMark/>
          </w:tcPr>
          <w:p w14:paraId="06A3AD35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4 × 3</w:t>
            </w:r>
          </w:p>
        </w:tc>
        <w:tc>
          <w:tcPr>
            <w:tcW w:w="991" w:type="dxa"/>
            <w:noWrap/>
            <w:vAlign w:val="center"/>
            <w:hideMark/>
          </w:tcPr>
          <w:p w14:paraId="50386E5E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 xml:space="preserve">4/50 </w:t>
            </w:r>
            <w:r w:rsidRPr="00391598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HPF</w:t>
            </w:r>
          </w:p>
        </w:tc>
        <w:tc>
          <w:tcPr>
            <w:tcW w:w="1275" w:type="dxa"/>
            <w:noWrap/>
            <w:vAlign w:val="center"/>
            <w:hideMark/>
          </w:tcPr>
          <w:p w14:paraId="1FEEFB1F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low risk</w:t>
            </w:r>
          </w:p>
        </w:tc>
        <w:tc>
          <w:tcPr>
            <w:tcW w:w="1275" w:type="dxa"/>
            <w:noWrap/>
            <w:vAlign w:val="center"/>
            <w:hideMark/>
          </w:tcPr>
          <w:p w14:paraId="2E24881D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1275" w:type="dxa"/>
            <w:noWrap/>
            <w:vAlign w:val="center"/>
            <w:hideMark/>
          </w:tcPr>
          <w:p w14:paraId="4A868EAF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997" w:type="dxa"/>
            <w:noWrap/>
            <w:vAlign w:val="center"/>
            <w:hideMark/>
          </w:tcPr>
          <w:p w14:paraId="271CBAB9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991" w:type="dxa"/>
            <w:noWrap/>
            <w:vAlign w:val="center"/>
            <w:hideMark/>
          </w:tcPr>
          <w:p w14:paraId="14341B4F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0" w:type="dxa"/>
            <w:noWrap/>
            <w:vAlign w:val="center"/>
            <w:hideMark/>
          </w:tcPr>
          <w:p w14:paraId="2E085FD8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9" w:type="dxa"/>
            <w:noWrap/>
            <w:vAlign w:val="center"/>
            <w:hideMark/>
          </w:tcPr>
          <w:p w14:paraId="1251B983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29" w:type="dxa"/>
            <w:noWrap/>
            <w:vAlign w:val="center"/>
            <w:hideMark/>
          </w:tcPr>
          <w:p w14:paraId="64469A79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A1314" w:rsidRPr="00391598" w14:paraId="1D6394F1" w14:textId="77777777" w:rsidTr="00DA1314">
        <w:trPr>
          <w:trHeight w:val="326"/>
        </w:trPr>
        <w:tc>
          <w:tcPr>
            <w:tcW w:w="938" w:type="dxa"/>
            <w:noWrap/>
            <w:vAlign w:val="center"/>
            <w:hideMark/>
          </w:tcPr>
          <w:p w14:paraId="53111747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GIST11</w:t>
            </w:r>
          </w:p>
        </w:tc>
        <w:tc>
          <w:tcPr>
            <w:tcW w:w="903" w:type="dxa"/>
            <w:noWrap/>
            <w:vAlign w:val="center"/>
            <w:hideMark/>
          </w:tcPr>
          <w:p w14:paraId="51B6D256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male</w:t>
            </w:r>
          </w:p>
        </w:tc>
        <w:tc>
          <w:tcPr>
            <w:tcW w:w="566" w:type="dxa"/>
            <w:noWrap/>
            <w:vAlign w:val="center"/>
            <w:hideMark/>
          </w:tcPr>
          <w:p w14:paraId="6DB01B62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51</w:t>
            </w:r>
          </w:p>
        </w:tc>
        <w:tc>
          <w:tcPr>
            <w:tcW w:w="1702" w:type="dxa"/>
            <w:noWrap/>
            <w:vAlign w:val="center"/>
            <w:hideMark/>
          </w:tcPr>
          <w:p w14:paraId="18177F42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Small intestinal</w:t>
            </w:r>
          </w:p>
        </w:tc>
        <w:tc>
          <w:tcPr>
            <w:tcW w:w="1133" w:type="dxa"/>
            <w:noWrap/>
            <w:vAlign w:val="center"/>
            <w:hideMark/>
          </w:tcPr>
          <w:p w14:paraId="5879B5CE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15 × 12.5</w:t>
            </w:r>
          </w:p>
        </w:tc>
        <w:tc>
          <w:tcPr>
            <w:tcW w:w="991" w:type="dxa"/>
            <w:noWrap/>
            <w:vAlign w:val="center"/>
            <w:hideMark/>
          </w:tcPr>
          <w:p w14:paraId="50408DD4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10/50 HPF</w:t>
            </w:r>
          </w:p>
        </w:tc>
        <w:tc>
          <w:tcPr>
            <w:tcW w:w="1275" w:type="dxa"/>
            <w:noWrap/>
            <w:vAlign w:val="center"/>
            <w:hideMark/>
          </w:tcPr>
          <w:p w14:paraId="578DF0BB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high risk</w:t>
            </w:r>
          </w:p>
        </w:tc>
        <w:tc>
          <w:tcPr>
            <w:tcW w:w="1275" w:type="dxa"/>
            <w:noWrap/>
            <w:vAlign w:val="center"/>
            <w:hideMark/>
          </w:tcPr>
          <w:p w14:paraId="7B59134A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1275" w:type="dxa"/>
            <w:noWrap/>
            <w:vAlign w:val="center"/>
            <w:hideMark/>
          </w:tcPr>
          <w:p w14:paraId="23460A86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imatinib</w:t>
            </w:r>
          </w:p>
        </w:tc>
        <w:tc>
          <w:tcPr>
            <w:tcW w:w="997" w:type="dxa"/>
            <w:noWrap/>
            <w:vAlign w:val="center"/>
            <w:hideMark/>
          </w:tcPr>
          <w:p w14:paraId="510E8E45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991" w:type="dxa"/>
            <w:noWrap/>
            <w:vAlign w:val="center"/>
            <w:hideMark/>
          </w:tcPr>
          <w:p w14:paraId="3674D3DE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 w:hint="eastAsia"/>
                <w:sz w:val="21"/>
                <w:szCs w:val="21"/>
              </w:rPr>
              <w:t>√</w:t>
            </w:r>
          </w:p>
        </w:tc>
        <w:tc>
          <w:tcPr>
            <w:tcW w:w="850" w:type="dxa"/>
            <w:noWrap/>
            <w:vAlign w:val="center"/>
            <w:hideMark/>
          </w:tcPr>
          <w:p w14:paraId="3AF0CD95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 w:hint="eastAsia"/>
                <w:sz w:val="21"/>
                <w:szCs w:val="21"/>
              </w:rPr>
              <w:t>√</w:t>
            </w:r>
          </w:p>
        </w:tc>
        <w:tc>
          <w:tcPr>
            <w:tcW w:w="659" w:type="dxa"/>
            <w:noWrap/>
            <w:vAlign w:val="center"/>
            <w:hideMark/>
          </w:tcPr>
          <w:p w14:paraId="430B901D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29" w:type="dxa"/>
            <w:noWrap/>
            <w:vAlign w:val="center"/>
            <w:hideMark/>
          </w:tcPr>
          <w:p w14:paraId="2DA49136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A1314" w:rsidRPr="00391598" w14:paraId="21BC7AA2" w14:textId="77777777" w:rsidTr="00DA1314">
        <w:trPr>
          <w:trHeight w:val="326"/>
        </w:trPr>
        <w:tc>
          <w:tcPr>
            <w:tcW w:w="938" w:type="dxa"/>
            <w:noWrap/>
            <w:vAlign w:val="center"/>
            <w:hideMark/>
          </w:tcPr>
          <w:p w14:paraId="1055B09A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GIST12</w:t>
            </w:r>
          </w:p>
        </w:tc>
        <w:tc>
          <w:tcPr>
            <w:tcW w:w="903" w:type="dxa"/>
            <w:noWrap/>
            <w:vAlign w:val="center"/>
            <w:hideMark/>
          </w:tcPr>
          <w:p w14:paraId="4264CFA0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male</w:t>
            </w:r>
          </w:p>
        </w:tc>
        <w:tc>
          <w:tcPr>
            <w:tcW w:w="566" w:type="dxa"/>
            <w:noWrap/>
            <w:vAlign w:val="center"/>
            <w:hideMark/>
          </w:tcPr>
          <w:p w14:paraId="307DF223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35</w:t>
            </w:r>
          </w:p>
        </w:tc>
        <w:tc>
          <w:tcPr>
            <w:tcW w:w="1702" w:type="dxa"/>
            <w:noWrap/>
            <w:vAlign w:val="center"/>
            <w:hideMark/>
          </w:tcPr>
          <w:p w14:paraId="6ABEE75A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Gastric</w:t>
            </w:r>
          </w:p>
        </w:tc>
        <w:tc>
          <w:tcPr>
            <w:tcW w:w="1133" w:type="dxa"/>
            <w:noWrap/>
            <w:vAlign w:val="center"/>
            <w:hideMark/>
          </w:tcPr>
          <w:p w14:paraId="38BE6234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2.7 × 2.5</w:t>
            </w:r>
          </w:p>
        </w:tc>
        <w:tc>
          <w:tcPr>
            <w:tcW w:w="991" w:type="dxa"/>
            <w:noWrap/>
            <w:vAlign w:val="center"/>
            <w:hideMark/>
          </w:tcPr>
          <w:p w14:paraId="7ACA3E0D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10/50 HPF</w:t>
            </w:r>
          </w:p>
        </w:tc>
        <w:tc>
          <w:tcPr>
            <w:tcW w:w="1275" w:type="dxa"/>
            <w:noWrap/>
            <w:vAlign w:val="center"/>
            <w:hideMark/>
          </w:tcPr>
          <w:p w14:paraId="3BBB7EC5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high risk</w:t>
            </w:r>
          </w:p>
        </w:tc>
        <w:tc>
          <w:tcPr>
            <w:tcW w:w="1275" w:type="dxa"/>
            <w:noWrap/>
            <w:vAlign w:val="center"/>
            <w:hideMark/>
          </w:tcPr>
          <w:p w14:paraId="22FB23C2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1275" w:type="dxa"/>
            <w:noWrap/>
            <w:vAlign w:val="center"/>
            <w:hideMark/>
          </w:tcPr>
          <w:p w14:paraId="17979B4D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997" w:type="dxa"/>
            <w:noWrap/>
            <w:vAlign w:val="center"/>
            <w:hideMark/>
          </w:tcPr>
          <w:p w14:paraId="2E2D99F0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991" w:type="dxa"/>
            <w:noWrap/>
            <w:vAlign w:val="center"/>
            <w:hideMark/>
          </w:tcPr>
          <w:p w14:paraId="2677522C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 w:hint="eastAsia"/>
                <w:sz w:val="21"/>
                <w:szCs w:val="21"/>
              </w:rPr>
              <w:t>√</w:t>
            </w:r>
          </w:p>
        </w:tc>
        <w:tc>
          <w:tcPr>
            <w:tcW w:w="850" w:type="dxa"/>
            <w:noWrap/>
            <w:vAlign w:val="center"/>
            <w:hideMark/>
          </w:tcPr>
          <w:p w14:paraId="4A982E7C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 w:hint="eastAsia"/>
                <w:sz w:val="21"/>
                <w:szCs w:val="21"/>
              </w:rPr>
              <w:t>√</w:t>
            </w:r>
          </w:p>
        </w:tc>
        <w:tc>
          <w:tcPr>
            <w:tcW w:w="659" w:type="dxa"/>
            <w:noWrap/>
            <w:vAlign w:val="center"/>
            <w:hideMark/>
          </w:tcPr>
          <w:p w14:paraId="4B3C3658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 w:hint="eastAsia"/>
                <w:sz w:val="21"/>
                <w:szCs w:val="21"/>
              </w:rPr>
              <w:t>√</w:t>
            </w:r>
          </w:p>
        </w:tc>
        <w:tc>
          <w:tcPr>
            <w:tcW w:w="729" w:type="dxa"/>
            <w:noWrap/>
            <w:vAlign w:val="center"/>
            <w:hideMark/>
          </w:tcPr>
          <w:p w14:paraId="5FFDAC01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A1314" w:rsidRPr="00391598" w14:paraId="5A57BD1F" w14:textId="77777777" w:rsidTr="00DA1314">
        <w:trPr>
          <w:trHeight w:val="326"/>
        </w:trPr>
        <w:tc>
          <w:tcPr>
            <w:tcW w:w="938" w:type="dxa"/>
            <w:noWrap/>
            <w:vAlign w:val="center"/>
            <w:hideMark/>
          </w:tcPr>
          <w:p w14:paraId="56B94B47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GIST13</w:t>
            </w:r>
          </w:p>
        </w:tc>
        <w:tc>
          <w:tcPr>
            <w:tcW w:w="903" w:type="dxa"/>
            <w:noWrap/>
            <w:vAlign w:val="center"/>
            <w:hideMark/>
          </w:tcPr>
          <w:p w14:paraId="1D89C600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male</w:t>
            </w:r>
          </w:p>
        </w:tc>
        <w:tc>
          <w:tcPr>
            <w:tcW w:w="566" w:type="dxa"/>
            <w:noWrap/>
            <w:vAlign w:val="center"/>
            <w:hideMark/>
          </w:tcPr>
          <w:p w14:paraId="497DB45B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70</w:t>
            </w:r>
          </w:p>
        </w:tc>
        <w:tc>
          <w:tcPr>
            <w:tcW w:w="1702" w:type="dxa"/>
            <w:noWrap/>
            <w:vAlign w:val="center"/>
            <w:hideMark/>
          </w:tcPr>
          <w:p w14:paraId="767CF666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Small intestinal</w:t>
            </w:r>
          </w:p>
        </w:tc>
        <w:tc>
          <w:tcPr>
            <w:tcW w:w="1133" w:type="dxa"/>
            <w:noWrap/>
            <w:vAlign w:val="center"/>
            <w:hideMark/>
          </w:tcPr>
          <w:p w14:paraId="3305A41C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4.6 × 4.5</w:t>
            </w:r>
          </w:p>
        </w:tc>
        <w:tc>
          <w:tcPr>
            <w:tcW w:w="991" w:type="dxa"/>
            <w:noWrap/>
            <w:vAlign w:val="center"/>
            <w:hideMark/>
          </w:tcPr>
          <w:p w14:paraId="7A75A627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10/50 HPF</w:t>
            </w:r>
          </w:p>
        </w:tc>
        <w:tc>
          <w:tcPr>
            <w:tcW w:w="1275" w:type="dxa"/>
            <w:noWrap/>
            <w:vAlign w:val="center"/>
            <w:hideMark/>
          </w:tcPr>
          <w:p w14:paraId="0E741A29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high risk</w:t>
            </w:r>
          </w:p>
        </w:tc>
        <w:tc>
          <w:tcPr>
            <w:tcW w:w="1275" w:type="dxa"/>
            <w:noWrap/>
            <w:vAlign w:val="center"/>
            <w:hideMark/>
          </w:tcPr>
          <w:p w14:paraId="171C5144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sunitinib</w:t>
            </w:r>
          </w:p>
        </w:tc>
        <w:tc>
          <w:tcPr>
            <w:tcW w:w="1275" w:type="dxa"/>
            <w:noWrap/>
            <w:vAlign w:val="center"/>
            <w:hideMark/>
          </w:tcPr>
          <w:p w14:paraId="34666449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sunitinib</w:t>
            </w:r>
          </w:p>
        </w:tc>
        <w:tc>
          <w:tcPr>
            <w:tcW w:w="997" w:type="dxa"/>
            <w:noWrap/>
            <w:vAlign w:val="center"/>
            <w:hideMark/>
          </w:tcPr>
          <w:p w14:paraId="57222267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SD</w:t>
            </w:r>
          </w:p>
        </w:tc>
        <w:tc>
          <w:tcPr>
            <w:tcW w:w="991" w:type="dxa"/>
            <w:noWrap/>
            <w:vAlign w:val="center"/>
            <w:hideMark/>
          </w:tcPr>
          <w:p w14:paraId="538EBA1C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 w:hint="eastAsia"/>
                <w:sz w:val="21"/>
                <w:szCs w:val="21"/>
              </w:rPr>
              <w:t>√</w:t>
            </w:r>
          </w:p>
        </w:tc>
        <w:tc>
          <w:tcPr>
            <w:tcW w:w="850" w:type="dxa"/>
            <w:noWrap/>
            <w:vAlign w:val="center"/>
            <w:hideMark/>
          </w:tcPr>
          <w:p w14:paraId="2586A535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 w:hint="eastAsia"/>
                <w:sz w:val="21"/>
                <w:szCs w:val="21"/>
              </w:rPr>
              <w:t>√</w:t>
            </w:r>
          </w:p>
        </w:tc>
        <w:tc>
          <w:tcPr>
            <w:tcW w:w="659" w:type="dxa"/>
            <w:noWrap/>
            <w:vAlign w:val="center"/>
            <w:hideMark/>
          </w:tcPr>
          <w:p w14:paraId="397C9E59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29" w:type="dxa"/>
            <w:noWrap/>
            <w:vAlign w:val="center"/>
            <w:hideMark/>
          </w:tcPr>
          <w:p w14:paraId="7CD389BB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A1314" w:rsidRPr="00391598" w14:paraId="5116DBAC" w14:textId="77777777" w:rsidTr="00DA1314">
        <w:trPr>
          <w:trHeight w:val="326"/>
        </w:trPr>
        <w:tc>
          <w:tcPr>
            <w:tcW w:w="938" w:type="dxa"/>
            <w:noWrap/>
            <w:vAlign w:val="center"/>
            <w:hideMark/>
          </w:tcPr>
          <w:p w14:paraId="72FF4791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GIST14</w:t>
            </w:r>
          </w:p>
        </w:tc>
        <w:tc>
          <w:tcPr>
            <w:tcW w:w="903" w:type="dxa"/>
            <w:noWrap/>
            <w:vAlign w:val="center"/>
            <w:hideMark/>
          </w:tcPr>
          <w:p w14:paraId="466988CD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male</w:t>
            </w:r>
          </w:p>
        </w:tc>
        <w:tc>
          <w:tcPr>
            <w:tcW w:w="566" w:type="dxa"/>
            <w:noWrap/>
            <w:vAlign w:val="center"/>
            <w:hideMark/>
          </w:tcPr>
          <w:p w14:paraId="59B1F584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63</w:t>
            </w:r>
          </w:p>
        </w:tc>
        <w:tc>
          <w:tcPr>
            <w:tcW w:w="1702" w:type="dxa"/>
            <w:noWrap/>
            <w:vAlign w:val="center"/>
            <w:hideMark/>
          </w:tcPr>
          <w:p w14:paraId="1B24A904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Gastric</w:t>
            </w:r>
          </w:p>
        </w:tc>
        <w:tc>
          <w:tcPr>
            <w:tcW w:w="1133" w:type="dxa"/>
            <w:noWrap/>
            <w:vAlign w:val="center"/>
            <w:hideMark/>
          </w:tcPr>
          <w:p w14:paraId="6874ACAF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6 × 5</w:t>
            </w:r>
          </w:p>
        </w:tc>
        <w:tc>
          <w:tcPr>
            <w:tcW w:w="991" w:type="dxa"/>
            <w:noWrap/>
            <w:vAlign w:val="center"/>
            <w:hideMark/>
          </w:tcPr>
          <w:p w14:paraId="5F11922F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1/50 HPF</w:t>
            </w:r>
          </w:p>
        </w:tc>
        <w:tc>
          <w:tcPr>
            <w:tcW w:w="1275" w:type="dxa"/>
            <w:noWrap/>
            <w:vAlign w:val="center"/>
            <w:hideMark/>
          </w:tcPr>
          <w:p w14:paraId="40220265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intermediate risk</w:t>
            </w:r>
          </w:p>
        </w:tc>
        <w:tc>
          <w:tcPr>
            <w:tcW w:w="1275" w:type="dxa"/>
            <w:noWrap/>
            <w:vAlign w:val="center"/>
            <w:hideMark/>
          </w:tcPr>
          <w:p w14:paraId="73C2B70D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imatinib</w:t>
            </w:r>
          </w:p>
        </w:tc>
        <w:tc>
          <w:tcPr>
            <w:tcW w:w="1275" w:type="dxa"/>
            <w:noWrap/>
            <w:vAlign w:val="center"/>
            <w:hideMark/>
          </w:tcPr>
          <w:p w14:paraId="0FF5702D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997" w:type="dxa"/>
            <w:noWrap/>
            <w:vAlign w:val="center"/>
            <w:hideMark/>
          </w:tcPr>
          <w:p w14:paraId="55DD2AF7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991" w:type="dxa"/>
            <w:noWrap/>
            <w:vAlign w:val="center"/>
            <w:hideMark/>
          </w:tcPr>
          <w:p w14:paraId="20C61D8C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 w:hint="eastAsia"/>
                <w:sz w:val="21"/>
                <w:szCs w:val="21"/>
              </w:rPr>
              <w:t>√</w:t>
            </w:r>
          </w:p>
        </w:tc>
        <w:tc>
          <w:tcPr>
            <w:tcW w:w="850" w:type="dxa"/>
            <w:noWrap/>
            <w:vAlign w:val="center"/>
            <w:hideMark/>
          </w:tcPr>
          <w:p w14:paraId="6B685933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 w:hint="eastAsia"/>
                <w:sz w:val="21"/>
                <w:szCs w:val="21"/>
              </w:rPr>
              <w:t>√</w:t>
            </w:r>
          </w:p>
        </w:tc>
        <w:tc>
          <w:tcPr>
            <w:tcW w:w="659" w:type="dxa"/>
            <w:noWrap/>
            <w:vAlign w:val="center"/>
            <w:hideMark/>
          </w:tcPr>
          <w:p w14:paraId="1D32F576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29" w:type="dxa"/>
            <w:noWrap/>
            <w:vAlign w:val="center"/>
            <w:hideMark/>
          </w:tcPr>
          <w:p w14:paraId="46FF7420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A1314" w:rsidRPr="00391598" w14:paraId="52D97D91" w14:textId="77777777" w:rsidTr="00DA1314">
        <w:trPr>
          <w:trHeight w:val="326"/>
        </w:trPr>
        <w:tc>
          <w:tcPr>
            <w:tcW w:w="938" w:type="dxa"/>
            <w:noWrap/>
            <w:vAlign w:val="center"/>
            <w:hideMark/>
          </w:tcPr>
          <w:p w14:paraId="74F62C79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GIST15</w:t>
            </w:r>
          </w:p>
        </w:tc>
        <w:tc>
          <w:tcPr>
            <w:tcW w:w="903" w:type="dxa"/>
            <w:noWrap/>
            <w:vAlign w:val="center"/>
            <w:hideMark/>
          </w:tcPr>
          <w:p w14:paraId="231519BE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female</w:t>
            </w:r>
          </w:p>
        </w:tc>
        <w:tc>
          <w:tcPr>
            <w:tcW w:w="566" w:type="dxa"/>
            <w:noWrap/>
            <w:vAlign w:val="center"/>
            <w:hideMark/>
          </w:tcPr>
          <w:p w14:paraId="7B894431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54</w:t>
            </w:r>
          </w:p>
        </w:tc>
        <w:tc>
          <w:tcPr>
            <w:tcW w:w="1702" w:type="dxa"/>
            <w:noWrap/>
            <w:vAlign w:val="center"/>
            <w:hideMark/>
          </w:tcPr>
          <w:p w14:paraId="5C0A1884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Gastric</w:t>
            </w:r>
          </w:p>
        </w:tc>
        <w:tc>
          <w:tcPr>
            <w:tcW w:w="1133" w:type="dxa"/>
            <w:noWrap/>
            <w:vAlign w:val="center"/>
            <w:hideMark/>
          </w:tcPr>
          <w:p w14:paraId="0A5B5E97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7.9 × 6.7</w:t>
            </w:r>
          </w:p>
        </w:tc>
        <w:tc>
          <w:tcPr>
            <w:tcW w:w="991" w:type="dxa"/>
            <w:noWrap/>
            <w:vAlign w:val="center"/>
            <w:hideMark/>
          </w:tcPr>
          <w:p w14:paraId="6E488A23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50/50 HPF</w:t>
            </w:r>
          </w:p>
        </w:tc>
        <w:tc>
          <w:tcPr>
            <w:tcW w:w="1275" w:type="dxa"/>
            <w:noWrap/>
            <w:vAlign w:val="center"/>
            <w:hideMark/>
          </w:tcPr>
          <w:p w14:paraId="6FE86543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high risk</w:t>
            </w:r>
          </w:p>
        </w:tc>
        <w:tc>
          <w:tcPr>
            <w:tcW w:w="1275" w:type="dxa"/>
            <w:noWrap/>
            <w:vAlign w:val="center"/>
            <w:hideMark/>
          </w:tcPr>
          <w:p w14:paraId="4181A19E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 xml:space="preserve">imatinib; </w:t>
            </w:r>
            <w:proofErr w:type="spellStart"/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ripretinib</w:t>
            </w:r>
            <w:proofErr w:type="spellEnd"/>
          </w:p>
        </w:tc>
        <w:tc>
          <w:tcPr>
            <w:tcW w:w="1275" w:type="dxa"/>
            <w:noWrap/>
            <w:vAlign w:val="center"/>
            <w:hideMark/>
          </w:tcPr>
          <w:p w14:paraId="252201FE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ripretinib</w:t>
            </w:r>
            <w:proofErr w:type="spellEnd"/>
          </w:p>
        </w:tc>
        <w:tc>
          <w:tcPr>
            <w:tcW w:w="997" w:type="dxa"/>
            <w:noWrap/>
            <w:vAlign w:val="center"/>
            <w:hideMark/>
          </w:tcPr>
          <w:p w14:paraId="24B32DB7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 xml:space="preserve">imatinib (PD); </w:t>
            </w:r>
            <w:proofErr w:type="spellStart"/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ripretinib</w:t>
            </w:r>
            <w:proofErr w:type="spellEnd"/>
            <w:r w:rsidRPr="00391598">
              <w:rPr>
                <w:rFonts w:ascii="Times New Roman" w:hAnsi="Times New Roman" w:cs="Times New Roman"/>
                <w:sz w:val="21"/>
                <w:szCs w:val="21"/>
              </w:rPr>
              <w:t xml:space="preserve"> (PR)</w:t>
            </w:r>
          </w:p>
        </w:tc>
        <w:tc>
          <w:tcPr>
            <w:tcW w:w="991" w:type="dxa"/>
            <w:noWrap/>
            <w:vAlign w:val="center"/>
            <w:hideMark/>
          </w:tcPr>
          <w:p w14:paraId="08ED810D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 w:hint="eastAsia"/>
                <w:sz w:val="21"/>
                <w:szCs w:val="21"/>
              </w:rPr>
              <w:t>√</w:t>
            </w:r>
          </w:p>
        </w:tc>
        <w:tc>
          <w:tcPr>
            <w:tcW w:w="850" w:type="dxa"/>
            <w:noWrap/>
            <w:vAlign w:val="center"/>
            <w:hideMark/>
          </w:tcPr>
          <w:p w14:paraId="1A7C92B6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 w:hint="eastAsia"/>
                <w:sz w:val="21"/>
                <w:szCs w:val="21"/>
              </w:rPr>
              <w:t>√</w:t>
            </w:r>
          </w:p>
        </w:tc>
        <w:tc>
          <w:tcPr>
            <w:tcW w:w="659" w:type="dxa"/>
            <w:noWrap/>
            <w:vAlign w:val="center"/>
            <w:hideMark/>
          </w:tcPr>
          <w:p w14:paraId="3815126E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 w:hint="eastAsia"/>
                <w:sz w:val="21"/>
                <w:szCs w:val="21"/>
              </w:rPr>
              <w:t>√</w:t>
            </w:r>
          </w:p>
        </w:tc>
        <w:tc>
          <w:tcPr>
            <w:tcW w:w="729" w:type="dxa"/>
            <w:noWrap/>
            <w:vAlign w:val="center"/>
            <w:hideMark/>
          </w:tcPr>
          <w:p w14:paraId="1B70D649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 w:hint="eastAsia"/>
                <w:sz w:val="21"/>
                <w:szCs w:val="21"/>
              </w:rPr>
              <w:t>√</w:t>
            </w:r>
          </w:p>
        </w:tc>
      </w:tr>
      <w:tr w:rsidR="00DA1314" w:rsidRPr="00391598" w14:paraId="0E96E038" w14:textId="77777777" w:rsidTr="00DA1314">
        <w:trPr>
          <w:trHeight w:val="501"/>
        </w:trPr>
        <w:tc>
          <w:tcPr>
            <w:tcW w:w="938" w:type="dxa"/>
            <w:noWrap/>
            <w:vAlign w:val="center"/>
            <w:hideMark/>
          </w:tcPr>
          <w:p w14:paraId="7CB315B7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GIST16</w:t>
            </w:r>
          </w:p>
        </w:tc>
        <w:tc>
          <w:tcPr>
            <w:tcW w:w="903" w:type="dxa"/>
            <w:noWrap/>
            <w:vAlign w:val="center"/>
            <w:hideMark/>
          </w:tcPr>
          <w:p w14:paraId="7D54F8D9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female</w:t>
            </w:r>
          </w:p>
        </w:tc>
        <w:tc>
          <w:tcPr>
            <w:tcW w:w="566" w:type="dxa"/>
            <w:noWrap/>
            <w:vAlign w:val="center"/>
            <w:hideMark/>
          </w:tcPr>
          <w:p w14:paraId="3FDBA846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48</w:t>
            </w:r>
          </w:p>
        </w:tc>
        <w:tc>
          <w:tcPr>
            <w:tcW w:w="1702" w:type="dxa"/>
            <w:noWrap/>
            <w:vAlign w:val="center"/>
            <w:hideMark/>
          </w:tcPr>
          <w:p w14:paraId="68D3609E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Gastric leiomyosarcoma</w:t>
            </w:r>
          </w:p>
        </w:tc>
        <w:tc>
          <w:tcPr>
            <w:tcW w:w="1133" w:type="dxa"/>
            <w:noWrap/>
            <w:vAlign w:val="center"/>
            <w:hideMark/>
          </w:tcPr>
          <w:p w14:paraId="102E696A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991" w:type="dxa"/>
            <w:noWrap/>
            <w:vAlign w:val="center"/>
            <w:hideMark/>
          </w:tcPr>
          <w:p w14:paraId="5F8EBD14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1275" w:type="dxa"/>
            <w:noWrap/>
            <w:vAlign w:val="center"/>
            <w:hideMark/>
          </w:tcPr>
          <w:p w14:paraId="01F8A39A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1275" w:type="dxa"/>
            <w:noWrap/>
            <w:vAlign w:val="center"/>
            <w:hideMark/>
          </w:tcPr>
          <w:p w14:paraId="3AA8FDAC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1275" w:type="dxa"/>
            <w:noWrap/>
            <w:vAlign w:val="center"/>
            <w:hideMark/>
          </w:tcPr>
          <w:p w14:paraId="00188835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997" w:type="dxa"/>
            <w:noWrap/>
            <w:vAlign w:val="center"/>
            <w:hideMark/>
          </w:tcPr>
          <w:p w14:paraId="482DFFC4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991" w:type="dxa"/>
            <w:noWrap/>
            <w:vAlign w:val="center"/>
            <w:hideMark/>
          </w:tcPr>
          <w:p w14:paraId="27B9E9FB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0" w:type="dxa"/>
            <w:noWrap/>
            <w:vAlign w:val="center"/>
            <w:hideMark/>
          </w:tcPr>
          <w:p w14:paraId="22521941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9" w:type="dxa"/>
            <w:noWrap/>
            <w:vAlign w:val="center"/>
            <w:hideMark/>
          </w:tcPr>
          <w:p w14:paraId="429F88A3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29" w:type="dxa"/>
            <w:noWrap/>
            <w:vAlign w:val="center"/>
            <w:hideMark/>
          </w:tcPr>
          <w:p w14:paraId="7D49ADA0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A1314" w:rsidRPr="00391598" w14:paraId="6AF1BBF2" w14:textId="77777777" w:rsidTr="00DA1314">
        <w:trPr>
          <w:trHeight w:val="449"/>
        </w:trPr>
        <w:tc>
          <w:tcPr>
            <w:tcW w:w="938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4D247905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GIST17</w:t>
            </w:r>
          </w:p>
        </w:tc>
        <w:tc>
          <w:tcPr>
            <w:tcW w:w="903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0B4382E5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female</w:t>
            </w:r>
          </w:p>
        </w:tc>
        <w:tc>
          <w:tcPr>
            <w:tcW w:w="566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38014902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61</w:t>
            </w:r>
          </w:p>
        </w:tc>
        <w:tc>
          <w:tcPr>
            <w:tcW w:w="1702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245AA5F3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Small intestinal</w:t>
            </w:r>
          </w:p>
        </w:tc>
        <w:tc>
          <w:tcPr>
            <w:tcW w:w="1133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449D150C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16 × 13.5</w:t>
            </w:r>
          </w:p>
        </w:tc>
        <w:tc>
          <w:tcPr>
            <w:tcW w:w="991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593D48EC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8/10 HPF</w:t>
            </w:r>
          </w:p>
        </w:tc>
        <w:tc>
          <w:tcPr>
            <w:tcW w:w="1275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1F235E3A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high risk</w:t>
            </w:r>
          </w:p>
        </w:tc>
        <w:tc>
          <w:tcPr>
            <w:tcW w:w="1275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2AE29E67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1275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52E3AC42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/>
                <w:sz w:val="21"/>
                <w:szCs w:val="21"/>
              </w:rPr>
              <w:t>imatinib</w:t>
            </w:r>
          </w:p>
        </w:tc>
        <w:tc>
          <w:tcPr>
            <w:tcW w:w="997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03544DD3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1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543A5611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 w:hint="eastAsia"/>
                <w:sz w:val="21"/>
                <w:szCs w:val="21"/>
              </w:rPr>
              <w:t>√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5D04AFC8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 w:hint="eastAsia"/>
                <w:sz w:val="21"/>
                <w:szCs w:val="21"/>
              </w:rPr>
              <w:t>√</w:t>
            </w:r>
          </w:p>
        </w:tc>
        <w:tc>
          <w:tcPr>
            <w:tcW w:w="659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17D861D4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 w:hint="eastAsia"/>
                <w:sz w:val="21"/>
                <w:szCs w:val="21"/>
              </w:rPr>
              <w:t>√</w:t>
            </w:r>
          </w:p>
        </w:tc>
        <w:tc>
          <w:tcPr>
            <w:tcW w:w="729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632DB125" w14:textId="77777777" w:rsidR="00391598" w:rsidRPr="00391598" w:rsidRDefault="00391598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91598">
              <w:rPr>
                <w:rFonts w:ascii="Times New Roman" w:hAnsi="Times New Roman" w:cs="Times New Roman" w:hint="eastAsia"/>
                <w:sz w:val="21"/>
                <w:szCs w:val="21"/>
              </w:rPr>
              <w:t>√</w:t>
            </w:r>
          </w:p>
        </w:tc>
      </w:tr>
    </w:tbl>
    <w:p w14:paraId="4987B402" w14:textId="635C7D1B" w:rsidR="003316D0" w:rsidRDefault="003316D0" w:rsidP="00787523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78929F8B" w14:textId="77777777" w:rsidR="00DA1314" w:rsidRDefault="00DA1314" w:rsidP="00787523">
      <w:pPr>
        <w:widowControl/>
        <w:tabs>
          <w:tab w:val="left" w:pos="28833"/>
        </w:tabs>
        <w:jc w:val="both"/>
        <w:rPr>
          <w:rFonts w:ascii="Times New Roman" w:hAnsi="Times New Roman" w:cs="Times New Roman"/>
          <w:sz w:val="21"/>
          <w:szCs w:val="21"/>
        </w:rPr>
      </w:pPr>
    </w:p>
    <w:p w14:paraId="2334B490" w14:textId="77777777" w:rsidR="00DA1314" w:rsidRDefault="00DA1314" w:rsidP="00787523">
      <w:pPr>
        <w:widowControl/>
        <w:tabs>
          <w:tab w:val="left" w:pos="28833"/>
        </w:tabs>
        <w:jc w:val="both"/>
        <w:rPr>
          <w:rFonts w:ascii="Times New Roman" w:hAnsi="Times New Roman" w:cs="Times New Roman"/>
          <w:sz w:val="21"/>
          <w:szCs w:val="21"/>
        </w:rPr>
      </w:pPr>
    </w:p>
    <w:p w14:paraId="201CFDF2" w14:textId="77777777" w:rsidR="00DA1314" w:rsidRDefault="00DA1314" w:rsidP="00787523">
      <w:pPr>
        <w:widowControl/>
        <w:tabs>
          <w:tab w:val="left" w:pos="28833"/>
        </w:tabs>
        <w:jc w:val="both"/>
        <w:rPr>
          <w:rFonts w:ascii="Times New Roman" w:hAnsi="Times New Roman" w:cs="Times New Roman"/>
          <w:sz w:val="21"/>
          <w:szCs w:val="21"/>
        </w:rPr>
      </w:pPr>
    </w:p>
    <w:p w14:paraId="26457283" w14:textId="77777777" w:rsidR="00DA1314" w:rsidRDefault="00DA1314" w:rsidP="00787523">
      <w:pPr>
        <w:widowControl/>
        <w:tabs>
          <w:tab w:val="left" w:pos="28833"/>
        </w:tabs>
        <w:jc w:val="both"/>
        <w:rPr>
          <w:rFonts w:ascii="Times New Roman" w:hAnsi="Times New Roman" w:cs="Times New Roman"/>
          <w:sz w:val="21"/>
          <w:szCs w:val="21"/>
        </w:rPr>
      </w:pPr>
    </w:p>
    <w:p w14:paraId="6E385743" w14:textId="0C79440F" w:rsidR="003316D0" w:rsidRDefault="001E23DF" w:rsidP="00787523">
      <w:pPr>
        <w:widowControl/>
        <w:tabs>
          <w:tab w:val="left" w:pos="28833"/>
        </w:tabs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ab/>
      </w:r>
    </w:p>
    <w:p w14:paraId="439FC52F" w14:textId="5078868A" w:rsidR="00234444" w:rsidRPr="003316D0" w:rsidRDefault="006622C8" w:rsidP="00787523">
      <w:pPr>
        <w:jc w:val="both"/>
        <w:rPr>
          <w:rFonts w:ascii="Times New Roman" w:hAnsi="Times New Roman" w:cs="Times New Roman"/>
          <w:b/>
          <w:bCs/>
          <w:sz w:val="28"/>
          <w:szCs w:val="32"/>
        </w:rPr>
      </w:pPr>
      <w:r w:rsidRPr="006622C8">
        <w:rPr>
          <w:rFonts w:ascii="Times New Roman" w:hAnsi="Times New Roman" w:cs="Times New Roman"/>
          <w:b/>
          <w:bCs/>
          <w:sz w:val="28"/>
          <w:szCs w:val="32"/>
        </w:rPr>
        <w:lastRenderedPageBreak/>
        <w:t>Supplementary</w:t>
      </w:r>
      <w:r w:rsidRPr="003316D0">
        <w:rPr>
          <w:rFonts w:ascii="Times New Roman" w:hAnsi="Times New Roman" w:cs="Times New Roman" w:hint="eastAsia"/>
          <w:b/>
          <w:bCs/>
          <w:sz w:val="28"/>
          <w:szCs w:val="32"/>
        </w:rPr>
        <w:t xml:space="preserve"> </w:t>
      </w:r>
      <w:r w:rsidR="003316D0" w:rsidRPr="003316D0">
        <w:rPr>
          <w:rFonts w:ascii="Times New Roman" w:hAnsi="Times New Roman" w:cs="Times New Roman" w:hint="eastAsia"/>
          <w:b/>
          <w:bCs/>
          <w:sz w:val="28"/>
          <w:szCs w:val="32"/>
        </w:rPr>
        <w:t>Table S2</w:t>
      </w:r>
      <w:r w:rsidR="003316D0">
        <w:rPr>
          <w:rFonts w:ascii="Times New Roman" w:hAnsi="Times New Roman" w:cs="Times New Roman" w:hint="eastAsia"/>
          <w:b/>
          <w:bCs/>
          <w:sz w:val="28"/>
          <w:szCs w:val="32"/>
        </w:rPr>
        <w:t>.</w:t>
      </w:r>
      <w:r w:rsidR="003316D0" w:rsidRPr="003316D0">
        <w:rPr>
          <w:rFonts w:ascii="Times New Roman" w:hAnsi="Times New Roman" w:cs="Times New Roman" w:hint="eastAsia"/>
          <w:b/>
          <w:bCs/>
          <w:sz w:val="28"/>
          <w:szCs w:val="32"/>
        </w:rPr>
        <w:t xml:space="preserve"> Drug screening of 3DP-GIST model to four targeted therapy drugs.</w:t>
      </w:r>
    </w:p>
    <w:tbl>
      <w:tblPr>
        <w:tblStyle w:val="af3"/>
        <w:tblW w:w="1389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1153"/>
        <w:gridCol w:w="991"/>
        <w:gridCol w:w="875"/>
        <w:gridCol w:w="237"/>
        <w:gridCol w:w="1154"/>
        <w:gridCol w:w="992"/>
        <w:gridCol w:w="875"/>
        <w:gridCol w:w="237"/>
        <w:gridCol w:w="1154"/>
        <w:gridCol w:w="992"/>
        <w:gridCol w:w="992"/>
        <w:gridCol w:w="237"/>
        <w:gridCol w:w="1154"/>
        <w:gridCol w:w="875"/>
        <w:gridCol w:w="992"/>
      </w:tblGrid>
      <w:tr w:rsidR="00DA1314" w:rsidRPr="00DA1314" w14:paraId="245E6148" w14:textId="77777777" w:rsidTr="00E65DB5">
        <w:trPr>
          <w:trHeight w:val="500"/>
          <w:jc w:val="center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C21EEB4" w14:textId="77777777" w:rsidR="00DA1314" w:rsidRPr="00DA1314" w:rsidRDefault="00DA1314" w:rsidP="0078752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29CF5F9" w14:textId="02F70941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DB5">
              <w:rPr>
                <w:rFonts w:ascii="Times New Roman" w:hAnsi="Times New Roman" w:cs="Times New Roman"/>
                <w:sz w:val="28"/>
                <w:szCs w:val="28"/>
              </w:rPr>
              <w:t>Imatinib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A95552F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4BE6936" w14:textId="2A7B627E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DB5">
              <w:rPr>
                <w:rFonts w:ascii="Times New Roman" w:hAnsi="Times New Roman" w:cs="Times New Roman"/>
                <w:sz w:val="28"/>
                <w:szCs w:val="28"/>
              </w:rPr>
              <w:t>Regorafenib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7D7236A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FF026D5" w14:textId="6BD5DE99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DB5">
              <w:rPr>
                <w:rFonts w:ascii="Times New Roman" w:hAnsi="Times New Roman" w:cs="Times New Roman"/>
                <w:sz w:val="28"/>
                <w:szCs w:val="28"/>
              </w:rPr>
              <w:t>Sunitinib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E5FE5DD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64A885D" w14:textId="033CEC91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65DB5">
              <w:rPr>
                <w:rFonts w:ascii="Times New Roman" w:hAnsi="Times New Roman" w:cs="Times New Roman"/>
                <w:sz w:val="28"/>
                <w:szCs w:val="28"/>
              </w:rPr>
              <w:t>Ripretinib</w:t>
            </w:r>
            <w:proofErr w:type="spellEnd"/>
          </w:p>
        </w:tc>
      </w:tr>
      <w:tr w:rsidR="00DA1314" w:rsidRPr="00DA1314" w14:paraId="02FC98C1" w14:textId="77777777" w:rsidTr="00E65DB5">
        <w:trPr>
          <w:trHeight w:val="500"/>
          <w:jc w:val="center"/>
        </w:trPr>
        <w:tc>
          <w:tcPr>
            <w:tcW w:w="0" w:type="auto"/>
            <w:tcBorders>
              <w:top w:val="single" w:sz="8" w:space="0" w:color="auto"/>
            </w:tcBorders>
            <w:noWrap/>
            <w:vAlign w:val="center"/>
            <w:hideMark/>
          </w:tcPr>
          <w:p w14:paraId="53C6C69F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  <w:noWrap/>
            <w:vAlign w:val="center"/>
            <w:hideMark/>
          </w:tcPr>
          <w:p w14:paraId="0BBE95D6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65DB5">
              <w:rPr>
                <w:rFonts w:ascii="Times New Roman" w:hAnsi="Times New Roman" w:cs="Times New Roman"/>
                <w:sz w:val="24"/>
              </w:rPr>
              <w:t>LogIC50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vAlign w:val="center"/>
            <w:hideMark/>
          </w:tcPr>
          <w:p w14:paraId="2986DE94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65DB5">
              <w:rPr>
                <w:rFonts w:ascii="Times New Roman" w:hAnsi="Times New Roman" w:cs="Times New Roman"/>
                <w:sz w:val="24"/>
              </w:rPr>
              <w:t>IC50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vAlign w:val="center"/>
            <w:hideMark/>
          </w:tcPr>
          <w:p w14:paraId="36159135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65DB5">
              <w:rPr>
                <w:rFonts w:ascii="Times New Roman" w:hAnsi="Times New Roman" w:cs="Times New Roman"/>
                <w:sz w:val="24"/>
              </w:rPr>
              <w:t>AUC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vAlign w:val="center"/>
            <w:hideMark/>
          </w:tcPr>
          <w:p w14:paraId="747075FE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  <w:noWrap/>
            <w:vAlign w:val="center"/>
            <w:hideMark/>
          </w:tcPr>
          <w:p w14:paraId="196B8604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65DB5">
              <w:rPr>
                <w:rFonts w:ascii="Times New Roman" w:hAnsi="Times New Roman" w:cs="Times New Roman"/>
                <w:sz w:val="24"/>
              </w:rPr>
              <w:t>LogIC50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vAlign w:val="center"/>
            <w:hideMark/>
          </w:tcPr>
          <w:p w14:paraId="4D00FAEE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65DB5">
              <w:rPr>
                <w:rFonts w:ascii="Times New Roman" w:hAnsi="Times New Roman" w:cs="Times New Roman"/>
                <w:sz w:val="24"/>
              </w:rPr>
              <w:t>IC50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vAlign w:val="center"/>
            <w:hideMark/>
          </w:tcPr>
          <w:p w14:paraId="39A74E22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65DB5">
              <w:rPr>
                <w:rFonts w:ascii="Times New Roman" w:hAnsi="Times New Roman" w:cs="Times New Roman"/>
                <w:sz w:val="24"/>
              </w:rPr>
              <w:t>AUC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vAlign w:val="center"/>
            <w:hideMark/>
          </w:tcPr>
          <w:p w14:paraId="626D47BD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  <w:noWrap/>
            <w:vAlign w:val="center"/>
            <w:hideMark/>
          </w:tcPr>
          <w:p w14:paraId="15661240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65DB5">
              <w:rPr>
                <w:rFonts w:ascii="Times New Roman" w:hAnsi="Times New Roman" w:cs="Times New Roman"/>
                <w:sz w:val="24"/>
              </w:rPr>
              <w:t>LogIC50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vAlign w:val="center"/>
            <w:hideMark/>
          </w:tcPr>
          <w:p w14:paraId="07D6ED02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65DB5">
              <w:rPr>
                <w:rFonts w:ascii="Times New Roman" w:hAnsi="Times New Roman" w:cs="Times New Roman"/>
                <w:sz w:val="24"/>
              </w:rPr>
              <w:t>IC50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vAlign w:val="center"/>
            <w:hideMark/>
          </w:tcPr>
          <w:p w14:paraId="5B4F0B57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65DB5">
              <w:rPr>
                <w:rFonts w:ascii="Times New Roman" w:hAnsi="Times New Roman" w:cs="Times New Roman"/>
                <w:sz w:val="24"/>
              </w:rPr>
              <w:t>AUC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vAlign w:val="center"/>
            <w:hideMark/>
          </w:tcPr>
          <w:p w14:paraId="0272E97E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  <w:noWrap/>
            <w:vAlign w:val="center"/>
            <w:hideMark/>
          </w:tcPr>
          <w:p w14:paraId="0D7434EF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65DB5">
              <w:rPr>
                <w:rFonts w:ascii="Times New Roman" w:hAnsi="Times New Roman" w:cs="Times New Roman"/>
                <w:sz w:val="24"/>
              </w:rPr>
              <w:t>LogIC50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vAlign w:val="center"/>
            <w:hideMark/>
          </w:tcPr>
          <w:p w14:paraId="3E1F641B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65DB5">
              <w:rPr>
                <w:rFonts w:ascii="Times New Roman" w:hAnsi="Times New Roman" w:cs="Times New Roman"/>
                <w:sz w:val="24"/>
              </w:rPr>
              <w:t>IC50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vAlign w:val="center"/>
            <w:hideMark/>
          </w:tcPr>
          <w:p w14:paraId="555041E4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65DB5">
              <w:rPr>
                <w:rFonts w:ascii="Times New Roman" w:hAnsi="Times New Roman" w:cs="Times New Roman"/>
                <w:sz w:val="24"/>
              </w:rPr>
              <w:t>AUC</w:t>
            </w:r>
          </w:p>
        </w:tc>
      </w:tr>
      <w:tr w:rsidR="00DA1314" w:rsidRPr="00DA1314" w14:paraId="595302EA" w14:textId="77777777" w:rsidTr="00DA1314">
        <w:trPr>
          <w:trHeight w:val="500"/>
          <w:jc w:val="center"/>
        </w:trPr>
        <w:tc>
          <w:tcPr>
            <w:tcW w:w="0" w:type="auto"/>
            <w:noWrap/>
            <w:vAlign w:val="center"/>
            <w:hideMark/>
          </w:tcPr>
          <w:p w14:paraId="2F7CDE2F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GIST01</w:t>
            </w:r>
          </w:p>
        </w:tc>
        <w:tc>
          <w:tcPr>
            <w:tcW w:w="0" w:type="auto"/>
            <w:noWrap/>
            <w:vAlign w:val="center"/>
            <w:hideMark/>
          </w:tcPr>
          <w:p w14:paraId="64648226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1.449</w:t>
            </w:r>
          </w:p>
        </w:tc>
        <w:tc>
          <w:tcPr>
            <w:tcW w:w="0" w:type="auto"/>
            <w:noWrap/>
            <w:vAlign w:val="center"/>
            <w:hideMark/>
          </w:tcPr>
          <w:p w14:paraId="7EE1CACF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28.11</w:t>
            </w:r>
          </w:p>
        </w:tc>
        <w:tc>
          <w:tcPr>
            <w:tcW w:w="0" w:type="auto"/>
            <w:noWrap/>
            <w:vAlign w:val="center"/>
            <w:hideMark/>
          </w:tcPr>
          <w:p w14:paraId="372E73B1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0.8054</w:t>
            </w:r>
          </w:p>
        </w:tc>
        <w:tc>
          <w:tcPr>
            <w:tcW w:w="0" w:type="auto"/>
            <w:noWrap/>
            <w:vAlign w:val="center"/>
            <w:hideMark/>
          </w:tcPr>
          <w:p w14:paraId="0C1916F5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9927DAF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0.663</w:t>
            </w:r>
          </w:p>
        </w:tc>
        <w:tc>
          <w:tcPr>
            <w:tcW w:w="0" w:type="auto"/>
            <w:noWrap/>
            <w:vAlign w:val="center"/>
            <w:hideMark/>
          </w:tcPr>
          <w:p w14:paraId="43EC83C2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4.602</w:t>
            </w:r>
          </w:p>
        </w:tc>
        <w:tc>
          <w:tcPr>
            <w:tcW w:w="0" w:type="auto"/>
            <w:noWrap/>
            <w:vAlign w:val="center"/>
            <w:hideMark/>
          </w:tcPr>
          <w:p w14:paraId="63877381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0.6798</w:t>
            </w:r>
          </w:p>
        </w:tc>
        <w:tc>
          <w:tcPr>
            <w:tcW w:w="0" w:type="auto"/>
            <w:noWrap/>
            <w:vAlign w:val="center"/>
            <w:hideMark/>
          </w:tcPr>
          <w:p w14:paraId="5E670762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1932D8B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-0.3484</w:t>
            </w:r>
          </w:p>
        </w:tc>
        <w:tc>
          <w:tcPr>
            <w:tcW w:w="0" w:type="auto"/>
            <w:noWrap/>
            <w:vAlign w:val="center"/>
            <w:hideMark/>
          </w:tcPr>
          <w:p w14:paraId="7646F965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0.4483</w:t>
            </w:r>
          </w:p>
        </w:tc>
        <w:tc>
          <w:tcPr>
            <w:tcW w:w="0" w:type="auto"/>
            <w:noWrap/>
            <w:vAlign w:val="center"/>
            <w:hideMark/>
          </w:tcPr>
          <w:p w14:paraId="1BDA97F9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0.5399</w:t>
            </w:r>
          </w:p>
        </w:tc>
        <w:tc>
          <w:tcPr>
            <w:tcW w:w="0" w:type="auto"/>
            <w:noWrap/>
            <w:vAlign w:val="center"/>
            <w:hideMark/>
          </w:tcPr>
          <w:p w14:paraId="2C04DDBC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1BB4A91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0.08803</w:t>
            </w:r>
          </w:p>
        </w:tc>
        <w:tc>
          <w:tcPr>
            <w:tcW w:w="0" w:type="auto"/>
            <w:noWrap/>
            <w:vAlign w:val="center"/>
            <w:hideMark/>
          </w:tcPr>
          <w:p w14:paraId="19286B47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1.225</w:t>
            </w:r>
          </w:p>
        </w:tc>
        <w:tc>
          <w:tcPr>
            <w:tcW w:w="0" w:type="auto"/>
            <w:noWrap/>
            <w:vAlign w:val="center"/>
            <w:hideMark/>
          </w:tcPr>
          <w:p w14:paraId="3EA84B06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0.63758</w:t>
            </w:r>
          </w:p>
        </w:tc>
      </w:tr>
      <w:tr w:rsidR="00DA1314" w:rsidRPr="00DA1314" w14:paraId="3F9300D4" w14:textId="77777777" w:rsidTr="00DA1314">
        <w:trPr>
          <w:trHeight w:val="500"/>
          <w:jc w:val="center"/>
        </w:trPr>
        <w:tc>
          <w:tcPr>
            <w:tcW w:w="0" w:type="auto"/>
            <w:noWrap/>
            <w:vAlign w:val="center"/>
            <w:hideMark/>
          </w:tcPr>
          <w:p w14:paraId="60A3ADC3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GIST02</w:t>
            </w:r>
          </w:p>
        </w:tc>
        <w:tc>
          <w:tcPr>
            <w:tcW w:w="0" w:type="auto"/>
            <w:noWrap/>
            <w:vAlign w:val="center"/>
            <w:hideMark/>
          </w:tcPr>
          <w:p w14:paraId="024DFB1E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1.183</w:t>
            </w:r>
          </w:p>
        </w:tc>
        <w:tc>
          <w:tcPr>
            <w:tcW w:w="0" w:type="auto"/>
            <w:noWrap/>
            <w:vAlign w:val="center"/>
            <w:hideMark/>
          </w:tcPr>
          <w:p w14:paraId="04A7693F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15.25</w:t>
            </w:r>
          </w:p>
        </w:tc>
        <w:tc>
          <w:tcPr>
            <w:tcW w:w="0" w:type="auto"/>
            <w:noWrap/>
            <w:vAlign w:val="center"/>
            <w:hideMark/>
          </w:tcPr>
          <w:p w14:paraId="257D43F9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0.7532</w:t>
            </w:r>
          </w:p>
        </w:tc>
        <w:tc>
          <w:tcPr>
            <w:tcW w:w="0" w:type="auto"/>
            <w:noWrap/>
            <w:vAlign w:val="center"/>
            <w:hideMark/>
          </w:tcPr>
          <w:p w14:paraId="51A566C3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1642416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0.267</w:t>
            </w:r>
          </w:p>
        </w:tc>
        <w:tc>
          <w:tcPr>
            <w:tcW w:w="0" w:type="auto"/>
            <w:noWrap/>
            <w:vAlign w:val="center"/>
            <w:hideMark/>
          </w:tcPr>
          <w:p w14:paraId="09C94F0A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1.849</w:t>
            </w:r>
          </w:p>
        </w:tc>
        <w:tc>
          <w:tcPr>
            <w:tcW w:w="0" w:type="auto"/>
            <w:noWrap/>
            <w:vAlign w:val="center"/>
            <w:hideMark/>
          </w:tcPr>
          <w:p w14:paraId="0AE9ED75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0.6054</w:t>
            </w:r>
          </w:p>
        </w:tc>
        <w:tc>
          <w:tcPr>
            <w:tcW w:w="0" w:type="auto"/>
            <w:noWrap/>
            <w:vAlign w:val="center"/>
            <w:hideMark/>
          </w:tcPr>
          <w:p w14:paraId="4B47452B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8356E26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-0.7209</w:t>
            </w:r>
          </w:p>
        </w:tc>
        <w:tc>
          <w:tcPr>
            <w:tcW w:w="0" w:type="auto"/>
            <w:noWrap/>
            <w:vAlign w:val="center"/>
            <w:hideMark/>
          </w:tcPr>
          <w:p w14:paraId="04CF4E06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0.1902</w:t>
            </w:r>
          </w:p>
        </w:tc>
        <w:tc>
          <w:tcPr>
            <w:tcW w:w="0" w:type="auto"/>
            <w:noWrap/>
            <w:vAlign w:val="center"/>
            <w:hideMark/>
          </w:tcPr>
          <w:p w14:paraId="1FF0E1B9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0.47883</w:t>
            </w:r>
          </w:p>
        </w:tc>
        <w:tc>
          <w:tcPr>
            <w:tcW w:w="0" w:type="auto"/>
            <w:noWrap/>
            <w:vAlign w:val="center"/>
            <w:hideMark/>
          </w:tcPr>
          <w:p w14:paraId="771029C1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21ED01E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0.4112</w:t>
            </w:r>
          </w:p>
        </w:tc>
        <w:tc>
          <w:tcPr>
            <w:tcW w:w="0" w:type="auto"/>
            <w:noWrap/>
            <w:vAlign w:val="center"/>
            <w:hideMark/>
          </w:tcPr>
          <w:p w14:paraId="3322E43E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2.577</w:t>
            </w:r>
          </w:p>
        </w:tc>
        <w:tc>
          <w:tcPr>
            <w:tcW w:w="0" w:type="auto"/>
            <w:noWrap/>
            <w:vAlign w:val="center"/>
            <w:hideMark/>
          </w:tcPr>
          <w:p w14:paraId="5C9AF417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0.71781</w:t>
            </w:r>
          </w:p>
        </w:tc>
      </w:tr>
      <w:tr w:rsidR="00DA1314" w:rsidRPr="00DA1314" w14:paraId="2ECFBB75" w14:textId="77777777" w:rsidTr="00DA1314">
        <w:trPr>
          <w:trHeight w:val="500"/>
          <w:jc w:val="center"/>
        </w:trPr>
        <w:tc>
          <w:tcPr>
            <w:tcW w:w="0" w:type="auto"/>
            <w:noWrap/>
            <w:vAlign w:val="center"/>
            <w:hideMark/>
          </w:tcPr>
          <w:p w14:paraId="0593A321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GIST03</w:t>
            </w:r>
          </w:p>
        </w:tc>
        <w:tc>
          <w:tcPr>
            <w:tcW w:w="0" w:type="auto"/>
            <w:noWrap/>
            <w:vAlign w:val="center"/>
            <w:hideMark/>
          </w:tcPr>
          <w:p w14:paraId="0BE5E1DD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-0.6563</w:t>
            </w:r>
          </w:p>
        </w:tc>
        <w:tc>
          <w:tcPr>
            <w:tcW w:w="0" w:type="auto"/>
            <w:noWrap/>
            <w:vAlign w:val="center"/>
            <w:hideMark/>
          </w:tcPr>
          <w:p w14:paraId="0D168998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0.2206</w:t>
            </w:r>
          </w:p>
        </w:tc>
        <w:tc>
          <w:tcPr>
            <w:tcW w:w="0" w:type="auto"/>
            <w:noWrap/>
            <w:vAlign w:val="center"/>
            <w:hideMark/>
          </w:tcPr>
          <w:p w14:paraId="34A94970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0.4614</w:t>
            </w:r>
          </w:p>
        </w:tc>
        <w:tc>
          <w:tcPr>
            <w:tcW w:w="0" w:type="auto"/>
            <w:noWrap/>
            <w:vAlign w:val="center"/>
            <w:hideMark/>
          </w:tcPr>
          <w:p w14:paraId="5D731086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24DBF6C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-0.3002</w:t>
            </w:r>
          </w:p>
        </w:tc>
        <w:tc>
          <w:tcPr>
            <w:tcW w:w="0" w:type="auto"/>
            <w:noWrap/>
            <w:vAlign w:val="center"/>
            <w:hideMark/>
          </w:tcPr>
          <w:p w14:paraId="1BB54470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0.501</w:t>
            </w:r>
          </w:p>
        </w:tc>
        <w:tc>
          <w:tcPr>
            <w:tcW w:w="0" w:type="auto"/>
            <w:noWrap/>
            <w:vAlign w:val="center"/>
            <w:hideMark/>
          </w:tcPr>
          <w:p w14:paraId="140F4AFE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0.5194</w:t>
            </w:r>
          </w:p>
        </w:tc>
        <w:tc>
          <w:tcPr>
            <w:tcW w:w="0" w:type="auto"/>
            <w:noWrap/>
            <w:vAlign w:val="center"/>
            <w:hideMark/>
          </w:tcPr>
          <w:p w14:paraId="29BC9EA2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41E74B5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-0.3024</w:t>
            </w:r>
          </w:p>
        </w:tc>
        <w:tc>
          <w:tcPr>
            <w:tcW w:w="0" w:type="auto"/>
            <w:noWrap/>
            <w:vAlign w:val="center"/>
            <w:hideMark/>
          </w:tcPr>
          <w:p w14:paraId="5F702502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0.4984</w:t>
            </w:r>
          </w:p>
        </w:tc>
        <w:tc>
          <w:tcPr>
            <w:tcW w:w="0" w:type="auto"/>
            <w:noWrap/>
            <w:vAlign w:val="center"/>
            <w:hideMark/>
          </w:tcPr>
          <w:p w14:paraId="6C48B516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0.55246</w:t>
            </w:r>
          </w:p>
        </w:tc>
        <w:tc>
          <w:tcPr>
            <w:tcW w:w="0" w:type="auto"/>
            <w:noWrap/>
            <w:vAlign w:val="center"/>
            <w:hideMark/>
          </w:tcPr>
          <w:p w14:paraId="3C57F465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54793A5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1.208</w:t>
            </w:r>
          </w:p>
        </w:tc>
        <w:tc>
          <w:tcPr>
            <w:tcW w:w="0" w:type="auto"/>
            <w:noWrap/>
            <w:vAlign w:val="center"/>
            <w:hideMark/>
          </w:tcPr>
          <w:p w14:paraId="75F7E952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16.15</w:t>
            </w:r>
          </w:p>
        </w:tc>
        <w:tc>
          <w:tcPr>
            <w:tcW w:w="0" w:type="auto"/>
            <w:noWrap/>
            <w:vAlign w:val="center"/>
            <w:hideMark/>
          </w:tcPr>
          <w:p w14:paraId="42BEDA76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0.81081</w:t>
            </w:r>
          </w:p>
        </w:tc>
      </w:tr>
      <w:tr w:rsidR="00DA1314" w:rsidRPr="00DA1314" w14:paraId="586C2873" w14:textId="77777777" w:rsidTr="00DA1314">
        <w:trPr>
          <w:trHeight w:val="500"/>
          <w:jc w:val="center"/>
        </w:trPr>
        <w:tc>
          <w:tcPr>
            <w:tcW w:w="0" w:type="auto"/>
            <w:noWrap/>
            <w:vAlign w:val="center"/>
            <w:hideMark/>
          </w:tcPr>
          <w:p w14:paraId="72574221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GIST04</w:t>
            </w:r>
          </w:p>
        </w:tc>
        <w:tc>
          <w:tcPr>
            <w:tcW w:w="0" w:type="auto"/>
            <w:noWrap/>
            <w:vAlign w:val="center"/>
            <w:hideMark/>
          </w:tcPr>
          <w:p w14:paraId="1890E8E5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1.227</w:t>
            </w:r>
          </w:p>
        </w:tc>
        <w:tc>
          <w:tcPr>
            <w:tcW w:w="0" w:type="auto"/>
            <w:noWrap/>
            <w:vAlign w:val="center"/>
            <w:hideMark/>
          </w:tcPr>
          <w:p w14:paraId="0A436B3E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16.88</w:t>
            </w:r>
          </w:p>
        </w:tc>
        <w:tc>
          <w:tcPr>
            <w:tcW w:w="0" w:type="auto"/>
            <w:noWrap/>
            <w:vAlign w:val="center"/>
            <w:hideMark/>
          </w:tcPr>
          <w:p w14:paraId="5775D907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0.7672</w:t>
            </w:r>
          </w:p>
        </w:tc>
        <w:tc>
          <w:tcPr>
            <w:tcW w:w="0" w:type="auto"/>
            <w:noWrap/>
            <w:vAlign w:val="center"/>
            <w:hideMark/>
          </w:tcPr>
          <w:p w14:paraId="5F13C186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3F425AC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0.6411</w:t>
            </w:r>
          </w:p>
        </w:tc>
        <w:tc>
          <w:tcPr>
            <w:tcW w:w="0" w:type="auto"/>
            <w:noWrap/>
            <w:vAlign w:val="center"/>
            <w:hideMark/>
          </w:tcPr>
          <w:p w14:paraId="1855F1DB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4.376</w:t>
            </w:r>
          </w:p>
        </w:tc>
        <w:tc>
          <w:tcPr>
            <w:tcW w:w="0" w:type="auto"/>
            <w:noWrap/>
            <w:vAlign w:val="center"/>
            <w:hideMark/>
          </w:tcPr>
          <w:p w14:paraId="342C2524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0.6734</w:t>
            </w:r>
          </w:p>
        </w:tc>
        <w:tc>
          <w:tcPr>
            <w:tcW w:w="0" w:type="auto"/>
            <w:noWrap/>
            <w:vAlign w:val="center"/>
            <w:hideMark/>
          </w:tcPr>
          <w:p w14:paraId="1C99B3F7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F99D50F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-0.0013</w:t>
            </w:r>
          </w:p>
        </w:tc>
        <w:tc>
          <w:tcPr>
            <w:tcW w:w="0" w:type="auto"/>
            <w:noWrap/>
            <w:vAlign w:val="center"/>
            <w:hideMark/>
          </w:tcPr>
          <w:p w14:paraId="5B8F817B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0.9971</w:t>
            </w:r>
          </w:p>
        </w:tc>
        <w:tc>
          <w:tcPr>
            <w:tcW w:w="0" w:type="auto"/>
            <w:noWrap/>
            <w:vAlign w:val="center"/>
            <w:hideMark/>
          </w:tcPr>
          <w:p w14:paraId="2B672E24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0.61056</w:t>
            </w:r>
          </w:p>
        </w:tc>
        <w:tc>
          <w:tcPr>
            <w:tcW w:w="0" w:type="auto"/>
            <w:noWrap/>
            <w:vAlign w:val="center"/>
            <w:hideMark/>
          </w:tcPr>
          <w:p w14:paraId="3061E87B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7208283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2.844</w:t>
            </w:r>
          </w:p>
        </w:tc>
        <w:tc>
          <w:tcPr>
            <w:tcW w:w="0" w:type="auto"/>
            <w:noWrap/>
            <w:vAlign w:val="center"/>
            <w:hideMark/>
          </w:tcPr>
          <w:p w14:paraId="753BAE88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697.8</w:t>
            </w:r>
          </w:p>
        </w:tc>
        <w:tc>
          <w:tcPr>
            <w:tcW w:w="0" w:type="auto"/>
            <w:noWrap/>
            <w:vAlign w:val="center"/>
            <w:hideMark/>
          </w:tcPr>
          <w:p w14:paraId="0DA39A89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0.87167</w:t>
            </w:r>
          </w:p>
        </w:tc>
      </w:tr>
      <w:tr w:rsidR="00DA1314" w:rsidRPr="00DA1314" w14:paraId="75CD16D4" w14:textId="77777777" w:rsidTr="00DA1314">
        <w:trPr>
          <w:trHeight w:val="500"/>
          <w:jc w:val="center"/>
        </w:trPr>
        <w:tc>
          <w:tcPr>
            <w:tcW w:w="0" w:type="auto"/>
            <w:noWrap/>
            <w:vAlign w:val="center"/>
            <w:hideMark/>
          </w:tcPr>
          <w:p w14:paraId="4858A3D6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GIST05</w:t>
            </w:r>
          </w:p>
        </w:tc>
        <w:tc>
          <w:tcPr>
            <w:tcW w:w="0" w:type="auto"/>
            <w:noWrap/>
            <w:vAlign w:val="center"/>
            <w:hideMark/>
          </w:tcPr>
          <w:p w14:paraId="0B921D57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-0.5047</w:t>
            </w:r>
          </w:p>
        </w:tc>
        <w:tc>
          <w:tcPr>
            <w:tcW w:w="0" w:type="auto"/>
            <w:noWrap/>
            <w:vAlign w:val="center"/>
            <w:hideMark/>
          </w:tcPr>
          <w:p w14:paraId="7F7C48DA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0.3128</w:t>
            </w:r>
          </w:p>
        </w:tc>
        <w:tc>
          <w:tcPr>
            <w:tcW w:w="0" w:type="auto"/>
            <w:noWrap/>
            <w:vAlign w:val="center"/>
            <w:hideMark/>
          </w:tcPr>
          <w:p w14:paraId="5E03C084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0.5034</w:t>
            </w:r>
          </w:p>
        </w:tc>
        <w:tc>
          <w:tcPr>
            <w:tcW w:w="0" w:type="auto"/>
            <w:noWrap/>
            <w:vAlign w:val="center"/>
            <w:hideMark/>
          </w:tcPr>
          <w:p w14:paraId="50FD6264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3B47963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-1.373</w:t>
            </w:r>
          </w:p>
        </w:tc>
        <w:tc>
          <w:tcPr>
            <w:tcW w:w="0" w:type="auto"/>
            <w:noWrap/>
            <w:vAlign w:val="center"/>
            <w:hideMark/>
          </w:tcPr>
          <w:p w14:paraId="5DA18362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0.04234</w:t>
            </w:r>
          </w:p>
        </w:tc>
        <w:tc>
          <w:tcPr>
            <w:tcW w:w="0" w:type="auto"/>
            <w:noWrap/>
            <w:vAlign w:val="center"/>
            <w:hideMark/>
          </w:tcPr>
          <w:p w14:paraId="183A3E31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0.3832</w:t>
            </w:r>
          </w:p>
        </w:tc>
        <w:tc>
          <w:tcPr>
            <w:tcW w:w="0" w:type="auto"/>
            <w:noWrap/>
            <w:vAlign w:val="center"/>
            <w:hideMark/>
          </w:tcPr>
          <w:p w14:paraId="0D708D62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1ECA931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-1.345</w:t>
            </w:r>
          </w:p>
        </w:tc>
        <w:tc>
          <w:tcPr>
            <w:tcW w:w="0" w:type="auto"/>
            <w:noWrap/>
            <w:vAlign w:val="center"/>
            <w:hideMark/>
          </w:tcPr>
          <w:p w14:paraId="5F23864E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0.04514</w:t>
            </w:r>
          </w:p>
        </w:tc>
        <w:tc>
          <w:tcPr>
            <w:tcW w:w="0" w:type="auto"/>
            <w:noWrap/>
            <w:vAlign w:val="center"/>
            <w:hideMark/>
          </w:tcPr>
          <w:p w14:paraId="70E43F71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0.39562</w:t>
            </w:r>
          </w:p>
        </w:tc>
        <w:tc>
          <w:tcPr>
            <w:tcW w:w="0" w:type="auto"/>
            <w:noWrap/>
            <w:vAlign w:val="center"/>
            <w:hideMark/>
          </w:tcPr>
          <w:p w14:paraId="7F62BB79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9BF00AE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-1.137</w:t>
            </w:r>
          </w:p>
        </w:tc>
        <w:tc>
          <w:tcPr>
            <w:tcW w:w="0" w:type="auto"/>
            <w:noWrap/>
            <w:vAlign w:val="center"/>
            <w:hideMark/>
          </w:tcPr>
          <w:p w14:paraId="7F89C017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0.0729</w:t>
            </w:r>
          </w:p>
        </w:tc>
        <w:tc>
          <w:tcPr>
            <w:tcW w:w="0" w:type="auto"/>
            <w:noWrap/>
            <w:vAlign w:val="center"/>
            <w:hideMark/>
          </w:tcPr>
          <w:p w14:paraId="629B2AFD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0.42052</w:t>
            </w:r>
          </w:p>
        </w:tc>
      </w:tr>
      <w:tr w:rsidR="00DA1314" w:rsidRPr="00DA1314" w14:paraId="54A55CBB" w14:textId="77777777" w:rsidTr="00DA1314">
        <w:trPr>
          <w:trHeight w:val="500"/>
          <w:jc w:val="center"/>
        </w:trPr>
        <w:tc>
          <w:tcPr>
            <w:tcW w:w="0" w:type="auto"/>
            <w:noWrap/>
            <w:vAlign w:val="center"/>
            <w:hideMark/>
          </w:tcPr>
          <w:p w14:paraId="57F1CAEF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GIST08</w:t>
            </w:r>
          </w:p>
        </w:tc>
        <w:tc>
          <w:tcPr>
            <w:tcW w:w="0" w:type="auto"/>
            <w:noWrap/>
            <w:vAlign w:val="center"/>
            <w:hideMark/>
          </w:tcPr>
          <w:p w14:paraId="72031FD8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-0.4152</w:t>
            </w:r>
          </w:p>
        </w:tc>
        <w:tc>
          <w:tcPr>
            <w:tcW w:w="0" w:type="auto"/>
            <w:noWrap/>
            <w:vAlign w:val="center"/>
            <w:hideMark/>
          </w:tcPr>
          <w:p w14:paraId="7CE98652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0.3844</w:t>
            </w:r>
          </w:p>
        </w:tc>
        <w:tc>
          <w:tcPr>
            <w:tcW w:w="0" w:type="auto"/>
            <w:noWrap/>
            <w:vAlign w:val="center"/>
            <w:hideMark/>
          </w:tcPr>
          <w:p w14:paraId="25D2E483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0.5086</w:t>
            </w:r>
          </w:p>
        </w:tc>
        <w:tc>
          <w:tcPr>
            <w:tcW w:w="0" w:type="auto"/>
            <w:noWrap/>
            <w:vAlign w:val="center"/>
            <w:hideMark/>
          </w:tcPr>
          <w:p w14:paraId="26953EA6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6911D9A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-0.3437</w:t>
            </w:r>
          </w:p>
        </w:tc>
        <w:tc>
          <w:tcPr>
            <w:tcW w:w="0" w:type="auto"/>
            <w:noWrap/>
            <w:vAlign w:val="center"/>
            <w:hideMark/>
          </w:tcPr>
          <w:p w14:paraId="482978BB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0.4532</w:t>
            </w:r>
          </w:p>
        </w:tc>
        <w:tc>
          <w:tcPr>
            <w:tcW w:w="0" w:type="auto"/>
            <w:noWrap/>
            <w:vAlign w:val="center"/>
            <w:hideMark/>
          </w:tcPr>
          <w:p w14:paraId="7A098B53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0.5346</w:t>
            </w:r>
          </w:p>
        </w:tc>
        <w:tc>
          <w:tcPr>
            <w:tcW w:w="0" w:type="auto"/>
            <w:noWrap/>
            <w:vAlign w:val="center"/>
            <w:hideMark/>
          </w:tcPr>
          <w:p w14:paraId="5B32F6D9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D34BADF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-0.5804</w:t>
            </w:r>
          </w:p>
        </w:tc>
        <w:tc>
          <w:tcPr>
            <w:tcW w:w="0" w:type="auto"/>
            <w:noWrap/>
            <w:vAlign w:val="center"/>
            <w:hideMark/>
          </w:tcPr>
          <w:p w14:paraId="7AF1E742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0.2628</w:t>
            </w:r>
          </w:p>
        </w:tc>
        <w:tc>
          <w:tcPr>
            <w:tcW w:w="0" w:type="auto"/>
            <w:noWrap/>
            <w:vAlign w:val="center"/>
            <w:hideMark/>
          </w:tcPr>
          <w:p w14:paraId="2D41BE8C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0.50564</w:t>
            </w:r>
          </w:p>
        </w:tc>
        <w:tc>
          <w:tcPr>
            <w:tcW w:w="0" w:type="auto"/>
            <w:noWrap/>
            <w:vAlign w:val="center"/>
            <w:hideMark/>
          </w:tcPr>
          <w:p w14:paraId="4E37C62B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CBA3A22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0.4481</w:t>
            </w:r>
          </w:p>
        </w:tc>
        <w:tc>
          <w:tcPr>
            <w:tcW w:w="0" w:type="auto"/>
            <w:noWrap/>
            <w:vAlign w:val="center"/>
            <w:hideMark/>
          </w:tcPr>
          <w:p w14:paraId="1F551461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2.806</w:t>
            </w:r>
          </w:p>
        </w:tc>
        <w:tc>
          <w:tcPr>
            <w:tcW w:w="0" w:type="auto"/>
            <w:noWrap/>
            <w:vAlign w:val="center"/>
            <w:hideMark/>
          </w:tcPr>
          <w:p w14:paraId="1DFB818A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0.69419</w:t>
            </w:r>
          </w:p>
        </w:tc>
      </w:tr>
      <w:tr w:rsidR="00DA1314" w:rsidRPr="00DA1314" w14:paraId="2B9B27C3" w14:textId="77777777" w:rsidTr="00DA1314">
        <w:trPr>
          <w:trHeight w:val="500"/>
          <w:jc w:val="center"/>
        </w:trPr>
        <w:tc>
          <w:tcPr>
            <w:tcW w:w="0" w:type="auto"/>
            <w:noWrap/>
            <w:vAlign w:val="center"/>
            <w:hideMark/>
          </w:tcPr>
          <w:p w14:paraId="66E3445A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GIST11</w:t>
            </w:r>
          </w:p>
        </w:tc>
        <w:tc>
          <w:tcPr>
            <w:tcW w:w="0" w:type="auto"/>
            <w:noWrap/>
            <w:vAlign w:val="center"/>
            <w:hideMark/>
          </w:tcPr>
          <w:p w14:paraId="37C22968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0.7801</w:t>
            </w:r>
          </w:p>
        </w:tc>
        <w:tc>
          <w:tcPr>
            <w:tcW w:w="0" w:type="auto"/>
            <w:noWrap/>
            <w:vAlign w:val="center"/>
            <w:hideMark/>
          </w:tcPr>
          <w:p w14:paraId="2EBB4629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6.027</w:t>
            </w:r>
          </w:p>
        </w:tc>
        <w:tc>
          <w:tcPr>
            <w:tcW w:w="0" w:type="auto"/>
            <w:noWrap/>
            <w:vAlign w:val="center"/>
            <w:hideMark/>
          </w:tcPr>
          <w:p w14:paraId="617F6264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0.694</w:t>
            </w:r>
          </w:p>
        </w:tc>
        <w:tc>
          <w:tcPr>
            <w:tcW w:w="0" w:type="auto"/>
            <w:noWrap/>
            <w:vAlign w:val="center"/>
            <w:hideMark/>
          </w:tcPr>
          <w:p w14:paraId="6EEE8BD0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076A392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-0.7</w:t>
            </w:r>
          </w:p>
        </w:tc>
        <w:tc>
          <w:tcPr>
            <w:tcW w:w="0" w:type="auto"/>
            <w:noWrap/>
            <w:vAlign w:val="center"/>
            <w:hideMark/>
          </w:tcPr>
          <w:p w14:paraId="726DFF5D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0.1995</w:t>
            </w:r>
          </w:p>
        </w:tc>
        <w:tc>
          <w:tcPr>
            <w:tcW w:w="0" w:type="auto"/>
            <w:noWrap/>
            <w:vAlign w:val="center"/>
            <w:hideMark/>
          </w:tcPr>
          <w:p w14:paraId="00EA7F23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0.4692</w:t>
            </w:r>
          </w:p>
        </w:tc>
        <w:tc>
          <w:tcPr>
            <w:tcW w:w="0" w:type="auto"/>
            <w:noWrap/>
            <w:vAlign w:val="center"/>
            <w:hideMark/>
          </w:tcPr>
          <w:p w14:paraId="3F1C0801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16BE13D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-0.1349</w:t>
            </w:r>
          </w:p>
        </w:tc>
        <w:tc>
          <w:tcPr>
            <w:tcW w:w="0" w:type="auto"/>
            <w:noWrap/>
            <w:vAlign w:val="center"/>
            <w:hideMark/>
          </w:tcPr>
          <w:p w14:paraId="12AC9C0F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0.7329</w:t>
            </w:r>
          </w:p>
        </w:tc>
        <w:tc>
          <w:tcPr>
            <w:tcW w:w="0" w:type="auto"/>
            <w:noWrap/>
            <w:vAlign w:val="center"/>
            <w:hideMark/>
          </w:tcPr>
          <w:p w14:paraId="02EB9616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0.59566</w:t>
            </w:r>
          </w:p>
        </w:tc>
        <w:tc>
          <w:tcPr>
            <w:tcW w:w="0" w:type="auto"/>
            <w:noWrap/>
            <w:vAlign w:val="center"/>
            <w:hideMark/>
          </w:tcPr>
          <w:p w14:paraId="22E98B08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4877EDB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1.626</w:t>
            </w:r>
          </w:p>
        </w:tc>
        <w:tc>
          <w:tcPr>
            <w:tcW w:w="0" w:type="auto"/>
            <w:noWrap/>
            <w:vAlign w:val="center"/>
            <w:hideMark/>
          </w:tcPr>
          <w:p w14:paraId="0D1A9D4F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42.31</w:t>
            </w:r>
          </w:p>
        </w:tc>
        <w:tc>
          <w:tcPr>
            <w:tcW w:w="0" w:type="auto"/>
            <w:noWrap/>
            <w:vAlign w:val="center"/>
            <w:hideMark/>
          </w:tcPr>
          <w:p w14:paraId="51119C04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0.72292</w:t>
            </w:r>
          </w:p>
        </w:tc>
      </w:tr>
      <w:tr w:rsidR="00DA1314" w:rsidRPr="00DA1314" w14:paraId="35F10945" w14:textId="77777777" w:rsidTr="00DA1314">
        <w:trPr>
          <w:trHeight w:val="500"/>
          <w:jc w:val="center"/>
        </w:trPr>
        <w:tc>
          <w:tcPr>
            <w:tcW w:w="0" w:type="auto"/>
            <w:noWrap/>
            <w:vAlign w:val="center"/>
            <w:hideMark/>
          </w:tcPr>
          <w:p w14:paraId="7A51234D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GIST12</w:t>
            </w:r>
          </w:p>
        </w:tc>
        <w:tc>
          <w:tcPr>
            <w:tcW w:w="0" w:type="auto"/>
            <w:noWrap/>
            <w:vAlign w:val="center"/>
            <w:hideMark/>
          </w:tcPr>
          <w:p w14:paraId="15C43B69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-1.206</w:t>
            </w:r>
          </w:p>
        </w:tc>
        <w:tc>
          <w:tcPr>
            <w:tcW w:w="0" w:type="auto"/>
            <w:noWrap/>
            <w:vAlign w:val="center"/>
            <w:hideMark/>
          </w:tcPr>
          <w:p w14:paraId="2427D721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0.06216</w:t>
            </w:r>
          </w:p>
        </w:tc>
        <w:tc>
          <w:tcPr>
            <w:tcW w:w="0" w:type="auto"/>
            <w:noWrap/>
            <w:vAlign w:val="center"/>
            <w:hideMark/>
          </w:tcPr>
          <w:p w14:paraId="2774D85E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0.3708</w:t>
            </w:r>
          </w:p>
        </w:tc>
        <w:tc>
          <w:tcPr>
            <w:tcW w:w="0" w:type="auto"/>
            <w:noWrap/>
            <w:vAlign w:val="center"/>
            <w:hideMark/>
          </w:tcPr>
          <w:p w14:paraId="489D5DA6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81E786E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-1.286</w:t>
            </w:r>
          </w:p>
        </w:tc>
        <w:tc>
          <w:tcPr>
            <w:tcW w:w="0" w:type="auto"/>
            <w:noWrap/>
            <w:vAlign w:val="center"/>
            <w:hideMark/>
          </w:tcPr>
          <w:p w14:paraId="23FEE69C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0.05182</w:t>
            </w:r>
          </w:p>
        </w:tc>
        <w:tc>
          <w:tcPr>
            <w:tcW w:w="0" w:type="auto"/>
            <w:noWrap/>
            <w:vAlign w:val="center"/>
            <w:hideMark/>
          </w:tcPr>
          <w:p w14:paraId="04E1AF90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0.3486</w:t>
            </w:r>
          </w:p>
        </w:tc>
        <w:tc>
          <w:tcPr>
            <w:tcW w:w="0" w:type="auto"/>
            <w:noWrap/>
            <w:vAlign w:val="center"/>
            <w:hideMark/>
          </w:tcPr>
          <w:p w14:paraId="6118E653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348F524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-0.9362</w:t>
            </w:r>
          </w:p>
        </w:tc>
        <w:tc>
          <w:tcPr>
            <w:tcW w:w="0" w:type="auto"/>
            <w:noWrap/>
            <w:vAlign w:val="center"/>
            <w:hideMark/>
          </w:tcPr>
          <w:p w14:paraId="70F12AA3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0.1158</w:t>
            </w:r>
          </w:p>
        </w:tc>
        <w:tc>
          <w:tcPr>
            <w:tcW w:w="0" w:type="auto"/>
            <w:noWrap/>
            <w:vAlign w:val="center"/>
            <w:hideMark/>
          </w:tcPr>
          <w:p w14:paraId="6EFD90C5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0.45073</w:t>
            </w:r>
          </w:p>
        </w:tc>
        <w:tc>
          <w:tcPr>
            <w:tcW w:w="0" w:type="auto"/>
            <w:noWrap/>
            <w:vAlign w:val="center"/>
            <w:hideMark/>
          </w:tcPr>
          <w:p w14:paraId="10A7C297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EE0D96D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-0.9165</w:t>
            </w:r>
          </w:p>
        </w:tc>
        <w:tc>
          <w:tcPr>
            <w:tcW w:w="0" w:type="auto"/>
            <w:noWrap/>
            <w:vAlign w:val="center"/>
            <w:hideMark/>
          </w:tcPr>
          <w:p w14:paraId="6301D169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0.1212</w:t>
            </w:r>
          </w:p>
        </w:tc>
        <w:tc>
          <w:tcPr>
            <w:tcW w:w="0" w:type="auto"/>
            <w:noWrap/>
            <w:vAlign w:val="center"/>
            <w:hideMark/>
          </w:tcPr>
          <w:p w14:paraId="57CB866E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0.46286</w:t>
            </w:r>
          </w:p>
        </w:tc>
      </w:tr>
      <w:tr w:rsidR="00DA1314" w:rsidRPr="00DA1314" w14:paraId="71AC7489" w14:textId="77777777" w:rsidTr="00DA1314">
        <w:trPr>
          <w:trHeight w:val="500"/>
          <w:jc w:val="center"/>
        </w:trPr>
        <w:tc>
          <w:tcPr>
            <w:tcW w:w="0" w:type="auto"/>
            <w:noWrap/>
            <w:vAlign w:val="center"/>
            <w:hideMark/>
          </w:tcPr>
          <w:p w14:paraId="7AFD77B3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GIST13</w:t>
            </w:r>
          </w:p>
        </w:tc>
        <w:tc>
          <w:tcPr>
            <w:tcW w:w="0" w:type="auto"/>
            <w:noWrap/>
            <w:vAlign w:val="center"/>
            <w:hideMark/>
          </w:tcPr>
          <w:p w14:paraId="68E613D9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0.2561</w:t>
            </w:r>
          </w:p>
        </w:tc>
        <w:tc>
          <w:tcPr>
            <w:tcW w:w="0" w:type="auto"/>
            <w:noWrap/>
            <w:vAlign w:val="center"/>
            <w:hideMark/>
          </w:tcPr>
          <w:p w14:paraId="5D94558E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1.803</w:t>
            </w:r>
          </w:p>
        </w:tc>
        <w:tc>
          <w:tcPr>
            <w:tcW w:w="0" w:type="auto"/>
            <w:noWrap/>
            <w:vAlign w:val="center"/>
            <w:hideMark/>
          </w:tcPr>
          <w:p w14:paraId="1EA30DBE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0.5892</w:t>
            </w:r>
          </w:p>
        </w:tc>
        <w:tc>
          <w:tcPr>
            <w:tcW w:w="0" w:type="auto"/>
            <w:noWrap/>
            <w:vAlign w:val="center"/>
            <w:hideMark/>
          </w:tcPr>
          <w:p w14:paraId="7052EDBD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87762F2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0.9059</w:t>
            </w:r>
          </w:p>
        </w:tc>
        <w:tc>
          <w:tcPr>
            <w:tcW w:w="0" w:type="auto"/>
            <w:noWrap/>
            <w:vAlign w:val="center"/>
            <w:hideMark/>
          </w:tcPr>
          <w:p w14:paraId="571BBE58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8.052</w:t>
            </w:r>
          </w:p>
        </w:tc>
        <w:tc>
          <w:tcPr>
            <w:tcW w:w="0" w:type="auto"/>
            <w:noWrap/>
            <w:vAlign w:val="center"/>
            <w:hideMark/>
          </w:tcPr>
          <w:p w14:paraId="5E622D67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0.7364</w:t>
            </w:r>
          </w:p>
        </w:tc>
        <w:tc>
          <w:tcPr>
            <w:tcW w:w="0" w:type="auto"/>
            <w:noWrap/>
            <w:vAlign w:val="center"/>
            <w:hideMark/>
          </w:tcPr>
          <w:p w14:paraId="7774B6C9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3952C36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-0.3198</w:t>
            </w:r>
          </w:p>
        </w:tc>
        <w:tc>
          <w:tcPr>
            <w:tcW w:w="0" w:type="auto"/>
            <w:noWrap/>
            <w:vAlign w:val="center"/>
            <w:hideMark/>
          </w:tcPr>
          <w:p w14:paraId="1CCE02BD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0.4788</w:t>
            </w:r>
          </w:p>
        </w:tc>
        <w:tc>
          <w:tcPr>
            <w:tcW w:w="0" w:type="auto"/>
            <w:noWrap/>
            <w:vAlign w:val="center"/>
            <w:hideMark/>
          </w:tcPr>
          <w:p w14:paraId="264BCE73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0.53586</w:t>
            </w:r>
          </w:p>
        </w:tc>
        <w:tc>
          <w:tcPr>
            <w:tcW w:w="0" w:type="auto"/>
            <w:noWrap/>
            <w:vAlign w:val="center"/>
            <w:hideMark/>
          </w:tcPr>
          <w:p w14:paraId="453BD7AF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3CE4079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2.081</w:t>
            </w:r>
          </w:p>
        </w:tc>
        <w:tc>
          <w:tcPr>
            <w:tcW w:w="0" w:type="auto"/>
            <w:noWrap/>
            <w:vAlign w:val="center"/>
            <w:hideMark/>
          </w:tcPr>
          <w:p w14:paraId="3A8C2B03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120.4</w:t>
            </w:r>
          </w:p>
        </w:tc>
        <w:tc>
          <w:tcPr>
            <w:tcW w:w="0" w:type="auto"/>
            <w:noWrap/>
            <w:vAlign w:val="center"/>
            <w:hideMark/>
          </w:tcPr>
          <w:p w14:paraId="2E5AEFC0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0.83337</w:t>
            </w:r>
          </w:p>
        </w:tc>
      </w:tr>
      <w:tr w:rsidR="00DA1314" w:rsidRPr="00DA1314" w14:paraId="2FBEC238" w14:textId="77777777" w:rsidTr="00DA1314">
        <w:trPr>
          <w:trHeight w:val="500"/>
          <w:jc w:val="center"/>
        </w:trPr>
        <w:tc>
          <w:tcPr>
            <w:tcW w:w="0" w:type="auto"/>
            <w:noWrap/>
            <w:vAlign w:val="center"/>
            <w:hideMark/>
          </w:tcPr>
          <w:p w14:paraId="7FFF9929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GIST14</w:t>
            </w:r>
          </w:p>
        </w:tc>
        <w:tc>
          <w:tcPr>
            <w:tcW w:w="0" w:type="auto"/>
            <w:noWrap/>
            <w:vAlign w:val="center"/>
            <w:hideMark/>
          </w:tcPr>
          <w:p w14:paraId="0BA3C198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-0.9752</w:t>
            </w:r>
          </w:p>
        </w:tc>
        <w:tc>
          <w:tcPr>
            <w:tcW w:w="0" w:type="auto"/>
            <w:noWrap/>
            <w:vAlign w:val="center"/>
            <w:hideMark/>
          </w:tcPr>
          <w:p w14:paraId="244695E6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0.1059</w:t>
            </w:r>
          </w:p>
        </w:tc>
        <w:tc>
          <w:tcPr>
            <w:tcW w:w="0" w:type="auto"/>
            <w:noWrap/>
            <w:vAlign w:val="center"/>
            <w:hideMark/>
          </w:tcPr>
          <w:p w14:paraId="42F15C71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0.3848</w:t>
            </w:r>
          </w:p>
        </w:tc>
        <w:tc>
          <w:tcPr>
            <w:tcW w:w="0" w:type="auto"/>
            <w:noWrap/>
            <w:vAlign w:val="center"/>
            <w:hideMark/>
          </w:tcPr>
          <w:p w14:paraId="40742442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29FBD36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0.863</w:t>
            </w:r>
          </w:p>
        </w:tc>
        <w:tc>
          <w:tcPr>
            <w:tcW w:w="0" w:type="auto"/>
            <w:noWrap/>
            <w:vAlign w:val="center"/>
            <w:hideMark/>
          </w:tcPr>
          <w:p w14:paraId="052A942B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7.294</w:t>
            </w:r>
          </w:p>
        </w:tc>
        <w:tc>
          <w:tcPr>
            <w:tcW w:w="0" w:type="auto"/>
            <w:noWrap/>
            <w:vAlign w:val="center"/>
            <w:hideMark/>
          </w:tcPr>
          <w:p w14:paraId="4D82D70A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0.73</w:t>
            </w:r>
          </w:p>
        </w:tc>
        <w:tc>
          <w:tcPr>
            <w:tcW w:w="0" w:type="auto"/>
            <w:noWrap/>
            <w:vAlign w:val="center"/>
            <w:hideMark/>
          </w:tcPr>
          <w:p w14:paraId="2F8074EC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E1256DA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-0.1024</w:t>
            </w:r>
          </w:p>
        </w:tc>
        <w:tc>
          <w:tcPr>
            <w:tcW w:w="0" w:type="auto"/>
            <w:noWrap/>
            <w:vAlign w:val="center"/>
            <w:hideMark/>
          </w:tcPr>
          <w:p w14:paraId="509AD039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0.79</w:t>
            </w:r>
          </w:p>
        </w:tc>
        <w:tc>
          <w:tcPr>
            <w:tcW w:w="0" w:type="auto"/>
            <w:noWrap/>
            <w:vAlign w:val="center"/>
            <w:hideMark/>
          </w:tcPr>
          <w:p w14:paraId="5E32EB41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0.56267</w:t>
            </w:r>
          </w:p>
        </w:tc>
        <w:tc>
          <w:tcPr>
            <w:tcW w:w="0" w:type="auto"/>
            <w:noWrap/>
            <w:vAlign w:val="center"/>
            <w:hideMark/>
          </w:tcPr>
          <w:p w14:paraId="62780091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0BAA05B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1.218</w:t>
            </w:r>
          </w:p>
        </w:tc>
        <w:tc>
          <w:tcPr>
            <w:tcW w:w="0" w:type="auto"/>
            <w:noWrap/>
            <w:vAlign w:val="center"/>
            <w:hideMark/>
          </w:tcPr>
          <w:p w14:paraId="02A68932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16.51</w:t>
            </w:r>
          </w:p>
        </w:tc>
        <w:tc>
          <w:tcPr>
            <w:tcW w:w="0" w:type="auto"/>
            <w:noWrap/>
            <w:vAlign w:val="center"/>
            <w:hideMark/>
          </w:tcPr>
          <w:p w14:paraId="49E9F73D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0.82507</w:t>
            </w:r>
          </w:p>
        </w:tc>
      </w:tr>
      <w:tr w:rsidR="00DA1314" w:rsidRPr="00DA1314" w14:paraId="2D11F73B" w14:textId="77777777" w:rsidTr="00E65DB5">
        <w:trPr>
          <w:trHeight w:val="500"/>
          <w:jc w:val="center"/>
        </w:trPr>
        <w:tc>
          <w:tcPr>
            <w:tcW w:w="0" w:type="auto"/>
            <w:noWrap/>
            <w:vAlign w:val="center"/>
            <w:hideMark/>
          </w:tcPr>
          <w:p w14:paraId="442DADC5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GIST15</w:t>
            </w:r>
          </w:p>
        </w:tc>
        <w:tc>
          <w:tcPr>
            <w:tcW w:w="0" w:type="auto"/>
            <w:noWrap/>
            <w:vAlign w:val="center"/>
            <w:hideMark/>
          </w:tcPr>
          <w:p w14:paraId="277026B9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2.428</w:t>
            </w:r>
          </w:p>
        </w:tc>
        <w:tc>
          <w:tcPr>
            <w:tcW w:w="0" w:type="auto"/>
            <w:noWrap/>
            <w:vAlign w:val="center"/>
            <w:hideMark/>
          </w:tcPr>
          <w:p w14:paraId="148A5DFA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267.8</w:t>
            </w:r>
          </w:p>
        </w:tc>
        <w:tc>
          <w:tcPr>
            <w:tcW w:w="0" w:type="auto"/>
            <w:noWrap/>
            <w:vAlign w:val="center"/>
            <w:hideMark/>
          </w:tcPr>
          <w:p w14:paraId="1B440056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0.7962</w:t>
            </w:r>
          </w:p>
        </w:tc>
        <w:tc>
          <w:tcPr>
            <w:tcW w:w="0" w:type="auto"/>
            <w:noWrap/>
            <w:vAlign w:val="center"/>
            <w:hideMark/>
          </w:tcPr>
          <w:p w14:paraId="1ACDA5C8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E5DA885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0.8661</w:t>
            </w:r>
          </w:p>
        </w:tc>
        <w:tc>
          <w:tcPr>
            <w:tcW w:w="0" w:type="auto"/>
            <w:noWrap/>
            <w:vAlign w:val="center"/>
            <w:hideMark/>
          </w:tcPr>
          <w:p w14:paraId="4A16DF5E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7.347</w:t>
            </w:r>
          </w:p>
        </w:tc>
        <w:tc>
          <w:tcPr>
            <w:tcW w:w="0" w:type="auto"/>
            <w:noWrap/>
            <w:vAlign w:val="center"/>
            <w:hideMark/>
          </w:tcPr>
          <w:p w14:paraId="6A83E5F3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0.721</w:t>
            </w:r>
          </w:p>
        </w:tc>
        <w:tc>
          <w:tcPr>
            <w:tcW w:w="0" w:type="auto"/>
            <w:noWrap/>
            <w:vAlign w:val="center"/>
            <w:hideMark/>
          </w:tcPr>
          <w:p w14:paraId="61197C15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9BA258B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0.4253</w:t>
            </w:r>
          </w:p>
        </w:tc>
        <w:tc>
          <w:tcPr>
            <w:tcW w:w="0" w:type="auto"/>
            <w:noWrap/>
            <w:vAlign w:val="center"/>
            <w:hideMark/>
          </w:tcPr>
          <w:p w14:paraId="653F1F42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2.663</w:t>
            </w:r>
          </w:p>
        </w:tc>
        <w:tc>
          <w:tcPr>
            <w:tcW w:w="0" w:type="auto"/>
            <w:noWrap/>
            <w:vAlign w:val="center"/>
            <w:hideMark/>
          </w:tcPr>
          <w:p w14:paraId="419F180B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0.6861</w:t>
            </w:r>
          </w:p>
        </w:tc>
        <w:tc>
          <w:tcPr>
            <w:tcW w:w="0" w:type="auto"/>
            <w:noWrap/>
            <w:vAlign w:val="center"/>
            <w:hideMark/>
          </w:tcPr>
          <w:p w14:paraId="0F6A3B83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979B813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-0.3332</w:t>
            </w:r>
          </w:p>
        </w:tc>
        <w:tc>
          <w:tcPr>
            <w:tcW w:w="0" w:type="auto"/>
            <w:noWrap/>
            <w:vAlign w:val="center"/>
            <w:hideMark/>
          </w:tcPr>
          <w:p w14:paraId="4D97A68A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0.4643</w:t>
            </w:r>
          </w:p>
        </w:tc>
        <w:tc>
          <w:tcPr>
            <w:tcW w:w="0" w:type="auto"/>
            <w:noWrap/>
            <w:vAlign w:val="center"/>
            <w:hideMark/>
          </w:tcPr>
          <w:p w14:paraId="4DDCDCDD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0.5582</w:t>
            </w:r>
          </w:p>
        </w:tc>
      </w:tr>
      <w:tr w:rsidR="00DA1314" w:rsidRPr="00DA1314" w14:paraId="0A65460A" w14:textId="77777777" w:rsidTr="00E65DB5">
        <w:trPr>
          <w:trHeight w:val="500"/>
          <w:jc w:val="center"/>
        </w:trPr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14:paraId="25467052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GIST17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14:paraId="1A4FC41F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-0.3877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14:paraId="012393EF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0.4095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14:paraId="4CEEF3EB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0.5148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14:paraId="06104BC7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14:paraId="3A37C239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1.18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14:paraId="0822CFA4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15.13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14:paraId="3A846C45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0.7246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14:paraId="053A548F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14:paraId="29CA9BFC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0.123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14:paraId="5CCEE890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1.327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14:paraId="08BCCA3C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0.61056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14:paraId="4DA7252E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14:paraId="204A3732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2.095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14:paraId="5A3438B4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124.6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14:paraId="20702C6E" w14:textId="77777777" w:rsidR="00DA1314" w:rsidRPr="00E65DB5" w:rsidRDefault="00DA1314" w:rsidP="00787523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E65DB5">
              <w:rPr>
                <w:rFonts w:ascii="Times New Roman" w:hAnsi="Times New Roman" w:cs="Times New Roman"/>
                <w:szCs w:val="22"/>
              </w:rPr>
              <w:t>0.84805</w:t>
            </w:r>
          </w:p>
        </w:tc>
      </w:tr>
    </w:tbl>
    <w:p w14:paraId="67966CB5" w14:textId="77777777" w:rsidR="003316D0" w:rsidRPr="00234444" w:rsidRDefault="003316D0" w:rsidP="00787523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3316D0" w:rsidRPr="00234444" w:rsidSect="001E23DF">
      <w:pgSz w:w="16838" w:h="11906" w:orient="landscape"/>
      <w:pgMar w:top="1800" w:right="1440" w:bottom="1800" w:left="1440" w:header="851" w:footer="283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F526D" w14:textId="77777777" w:rsidR="00800042" w:rsidRDefault="00800042" w:rsidP="0079476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936EC64" w14:textId="77777777" w:rsidR="00800042" w:rsidRDefault="00800042" w:rsidP="0079476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478429741"/>
      <w:docPartObj>
        <w:docPartGallery w:val="Page Numbers (Bottom of Page)"/>
        <w:docPartUnique/>
      </w:docPartObj>
    </w:sdtPr>
    <w:sdtContent>
      <w:p w14:paraId="6E74ACD6" w14:textId="74918904" w:rsidR="001E23DF" w:rsidRPr="001E23DF" w:rsidRDefault="001E23DF">
        <w:pPr>
          <w:pStyle w:val="af0"/>
          <w:jc w:val="center"/>
          <w:rPr>
            <w:rFonts w:ascii="Times New Roman" w:hAnsi="Times New Roman" w:cs="Times New Roman"/>
          </w:rPr>
        </w:pPr>
        <w:r w:rsidRPr="001E23DF">
          <w:rPr>
            <w:rFonts w:ascii="Times New Roman" w:hAnsi="Times New Roman" w:cs="Times New Roman"/>
          </w:rPr>
          <w:fldChar w:fldCharType="begin"/>
        </w:r>
        <w:r w:rsidRPr="001E23DF">
          <w:rPr>
            <w:rFonts w:ascii="Times New Roman" w:hAnsi="Times New Roman" w:cs="Times New Roman"/>
          </w:rPr>
          <w:instrText>PAGE   \* MERGEFORMAT</w:instrText>
        </w:r>
        <w:r w:rsidRPr="001E23DF">
          <w:rPr>
            <w:rFonts w:ascii="Times New Roman" w:hAnsi="Times New Roman" w:cs="Times New Roman"/>
          </w:rPr>
          <w:fldChar w:fldCharType="separate"/>
        </w:r>
        <w:r w:rsidRPr="001E23DF">
          <w:rPr>
            <w:rFonts w:ascii="Times New Roman" w:hAnsi="Times New Roman" w:cs="Times New Roman"/>
            <w:lang w:val="zh-CN"/>
          </w:rPr>
          <w:t>2</w:t>
        </w:r>
        <w:r w:rsidRPr="001E23DF">
          <w:rPr>
            <w:rFonts w:ascii="Times New Roman" w:hAnsi="Times New Roman" w:cs="Times New Roman"/>
          </w:rPr>
          <w:fldChar w:fldCharType="end"/>
        </w:r>
      </w:p>
    </w:sdtContent>
  </w:sdt>
  <w:p w14:paraId="61C344C6" w14:textId="77777777" w:rsidR="001E23DF" w:rsidRDefault="001E23DF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905E0" w14:textId="77777777" w:rsidR="00800042" w:rsidRDefault="00800042" w:rsidP="0079476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B71CCF1" w14:textId="77777777" w:rsidR="00800042" w:rsidRDefault="00800042" w:rsidP="0079476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04DCD"/>
    <w:multiLevelType w:val="hybridMultilevel"/>
    <w:tmpl w:val="CF6AA76C"/>
    <w:lvl w:ilvl="0" w:tplc="9EA830EE">
      <w:start w:val="1"/>
      <w:numFmt w:val="upperLetter"/>
      <w:lvlText w:val="(%1)"/>
      <w:lvlJc w:val="left"/>
      <w:pPr>
        <w:ind w:left="440" w:hanging="440"/>
      </w:pPr>
      <w:rPr>
        <w:rFonts w:hint="default"/>
        <w:b w:val="0"/>
        <w:bCs w:val="0"/>
        <w:sz w:val="21"/>
        <w:szCs w:val="21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F5D1A3B"/>
    <w:multiLevelType w:val="hybridMultilevel"/>
    <w:tmpl w:val="3618C24A"/>
    <w:lvl w:ilvl="0" w:tplc="8968F9D6">
      <w:start w:val="1"/>
      <w:numFmt w:val="upperLetter"/>
      <w:lvlText w:val="(%1)"/>
      <w:lvlJc w:val="left"/>
      <w:pPr>
        <w:ind w:left="396" w:hanging="39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4E7C1DAE"/>
    <w:multiLevelType w:val="hybridMultilevel"/>
    <w:tmpl w:val="B0EE1664"/>
    <w:lvl w:ilvl="0" w:tplc="DD6C1446">
      <w:start w:val="1"/>
      <w:numFmt w:val="upperLetter"/>
      <w:lvlText w:val="(%1)"/>
      <w:lvlJc w:val="left"/>
      <w:pPr>
        <w:ind w:left="440" w:hanging="440"/>
      </w:pPr>
      <w:rPr>
        <w:rFonts w:hint="eastAsia"/>
        <w:b w:val="0"/>
        <w:bCs w:val="0"/>
        <w:sz w:val="21"/>
        <w:szCs w:val="21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70083101">
    <w:abstractNumId w:val="2"/>
  </w:num>
  <w:num w:numId="2" w16cid:durableId="598563200">
    <w:abstractNumId w:val="1"/>
  </w:num>
  <w:num w:numId="3" w16cid:durableId="1221212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814"/>
    <w:rsid w:val="0007299B"/>
    <w:rsid w:val="000730FA"/>
    <w:rsid w:val="00177224"/>
    <w:rsid w:val="001A194A"/>
    <w:rsid w:val="001E23DF"/>
    <w:rsid w:val="001E605C"/>
    <w:rsid w:val="00215FCA"/>
    <w:rsid w:val="00234444"/>
    <w:rsid w:val="0027461F"/>
    <w:rsid w:val="00291C79"/>
    <w:rsid w:val="00320A3B"/>
    <w:rsid w:val="0033123F"/>
    <w:rsid w:val="003316D0"/>
    <w:rsid w:val="00341BF1"/>
    <w:rsid w:val="00391598"/>
    <w:rsid w:val="003A54D4"/>
    <w:rsid w:val="003F32EF"/>
    <w:rsid w:val="00427513"/>
    <w:rsid w:val="00443A32"/>
    <w:rsid w:val="00520814"/>
    <w:rsid w:val="00521294"/>
    <w:rsid w:val="005942E1"/>
    <w:rsid w:val="005C2DBA"/>
    <w:rsid w:val="006622C8"/>
    <w:rsid w:val="00663956"/>
    <w:rsid w:val="0069248C"/>
    <w:rsid w:val="006A3E2F"/>
    <w:rsid w:val="006C28BE"/>
    <w:rsid w:val="006D5250"/>
    <w:rsid w:val="00787523"/>
    <w:rsid w:val="00794766"/>
    <w:rsid w:val="00800042"/>
    <w:rsid w:val="00814BBF"/>
    <w:rsid w:val="00820A5C"/>
    <w:rsid w:val="00841F18"/>
    <w:rsid w:val="00860D00"/>
    <w:rsid w:val="00866566"/>
    <w:rsid w:val="008C6B6C"/>
    <w:rsid w:val="009061B6"/>
    <w:rsid w:val="00910EF2"/>
    <w:rsid w:val="009668CB"/>
    <w:rsid w:val="009B515F"/>
    <w:rsid w:val="00A0033E"/>
    <w:rsid w:val="00A6486E"/>
    <w:rsid w:val="00A81ECE"/>
    <w:rsid w:val="00AC1739"/>
    <w:rsid w:val="00B2746B"/>
    <w:rsid w:val="00B73EE1"/>
    <w:rsid w:val="00BE15D3"/>
    <w:rsid w:val="00C332D9"/>
    <w:rsid w:val="00CA26CB"/>
    <w:rsid w:val="00CC1BB4"/>
    <w:rsid w:val="00D53E54"/>
    <w:rsid w:val="00DA1314"/>
    <w:rsid w:val="00DF0BBE"/>
    <w:rsid w:val="00E135A1"/>
    <w:rsid w:val="00E65DB5"/>
    <w:rsid w:val="00EB7446"/>
    <w:rsid w:val="00EE6BC9"/>
    <w:rsid w:val="00F136BB"/>
    <w:rsid w:val="00F1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64E10F"/>
  <w15:chartTrackingRefBased/>
  <w15:docId w15:val="{77D722AC-DC4A-4F69-BB90-293F84E21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4766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2081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08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081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0814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0814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0814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081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081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081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2081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208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208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2081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2081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2081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2081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2081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2081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2081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208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081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2081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208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2081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2081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2081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208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2081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2081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9476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9476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9476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94766"/>
    <w:rPr>
      <w:sz w:val="18"/>
      <w:szCs w:val="18"/>
    </w:rPr>
  </w:style>
  <w:style w:type="character" w:styleId="af2">
    <w:name w:val="Hyperlink"/>
    <w:basedOn w:val="a0"/>
    <w:uiPriority w:val="99"/>
    <w:unhideWhenUsed/>
    <w:rsid w:val="00291C79"/>
    <w:rPr>
      <w:color w:val="0563C1" w:themeColor="hyperlink"/>
      <w:u w:val="single"/>
    </w:rPr>
  </w:style>
  <w:style w:type="table" w:styleId="af3">
    <w:name w:val="Table Grid"/>
    <w:basedOn w:val="a1"/>
    <w:uiPriority w:val="39"/>
    <w:rsid w:val="003915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Unresolved Mention"/>
    <w:basedOn w:val="a0"/>
    <w:uiPriority w:val="99"/>
    <w:semiHidden/>
    <w:unhideWhenUsed/>
    <w:rsid w:val="001A19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3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6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umch-liver@hotmail.com" TargetMode="External"/><Relationship Id="rId13" Type="http://schemas.openxmlformats.org/officeDocument/2006/relationships/image" Target="media/image3.tiff"/><Relationship Id="rId18" Type="http://schemas.openxmlformats.org/officeDocument/2006/relationships/image" Target="media/image8.tiff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image" Target="media/image6.tiff"/><Relationship Id="rId20" Type="http://schemas.openxmlformats.org/officeDocument/2006/relationships/image" Target="media/image10.tif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image" Target="media/image5.tiff"/><Relationship Id="rId23" Type="http://schemas.openxmlformats.org/officeDocument/2006/relationships/theme" Target="theme/theme1.xml"/><Relationship Id="rId10" Type="http://schemas.openxmlformats.org/officeDocument/2006/relationships/hyperlink" Target="mailto:Kangwm@pumch.cn" TargetMode="External"/><Relationship Id="rId19" Type="http://schemas.openxmlformats.org/officeDocument/2006/relationships/image" Target="media/image9.tiff"/><Relationship Id="rId4" Type="http://schemas.openxmlformats.org/officeDocument/2006/relationships/settings" Target="settings.xml"/><Relationship Id="rId9" Type="http://schemas.openxmlformats.org/officeDocument/2006/relationships/hyperlink" Target="mailto:dolphinyahy@hotmail.com" TargetMode="External"/><Relationship Id="rId14" Type="http://schemas.openxmlformats.org/officeDocument/2006/relationships/image" Target="media/image4.tif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5C79B3-77B7-4197-B305-E239CE69F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14</Pages>
  <Words>1250</Words>
  <Characters>7128</Characters>
  <Application>Microsoft Office Word</Application>
  <DocSecurity>0</DocSecurity>
  <Lines>59</Lines>
  <Paragraphs>16</Paragraphs>
  <ScaleCrop>false</ScaleCrop>
  <Company/>
  <LinksUpToDate>false</LinksUpToDate>
  <CharactersWithSpaces>8362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LiWei PUMC_</dc:creator>
  <cp:keywords/>
  <dc:description/>
  <cp:lastModifiedBy>LiWei PUMC_</cp:lastModifiedBy>
  <cp:revision>34</cp:revision>
  <cp:lastPrinted>2025-06-05T11:51:00Z</cp:lastPrinted>
  <dcterms:created xsi:type="dcterms:W3CDTF">2025-05-29T17:32:00Z</dcterms:created>
  <dcterms:modified xsi:type="dcterms:W3CDTF">2025-11-23T10:08:00Z</dcterms:modified>
</cp:coreProperties>
</file>