
<file path=[Content_Types].xml><?xml version="1.0" encoding="utf-8"?>
<Types xmlns="http://schemas.openxmlformats.org/package/2006/content-types">
  <Default Extension="tiff" ContentType="image/tiff"/>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C92284">
      <w:pPr>
        <w:keepNext w:val="0"/>
        <w:keepLines w:val="0"/>
        <w:pageBreakBefore w:val="0"/>
        <w:widowControl w:val="0"/>
        <w:numPr>
          <w:ilvl w:val="0"/>
          <w:numId w:val="0"/>
        </w:numPr>
        <w:kinsoku/>
        <w:wordWrap/>
        <w:overflowPunct/>
        <w:topLinePunct w:val="0"/>
        <w:autoSpaceDE/>
        <w:autoSpaceDN/>
        <w:bidi w:val="0"/>
        <w:adjustRightInd/>
        <w:snapToGrid/>
        <w:spacing w:before="156" w:line="360" w:lineRule="auto"/>
        <w:jc w:val="both"/>
        <w:textAlignment w:val="auto"/>
        <w:rPr>
          <w:rFonts w:hint="default" w:ascii="Times New Roman" w:hAnsi="Times New Roman" w:cs="Times New Roman"/>
          <w:b/>
          <w:bCs/>
          <w:i w:val="0"/>
          <w:iCs/>
          <w:color w:val="auto"/>
          <w:sz w:val="24"/>
          <w:szCs w:val="24"/>
          <w:highlight w:val="none"/>
          <w:vertAlign w:val="baseline"/>
          <w:lang w:val="en-US" w:eastAsia="zh-CN"/>
        </w:rPr>
      </w:pPr>
      <w:r>
        <w:rPr>
          <w:rFonts w:hint="default" w:ascii="Times New Roman" w:hAnsi="Times New Roman" w:cs="Times New Roman"/>
          <w:b/>
          <w:bCs/>
          <w:i w:val="0"/>
          <w:iCs/>
          <w:color w:val="auto"/>
          <w:sz w:val="24"/>
          <w:szCs w:val="24"/>
          <w:highlight w:val="none"/>
          <w:vertAlign w:val="baseline"/>
          <w:lang w:val="en-US" w:eastAsia="zh-CN"/>
        </w:rPr>
        <w:t>Title: Multi-Enzymatic Platinum-Doped Emodin Carbon Dots Alleviate Sepsis-Induced Lung Injury by Modulating the Gut</w:t>
      </w:r>
      <w:r>
        <w:rPr>
          <w:rFonts w:hint="eastAsia" w:ascii="Times New Roman" w:hAnsi="Times New Roman" w:cs="Times New Roman"/>
          <w:b/>
          <w:bCs/>
          <w:i w:val="0"/>
          <w:iCs/>
          <w:color w:val="auto"/>
          <w:sz w:val="24"/>
          <w:szCs w:val="24"/>
          <w:highlight w:val="none"/>
          <w:vertAlign w:val="baseline"/>
          <w:lang w:val="en-US" w:eastAsia="zh-CN"/>
        </w:rPr>
        <w:t xml:space="preserve"> </w:t>
      </w:r>
      <w:r>
        <w:rPr>
          <w:rFonts w:hint="default" w:ascii="Times New Roman" w:hAnsi="Times New Roman" w:cs="Times New Roman"/>
          <w:b/>
          <w:bCs/>
          <w:i w:val="0"/>
          <w:iCs/>
          <w:color w:val="auto"/>
          <w:sz w:val="24"/>
          <w:szCs w:val="24"/>
          <w:highlight w:val="none"/>
          <w:vertAlign w:val="baseline"/>
          <w:lang w:val="en-US" w:eastAsia="zh-CN"/>
        </w:rPr>
        <w:t>Microbiota-Palmitic Acid-Macrophage Pyroptosis Axis</w:t>
      </w:r>
    </w:p>
    <w:p w14:paraId="0B969710">
      <w:pPr>
        <w:keepNext w:val="0"/>
        <w:keepLines w:val="0"/>
        <w:pageBreakBefore w:val="0"/>
        <w:widowControl w:val="0"/>
        <w:numPr>
          <w:ilvl w:val="0"/>
          <w:numId w:val="0"/>
        </w:numPr>
        <w:kinsoku/>
        <w:wordWrap/>
        <w:overflowPunct/>
        <w:topLinePunct w:val="0"/>
        <w:autoSpaceDE/>
        <w:autoSpaceDN/>
        <w:bidi w:val="0"/>
        <w:adjustRightInd/>
        <w:snapToGrid/>
        <w:spacing w:before="156" w:line="360" w:lineRule="auto"/>
        <w:jc w:val="both"/>
        <w:textAlignment w:val="auto"/>
        <w:rPr>
          <w:rFonts w:hint="default" w:ascii="Times New Roman" w:hAnsi="Times New Roman" w:eastAsia="宋体" w:cs="Times New Roman"/>
          <w:sz w:val="24"/>
          <w:szCs w:val="24"/>
          <w:highlight w:val="none"/>
          <w:lang w:eastAsia="zh-CN"/>
        </w:rPr>
      </w:pPr>
      <w:r>
        <w:rPr>
          <w:rFonts w:hint="default" w:ascii="Times New Roman" w:hAnsi="Times New Roman" w:cs="Times New Roman"/>
          <w:b/>
          <w:bCs/>
          <w:i w:val="0"/>
          <w:iCs/>
          <w:color w:val="auto"/>
          <w:sz w:val="24"/>
          <w:szCs w:val="24"/>
          <w:highlight w:val="none"/>
          <w:vertAlign w:val="baseline"/>
          <w:lang w:val="en-US" w:eastAsia="zh-CN"/>
        </w:rPr>
        <w:t>Authors:</w:t>
      </w:r>
      <w:r>
        <w:rPr>
          <w:rFonts w:hint="default" w:ascii="Times New Roman" w:hAnsi="Times New Roman" w:cs="Times New Roman"/>
          <w:b w:val="0"/>
          <w:bCs w:val="0"/>
          <w:i w:val="0"/>
          <w:iCs/>
          <w:color w:val="auto"/>
          <w:sz w:val="24"/>
          <w:szCs w:val="24"/>
          <w:highlight w:val="none"/>
          <w:vertAlign w:val="baseline"/>
          <w:lang w:val="en-US" w:eastAsia="zh-CN"/>
        </w:rPr>
        <w:t xml:space="preserve"> </w:t>
      </w:r>
      <w:r>
        <w:rPr>
          <w:rFonts w:ascii="Times New Roman" w:hAnsi="Times New Roman" w:cs="Times New Roman"/>
          <w:i/>
          <w:sz w:val="24"/>
          <w:highlight w:val="none"/>
        </w:rPr>
        <w:t>Honghao Song</w:t>
      </w:r>
      <w:r>
        <w:rPr>
          <w:rFonts w:ascii="Times New Roman" w:hAnsi="Times New Roman" w:cs="Times New Roman"/>
          <w:i/>
          <w:sz w:val="24"/>
          <w:highlight w:val="none"/>
          <w:vertAlign w:val="superscript"/>
        </w:rPr>
        <w:t>1‡</w:t>
      </w:r>
      <w:r>
        <w:rPr>
          <w:rFonts w:ascii="Times New Roman" w:hAnsi="Times New Roman" w:cs="Times New Roman"/>
          <w:i/>
          <w:sz w:val="24"/>
          <w:highlight w:val="none"/>
        </w:rPr>
        <w:t xml:space="preserve">, </w:t>
      </w:r>
      <w:r>
        <w:rPr>
          <w:rFonts w:hint="eastAsia" w:ascii="Times New Roman" w:hAnsi="Times New Roman" w:cs="Times New Roman"/>
          <w:i/>
          <w:sz w:val="24"/>
          <w:highlight w:val="none"/>
        </w:rPr>
        <w:t>Yuqing Ma</w:t>
      </w:r>
      <w:r>
        <w:rPr>
          <w:rFonts w:hint="eastAsia" w:ascii="Times New Roman" w:hAnsi="Times New Roman" w:cs="Times New Roman"/>
          <w:i/>
          <w:sz w:val="24"/>
          <w:highlight w:val="none"/>
          <w:vertAlign w:val="superscript"/>
        </w:rPr>
        <w:t>2</w:t>
      </w:r>
      <w:r>
        <w:rPr>
          <w:rFonts w:ascii="Times New Roman" w:hAnsi="Times New Roman" w:cs="Times New Roman"/>
          <w:i/>
          <w:sz w:val="24"/>
          <w:highlight w:val="none"/>
          <w:vertAlign w:val="superscript"/>
        </w:rPr>
        <w:t>‡</w:t>
      </w:r>
      <w:r>
        <w:rPr>
          <w:rFonts w:hint="eastAsia" w:ascii="Times New Roman" w:hAnsi="Times New Roman" w:cs="Times New Roman"/>
          <w:i/>
          <w:sz w:val="24"/>
          <w:highlight w:val="none"/>
        </w:rPr>
        <w:t xml:space="preserve">, </w:t>
      </w:r>
      <w:r>
        <w:rPr>
          <w:rFonts w:ascii="Times New Roman" w:hAnsi="Times New Roman" w:cs="Times New Roman"/>
          <w:i/>
          <w:sz w:val="24"/>
          <w:highlight w:val="none"/>
        </w:rPr>
        <w:t>Lei Peng</w:t>
      </w:r>
      <w:r>
        <w:rPr>
          <w:rFonts w:ascii="Times New Roman" w:hAnsi="Times New Roman" w:cs="Times New Roman"/>
          <w:i/>
          <w:sz w:val="24"/>
          <w:highlight w:val="none"/>
          <w:vertAlign w:val="superscript"/>
        </w:rPr>
        <w:t>1‡</w:t>
      </w:r>
      <w:r>
        <w:rPr>
          <w:rFonts w:ascii="Times New Roman" w:hAnsi="Times New Roman" w:cs="Times New Roman"/>
          <w:i/>
          <w:sz w:val="24"/>
          <w:highlight w:val="none"/>
        </w:rPr>
        <w:t xml:space="preserve">, </w:t>
      </w:r>
      <w:r>
        <w:rPr>
          <w:rFonts w:hint="eastAsia" w:ascii="Times New Roman" w:hAnsi="Times New Roman" w:cs="Times New Roman"/>
          <w:i/>
          <w:sz w:val="24"/>
          <w:highlight w:val="none"/>
        </w:rPr>
        <w:t>Fangyuan Gao</w:t>
      </w:r>
      <w:r>
        <w:rPr>
          <w:rFonts w:hint="eastAsia" w:ascii="Times New Roman" w:hAnsi="Times New Roman" w:cs="Times New Roman"/>
          <w:i/>
          <w:sz w:val="24"/>
          <w:highlight w:val="none"/>
          <w:vertAlign w:val="superscript"/>
        </w:rPr>
        <w:t>3</w:t>
      </w:r>
      <w:r>
        <w:rPr>
          <w:rFonts w:ascii="Times New Roman" w:hAnsi="Times New Roman" w:cs="Times New Roman"/>
          <w:i/>
          <w:sz w:val="24"/>
          <w:highlight w:val="none"/>
          <w:vertAlign w:val="superscript"/>
        </w:rPr>
        <w:t>‡</w:t>
      </w:r>
      <w:r>
        <w:rPr>
          <w:rFonts w:hint="eastAsia" w:ascii="Times New Roman" w:hAnsi="Times New Roman" w:cs="Times New Roman"/>
          <w:b w:val="0"/>
          <w:bCs w:val="0"/>
          <w:i/>
          <w:iCs w:val="0"/>
          <w:color w:val="auto"/>
          <w:sz w:val="24"/>
          <w:szCs w:val="24"/>
          <w:highlight w:val="none"/>
          <w:vertAlign w:val="baseline"/>
          <w:lang w:val="en-US" w:eastAsia="zh-CN"/>
        </w:rPr>
        <w:t xml:space="preserve">, </w:t>
      </w:r>
      <w:r>
        <w:rPr>
          <w:rFonts w:hint="default" w:ascii="Times New Roman" w:hAnsi="Times New Roman" w:cs="Times New Roman"/>
          <w:b w:val="0"/>
          <w:bCs w:val="0"/>
          <w:i/>
          <w:iCs w:val="0"/>
          <w:color w:val="auto"/>
          <w:sz w:val="24"/>
          <w:szCs w:val="24"/>
          <w:highlight w:val="none"/>
          <w:vertAlign w:val="baseline"/>
          <w:lang w:val="en-US" w:eastAsia="zh-CN"/>
        </w:rPr>
        <w:t>Xiaoyi Fan</w:t>
      </w:r>
      <w:r>
        <w:rPr>
          <w:rFonts w:hint="default" w:ascii="Times New Roman" w:hAnsi="Times New Roman" w:cs="Times New Roman"/>
          <w:b w:val="0"/>
          <w:bCs w:val="0"/>
          <w:i/>
          <w:iCs w:val="0"/>
          <w:color w:val="auto"/>
          <w:sz w:val="24"/>
          <w:szCs w:val="24"/>
          <w:highlight w:val="none"/>
          <w:vertAlign w:val="superscript"/>
          <w:lang w:val="en-US" w:eastAsia="zh-CN"/>
        </w:rPr>
        <w:t>1</w:t>
      </w:r>
      <w:r>
        <w:rPr>
          <w:rFonts w:hint="default" w:ascii="Times New Roman" w:hAnsi="Times New Roman" w:cs="Times New Roman"/>
          <w:b w:val="0"/>
          <w:bCs w:val="0"/>
          <w:i/>
          <w:iCs w:val="0"/>
          <w:color w:val="auto"/>
          <w:sz w:val="24"/>
          <w:szCs w:val="24"/>
          <w:highlight w:val="none"/>
          <w:vertAlign w:val="baseline"/>
          <w:lang w:val="en-US" w:eastAsia="zh-CN"/>
        </w:rPr>
        <w:t xml:space="preserve">, </w:t>
      </w:r>
      <w:r>
        <w:rPr>
          <w:rFonts w:hint="eastAsia" w:ascii="Times New Roman" w:hAnsi="Times New Roman" w:cs="Times New Roman"/>
          <w:b w:val="0"/>
          <w:bCs w:val="0"/>
          <w:i/>
          <w:iCs w:val="0"/>
          <w:color w:val="auto"/>
          <w:sz w:val="24"/>
          <w:szCs w:val="24"/>
          <w:highlight w:val="none"/>
          <w:vertAlign w:val="baseline"/>
          <w:lang w:val="en-US" w:eastAsia="zh-CN"/>
        </w:rPr>
        <w:t>Mei Yang</w:t>
      </w:r>
      <w:r>
        <w:rPr>
          <w:rFonts w:hint="default" w:ascii="Times New Roman" w:hAnsi="Times New Roman" w:cs="Times New Roman"/>
          <w:b w:val="0"/>
          <w:bCs w:val="0"/>
          <w:i/>
          <w:iCs w:val="0"/>
          <w:color w:val="auto"/>
          <w:sz w:val="24"/>
          <w:szCs w:val="24"/>
          <w:highlight w:val="none"/>
          <w:vertAlign w:val="superscript"/>
          <w:lang w:val="en-US" w:eastAsia="zh-CN"/>
        </w:rPr>
        <w:t>1</w:t>
      </w:r>
      <w:r>
        <w:rPr>
          <w:rFonts w:hint="eastAsia" w:ascii="Times New Roman" w:hAnsi="Times New Roman" w:cs="Times New Roman"/>
          <w:b w:val="0"/>
          <w:bCs w:val="0"/>
          <w:i/>
          <w:iCs w:val="0"/>
          <w:color w:val="auto"/>
          <w:sz w:val="24"/>
          <w:szCs w:val="24"/>
          <w:highlight w:val="none"/>
          <w:vertAlign w:val="baseline"/>
          <w:lang w:val="en-US" w:eastAsia="zh-CN"/>
        </w:rPr>
        <w:t>, Tong Hua</w:t>
      </w:r>
      <w:r>
        <w:rPr>
          <w:rFonts w:hint="default" w:ascii="Times New Roman" w:hAnsi="Times New Roman" w:cs="Times New Roman"/>
          <w:b w:val="0"/>
          <w:bCs w:val="0"/>
          <w:i/>
          <w:iCs w:val="0"/>
          <w:color w:val="auto"/>
          <w:sz w:val="24"/>
          <w:szCs w:val="24"/>
          <w:highlight w:val="none"/>
          <w:vertAlign w:val="superscript"/>
          <w:lang w:val="en-US" w:eastAsia="zh-CN"/>
        </w:rPr>
        <w:t>1</w:t>
      </w:r>
      <w:r>
        <w:rPr>
          <w:rFonts w:hint="eastAsia" w:ascii="Times New Roman" w:hAnsi="Times New Roman" w:cs="Times New Roman"/>
          <w:b w:val="0"/>
          <w:bCs w:val="0"/>
          <w:i/>
          <w:iCs w:val="0"/>
          <w:color w:val="auto"/>
          <w:sz w:val="24"/>
          <w:szCs w:val="24"/>
          <w:highlight w:val="none"/>
          <w:vertAlign w:val="baseline"/>
          <w:lang w:val="en-US" w:eastAsia="zh-CN"/>
        </w:rPr>
        <w:t>, Yutong Yang</w:t>
      </w:r>
      <w:r>
        <w:rPr>
          <w:rFonts w:hint="default" w:ascii="Times New Roman" w:hAnsi="Times New Roman" w:cs="Times New Roman"/>
          <w:b w:val="0"/>
          <w:bCs w:val="0"/>
          <w:i/>
          <w:iCs w:val="0"/>
          <w:color w:val="auto"/>
          <w:sz w:val="24"/>
          <w:szCs w:val="24"/>
          <w:highlight w:val="none"/>
          <w:vertAlign w:val="superscript"/>
          <w:lang w:val="en-US" w:eastAsia="zh-CN"/>
        </w:rPr>
        <w:t>1</w:t>
      </w:r>
      <w:r>
        <w:rPr>
          <w:rFonts w:hint="eastAsia" w:ascii="Times New Roman" w:hAnsi="Times New Roman" w:cs="Times New Roman"/>
          <w:b w:val="0"/>
          <w:bCs w:val="0"/>
          <w:i/>
          <w:iCs w:val="0"/>
          <w:color w:val="auto"/>
          <w:sz w:val="24"/>
          <w:szCs w:val="24"/>
          <w:highlight w:val="none"/>
          <w:vertAlign w:val="baseline"/>
          <w:lang w:val="en-US" w:eastAsia="zh-CN"/>
        </w:rPr>
        <w:t>, Rongrong Fan</w:t>
      </w:r>
      <w:r>
        <w:rPr>
          <w:rFonts w:hint="default" w:ascii="Times New Roman" w:hAnsi="Times New Roman" w:cs="Times New Roman"/>
          <w:b w:val="0"/>
          <w:bCs w:val="0"/>
          <w:i/>
          <w:iCs w:val="0"/>
          <w:color w:val="auto"/>
          <w:sz w:val="24"/>
          <w:szCs w:val="24"/>
          <w:highlight w:val="none"/>
          <w:vertAlign w:val="superscript"/>
          <w:lang w:val="en-US" w:eastAsia="zh-CN"/>
        </w:rPr>
        <w:t>1</w:t>
      </w:r>
      <w:r>
        <w:rPr>
          <w:rFonts w:hint="eastAsia" w:ascii="Times New Roman" w:hAnsi="Times New Roman" w:cs="Times New Roman"/>
          <w:b w:val="0"/>
          <w:bCs w:val="0"/>
          <w:i/>
          <w:iCs w:val="0"/>
          <w:color w:val="auto"/>
          <w:sz w:val="24"/>
          <w:szCs w:val="24"/>
          <w:highlight w:val="none"/>
          <w:vertAlign w:val="baseline"/>
          <w:lang w:val="en-US" w:eastAsia="zh-CN"/>
        </w:rPr>
        <w:t xml:space="preserve">, </w:t>
      </w:r>
      <w:r>
        <w:rPr>
          <w:rFonts w:hint="default" w:ascii="Times New Roman" w:hAnsi="Times New Roman" w:cs="Times New Roman"/>
          <w:b w:val="0"/>
          <w:bCs w:val="0"/>
          <w:i/>
          <w:iCs w:val="0"/>
          <w:color w:val="auto"/>
          <w:sz w:val="24"/>
          <w:szCs w:val="24"/>
          <w:highlight w:val="none"/>
          <w:vertAlign w:val="baseline"/>
          <w:lang w:val="en-US" w:eastAsia="zh-CN"/>
        </w:rPr>
        <w:t>Zhenjie Li</w:t>
      </w:r>
      <w:r>
        <w:rPr>
          <w:rFonts w:hint="default" w:ascii="Times New Roman" w:hAnsi="Times New Roman" w:cs="Times New Roman"/>
          <w:b w:val="0"/>
          <w:bCs w:val="0"/>
          <w:i/>
          <w:iCs w:val="0"/>
          <w:color w:val="auto"/>
          <w:sz w:val="24"/>
          <w:szCs w:val="24"/>
          <w:highlight w:val="none"/>
          <w:vertAlign w:val="superscript"/>
          <w:lang w:val="en-US" w:eastAsia="zh-CN"/>
        </w:rPr>
        <w:t>1*</w:t>
      </w:r>
      <w:r>
        <w:rPr>
          <w:rFonts w:hint="default" w:ascii="Times New Roman" w:hAnsi="Times New Roman" w:cs="Times New Roman"/>
          <w:b w:val="0"/>
          <w:bCs w:val="0"/>
          <w:i/>
          <w:iCs w:val="0"/>
          <w:color w:val="auto"/>
          <w:sz w:val="24"/>
          <w:szCs w:val="24"/>
          <w:highlight w:val="none"/>
          <w:vertAlign w:val="baseline"/>
          <w:lang w:val="en-US" w:eastAsia="zh-CN"/>
        </w:rPr>
        <w:t>, Hongbin Yuan</w:t>
      </w:r>
      <w:r>
        <w:rPr>
          <w:rFonts w:hint="default" w:ascii="Times New Roman" w:hAnsi="Times New Roman" w:cs="Times New Roman"/>
          <w:b w:val="0"/>
          <w:bCs w:val="0"/>
          <w:i/>
          <w:iCs w:val="0"/>
          <w:color w:val="auto"/>
          <w:sz w:val="24"/>
          <w:szCs w:val="24"/>
          <w:highlight w:val="none"/>
          <w:vertAlign w:val="superscript"/>
          <w:lang w:val="en-US" w:eastAsia="zh-CN"/>
        </w:rPr>
        <w:t>1*</w:t>
      </w:r>
    </w:p>
    <w:tbl>
      <w:tblPr>
        <w:tblStyle w:val="5"/>
        <w:tblpPr w:leftFromText="180" w:rightFromText="180" w:vertAnchor="text" w:horzAnchor="page" w:tblpX="1790" w:tblpY="307"/>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4FA69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8522" w:type="dxa"/>
            <w:tcBorders>
              <w:tl2br w:val="nil"/>
              <w:tr2bl w:val="nil"/>
            </w:tcBorders>
          </w:tcPr>
          <w:p w14:paraId="03F0C3BD">
            <w:pPr>
              <w:keepNext w:val="0"/>
              <w:keepLines w:val="0"/>
              <w:suppressLineNumbers w:val="0"/>
              <w:adjustRightInd w:val="0"/>
              <w:snapToGrid w:val="0"/>
              <w:spacing w:before="0" w:beforeAutospacing="0" w:after="0" w:afterAutospacing="0" w:line="360" w:lineRule="auto"/>
              <w:ind w:left="0" w:right="0"/>
              <w:jc w:val="both"/>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271135" cy="4337685"/>
                  <wp:effectExtent l="0" t="0" r="12065" b="5715"/>
                  <wp:docPr id="1" name="图片 1" descr="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1"/>
                          <pic:cNvPicPr>
                            <a:picLocks noChangeAspect="1"/>
                          </pic:cNvPicPr>
                        </pic:nvPicPr>
                        <pic:blipFill>
                          <a:blip r:embed="rId5"/>
                          <a:stretch>
                            <a:fillRect/>
                          </a:stretch>
                        </pic:blipFill>
                        <pic:spPr>
                          <a:xfrm>
                            <a:off x="0" y="0"/>
                            <a:ext cx="5271135" cy="4337685"/>
                          </a:xfrm>
                          <a:prstGeom prst="rect">
                            <a:avLst/>
                          </a:prstGeom>
                        </pic:spPr>
                      </pic:pic>
                    </a:graphicData>
                  </a:graphic>
                </wp:inline>
              </w:drawing>
            </w:r>
          </w:p>
        </w:tc>
      </w:tr>
      <w:tr w14:paraId="6D2C3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019419C8">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Figure S</w:t>
            </w:r>
            <w:r>
              <w:rPr>
                <w:rFonts w:hint="eastAsia" w:ascii="Times New Roman" w:hAnsi="Times New Roman" w:eastAsia="宋体" w:cs="Times New Roman"/>
                <w:b/>
                <w:bCs/>
                <w:sz w:val="24"/>
                <w:szCs w:val="24"/>
                <w:highlight w:val="none"/>
                <w:lang w:val="en-US" w:eastAsia="zh-CN"/>
              </w:rPr>
              <w:t>1</w:t>
            </w:r>
            <w:r>
              <w:rPr>
                <w:rFonts w:hint="default"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b/>
                <w:bCs/>
                <w:sz w:val="24"/>
                <w:szCs w:val="24"/>
                <w:highlight w:val="none"/>
                <w:lang w:val="en-US" w:eastAsia="zh-CN"/>
              </w:rPr>
              <w:t>The Single-Cell Landscape of Alveolar Macrophages in Sepsis.</w:t>
            </w:r>
            <w:r>
              <w:rPr>
                <w:rFonts w:hint="eastAsia" w:ascii="Times New Roman" w:hAnsi="Times New Roman" w:eastAsia="宋体" w:cs="Times New Roman"/>
                <w:b/>
                <w:bCs/>
                <w:sz w:val="24"/>
                <w:szCs w:val="24"/>
                <w:highlight w:val="none"/>
                <w:lang w:val="en-US" w:eastAsia="zh-CN"/>
              </w:rPr>
              <w:t xml:space="preserve"> </w:t>
            </w:r>
            <w:r>
              <w:rPr>
                <w:rFonts w:hint="eastAsia" w:ascii="Times New Roman" w:hAnsi="Times New Roman" w:eastAsia="宋体" w:cs="Times New Roman"/>
                <w:b w:val="0"/>
                <w:bCs w:val="0"/>
                <w:sz w:val="24"/>
                <w:szCs w:val="24"/>
                <w:highlight w:val="none"/>
                <w:lang w:val="en-US" w:eastAsia="zh-CN"/>
              </w:rPr>
              <w:t>(A) UMAP projection of murine alveolar macrophages following unsupervised clustering across control, sepsis, and sepsis-48h groups, with color coding denoting distinct cell populations. (B) UMAP representation of murine alveolar macrophages segmented into eight transcriptionally distinct subclusters, each color-coded according to subcluster identity within the control, sepsis, and sepsis-48h groups. (C) Dot plot illustrating the expression of canonical marker genes for each identified cluster. Dot size corresponds to the proportion of cells expressing the marker, while color intensity reflects the average expression level.</w:t>
            </w:r>
          </w:p>
        </w:tc>
      </w:tr>
    </w:tbl>
    <w:p w14:paraId="259513E1">
      <w:pPr>
        <w:rPr>
          <w:highlight w:val="none"/>
        </w:rPr>
      </w:pPr>
    </w:p>
    <w:tbl>
      <w:tblPr>
        <w:tblStyle w:val="5"/>
        <w:tblpPr w:leftFromText="180" w:rightFromText="180" w:vertAnchor="text" w:horzAnchor="page" w:tblpX="1790" w:tblpY="307"/>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2BC77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8522" w:type="dxa"/>
            <w:tcBorders>
              <w:tl2br w:val="nil"/>
              <w:tr2bl w:val="nil"/>
            </w:tcBorders>
          </w:tcPr>
          <w:p w14:paraId="101EA2B9">
            <w:pPr>
              <w:keepNext w:val="0"/>
              <w:keepLines w:val="0"/>
              <w:suppressLineNumbers w:val="0"/>
              <w:adjustRightInd w:val="0"/>
              <w:snapToGrid w:val="0"/>
              <w:spacing w:before="0" w:beforeAutospacing="0" w:after="0" w:afterAutospacing="0" w:line="360" w:lineRule="auto"/>
              <w:ind w:left="0" w:right="0"/>
              <w:jc w:val="both"/>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270500" cy="5972810"/>
                  <wp:effectExtent l="0" t="0" r="0" b="8890"/>
                  <wp:docPr id="21" name="图片 21" descr="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S2"/>
                          <pic:cNvPicPr>
                            <a:picLocks noChangeAspect="1"/>
                          </pic:cNvPicPr>
                        </pic:nvPicPr>
                        <pic:blipFill>
                          <a:blip r:embed="rId6"/>
                          <a:stretch>
                            <a:fillRect/>
                          </a:stretch>
                        </pic:blipFill>
                        <pic:spPr>
                          <a:xfrm>
                            <a:off x="0" y="0"/>
                            <a:ext cx="5270500" cy="5972810"/>
                          </a:xfrm>
                          <a:prstGeom prst="rect">
                            <a:avLst/>
                          </a:prstGeom>
                        </pic:spPr>
                      </pic:pic>
                    </a:graphicData>
                  </a:graphic>
                </wp:inline>
              </w:drawing>
            </w:r>
          </w:p>
        </w:tc>
      </w:tr>
      <w:tr w14:paraId="1C2FA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5124EE04">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Figure S</w:t>
            </w:r>
            <w:r>
              <w:rPr>
                <w:rFonts w:hint="eastAsia" w:ascii="Times New Roman" w:hAnsi="Times New Roman" w:eastAsia="宋体" w:cs="Times New Roman"/>
                <w:b/>
                <w:bCs/>
                <w:sz w:val="24"/>
                <w:szCs w:val="24"/>
                <w:highlight w:val="none"/>
                <w:lang w:val="en-US" w:eastAsia="zh-CN"/>
              </w:rPr>
              <w:t>2</w:t>
            </w:r>
            <w:r>
              <w:rPr>
                <w:rFonts w:hint="default"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b/>
                <w:bCs/>
                <w:sz w:val="24"/>
                <w:szCs w:val="24"/>
                <w:highlight w:val="none"/>
                <w:lang w:val="en-US" w:eastAsia="zh-CN"/>
              </w:rPr>
              <w:t xml:space="preserve">Expression of (A) </w:t>
            </w:r>
            <w:r>
              <w:rPr>
                <w:rFonts w:hint="default" w:ascii="Times New Roman" w:hAnsi="Times New Roman" w:eastAsia="宋体" w:cs="Times New Roman"/>
                <w:b/>
                <w:bCs/>
                <w:i/>
                <w:iCs/>
                <w:sz w:val="24"/>
                <w:szCs w:val="24"/>
                <w:highlight w:val="none"/>
                <w:lang w:val="en-US" w:eastAsia="zh-CN"/>
              </w:rPr>
              <w:t>N</w:t>
            </w:r>
            <w:r>
              <w:rPr>
                <w:rFonts w:hint="eastAsia" w:ascii="Times New Roman" w:hAnsi="Times New Roman" w:eastAsia="宋体" w:cs="Times New Roman"/>
                <w:b/>
                <w:bCs/>
                <w:i/>
                <w:iCs/>
                <w:sz w:val="24"/>
                <w:szCs w:val="24"/>
                <w:highlight w:val="none"/>
                <w:lang w:val="en-US" w:eastAsia="zh-CN"/>
              </w:rPr>
              <w:t>lrp</w:t>
            </w:r>
            <w:r>
              <w:rPr>
                <w:rFonts w:hint="default" w:ascii="Times New Roman" w:hAnsi="Times New Roman" w:eastAsia="宋体" w:cs="Times New Roman"/>
                <w:b/>
                <w:bCs/>
                <w:i/>
                <w:iCs/>
                <w:sz w:val="24"/>
                <w:szCs w:val="24"/>
                <w:highlight w:val="none"/>
                <w:lang w:val="en-US" w:eastAsia="zh-CN"/>
              </w:rPr>
              <w:t>3</w:t>
            </w:r>
            <w:r>
              <w:rPr>
                <w:rFonts w:hint="default" w:ascii="Times New Roman" w:hAnsi="Times New Roman" w:eastAsia="宋体" w:cs="Times New Roman"/>
                <w:b/>
                <w:bCs/>
                <w:sz w:val="24"/>
                <w:szCs w:val="24"/>
                <w:highlight w:val="none"/>
                <w:lang w:val="en-US" w:eastAsia="zh-CN"/>
              </w:rPr>
              <w:t xml:space="preserve">, (B) </w:t>
            </w:r>
            <w:r>
              <w:rPr>
                <w:rFonts w:hint="default" w:ascii="Times New Roman" w:hAnsi="Times New Roman" w:eastAsia="宋体" w:cs="Times New Roman"/>
                <w:b/>
                <w:bCs/>
                <w:i/>
                <w:iCs/>
                <w:sz w:val="24"/>
                <w:szCs w:val="24"/>
                <w:highlight w:val="none"/>
                <w:lang w:val="en-US" w:eastAsia="zh-CN"/>
              </w:rPr>
              <w:t>G</w:t>
            </w:r>
            <w:r>
              <w:rPr>
                <w:rFonts w:hint="eastAsia" w:ascii="Times New Roman" w:hAnsi="Times New Roman" w:eastAsia="宋体" w:cs="Times New Roman"/>
                <w:b/>
                <w:bCs/>
                <w:i/>
                <w:iCs/>
                <w:sz w:val="24"/>
                <w:szCs w:val="24"/>
                <w:highlight w:val="none"/>
                <w:lang w:val="en-US" w:eastAsia="zh-CN"/>
              </w:rPr>
              <w:t>sdmd</w:t>
            </w:r>
            <w:r>
              <w:rPr>
                <w:rFonts w:hint="eastAsia"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b/>
                <w:bCs/>
                <w:sz w:val="24"/>
                <w:szCs w:val="24"/>
                <w:highlight w:val="none"/>
                <w:lang w:val="en-US" w:eastAsia="zh-CN"/>
              </w:rPr>
              <w:t xml:space="preserve"> (C) </w:t>
            </w:r>
            <w:r>
              <w:rPr>
                <w:rFonts w:hint="default" w:ascii="Times New Roman" w:hAnsi="Times New Roman" w:eastAsia="宋体" w:cs="Times New Roman"/>
                <w:b/>
                <w:bCs/>
                <w:i/>
                <w:iCs/>
                <w:sz w:val="24"/>
                <w:szCs w:val="24"/>
                <w:highlight w:val="none"/>
                <w:lang w:val="en-US" w:eastAsia="zh-CN"/>
              </w:rPr>
              <w:t>C</w:t>
            </w:r>
            <w:r>
              <w:rPr>
                <w:rFonts w:hint="eastAsia" w:ascii="Times New Roman" w:hAnsi="Times New Roman" w:eastAsia="宋体" w:cs="Times New Roman"/>
                <w:b/>
                <w:bCs/>
                <w:i/>
                <w:iCs/>
                <w:sz w:val="24"/>
                <w:szCs w:val="24"/>
                <w:highlight w:val="none"/>
                <w:lang w:val="en-US" w:eastAsia="zh-CN"/>
              </w:rPr>
              <w:t>aspase</w:t>
            </w:r>
            <w:r>
              <w:rPr>
                <w:rFonts w:hint="default" w:ascii="Times New Roman" w:hAnsi="Times New Roman" w:eastAsia="宋体" w:cs="Times New Roman"/>
                <w:b/>
                <w:bCs/>
                <w:i/>
                <w:iCs/>
                <w:sz w:val="24"/>
                <w:szCs w:val="24"/>
                <w:highlight w:val="none"/>
                <w:lang w:val="en-US" w:eastAsia="zh-CN"/>
              </w:rPr>
              <w:t>1</w:t>
            </w:r>
            <w:r>
              <w:rPr>
                <w:rFonts w:hint="default" w:ascii="Times New Roman" w:hAnsi="Times New Roman" w:eastAsia="宋体" w:cs="Times New Roman"/>
                <w:b/>
                <w:bCs/>
                <w:sz w:val="24"/>
                <w:szCs w:val="24"/>
                <w:highlight w:val="none"/>
                <w:lang w:val="en-US" w:eastAsia="zh-CN"/>
              </w:rPr>
              <w:t xml:space="preserve">, (D) </w:t>
            </w:r>
            <w:r>
              <w:rPr>
                <w:rFonts w:hint="default" w:ascii="Times New Roman" w:hAnsi="Times New Roman" w:eastAsia="宋体" w:cs="Times New Roman"/>
                <w:b/>
                <w:bCs/>
                <w:i/>
                <w:iCs/>
                <w:sz w:val="24"/>
                <w:szCs w:val="24"/>
                <w:highlight w:val="none"/>
                <w:lang w:val="en-US" w:eastAsia="zh-CN"/>
              </w:rPr>
              <w:t>N</w:t>
            </w:r>
            <w:r>
              <w:rPr>
                <w:rFonts w:hint="eastAsia" w:ascii="Times New Roman" w:hAnsi="Times New Roman" w:eastAsia="宋体" w:cs="Times New Roman"/>
                <w:b/>
                <w:bCs/>
                <w:i/>
                <w:iCs/>
                <w:sz w:val="24"/>
                <w:szCs w:val="24"/>
                <w:highlight w:val="none"/>
                <w:lang w:val="en-US" w:eastAsia="zh-CN"/>
              </w:rPr>
              <w:t>od</w:t>
            </w:r>
            <w:r>
              <w:rPr>
                <w:rFonts w:hint="default" w:ascii="Times New Roman" w:hAnsi="Times New Roman" w:eastAsia="宋体" w:cs="Times New Roman"/>
                <w:b/>
                <w:bCs/>
                <w:i/>
                <w:iCs/>
                <w:sz w:val="24"/>
                <w:szCs w:val="24"/>
                <w:highlight w:val="none"/>
                <w:lang w:val="en-US" w:eastAsia="zh-CN"/>
              </w:rPr>
              <w:t>1</w:t>
            </w:r>
            <w:r>
              <w:rPr>
                <w:rFonts w:hint="default" w:ascii="Times New Roman" w:hAnsi="Times New Roman" w:eastAsia="宋体" w:cs="Times New Roman"/>
                <w:b/>
                <w:bCs/>
                <w:sz w:val="24"/>
                <w:szCs w:val="24"/>
                <w:highlight w:val="none"/>
                <w:lang w:val="en-US" w:eastAsia="zh-CN"/>
              </w:rPr>
              <w:t xml:space="preserve">, (E) </w:t>
            </w:r>
            <w:r>
              <w:rPr>
                <w:rFonts w:hint="default" w:ascii="Times New Roman" w:hAnsi="Times New Roman" w:eastAsia="宋体" w:cs="Times New Roman"/>
                <w:b/>
                <w:bCs/>
                <w:i/>
                <w:iCs/>
                <w:sz w:val="24"/>
                <w:szCs w:val="24"/>
                <w:highlight w:val="none"/>
                <w:lang w:val="en-US" w:eastAsia="zh-CN"/>
              </w:rPr>
              <w:t>P</w:t>
            </w:r>
            <w:r>
              <w:rPr>
                <w:rFonts w:hint="eastAsia" w:ascii="Times New Roman" w:hAnsi="Times New Roman" w:eastAsia="宋体" w:cs="Times New Roman"/>
                <w:b/>
                <w:bCs/>
                <w:i/>
                <w:iCs/>
                <w:sz w:val="24"/>
                <w:szCs w:val="24"/>
                <w:highlight w:val="none"/>
                <w:lang w:val="en-US" w:eastAsia="zh-CN"/>
              </w:rPr>
              <w:t>ycard</w:t>
            </w:r>
            <w:r>
              <w:rPr>
                <w:rFonts w:hint="default" w:ascii="Times New Roman" w:hAnsi="Times New Roman" w:eastAsia="宋体" w:cs="Times New Roman"/>
                <w:b/>
                <w:bCs/>
                <w:sz w:val="24"/>
                <w:szCs w:val="24"/>
                <w:highlight w:val="none"/>
                <w:lang w:val="en-US" w:eastAsia="zh-CN"/>
              </w:rPr>
              <w:t xml:space="preserve">, and (F) </w:t>
            </w:r>
            <w:r>
              <w:rPr>
                <w:rFonts w:hint="default" w:ascii="Times New Roman" w:hAnsi="Times New Roman" w:eastAsia="宋体" w:cs="Times New Roman"/>
                <w:b/>
                <w:bCs/>
                <w:i/>
                <w:iCs/>
                <w:sz w:val="24"/>
                <w:szCs w:val="24"/>
                <w:highlight w:val="none"/>
                <w:lang w:val="en-US" w:eastAsia="zh-CN"/>
              </w:rPr>
              <w:t>I</w:t>
            </w:r>
            <w:r>
              <w:rPr>
                <w:rFonts w:hint="eastAsia" w:ascii="Times New Roman" w:hAnsi="Times New Roman" w:eastAsia="宋体" w:cs="Times New Roman"/>
                <w:b/>
                <w:bCs/>
                <w:i/>
                <w:iCs/>
                <w:sz w:val="24"/>
                <w:szCs w:val="24"/>
                <w:highlight w:val="none"/>
                <w:lang w:val="en-US" w:eastAsia="zh-CN"/>
              </w:rPr>
              <w:t>l</w:t>
            </w:r>
            <w:r>
              <w:rPr>
                <w:rFonts w:hint="default" w:ascii="Times New Roman" w:hAnsi="Times New Roman" w:eastAsia="宋体" w:cs="Times New Roman"/>
                <w:b/>
                <w:bCs/>
                <w:i/>
                <w:iCs/>
                <w:sz w:val="24"/>
                <w:szCs w:val="24"/>
                <w:highlight w:val="none"/>
                <w:lang w:val="en-US" w:eastAsia="zh-CN"/>
              </w:rPr>
              <w:t>18</w:t>
            </w:r>
            <w:r>
              <w:rPr>
                <w:rFonts w:hint="default" w:ascii="Times New Roman" w:hAnsi="Times New Roman" w:eastAsia="宋体" w:cs="Times New Roman"/>
                <w:b/>
                <w:bCs/>
                <w:sz w:val="24"/>
                <w:szCs w:val="24"/>
                <w:highlight w:val="none"/>
                <w:lang w:val="en-US" w:eastAsia="zh-CN"/>
              </w:rPr>
              <w:t xml:space="preserve"> in macrophage subpopulations by t-SNE.</w:t>
            </w:r>
          </w:p>
        </w:tc>
      </w:tr>
    </w:tbl>
    <w:p w14:paraId="5825BD2B">
      <w:pPr>
        <w:rPr>
          <w:highlight w:val="none"/>
        </w:rPr>
      </w:pPr>
    </w:p>
    <w:tbl>
      <w:tblPr>
        <w:tblStyle w:val="5"/>
        <w:tblpPr w:leftFromText="180" w:rightFromText="180" w:vertAnchor="text" w:horzAnchor="page" w:tblpX="1790" w:tblpY="307"/>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6C553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8522" w:type="dxa"/>
            <w:tcBorders>
              <w:tl2br w:val="nil"/>
              <w:tr2bl w:val="nil"/>
            </w:tcBorders>
          </w:tcPr>
          <w:p w14:paraId="300E46BE">
            <w:pPr>
              <w:keepNext w:val="0"/>
              <w:keepLines w:val="0"/>
              <w:suppressLineNumbers w:val="0"/>
              <w:adjustRightInd w:val="0"/>
              <w:snapToGrid w:val="0"/>
              <w:spacing w:before="0" w:beforeAutospacing="0" w:after="0" w:afterAutospacing="0" w:line="360" w:lineRule="auto"/>
              <w:ind w:left="0" w:right="0"/>
              <w:jc w:val="both"/>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269865" cy="7012305"/>
                  <wp:effectExtent l="0" t="0" r="635" b="10795"/>
                  <wp:docPr id="27" name="图片 27" descr="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S3"/>
                          <pic:cNvPicPr>
                            <a:picLocks noChangeAspect="1"/>
                          </pic:cNvPicPr>
                        </pic:nvPicPr>
                        <pic:blipFill>
                          <a:blip r:embed="rId7"/>
                          <a:stretch>
                            <a:fillRect/>
                          </a:stretch>
                        </pic:blipFill>
                        <pic:spPr>
                          <a:xfrm>
                            <a:off x="0" y="0"/>
                            <a:ext cx="5269865" cy="7012305"/>
                          </a:xfrm>
                          <a:prstGeom prst="rect">
                            <a:avLst/>
                          </a:prstGeom>
                        </pic:spPr>
                      </pic:pic>
                    </a:graphicData>
                  </a:graphic>
                </wp:inline>
              </w:drawing>
            </w:r>
          </w:p>
        </w:tc>
      </w:tr>
      <w:tr w14:paraId="33A93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1DE3AAE6">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Figure S</w:t>
            </w:r>
            <w:r>
              <w:rPr>
                <w:rFonts w:hint="eastAsia" w:ascii="Times New Roman" w:hAnsi="Times New Roman" w:eastAsia="宋体" w:cs="Times New Roman"/>
                <w:b/>
                <w:bCs/>
                <w:sz w:val="24"/>
                <w:szCs w:val="24"/>
                <w:highlight w:val="none"/>
                <w:lang w:val="en-US" w:eastAsia="zh-CN"/>
              </w:rPr>
              <w:t>3</w:t>
            </w:r>
            <w:r>
              <w:rPr>
                <w:rFonts w:hint="default"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b/>
                <w:bCs/>
                <w:sz w:val="24"/>
                <w:szCs w:val="24"/>
                <w:highlight w:val="none"/>
                <w:lang w:val="en-US" w:eastAsia="zh-CN"/>
              </w:rPr>
              <w:t xml:space="preserve">Expression of (A) </w:t>
            </w:r>
            <w:r>
              <w:rPr>
                <w:rFonts w:hint="eastAsia" w:ascii="Times New Roman" w:hAnsi="Times New Roman" w:eastAsia="宋体" w:cs="Times New Roman"/>
                <w:b/>
                <w:bCs/>
                <w:i/>
                <w:iCs/>
                <w:sz w:val="24"/>
                <w:szCs w:val="24"/>
                <w:highlight w:val="none"/>
                <w:lang w:val="en-US" w:eastAsia="zh-CN"/>
              </w:rPr>
              <w:t>Il1</w:t>
            </w:r>
            <w:r>
              <w:rPr>
                <w:rFonts w:hint="default" w:ascii="Times New Roman" w:hAnsi="Times New Roman" w:eastAsia="宋体" w:cs="Times New Roman"/>
                <w:b/>
                <w:bCs/>
                <w:i/>
                <w:iCs/>
                <w:sz w:val="24"/>
                <w:szCs w:val="24"/>
                <w:highlight w:val="none"/>
                <w:lang w:val="en-US" w:eastAsia="zh-CN"/>
              </w:rPr>
              <w:t>α</w:t>
            </w:r>
            <w:r>
              <w:rPr>
                <w:rFonts w:hint="default" w:ascii="Times New Roman" w:hAnsi="Times New Roman" w:eastAsia="宋体" w:cs="Times New Roman"/>
                <w:b/>
                <w:bCs/>
                <w:sz w:val="24"/>
                <w:szCs w:val="24"/>
                <w:highlight w:val="none"/>
                <w:lang w:val="en-US" w:eastAsia="zh-CN"/>
              </w:rPr>
              <w:t xml:space="preserve">, (B) </w:t>
            </w:r>
            <w:r>
              <w:rPr>
                <w:rFonts w:hint="eastAsia" w:ascii="Times New Roman" w:hAnsi="Times New Roman" w:eastAsia="宋体" w:cs="Times New Roman"/>
                <w:b/>
                <w:bCs/>
                <w:i/>
                <w:iCs/>
                <w:sz w:val="24"/>
                <w:szCs w:val="24"/>
                <w:highlight w:val="none"/>
                <w:lang w:val="en-US" w:eastAsia="zh-CN"/>
              </w:rPr>
              <w:t>Tnf</w:t>
            </w:r>
            <w:r>
              <w:rPr>
                <w:rFonts w:hint="default" w:ascii="Times New Roman" w:hAnsi="Times New Roman" w:eastAsia="宋体" w:cs="Times New Roman"/>
                <w:b/>
                <w:bCs/>
                <w:sz w:val="24"/>
                <w:szCs w:val="24"/>
                <w:highlight w:val="none"/>
                <w:lang w:val="en-US" w:eastAsia="zh-CN"/>
              </w:rPr>
              <w:t xml:space="preserve">, (C) </w:t>
            </w:r>
            <w:r>
              <w:rPr>
                <w:rFonts w:hint="default" w:ascii="Times New Roman" w:hAnsi="Times New Roman" w:eastAsia="宋体" w:cs="Times New Roman"/>
                <w:b/>
                <w:bCs/>
                <w:i/>
                <w:iCs/>
                <w:sz w:val="24"/>
                <w:szCs w:val="24"/>
                <w:highlight w:val="none"/>
                <w:lang w:val="en-US" w:eastAsia="zh-CN"/>
              </w:rPr>
              <w:t>C</w:t>
            </w:r>
            <w:r>
              <w:rPr>
                <w:rFonts w:hint="eastAsia" w:ascii="Times New Roman" w:hAnsi="Times New Roman" w:eastAsia="宋体" w:cs="Times New Roman"/>
                <w:b/>
                <w:bCs/>
                <w:i/>
                <w:iCs/>
                <w:sz w:val="24"/>
                <w:szCs w:val="24"/>
                <w:highlight w:val="none"/>
                <w:lang w:val="en-US" w:eastAsia="zh-CN"/>
              </w:rPr>
              <w:t>cl17</w:t>
            </w:r>
            <w:r>
              <w:rPr>
                <w:rFonts w:hint="default" w:ascii="Times New Roman" w:hAnsi="Times New Roman" w:eastAsia="宋体" w:cs="Times New Roman"/>
                <w:b/>
                <w:bCs/>
                <w:sz w:val="24"/>
                <w:szCs w:val="24"/>
                <w:highlight w:val="none"/>
                <w:lang w:val="en-US" w:eastAsia="zh-CN"/>
              </w:rPr>
              <w:t xml:space="preserve">, (D) </w:t>
            </w:r>
            <w:r>
              <w:rPr>
                <w:rFonts w:hint="eastAsia" w:ascii="Times New Roman" w:hAnsi="Times New Roman" w:eastAsia="宋体" w:cs="Times New Roman"/>
                <w:b/>
                <w:bCs/>
                <w:i/>
                <w:iCs/>
                <w:sz w:val="24"/>
                <w:szCs w:val="24"/>
                <w:highlight w:val="none"/>
                <w:lang w:val="en-US" w:eastAsia="zh-CN"/>
              </w:rPr>
              <w:t>Ccl22</w:t>
            </w:r>
            <w:r>
              <w:rPr>
                <w:rFonts w:hint="default" w:ascii="Times New Roman" w:hAnsi="Times New Roman" w:eastAsia="宋体" w:cs="Times New Roman"/>
                <w:b/>
                <w:bCs/>
                <w:sz w:val="24"/>
                <w:szCs w:val="24"/>
                <w:highlight w:val="none"/>
                <w:lang w:val="en-US" w:eastAsia="zh-CN"/>
              </w:rPr>
              <w:t xml:space="preserve">, (E) </w:t>
            </w:r>
            <w:r>
              <w:rPr>
                <w:rFonts w:hint="eastAsia" w:ascii="Times New Roman" w:hAnsi="Times New Roman" w:eastAsia="宋体" w:cs="Times New Roman"/>
                <w:b/>
                <w:bCs/>
                <w:i/>
                <w:iCs/>
                <w:sz w:val="24"/>
                <w:szCs w:val="24"/>
                <w:highlight w:val="none"/>
                <w:lang w:val="en-US" w:eastAsia="zh-CN"/>
              </w:rPr>
              <w:t>Cxcl10</w:t>
            </w:r>
            <w:r>
              <w:rPr>
                <w:rFonts w:hint="default" w:ascii="Times New Roman" w:hAnsi="Times New Roman" w:eastAsia="宋体" w:cs="Times New Roman"/>
                <w:b/>
                <w:bCs/>
                <w:sz w:val="24"/>
                <w:szCs w:val="24"/>
                <w:highlight w:val="none"/>
                <w:lang w:val="en-US" w:eastAsia="zh-CN"/>
              </w:rPr>
              <w:t xml:space="preserve">, and (F) </w:t>
            </w:r>
            <w:r>
              <w:rPr>
                <w:rFonts w:hint="eastAsia" w:ascii="Times New Roman" w:hAnsi="Times New Roman" w:eastAsia="宋体" w:cs="Times New Roman"/>
                <w:b/>
                <w:bCs/>
                <w:i/>
                <w:iCs/>
                <w:sz w:val="24"/>
                <w:szCs w:val="24"/>
                <w:highlight w:val="none"/>
                <w:lang w:val="en-US" w:eastAsia="zh-CN"/>
              </w:rPr>
              <w:t>Nfe2I2</w:t>
            </w:r>
            <w:r>
              <w:rPr>
                <w:rFonts w:hint="default" w:ascii="Times New Roman" w:hAnsi="Times New Roman" w:eastAsia="宋体" w:cs="Times New Roman"/>
                <w:b/>
                <w:bCs/>
                <w:sz w:val="24"/>
                <w:szCs w:val="24"/>
                <w:highlight w:val="none"/>
                <w:lang w:val="en-US" w:eastAsia="zh-CN"/>
              </w:rPr>
              <w:t xml:space="preserve"> in macrophage subpopulations by t-SNE.</w:t>
            </w:r>
          </w:p>
        </w:tc>
      </w:tr>
    </w:tbl>
    <w:p w14:paraId="04A8CF47">
      <w:pPr>
        <w:rPr>
          <w:highlight w:val="none"/>
        </w:rPr>
      </w:pPr>
    </w:p>
    <w:p w14:paraId="1A1536CF">
      <w:pPr>
        <w:rPr>
          <w:highlight w:val="none"/>
        </w:rPr>
      </w:pPr>
    </w:p>
    <w:p w14:paraId="79535368">
      <w:pPr>
        <w:rPr>
          <w:highlight w:val="none"/>
        </w:rPr>
      </w:pPr>
    </w:p>
    <w:tbl>
      <w:tblPr>
        <w:tblStyle w:val="5"/>
        <w:tblpPr w:leftFromText="180" w:rightFromText="180" w:vertAnchor="text" w:horzAnchor="page" w:tblpX="1790" w:tblpY="307"/>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6A563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314C3237">
            <w:pPr>
              <w:keepNext w:val="0"/>
              <w:keepLines w:val="0"/>
              <w:suppressLineNumbers w:val="0"/>
              <w:adjustRightInd w:val="0"/>
              <w:snapToGrid w:val="0"/>
              <w:spacing w:before="0" w:beforeAutospacing="0" w:after="0" w:afterAutospacing="0" w:line="360" w:lineRule="auto"/>
              <w:ind w:left="0" w:right="0"/>
              <w:jc w:val="both"/>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268595" cy="5276850"/>
                  <wp:effectExtent l="0" t="0" r="1905" b="6350"/>
                  <wp:docPr id="2" name="图片 2" descr="S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6(1)"/>
                          <pic:cNvPicPr>
                            <a:picLocks noChangeAspect="1"/>
                          </pic:cNvPicPr>
                        </pic:nvPicPr>
                        <pic:blipFill>
                          <a:blip r:embed="rId8"/>
                          <a:stretch>
                            <a:fillRect/>
                          </a:stretch>
                        </pic:blipFill>
                        <pic:spPr>
                          <a:xfrm>
                            <a:off x="0" y="0"/>
                            <a:ext cx="5268595" cy="5276850"/>
                          </a:xfrm>
                          <a:prstGeom prst="rect">
                            <a:avLst/>
                          </a:prstGeom>
                        </pic:spPr>
                      </pic:pic>
                    </a:graphicData>
                  </a:graphic>
                </wp:inline>
              </w:drawing>
            </w:r>
          </w:p>
        </w:tc>
      </w:tr>
      <w:tr w14:paraId="7960F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5FDA3280">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Figure S</w:t>
            </w:r>
            <w:r>
              <w:rPr>
                <w:rFonts w:hint="eastAsia" w:ascii="Times New Roman" w:hAnsi="Times New Roman" w:eastAsia="宋体" w:cs="Times New Roman"/>
                <w:b/>
                <w:bCs/>
                <w:sz w:val="24"/>
                <w:szCs w:val="24"/>
                <w:highlight w:val="none"/>
                <w:lang w:val="en-US" w:eastAsia="zh-CN"/>
              </w:rPr>
              <w:t>4</w:t>
            </w:r>
            <w:r>
              <w:rPr>
                <w:rFonts w:hint="default"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b/>
                <w:bCs/>
                <w:sz w:val="24"/>
                <w:szCs w:val="24"/>
                <w:highlight w:val="none"/>
                <w:lang w:val="en-US" w:eastAsia="zh-CN"/>
              </w:rPr>
              <w:t>The occurrence of macrophage pyroptosis coincides with sepsis-induced lung injury in mice</w:t>
            </w:r>
            <w:r>
              <w:rPr>
                <w:rFonts w:hint="default" w:ascii="Times New Roman" w:hAnsi="Times New Roman" w:eastAsia="宋体" w:cs="Times New Roman"/>
                <w:sz w:val="24"/>
                <w:szCs w:val="24"/>
                <w:highlight w:val="none"/>
                <w:lang w:val="en-US" w:eastAsia="zh-CN"/>
              </w:rPr>
              <w:t>.</w:t>
            </w:r>
            <w:r>
              <w:rPr>
                <w:rFonts w:hint="eastAsia" w:ascii="Times New Roman" w:hAnsi="Times New Roman" w:eastAsia="宋体" w:cs="Times New Roman"/>
                <w:sz w:val="24"/>
                <w:szCs w:val="24"/>
                <w:highlight w:val="none"/>
                <w:lang w:val="en-US" w:eastAsia="zh-CN"/>
              </w:rPr>
              <w:t xml:space="preserve"> (A-B) </w:t>
            </w:r>
            <w:r>
              <w:rPr>
                <w:rFonts w:hint="default" w:ascii="Times New Roman" w:hAnsi="Times New Roman" w:cs="Times New Roman"/>
                <w:color w:val="auto"/>
                <w:sz w:val="24"/>
                <w:szCs w:val="24"/>
                <w:highlight w:val="none"/>
                <w:vertAlign w:val="baseline"/>
                <w:lang w:val="en-US" w:eastAsia="zh-CN"/>
              </w:rPr>
              <w:t>Representative IF co-staining image of (</w:t>
            </w:r>
            <w:r>
              <w:rPr>
                <w:rFonts w:hint="eastAsia" w:ascii="Times New Roman" w:hAnsi="Times New Roman" w:cs="Times New Roman"/>
                <w:color w:val="auto"/>
                <w:sz w:val="24"/>
                <w:szCs w:val="24"/>
                <w:highlight w:val="none"/>
                <w:vertAlign w:val="baseline"/>
                <w:lang w:val="en-US" w:eastAsia="zh-CN"/>
              </w:rPr>
              <w:t>A</w:t>
            </w:r>
            <w:r>
              <w:rPr>
                <w:rFonts w:hint="default" w:ascii="Times New Roman" w:hAnsi="Times New Roman" w:cs="Times New Roman"/>
                <w:color w:val="auto"/>
                <w:sz w:val="24"/>
                <w:szCs w:val="24"/>
                <w:highlight w:val="none"/>
                <w:vertAlign w:val="baseline"/>
                <w:lang w:val="en-US" w:eastAsia="zh-CN"/>
              </w:rPr>
              <w:t xml:space="preserve">) </w:t>
            </w:r>
            <w:r>
              <w:rPr>
                <w:rFonts w:hint="eastAsia" w:ascii="Times New Roman" w:hAnsi="Times New Roman" w:cs="Times New Roman"/>
                <w:color w:val="auto"/>
                <w:sz w:val="24"/>
                <w:szCs w:val="24"/>
                <w:highlight w:val="none"/>
                <w:vertAlign w:val="baseline"/>
                <w:lang w:val="en-US" w:eastAsia="zh-CN"/>
              </w:rPr>
              <w:t>NLRP3</w:t>
            </w:r>
            <w:r>
              <w:rPr>
                <w:rFonts w:hint="default" w:ascii="Times New Roman" w:hAnsi="Times New Roman" w:cs="Times New Roman"/>
                <w:color w:val="auto"/>
                <w:sz w:val="24"/>
                <w:szCs w:val="24"/>
                <w:highlight w:val="none"/>
                <w:vertAlign w:val="baseline"/>
                <w:lang w:val="en-US" w:eastAsia="zh-CN"/>
              </w:rPr>
              <w:t xml:space="preserve"> (green)/F4/80 (red)</w:t>
            </w:r>
            <w:r>
              <w:rPr>
                <w:rFonts w:hint="eastAsia" w:ascii="Times New Roman" w:hAnsi="Times New Roman" w:cs="Times New Roman"/>
                <w:color w:val="auto"/>
                <w:sz w:val="24"/>
                <w:szCs w:val="24"/>
                <w:highlight w:val="none"/>
                <w:vertAlign w:val="baseline"/>
                <w:lang w:val="en-US" w:eastAsia="zh-CN"/>
              </w:rPr>
              <w:t xml:space="preserve"> and</w:t>
            </w:r>
            <w:r>
              <w:rPr>
                <w:rFonts w:hint="default" w:ascii="Times New Roman" w:hAnsi="Times New Roman" w:cs="Times New Roman"/>
                <w:color w:val="auto"/>
                <w:sz w:val="24"/>
                <w:szCs w:val="24"/>
                <w:highlight w:val="none"/>
                <w:vertAlign w:val="baseline"/>
                <w:lang w:val="en-US" w:eastAsia="zh-CN"/>
              </w:rPr>
              <w:t xml:space="preserve"> (</w:t>
            </w:r>
            <w:r>
              <w:rPr>
                <w:rFonts w:hint="eastAsia" w:ascii="Times New Roman" w:hAnsi="Times New Roman" w:cs="Times New Roman"/>
                <w:color w:val="auto"/>
                <w:sz w:val="24"/>
                <w:szCs w:val="24"/>
                <w:highlight w:val="none"/>
                <w:vertAlign w:val="baseline"/>
                <w:lang w:val="en-US" w:eastAsia="zh-CN"/>
              </w:rPr>
              <w:t>B</w:t>
            </w:r>
            <w:r>
              <w:rPr>
                <w:rFonts w:hint="default" w:ascii="Times New Roman" w:hAnsi="Times New Roman" w:cs="Times New Roman"/>
                <w:color w:val="auto"/>
                <w:sz w:val="24"/>
                <w:szCs w:val="24"/>
                <w:highlight w:val="none"/>
                <w:vertAlign w:val="baseline"/>
                <w:lang w:val="en-US" w:eastAsia="zh-CN"/>
              </w:rPr>
              <w:t xml:space="preserve">) </w:t>
            </w:r>
            <w:r>
              <w:rPr>
                <w:rFonts w:hint="eastAsia" w:ascii="Times New Roman" w:hAnsi="Times New Roman" w:cs="Times New Roman"/>
                <w:color w:val="auto"/>
                <w:sz w:val="24"/>
                <w:szCs w:val="24"/>
                <w:highlight w:val="none"/>
                <w:vertAlign w:val="baseline"/>
                <w:lang w:val="en-US" w:eastAsia="zh-CN"/>
              </w:rPr>
              <w:t>GSDMD</w:t>
            </w:r>
            <w:r>
              <w:rPr>
                <w:rFonts w:hint="default" w:ascii="Times New Roman" w:hAnsi="Times New Roman" w:cs="Times New Roman"/>
                <w:color w:val="auto"/>
                <w:sz w:val="24"/>
                <w:szCs w:val="24"/>
                <w:highlight w:val="none"/>
                <w:vertAlign w:val="baseline"/>
                <w:lang w:val="en-US" w:eastAsia="zh-CN"/>
              </w:rPr>
              <w:t xml:space="preserve"> (green)/F4/80 (red) in lung tissues (scale bars: 50 μm; </w:t>
            </w:r>
            <w:r>
              <w:rPr>
                <w:rFonts w:hint="default" w:ascii="Times New Roman" w:hAnsi="Times New Roman" w:cs="Times New Roman"/>
                <w:i/>
                <w:iCs/>
                <w:color w:val="auto"/>
                <w:sz w:val="24"/>
                <w:szCs w:val="24"/>
                <w:highlight w:val="none"/>
                <w:vertAlign w:val="baseline"/>
                <w:lang w:val="en-US" w:eastAsia="zh-CN"/>
              </w:rPr>
              <w:t>n</w:t>
            </w:r>
            <w:r>
              <w:rPr>
                <w:rFonts w:hint="default" w:ascii="Times New Roman" w:hAnsi="Times New Roman" w:cs="Times New Roman"/>
                <w:color w:val="auto"/>
                <w:sz w:val="24"/>
                <w:szCs w:val="24"/>
                <w:highlight w:val="none"/>
                <w:vertAlign w:val="baseline"/>
                <w:lang w:val="en-US" w:eastAsia="zh-CN"/>
              </w:rPr>
              <w:t xml:space="preserve">=3 biologically independent </w:t>
            </w:r>
            <w:r>
              <w:rPr>
                <w:rFonts w:hint="eastAsia" w:ascii="Times New Roman" w:hAnsi="Times New Roman" w:cs="Times New Roman"/>
                <w:color w:val="auto"/>
                <w:sz w:val="24"/>
                <w:szCs w:val="24"/>
                <w:highlight w:val="none"/>
                <w:vertAlign w:val="baseline"/>
                <w:lang w:val="en-US" w:eastAsia="zh-CN"/>
              </w:rPr>
              <w:t>sample</w:t>
            </w:r>
            <w:r>
              <w:rPr>
                <w:rFonts w:hint="default" w:ascii="Times New Roman" w:hAnsi="Times New Roman" w:cs="Times New Roman"/>
                <w:color w:val="auto"/>
                <w:sz w:val="24"/>
                <w:szCs w:val="24"/>
                <w:highlight w:val="none"/>
                <w:vertAlign w:val="baseline"/>
                <w:lang w:val="en-US" w:eastAsia="zh-CN"/>
              </w:rPr>
              <w:t>s per group)</w:t>
            </w:r>
            <w:r>
              <w:rPr>
                <w:rFonts w:hint="eastAsia" w:ascii="Times New Roman" w:hAnsi="Times New Roman" w:cs="Times New Roman"/>
                <w:color w:val="auto"/>
                <w:sz w:val="24"/>
                <w:szCs w:val="24"/>
                <w:highlight w:val="none"/>
                <w:vertAlign w:val="baseline"/>
                <w:lang w:val="en-US" w:eastAsia="zh-CN"/>
              </w:rPr>
              <w:t xml:space="preserve">. (C-D) </w:t>
            </w:r>
            <w:r>
              <w:rPr>
                <w:rFonts w:hint="eastAsia" w:ascii="Times New Roman" w:hAnsi="Times New Roman" w:eastAsia="宋体" w:cs="Times New Roman"/>
                <w:sz w:val="24"/>
                <w:szCs w:val="24"/>
                <w:highlight w:val="none"/>
                <w:lang w:val="en-US" w:eastAsia="zh-CN"/>
              </w:rPr>
              <w:t>Quantitative fluorescence analysis of (C) NLRP3 and (D) GSDMD (</w:t>
            </w:r>
            <w:r>
              <w:rPr>
                <w:rFonts w:hint="eastAsia" w:ascii="Times New Roman" w:hAnsi="Times New Roman" w:eastAsia="宋体" w:cs="Times New Roman"/>
                <w:i/>
                <w:iCs/>
                <w:sz w:val="24"/>
                <w:szCs w:val="24"/>
                <w:highlight w:val="none"/>
                <w:lang w:val="en-US" w:eastAsia="zh-CN"/>
              </w:rPr>
              <w:t>n</w:t>
            </w:r>
            <w:r>
              <w:rPr>
                <w:rFonts w:hint="eastAsia" w:ascii="Times New Roman" w:hAnsi="Times New Roman" w:eastAsia="宋体" w:cs="Times New Roman"/>
                <w:sz w:val="24"/>
                <w:szCs w:val="24"/>
                <w:highlight w:val="none"/>
                <w:lang w:val="en-US" w:eastAsia="zh-CN"/>
              </w:rPr>
              <w:t xml:space="preserve">=3 biologically independent animals per group). </w:t>
            </w:r>
            <w:r>
              <w:rPr>
                <w:rFonts w:hint="eastAsia" w:ascii="Times New Roman" w:hAnsi="Times New Roman" w:cs="Times New Roman"/>
                <w:color w:val="auto"/>
                <w:sz w:val="24"/>
                <w:szCs w:val="24"/>
                <w:highlight w:val="none"/>
                <w:vertAlign w:val="baseline"/>
                <w:lang w:val="en-US" w:eastAsia="zh-CN"/>
              </w:rPr>
              <w:t xml:space="preserve">(E) </w:t>
            </w:r>
            <w:r>
              <w:rPr>
                <w:rFonts w:hint="default" w:ascii="Times New Roman" w:hAnsi="Times New Roman" w:eastAsia="宋体" w:cs="Times New Roman"/>
                <w:b w:val="0"/>
                <w:bCs w:val="0"/>
                <w:sz w:val="24"/>
                <w:szCs w:val="24"/>
                <w:highlight w:val="none"/>
                <w:lang w:val="en-US" w:eastAsia="zh-CN"/>
              </w:rPr>
              <w:t>Representative</w:t>
            </w:r>
            <w:r>
              <w:rPr>
                <w:rFonts w:hint="eastAsia" w:ascii="Times New Roman" w:hAnsi="Times New Roman" w:eastAsia="宋体" w:cs="Times New Roman"/>
                <w:b w:val="0"/>
                <w:bCs w:val="0"/>
                <w:sz w:val="24"/>
                <w:szCs w:val="24"/>
                <w:highlight w:val="none"/>
                <w:lang w:val="en-US" w:eastAsia="zh-CN"/>
              </w:rPr>
              <w:t xml:space="preserve"> h</w:t>
            </w:r>
            <w:r>
              <w:rPr>
                <w:rFonts w:hint="default" w:ascii="Times New Roman" w:hAnsi="Times New Roman" w:eastAsia="宋体" w:cs="Times New Roman"/>
                <w:b w:val="0"/>
                <w:bCs w:val="0"/>
                <w:sz w:val="24"/>
                <w:szCs w:val="24"/>
                <w:highlight w:val="none"/>
                <w:lang w:val="en-US" w:eastAsia="zh-CN"/>
              </w:rPr>
              <w:t>istopathological changes in H&amp;E-stained sections of lung</w:t>
            </w:r>
            <w:r>
              <w:rPr>
                <w:rFonts w:hint="eastAsia" w:ascii="Times New Roman" w:hAnsi="Times New Roman" w:eastAsia="宋体" w:cs="Times New Roman"/>
                <w:b w:val="0"/>
                <w:bCs w:val="0"/>
                <w:sz w:val="24"/>
                <w:szCs w:val="24"/>
                <w:highlight w:val="none"/>
                <w:lang w:val="en-US" w:eastAsia="zh-CN"/>
              </w:rPr>
              <w:t>s between sepsis and control groups.</w:t>
            </w:r>
            <w:r>
              <w:rPr>
                <w:rFonts w:hint="eastAsia" w:ascii="Times New Roman" w:hAnsi="Times New Roman" w:eastAsia="宋体" w:cs="Times New Roman"/>
                <w:sz w:val="24"/>
                <w:szCs w:val="24"/>
                <w:highlight w:val="none"/>
                <w:lang w:val="en-US" w:eastAsia="zh-CN"/>
              </w:rPr>
              <w:t xml:space="preserve"> (F) Pulmonary injury score between sepsis and control groups </w:t>
            </w:r>
            <w:r>
              <w:rPr>
                <w:rFonts w:hint="eastAsia" w:ascii="Times New Roman" w:hAnsi="Times New Roman" w:eastAsia="宋体" w:cs="Times New Roman"/>
                <w:sz w:val="24"/>
                <w:szCs w:val="24"/>
                <w:highlight w:val="none"/>
                <w:lang w:val="en-US" w:eastAsia="zh-CN"/>
              </w:rPr>
              <w:t>(</w:t>
            </w:r>
            <w:r>
              <w:rPr>
                <w:rFonts w:hint="eastAsia" w:ascii="Times New Roman" w:hAnsi="Times New Roman" w:eastAsia="宋体" w:cs="Times New Roman"/>
                <w:i/>
                <w:iCs/>
                <w:sz w:val="24"/>
                <w:szCs w:val="24"/>
                <w:highlight w:val="none"/>
                <w:lang w:val="en-US" w:eastAsia="zh-CN"/>
              </w:rPr>
              <w:t>n</w:t>
            </w:r>
            <w:r>
              <w:rPr>
                <w:rFonts w:hint="eastAsia" w:ascii="Times New Roman" w:hAnsi="Times New Roman" w:eastAsia="宋体" w:cs="Times New Roman"/>
                <w:sz w:val="24"/>
                <w:szCs w:val="24"/>
                <w:highlight w:val="none"/>
                <w:lang w:val="en-US" w:eastAsia="zh-CN"/>
              </w:rPr>
              <w:t>=7 biologically independent animals per group)</w:t>
            </w:r>
            <w:r>
              <w:rPr>
                <w:rFonts w:hint="eastAsia" w:ascii="Times New Roman" w:hAnsi="Times New Roman" w:eastAsia="宋体" w:cs="Times New Roman"/>
                <w:sz w:val="24"/>
                <w:szCs w:val="24"/>
                <w:highlight w:val="none"/>
                <w:lang w:val="en-US" w:eastAsia="zh-CN"/>
              </w:rPr>
              <w:t xml:space="preserve">. (G) Lung wet-to dry weight ratio at different time points between sepsis and control groups </w:t>
            </w:r>
            <w:r>
              <w:rPr>
                <w:rFonts w:hint="eastAsia" w:ascii="Times New Roman" w:hAnsi="Times New Roman" w:eastAsia="宋体" w:cs="Times New Roman"/>
                <w:sz w:val="24"/>
                <w:szCs w:val="24"/>
                <w:highlight w:val="none"/>
                <w:lang w:val="en-US" w:eastAsia="zh-CN"/>
              </w:rPr>
              <w:t>(</w:t>
            </w:r>
            <w:r>
              <w:rPr>
                <w:rFonts w:hint="eastAsia" w:ascii="Times New Roman" w:hAnsi="Times New Roman" w:eastAsia="宋体" w:cs="Times New Roman"/>
                <w:i/>
                <w:iCs/>
                <w:sz w:val="24"/>
                <w:szCs w:val="24"/>
                <w:highlight w:val="none"/>
                <w:lang w:val="en-US" w:eastAsia="zh-CN"/>
              </w:rPr>
              <w:t>n</w:t>
            </w:r>
            <w:r>
              <w:rPr>
                <w:rFonts w:hint="eastAsia" w:ascii="Times New Roman" w:hAnsi="Times New Roman" w:eastAsia="宋体" w:cs="Times New Roman"/>
                <w:sz w:val="24"/>
                <w:szCs w:val="24"/>
                <w:highlight w:val="none"/>
                <w:lang w:val="en-US" w:eastAsia="zh-CN"/>
              </w:rPr>
              <w:t>=7 biologically independent animals per group)</w:t>
            </w:r>
            <w:r>
              <w:rPr>
                <w:rFonts w:hint="eastAsia" w:ascii="Times New Roman" w:hAnsi="Times New Roman" w:eastAsia="宋体" w:cs="Times New Roman"/>
                <w:sz w:val="24"/>
                <w:szCs w:val="24"/>
                <w:highlight w:val="none"/>
                <w:lang w:val="en-US" w:eastAsia="zh-CN"/>
              </w:rPr>
              <w:t>. D</w:t>
            </w:r>
            <w:r>
              <w:rPr>
                <w:rFonts w:hint="default" w:ascii="Times New Roman" w:hAnsi="Times New Roman" w:cs="Times New Roman"/>
                <w:sz w:val="24"/>
                <w:szCs w:val="24"/>
                <w:highlight w:val="none"/>
                <w:lang w:val="en-US" w:eastAsia="zh-CN"/>
              </w:rPr>
              <w:t>ata were expressed as mean</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 xml:space="preserve">SD (Significance was calculated by </w:t>
            </w:r>
            <w:r>
              <w:rPr>
                <w:rFonts w:hint="eastAsia" w:ascii="Times New Roman" w:hAnsi="Times New Roman" w:cs="Times New Roman"/>
                <w:sz w:val="24"/>
                <w:szCs w:val="24"/>
                <w:highlight w:val="none"/>
                <w:lang w:val="en-US" w:eastAsia="zh-CN"/>
              </w:rPr>
              <w:t>t test</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iCs w:val="0"/>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0.05;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0.01;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0.001; </w:t>
            </w:r>
            <w:r>
              <w:rPr>
                <w:rFonts w:hint="default" w:ascii="Times New Roman" w:hAnsi="Times New Roman" w:cs="Times New Roman"/>
                <w:i/>
                <w:iCs/>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lang w:val="en-US" w:eastAsia="zh-CN"/>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P-value &lt; 0.0001</w:t>
            </w:r>
            <w:r>
              <w:rPr>
                <w:rFonts w:hint="default" w:ascii="Times New Roman" w:hAnsi="Times New Roman" w:cs="Times New Roman"/>
                <w:sz w:val="24"/>
                <w:szCs w:val="24"/>
                <w:highlight w:val="none"/>
                <w:lang w:val="en-US" w:eastAsia="zh-CN"/>
              </w:rPr>
              <w:t>)</w:t>
            </w:r>
          </w:p>
        </w:tc>
      </w:tr>
      <w:tr w14:paraId="2E5FE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43A69EE1">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272405" cy="1584960"/>
                  <wp:effectExtent l="0" t="0" r="10795" b="2540"/>
                  <wp:docPr id="35" name="图片 35" descr="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S5"/>
                          <pic:cNvPicPr>
                            <a:picLocks noChangeAspect="1"/>
                          </pic:cNvPicPr>
                        </pic:nvPicPr>
                        <pic:blipFill>
                          <a:blip r:embed="rId9"/>
                          <a:stretch>
                            <a:fillRect/>
                          </a:stretch>
                        </pic:blipFill>
                        <pic:spPr>
                          <a:xfrm>
                            <a:off x="0" y="0"/>
                            <a:ext cx="5272405" cy="1584960"/>
                          </a:xfrm>
                          <a:prstGeom prst="rect">
                            <a:avLst/>
                          </a:prstGeom>
                        </pic:spPr>
                      </pic:pic>
                    </a:graphicData>
                  </a:graphic>
                </wp:inline>
              </w:drawing>
            </w:r>
          </w:p>
        </w:tc>
      </w:tr>
      <w:tr w14:paraId="6CE0C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2B1C4993">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Figure S</w:t>
            </w:r>
            <w:r>
              <w:rPr>
                <w:rFonts w:hint="eastAsia" w:ascii="Times New Roman" w:hAnsi="Times New Roman" w:eastAsia="宋体" w:cs="Times New Roman"/>
                <w:b/>
                <w:bCs/>
                <w:sz w:val="24"/>
                <w:szCs w:val="24"/>
                <w:highlight w:val="none"/>
                <w:lang w:val="en-US" w:eastAsia="zh-CN"/>
              </w:rPr>
              <w:t>5</w:t>
            </w:r>
            <w:r>
              <w:rPr>
                <w:rFonts w:hint="default"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sz w:val="24"/>
                <w:szCs w:val="24"/>
                <w:highlight w:val="none"/>
                <w:lang w:val="en-US" w:eastAsia="zh-CN"/>
              </w:rPr>
              <w:t xml:space="preserve"> </w:t>
            </w:r>
            <w:r>
              <w:rPr>
                <w:rFonts w:hint="eastAsia" w:ascii="Times New Roman" w:hAnsi="Times New Roman" w:eastAsia="宋体" w:cs="Times New Roman"/>
                <w:b/>
                <w:bCs/>
                <w:sz w:val="24"/>
                <w:szCs w:val="24"/>
                <w:highlight w:val="none"/>
                <w:lang w:val="en-US" w:eastAsia="zh-CN"/>
              </w:rPr>
              <w:t>(A) Representative WB results and (B) quantitative analysis for pyroptosis-related markers (NLRP3, N-GSDMD, CL-CASPASE1 and CL-IL1</w:t>
            </w:r>
            <w:r>
              <w:rPr>
                <w:rFonts w:hint="default" w:ascii="Times New Roman" w:hAnsi="Times New Roman" w:eastAsia="宋体" w:cs="Times New Roman"/>
                <w:b/>
                <w:bCs/>
                <w:sz w:val="24"/>
                <w:szCs w:val="24"/>
                <w:highlight w:val="none"/>
                <w:lang w:val="en-US" w:eastAsia="zh-CN"/>
              </w:rPr>
              <w:t>β</w:t>
            </w:r>
            <w:r>
              <w:rPr>
                <w:rFonts w:hint="eastAsia" w:ascii="Times New Roman" w:hAnsi="Times New Roman" w:eastAsia="宋体" w:cs="Times New Roman"/>
                <w:b/>
                <w:bCs/>
                <w:sz w:val="24"/>
                <w:szCs w:val="24"/>
                <w:highlight w:val="none"/>
                <w:lang w:val="en-US" w:eastAsia="zh-CN"/>
              </w:rPr>
              <w:t xml:space="preserve">) of human serum from different SOFA score patients. </w:t>
            </w:r>
          </w:p>
        </w:tc>
      </w:tr>
    </w:tbl>
    <w:p w14:paraId="18214E8A">
      <w:pPr>
        <w:rPr>
          <w:highlight w:val="none"/>
        </w:rPr>
      </w:pPr>
    </w:p>
    <w:p w14:paraId="04EDA0BD">
      <w:pPr>
        <w:rPr>
          <w:highlight w:val="none"/>
        </w:rPr>
      </w:pPr>
    </w:p>
    <w:p w14:paraId="3B313529">
      <w:pPr>
        <w:rPr>
          <w:highlight w:val="none"/>
        </w:rPr>
      </w:pPr>
    </w:p>
    <w:p w14:paraId="5AED70C4">
      <w:pPr>
        <w:rPr>
          <w:highlight w:val="none"/>
        </w:rPr>
      </w:pPr>
    </w:p>
    <w:p w14:paraId="629F61DC">
      <w:pPr>
        <w:rPr>
          <w:highlight w:val="none"/>
        </w:rPr>
      </w:pPr>
    </w:p>
    <w:p w14:paraId="63F8E3A1">
      <w:pPr>
        <w:rPr>
          <w:highlight w:val="none"/>
        </w:rPr>
      </w:pPr>
    </w:p>
    <w:tbl>
      <w:tblPr>
        <w:tblStyle w:val="5"/>
        <w:tblpPr w:leftFromText="180" w:rightFromText="180" w:vertAnchor="text" w:horzAnchor="page" w:tblpX="1790" w:tblpY="307"/>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665C2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15F9980C">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041265" cy="3264535"/>
                  <wp:effectExtent l="0" t="0" r="635" b="12065"/>
                  <wp:docPr id="11" name="图片 11" descr="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S7"/>
                          <pic:cNvPicPr>
                            <a:picLocks noChangeAspect="1"/>
                          </pic:cNvPicPr>
                        </pic:nvPicPr>
                        <pic:blipFill>
                          <a:blip r:embed="rId10"/>
                          <a:srcRect/>
                          <a:stretch>
                            <a:fillRect/>
                          </a:stretch>
                        </pic:blipFill>
                        <pic:spPr>
                          <a:xfrm>
                            <a:off x="0" y="0"/>
                            <a:ext cx="5041265" cy="3264535"/>
                          </a:xfrm>
                          <a:prstGeom prst="rect">
                            <a:avLst/>
                          </a:prstGeom>
                        </pic:spPr>
                      </pic:pic>
                    </a:graphicData>
                  </a:graphic>
                </wp:inline>
              </w:drawing>
            </w:r>
          </w:p>
        </w:tc>
      </w:tr>
      <w:tr w14:paraId="2EDC2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08C72CF9">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t>Figure S6. Synthesis procedures of Pt-ECDs.</w:t>
            </w:r>
          </w:p>
        </w:tc>
      </w:tr>
    </w:tbl>
    <w:p w14:paraId="3460CB64">
      <w:pPr>
        <w:rPr>
          <w:highlight w:val="none"/>
        </w:rPr>
      </w:pPr>
    </w:p>
    <w:p w14:paraId="348BC401">
      <w:pPr>
        <w:rPr>
          <w:highlight w:val="none"/>
        </w:rPr>
      </w:pPr>
    </w:p>
    <w:tbl>
      <w:tblPr>
        <w:tblStyle w:val="5"/>
        <w:tblpPr w:leftFromText="180" w:rightFromText="180" w:vertAnchor="text" w:horzAnchor="page" w:tblpX="1790" w:tblpY="307"/>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0D01B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56A02E7D">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4294505" cy="3566160"/>
                  <wp:effectExtent l="0" t="0" r="10795" b="2540"/>
                  <wp:docPr id="12" name="图片 12" descr="TGA 补充材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TGA 补充材料"/>
                          <pic:cNvPicPr>
                            <a:picLocks noChangeAspect="1"/>
                          </pic:cNvPicPr>
                        </pic:nvPicPr>
                        <pic:blipFill>
                          <a:blip r:embed="rId11"/>
                          <a:stretch>
                            <a:fillRect/>
                          </a:stretch>
                        </pic:blipFill>
                        <pic:spPr>
                          <a:xfrm>
                            <a:off x="0" y="0"/>
                            <a:ext cx="4294505" cy="3566160"/>
                          </a:xfrm>
                          <a:prstGeom prst="rect">
                            <a:avLst/>
                          </a:prstGeom>
                        </pic:spPr>
                      </pic:pic>
                    </a:graphicData>
                  </a:graphic>
                </wp:inline>
              </w:drawing>
            </w:r>
          </w:p>
        </w:tc>
      </w:tr>
      <w:tr w14:paraId="2F797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67B63823">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t>Figure S7. Thermogravimetric analysis (TGA) of ECDs.</w:t>
            </w:r>
          </w:p>
        </w:tc>
      </w:tr>
      <w:tr w14:paraId="265A2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12944066">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268595" cy="1895475"/>
                  <wp:effectExtent l="0" t="0" r="1905" b="9525"/>
                  <wp:docPr id="32" name="图片 32" descr="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S8"/>
                          <pic:cNvPicPr>
                            <a:picLocks noChangeAspect="1"/>
                          </pic:cNvPicPr>
                        </pic:nvPicPr>
                        <pic:blipFill>
                          <a:blip r:embed="rId12"/>
                          <a:stretch>
                            <a:fillRect/>
                          </a:stretch>
                        </pic:blipFill>
                        <pic:spPr>
                          <a:xfrm>
                            <a:off x="0" y="0"/>
                            <a:ext cx="5268595" cy="1895475"/>
                          </a:xfrm>
                          <a:prstGeom prst="rect">
                            <a:avLst/>
                          </a:prstGeom>
                        </pic:spPr>
                      </pic:pic>
                    </a:graphicData>
                  </a:graphic>
                </wp:inline>
              </w:drawing>
            </w:r>
          </w:p>
        </w:tc>
      </w:tr>
      <w:tr w14:paraId="5E0E9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53F5A40E">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t xml:space="preserve">Figure S8. Comparison of enzymatic activities of chrysophanol carbon dots doped with different metals. </w:t>
            </w:r>
            <w:r>
              <w:rPr>
                <w:rFonts w:hint="eastAsia" w:ascii="Times New Roman" w:hAnsi="Times New Roman" w:eastAsia="宋体" w:cs="Times New Roman"/>
                <w:b w:val="0"/>
                <w:bCs w:val="0"/>
                <w:sz w:val="24"/>
                <w:szCs w:val="24"/>
                <w:highlight w:val="none"/>
                <w:lang w:val="en-US" w:eastAsia="zh-CN"/>
              </w:rPr>
              <w:t>(A) Inhibition rate of SOD activity among Cu-ECDs, Fe-ECDs and ECDs. (B) Hydrogen peroxide scavenging rate among Cu-ECDs, Fe-ECDs and ECDs. (C) GPx enzymatic activity among Cu-ECDs, Fe-ECDs and ECDs.</w:t>
            </w:r>
          </w:p>
        </w:tc>
      </w:tr>
    </w:tbl>
    <w:p w14:paraId="5547CB89">
      <w:pPr>
        <w:rPr>
          <w:highlight w:val="none"/>
        </w:rPr>
      </w:pPr>
    </w:p>
    <w:p w14:paraId="477F950C">
      <w:pPr>
        <w:rPr>
          <w:highlight w:val="none"/>
        </w:rPr>
      </w:pPr>
    </w:p>
    <w:tbl>
      <w:tblPr>
        <w:tblStyle w:val="5"/>
        <w:tblpPr w:leftFromText="180" w:rightFromText="180" w:vertAnchor="text" w:horzAnchor="page" w:tblpX="1790" w:tblpY="307"/>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0A30D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8522" w:type="dxa"/>
            <w:tcBorders>
              <w:tl2br w:val="nil"/>
              <w:tr2bl w:val="nil"/>
            </w:tcBorders>
          </w:tcPr>
          <w:p w14:paraId="496534AA">
            <w:pPr>
              <w:keepNext w:val="0"/>
              <w:keepLines w:val="0"/>
              <w:suppressLineNumbers w:val="0"/>
              <w:adjustRightInd w:val="0"/>
              <w:snapToGrid w:val="0"/>
              <w:spacing w:before="0" w:beforeAutospacing="0" w:after="0" w:afterAutospacing="0" w:line="360" w:lineRule="auto"/>
              <w:ind w:left="0" w:right="0"/>
              <w:jc w:val="both"/>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268595" cy="6296660"/>
                  <wp:effectExtent l="0" t="0" r="1905" b="2540"/>
                  <wp:docPr id="3" name="图片 3" descr="材料性能补充材料.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材料性能补充材料.2"/>
                          <pic:cNvPicPr>
                            <a:picLocks noChangeAspect="1"/>
                          </pic:cNvPicPr>
                        </pic:nvPicPr>
                        <pic:blipFill>
                          <a:blip r:embed="rId13"/>
                          <a:stretch>
                            <a:fillRect/>
                          </a:stretch>
                        </pic:blipFill>
                        <pic:spPr>
                          <a:xfrm>
                            <a:off x="0" y="0"/>
                            <a:ext cx="5268595" cy="6296660"/>
                          </a:xfrm>
                          <a:prstGeom prst="rect">
                            <a:avLst/>
                          </a:prstGeom>
                        </pic:spPr>
                      </pic:pic>
                    </a:graphicData>
                  </a:graphic>
                </wp:inline>
              </w:drawing>
            </w:r>
          </w:p>
        </w:tc>
      </w:tr>
      <w:tr w14:paraId="0A7A9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0BBE34F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jc w:val="both"/>
              <w:textAlignment w:val="auto"/>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t xml:space="preserve">Figure S9. </w:t>
            </w:r>
            <w:r>
              <w:rPr>
                <w:rFonts w:hint="eastAsia" w:ascii="Times New Roman" w:hAnsi="Times New Roman" w:eastAsia="宋体" w:cs="Times New Roman"/>
                <w:b/>
                <w:bCs/>
                <w:sz w:val="24"/>
                <w:szCs w:val="24"/>
                <w:highlight w:val="none"/>
                <w:lang w:val="en-US" w:eastAsia="zh-CN"/>
              </w:rPr>
              <w:t>T</w:t>
            </w:r>
            <w:r>
              <w:rPr>
                <w:rFonts w:hint="default" w:ascii="Times New Roman" w:hAnsi="Times New Roman" w:eastAsia="宋体" w:cs="Times New Roman"/>
                <w:b/>
                <w:bCs/>
                <w:sz w:val="24"/>
                <w:szCs w:val="24"/>
                <w:highlight w:val="none"/>
                <w:lang w:val="en-US" w:eastAsia="zh-CN"/>
              </w:rPr>
              <w:t>he enzymatic activity of</w:t>
            </w:r>
            <w:r>
              <w:rPr>
                <w:rFonts w:hint="eastAsia" w:ascii="Times New Roman" w:hAnsi="Times New Roman" w:eastAsia="宋体" w:cs="Times New Roman"/>
                <w:b/>
                <w:bCs/>
                <w:sz w:val="24"/>
                <w:szCs w:val="24"/>
                <w:highlight w:val="none"/>
                <w:lang w:val="en-US" w:eastAsia="zh-CN"/>
              </w:rPr>
              <w:t xml:space="preserve"> Pt-ECDs</w:t>
            </w:r>
            <w:r>
              <w:rPr>
                <w:rFonts w:hint="default" w:ascii="Times New Roman" w:hAnsi="Times New Roman" w:eastAsia="宋体" w:cs="Times New Roman"/>
                <w:b/>
                <w:bCs/>
                <w:sz w:val="24"/>
                <w:szCs w:val="24"/>
                <w:highlight w:val="none"/>
                <w:lang w:val="en-US" w:eastAsia="zh-CN"/>
              </w:rPr>
              <w:t xml:space="preserve"> and </w:t>
            </w:r>
            <w:r>
              <w:rPr>
                <w:rFonts w:hint="eastAsia" w:ascii="Times New Roman" w:hAnsi="Times New Roman" w:eastAsia="宋体" w:cs="Times New Roman"/>
                <w:b/>
                <w:bCs/>
                <w:sz w:val="24"/>
                <w:szCs w:val="24"/>
                <w:highlight w:val="none"/>
                <w:lang w:val="en-US" w:eastAsia="zh-CN"/>
              </w:rPr>
              <w:t>E</w:t>
            </w:r>
            <w:r>
              <w:rPr>
                <w:rFonts w:hint="default" w:ascii="Times New Roman" w:hAnsi="Times New Roman" w:eastAsia="宋体" w:cs="Times New Roman"/>
                <w:b/>
                <w:bCs/>
                <w:sz w:val="24"/>
                <w:szCs w:val="24"/>
                <w:highlight w:val="none"/>
                <w:lang w:val="en-US" w:eastAsia="zh-CN"/>
              </w:rPr>
              <w:t>CDs</w:t>
            </w:r>
            <w:r>
              <w:rPr>
                <w:rFonts w:hint="eastAsia" w:ascii="Times New Roman" w:hAnsi="Times New Roman" w:eastAsia="宋体" w:cs="Times New Roman"/>
                <w:b/>
                <w:bCs/>
                <w:sz w:val="24"/>
                <w:szCs w:val="24"/>
                <w:highlight w:val="none"/>
                <w:lang w:val="en-US" w:eastAsia="zh-CN"/>
              </w:rPr>
              <w:t xml:space="preserve">. </w:t>
            </w:r>
            <w:r>
              <w:rPr>
                <w:rFonts w:hint="eastAsia" w:ascii="Times New Roman" w:hAnsi="Times New Roman" w:eastAsia="宋体" w:cs="Times New Roman"/>
                <w:b w:val="0"/>
                <w:bCs w:val="0"/>
                <w:sz w:val="24"/>
                <w:szCs w:val="24"/>
                <w:highlight w:val="none"/>
                <w:lang w:val="en-US" w:eastAsia="zh-CN"/>
              </w:rPr>
              <w:t>(A) Inhibition rate of SOD (</w:t>
            </w:r>
            <w:r>
              <w:rPr>
                <w:rFonts w:hint="eastAsia" w:ascii="Times New Roman" w:hAnsi="Times New Roman" w:eastAsia="宋体" w:cs="Times New Roman"/>
                <w:b w:val="0"/>
                <w:bCs w:val="0"/>
                <w:i/>
                <w:iCs/>
                <w:sz w:val="24"/>
                <w:szCs w:val="24"/>
                <w:highlight w:val="none"/>
                <w:lang w:val="en-US" w:eastAsia="zh-CN"/>
              </w:rPr>
              <w:t>n</w:t>
            </w:r>
            <w:r>
              <w:rPr>
                <w:rFonts w:hint="eastAsia" w:ascii="Times New Roman" w:hAnsi="Times New Roman" w:eastAsia="宋体" w:cs="Times New Roman"/>
                <w:b w:val="0"/>
                <w:bCs w:val="0"/>
                <w:sz w:val="24"/>
                <w:szCs w:val="24"/>
                <w:highlight w:val="none"/>
                <w:lang w:val="en-US" w:eastAsia="zh-CN"/>
              </w:rPr>
              <w:t>=3 biologically independent samples per group). (B) Lineweaver-Burk kinetic analysis for Pt-ECDs</w:t>
            </w:r>
            <w:r>
              <w:rPr>
                <w:rFonts w:hint="default" w:ascii="Times New Roman" w:hAnsi="Times New Roman" w:eastAsia="宋体" w:cs="Times New Roman"/>
                <w:b w:val="0"/>
                <w:bCs w:val="0"/>
                <w:sz w:val="24"/>
                <w:szCs w:val="24"/>
                <w:highlight w:val="none"/>
                <w:lang w:val="en-US" w:eastAsia="zh-CN"/>
              </w:rPr>
              <w:t>’</w:t>
            </w:r>
            <w:r>
              <w:rPr>
                <w:rFonts w:hint="eastAsia" w:ascii="Times New Roman" w:hAnsi="Times New Roman" w:eastAsia="宋体" w:cs="Times New Roman"/>
                <w:b w:val="0"/>
                <w:bCs w:val="0"/>
                <w:sz w:val="24"/>
                <w:szCs w:val="24"/>
                <w:highlight w:val="none"/>
                <w:lang w:val="en-US" w:eastAsia="zh-CN"/>
              </w:rPr>
              <w:t xml:space="preserve"> CAT enzyme activity (</w:t>
            </w:r>
            <w:r>
              <w:rPr>
                <w:rFonts w:hint="eastAsia" w:ascii="Times New Roman" w:hAnsi="Times New Roman" w:eastAsia="宋体" w:cs="Times New Roman"/>
                <w:b w:val="0"/>
                <w:bCs w:val="0"/>
                <w:i/>
                <w:iCs/>
                <w:sz w:val="24"/>
                <w:szCs w:val="24"/>
                <w:highlight w:val="none"/>
                <w:lang w:val="en-US" w:eastAsia="zh-CN"/>
              </w:rPr>
              <w:t>n</w:t>
            </w:r>
            <w:r>
              <w:rPr>
                <w:rFonts w:hint="eastAsia" w:ascii="Times New Roman" w:hAnsi="Times New Roman" w:eastAsia="宋体" w:cs="Times New Roman"/>
                <w:b w:val="0"/>
                <w:bCs w:val="0"/>
                <w:sz w:val="24"/>
                <w:szCs w:val="24"/>
                <w:highlight w:val="none"/>
                <w:lang w:val="en-US" w:eastAsia="zh-CN"/>
              </w:rPr>
              <w:t>=3 biologically independent samples per group). (C) Total Antioxidant Capacity (TAC) of ECDs (</w:t>
            </w:r>
            <w:r>
              <w:rPr>
                <w:rFonts w:hint="eastAsia" w:ascii="Times New Roman" w:hAnsi="Times New Roman" w:eastAsia="宋体" w:cs="Times New Roman"/>
                <w:b w:val="0"/>
                <w:bCs w:val="0"/>
                <w:i/>
                <w:iCs/>
                <w:sz w:val="24"/>
                <w:szCs w:val="24"/>
                <w:highlight w:val="none"/>
                <w:lang w:val="en-US" w:eastAsia="zh-CN"/>
              </w:rPr>
              <w:t>n</w:t>
            </w:r>
            <w:r>
              <w:rPr>
                <w:rFonts w:hint="eastAsia" w:ascii="Times New Roman" w:hAnsi="Times New Roman" w:eastAsia="宋体" w:cs="Times New Roman"/>
                <w:b w:val="0"/>
                <w:bCs w:val="0"/>
                <w:sz w:val="24"/>
                <w:szCs w:val="24"/>
                <w:highlight w:val="none"/>
                <w:lang w:val="en-US" w:eastAsia="zh-CN"/>
              </w:rPr>
              <w:t>=3 independent samples per group). (D) Lineweaver-Burk kinetic analysis for Pt-ECDs</w:t>
            </w:r>
            <w:r>
              <w:rPr>
                <w:rFonts w:hint="default" w:ascii="Times New Roman" w:hAnsi="Times New Roman" w:eastAsia="宋体" w:cs="Times New Roman"/>
                <w:b w:val="0"/>
                <w:bCs w:val="0"/>
                <w:sz w:val="24"/>
                <w:szCs w:val="24"/>
                <w:highlight w:val="none"/>
                <w:lang w:val="en-US" w:eastAsia="zh-CN"/>
              </w:rPr>
              <w:t>’</w:t>
            </w:r>
            <w:r>
              <w:rPr>
                <w:rFonts w:hint="eastAsia" w:ascii="Times New Roman" w:hAnsi="Times New Roman" w:eastAsia="宋体" w:cs="Times New Roman"/>
                <w:b w:val="0"/>
                <w:bCs w:val="0"/>
                <w:sz w:val="24"/>
                <w:szCs w:val="24"/>
                <w:highlight w:val="none"/>
                <w:lang w:val="en-US" w:eastAsia="zh-CN"/>
              </w:rPr>
              <w:t xml:space="preserve"> POD enzyme activity (</w:t>
            </w:r>
            <w:r>
              <w:rPr>
                <w:rFonts w:hint="eastAsia" w:ascii="Times New Roman" w:hAnsi="Times New Roman" w:eastAsia="宋体" w:cs="Times New Roman"/>
                <w:b w:val="0"/>
                <w:bCs w:val="0"/>
                <w:i/>
                <w:iCs/>
                <w:sz w:val="24"/>
                <w:szCs w:val="24"/>
                <w:highlight w:val="none"/>
                <w:lang w:val="en-US" w:eastAsia="zh-CN"/>
              </w:rPr>
              <w:t>n</w:t>
            </w:r>
            <w:r>
              <w:rPr>
                <w:rFonts w:hint="eastAsia" w:ascii="Times New Roman" w:hAnsi="Times New Roman" w:eastAsia="宋体" w:cs="Times New Roman"/>
                <w:b w:val="0"/>
                <w:bCs w:val="0"/>
                <w:sz w:val="24"/>
                <w:szCs w:val="24"/>
                <w:highlight w:val="none"/>
                <w:lang w:val="en-US" w:eastAsia="zh-CN"/>
              </w:rPr>
              <w:t xml:space="preserve">=3 independent samples per group). (E) </w:t>
            </w:r>
            <w:r>
              <w:rPr>
                <w:rFonts w:hint="default" w:ascii="Times New Roman" w:hAnsi="Times New Roman" w:cs="Times New Roman"/>
                <w:color w:val="auto"/>
                <w:sz w:val="24"/>
                <w:szCs w:val="24"/>
                <w:highlight w:val="none"/>
                <w:vertAlign w:val="baseline"/>
                <w:lang w:val="en-US" w:eastAsia="zh-CN"/>
              </w:rPr>
              <w:t xml:space="preserve">Assessment of nitric oxide (NO) scavenging capacity </w:t>
            </w:r>
            <w:r>
              <w:rPr>
                <w:rFonts w:hint="eastAsia" w:ascii="Times New Roman" w:hAnsi="Times New Roman" w:cs="Times New Roman"/>
                <w:color w:val="auto"/>
                <w:sz w:val="24"/>
                <w:szCs w:val="24"/>
                <w:highlight w:val="none"/>
                <w:vertAlign w:val="baseline"/>
                <w:lang w:val="en-US" w:eastAsia="zh-CN"/>
              </w:rPr>
              <w:t>between</w:t>
            </w:r>
            <w:r>
              <w:rPr>
                <w:rFonts w:hint="default" w:ascii="Times New Roman" w:hAnsi="Times New Roman" w:cs="Times New Roman"/>
                <w:color w:val="auto"/>
                <w:sz w:val="24"/>
                <w:szCs w:val="24"/>
                <w:highlight w:val="none"/>
                <w:vertAlign w:val="baseline"/>
                <w:lang w:val="en-US" w:eastAsia="zh-CN"/>
              </w:rPr>
              <w:t xml:space="preserve"> </w:t>
            </w:r>
            <w:r>
              <w:rPr>
                <w:rFonts w:hint="eastAsia" w:ascii="Times New Roman" w:hAnsi="Times New Roman" w:cs="Times New Roman"/>
                <w:color w:val="auto"/>
                <w:sz w:val="24"/>
                <w:szCs w:val="24"/>
                <w:highlight w:val="none"/>
                <w:vertAlign w:val="baseline"/>
                <w:lang w:val="en-US" w:eastAsia="zh-CN"/>
              </w:rPr>
              <w:t>Pt-ECDs and ECDs</w:t>
            </w:r>
            <w:r>
              <w:rPr>
                <w:rFonts w:hint="default" w:ascii="Times New Roman" w:hAnsi="Times New Roman" w:cs="Times New Roman"/>
                <w:color w:val="auto"/>
                <w:sz w:val="24"/>
                <w:szCs w:val="24"/>
                <w:highlight w:val="none"/>
                <w:vertAlign w:val="baseline"/>
                <w:lang w:val="en-US" w:eastAsia="zh-CN"/>
              </w:rPr>
              <w:t xml:space="preserve"> using PTIO inhibition rate.</w:t>
            </w:r>
            <w:r>
              <w:rPr>
                <w:rFonts w:hint="eastAsia" w:ascii="Times New Roman" w:hAnsi="Times New Roman" w:cs="Times New Roman"/>
                <w:color w:val="auto"/>
                <w:sz w:val="24"/>
                <w:szCs w:val="24"/>
                <w:highlight w:val="none"/>
                <w:vertAlign w:val="baseline"/>
                <w:lang w:val="en-US" w:eastAsia="zh-CN"/>
              </w:rPr>
              <w:t xml:space="preserve"> </w:t>
            </w:r>
            <w:r>
              <w:rPr>
                <w:rFonts w:hint="default" w:ascii="Times New Roman" w:hAnsi="Times New Roman" w:cs="Times New Roman"/>
                <w:color w:val="auto"/>
                <w:sz w:val="24"/>
                <w:szCs w:val="24"/>
                <w:highlight w:val="none"/>
                <w:lang w:val="en-US" w:eastAsia="zh-CN"/>
              </w:rPr>
              <w:t>Data were expressed as mean ± SD</w:t>
            </w:r>
            <w:r>
              <w:rPr>
                <w:rFonts w:hint="eastAsia" w:ascii="Times New Roman" w:hAnsi="Times New Roman" w:cs="Times New Roman"/>
                <w:color w:val="auto"/>
                <w:sz w:val="24"/>
                <w:szCs w:val="24"/>
                <w:highlight w:val="none"/>
                <w:lang w:val="en-US" w:eastAsia="zh-CN"/>
              </w:rPr>
              <w:t>.</w:t>
            </w:r>
          </w:p>
        </w:tc>
      </w:tr>
    </w:tbl>
    <w:p w14:paraId="72F843B0">
      <w:pPr>
        <w:rPr>
          <w:highlight w:val="none"/>
        </w:rPr>
      </w:pPr>
    </w:p>
    <w:tbl>
      <w:tblPr>
        <w:tblStyle w:val="5"/>
        <w:tblpPr w:leftFromText="180" w:rightFromText="180" w:vertAnchor="text" w:horzAnchor="page" w:tblpX="1790" w:tblpY="307"/>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601B3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1859375F">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4849495" cy="3430905"/>
                  <wp:effectExtent l="0" t="0" r="1905" b="10795"/>
                  <wp:docPr id="26" name="图片 26" descr="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PH"/>
                          <pic:cNvPicPr>
                            <a:picLocks noChangeAspect="1"/>
                          </pic:cNvPicPr>
                        </pic:nvPicPr>
                        <pic:blipFill>
                          <a:blip r:embed="rId14"/>
                          <a:stretch>
                            <a:fillRect/>
                          </a:stretch>
                        </pic:blipFill>
                        <pic:spPr>
                          <a:xfrm>
                            <a:off x="0" y="0"/>
                            <a:ext cx="4849495" cy="3430905"/>
                          </a:xfrm>
                          <a:prstGeom prst="rect">
                            <a:avLst/>
                          </a:prstGeom>
                        </pic:spPr>
                      </pic:pic>
                    </a:graphicData>
                  </a:graphic>
                </wp:inline>
              </w:drawing>
            </w:r>
          </w:p>
        </w:tc>
      </w:tr>
      <w:tr w14:paraId="1643B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45977983">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t xml:space="preserve">Figure S10. </w:t>
            </w:r>
            <w:r>
              <w:rPr>
                <w:rFonts w:hint="default" w:ascii="Times New Roman" w:hAnsi="Times New Roman" w:eastAsia="宋体" w:cs="Times New Roman"/>
                <w:b/>
                <w:bCs/>
                <w:sz w:val="24"/>
                <w:szCs w:val="24"/>
                <w:highlight w:val="none"/>
                <w:lang w:val="en-US" w:eastAsia="zh-CN"/>
              </w:rPr>
              <w:t xml:space="preserve">Characterization and </w:t>
            </w:r>
            <w:r>
              <w:rPr>
                <w:rFonts w:hint="eastAsia" w:ascii="Times New Roman" w:hAnsi="Times New Roman" w:eastAsia="宋体" w:cs="Times New Roman"/>
                <w:b/>
                <w:bCs/>
                <w:sz w:val="24"/>
                <w:szCs w:val="24"/>
                <w:highlight w:val="none"/>
                <w:lang w:val="en-US" w:eastAsia="zh-CN"/>
              </w:rPr>
              <w:t>characteristics</w:t>
            </w:r>
            <w:r>
              <w:rPr>
                <w:rFonts w:hint="default" w:ascii="Times New Roman" w:hAnsi="Times New Roman" w:eastAsia="宋体" w:cs="Times New Roman"/>
                <w:b/>
                <w:bCs/>
                <w:sz w:val="24"/>
                <w:szCs w:val="24"/>
                <w:highlight w:val="none"/>
                <w:lang w:val="en-US" w:eastAsia="zh-CN"/>
              </w:rPr>
              <w:t xml:space="preserve"> evaluation of </w:t>
            </w:r>
            <w:r>
              <w:rPr>
                <w:rFonts w:hint="eastAsia" w:ascii="Times New Roman" w:hAnsi="Times New Roman" w:eastAsia="宋体" w:cs="Times New Roman"/>
                <w:b/>
                <w:bCs/>
                <w:sz w:val="24"/>
                <w:szCs w:val="24"/>
                <w:highlight w:val="none"/>
                <w:lang w:val="en-US" w:eastAsia="zh-CN"/>
              </w:rPr>
              <w:t>Pt-ECDs</w:t>
            </w:r>
            <w:r>
              <w:rPr>
                <w:rFonts w:hint="default" w:ascii="Times New Roman" w:hAnsi="Times New Roman" w:eastAsia="宋体" w:cs="Times New Roman"/>
                <w:b/>
                <w:bCs/>
                <w:sz w:val="24"/>
                <w:szCs w:val="24"/>
                <w:highlight w:val="none"/>
                <w:lang w:val="en-US" w:eastAsia="zh-CN"/>
              </w:rPr>
              <w:t xml:space="preserve"> under different pH conditions</w:t>
            </w:r>
            <w:r>
              <w:rPr>
                <w:rFonts w:hint="eastAsia" w:ascii="Times New Roman" w:hAnsi="Times New Roman" w:eastAsia="宋体" w:cs="Times New Roman"/>
                <w:b/>
                <w:bCs/>
                <w:sz w:val="24"/>
                <w:szCs w:val="24"/>
                <w:highlight w:val="none"/>
                <w:lang w:val="en-US" w:eastAsia="zh-CN"/>
              </w:rPr>
              <w:t xml:space="preserve">. </w:t>
            </w:r>
            <w:r>
              <w:rPr>
                <w:rFonts w:hint="eastAsia" w:ascii="Times New Roman" w:hAnsi="Times New Roman" w:eastAsia="宋体" w:cs="Times New Roman"/>
                <w:sz w:val="24"/>
                <w:szCs w:val="24"/>
                <w:highlight w:val="none"/>
                <w:lang w:val="en-US" w:eastAsia="zh-CN"/>
              </w:rPr>
              <w:t xml:space="preserve">(A) Illustration of different pH condition settings. </w:t>
            </w:r>
            <w:r>
              <w:rPr>
                <w:rFonts w:hint="eastAsia" w:ascii="Times New Roman" w:hAnsi="Times New Roman" w:cs="Times New Roman"/>
                <w:color w:val="auto"/>
                <w:sz w:val="24"/>
                <w:szCs w:val="24"/>
                <w:highlight w:val="none"/>
                <w:vertAlign w:val="baseline"/>
                <w:lang w:val="en-US" w:eastAsia="zh-CN"/>
              </w:rPr>
              <w:t>(B) Inhibition rate of SOD among three groups (</w:t>
            </w:r>
            <w:r>
              <w:rPr>
                <w:rFonts w:hint="eastAsia" w:ascii="Times New Roman" w:hAnsi="Times New Roman" w:cs="Times New Roman"/>
                <w:i/>
                <w:iCs/>
                <w:color w:val="auto"/>
                <w:sz w:val="24"/>
                <w:szCs w:val="24"/>
                <w:highlight w:val="none"/>
                <w:vertAlign w:val="baseline"/>
                <w:lang w:val="en-US" w:eastAsia="zh-CN"/>
              </w:rPr>
              <w:t>n</w:t>
            </w:r>
            <w:r>
              <w:rPr>
                <w:rFonts w:hint="eastAsia" w:ascii="Times New Roman" w:hAnsi="Times New Roman" w:cs="Times New Roman"/>
                <w:color w:val="auto"/>
                <w:sz w:val="24"/>
                <w:szCs w:val="24"/>
                <w:highlight w:val="none"/>
                <w:vertAlign w:val="baseline"/>
                <w:lang w:val="en-US" w:eastAsia="zh-CN"/>
              </w:rPr>
              <w:t xml:space="preserve">=3 independent samples per group). (C) </w:t>
            </w:r>
            <w:r>
              <w:rPr>
                <w:rFonts w:hint="default" w:ascii="Times New Roman" w:hAnsi="Times New Roman" w:cs="Times New Roman"/>
                <w:color w:val="auto"/>
                <w:sz w:val="24"/>
                <w:szCs w:val="24"/>
                <w:highlight w:val="none"/>
                <w:vertAlign w:val="baseline"/>
                <w:lang w:val="en-US" w:eastAsia="zh-CN"/>
              </w:rPr>
              <w:t xml:space="preserve">TEM of </w:t>
            </w:r>
            <w:r>
              <w:rPr>
                <w:rFonts w:hint="eastAsia" w:ascii="Times New Roman" w:hAnsi="Times New Roman" w:cs="Times New Roman"/>
                <w:color w:val="auto"/>
                <w:sz w:val="24"/>
                <w:szCs w:val="24"/>
                <w:highlight w:val="none"/>
                <w:vertAlign w:val="baseline"/>
                <w:lang w:val="en-US" w:eastAsia="zh-CN"/>
              </w:rPr>
              <w:t>Pt-ECDs in different PH conditions</w:t>
            </w:r>
            <w:r>
              <w:rPr>
                <w:rFonts w:hint="default" w:ascii="Times New Roman" w:hAnsi="Times New Roman" w:cs="Times New Roman"/>
                <w:color w:val="auto"/>
                <w:sz w:val="24"/>
                <w:szCs w:val="24"/>
                <w:highlight w:val="none"/>
                <w:vertAlign w:val="baseline"/>
                <w:lang w:val="en-US" w:eastAsia="zh-CN"/>
              </w:rPr>
              <w:t xml:space="preserve"> (scale bars: </w:t>
            </w:r>
            <w:r>
              <w:rPr>
                <w:rFonts w:hint="eastAsia" w:ascii="Times New Roman" w:hAnsi="Times New Roman" w:cs="Times New Roman"/>
                <w:color w:val="auto"/>
                <w:sz w:val="24"/>
                <w:szCs w:val="24"/>
                <w:highlight w:val="none"/>
                <w:vertAlign w:val="baseline"/>
                <w:lang w:val="en-US" w:eastAsia="zh-CN"/>
              </w:rPr>
              <w:t>2</w:t>
            </w:r>
            <w:r>
              <w:rPr>
                <w:rFonts w:hint="default" w:ascii="Times New Roman" w:hAnsi="Times New Roman" w:cs="Times New Roman"/>
                <w:color w:val="auto"/>
                <w:sz w:val="24"/>
                <w:szCs w:val="24"/>
                <w:highlight w:val="none"/>
                <w:vertAlign w:val="baseline"/>
                <w:lang w:val="en-US" w:eastAsia="zh-CN"/>
              </w:rPr>
              <w:t xml:space="preserve"> </w:t>
            </w:r>
            <w:r>
              <w:rPr>
                <w:rFonts w:hint="eastAsia" w:ascii="Times New Roman" w:hAnsi="Times New Roman" w:cs="Times New Roman"/>
                <w:color w:val="auto"/>
                <w:sz w:val="24"/>
                <w:szCs w:val="24"/>
                <w:highlight w:val="none"/>
                <w:vertAlign w:val="baseline"/>
                <w:lang w:val="en-US" w:eastAsia="zh-CN"/>
              </w:rPr>
              <w:t>n</w:t>
            </w:r>
            <w:r>
              <w:rPr>
                <w:rFonts w:hint="default" w:ascii="Times New Roman" w:hAnsi="Times New Roman" w:cs="Times New Roman"/>
                <w:color w:val="auto"/>
                <w:sz w:val="24"/>
                <w:szCs w:val="24"/>
                <w:highlight w:val="none"/>
                <w:vertAlign w:val="baseline"/>
                <w:lang w:val="en-US" w:eastAsia="zh-CN"/>
              </w:rPr>
              <w:t>m)</w:t>
            </w:r>
            <w:r>
              <w:rPr>
                <w:rFonts w:hint="eastAsia" w:ascii="Times New Roman" w:hAnsi="Times New Roman" w:cs="Times New Roman"/>
                <w:color w:val="auto"/>
                <w:sz w:val="24"/>
                <w:szCs w:val="24"/>
                <w:highlight w:val="none"/>
                <w:vertAlign w:val="baseline"/>
                <w:lang w:val="en-US" w:eastAsia="zh-CN"/>
              </w:rPr>
              <w:t xml:space="preserve">. </w:t>
            </w:r>
            <w:r>
              <w:rPr>
                <w:rFonts w:hint="default" w:ascii="Times New Roman" w:hAnsi="Times New Roman" w:cs="Times New Roman"/>
                <w:sz w:val="24"/>
                <w:szCs w:val="24"/>
                <w:highlight w:val="none"/>
                <w:lang w:val="en-US" w:eastAsia="zh-CN"/>
              </w:rPr>
              <w:t>Data were expressed as mean</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SD</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 xml:space="preserve">(Significance was calculated by </w:t>
            </w:r>
            <w:r>
              <w:rPr>
                <w:rFonts w:hint="eastAsia" w:ascii="Times New Roman" w:hAnsi="Times New Roman" w:cs="Times New Roman"/>
                <w:sz w:val="24"/>
                <w:szCs w:val="24"/>
                <w:highlight w:val="none"/>
                <w:lang w:val="en-US" w:eastAsia="zh-CN"/>
              </w:rPr>
              <w:t xml:space="preserve">one-way </w:t>
            </w:r>
            <w:r>
              <w:rPr>
                <w:rFonts w:hint="default" w:ascii="Times New Roman" w:hAnsi="Times New Roman" w:cs="Times New Roman"/>
                <w:sz w:val="24"/>
                <w:szCs w:val="24"/>
                <w:highlight w:val="none"/>
                <w:lang w:val="en-US" w:eastAsia="zh-CN"/>
              </w:rPr>
              <w:t>ANOVA</w:t>
            </w:r>
            <w:r>
              <w:rPr>
                <w:rFonts w:hint="eastAsia" w:ascii="Times New Roman" w:hAnsi="Times New Roman" w:cs="Times New Roman"/>
                <w:sz w:val="24"/>
                <w:szCs w:val="24"/>
                <w:highlight w:val="none"/>
                <w:lang w:val="en-US" w:eastAsia="zh-CN"/>
              </w:rPr>
              <w:t xml:space="preserve"> </w:t>
            </w:r>
            <w:r>
              <w:rPr>
                <w:rFonts w:hint="eastAsia" w:ascii="Times New Roman" w:hAnsi="Times New Roman" w:cs="Times New Roman"/>
                <w:sz w:val="24"/>
                <w:szCs w:val="24"/>
                <w:highlight w:val="none"/>
                <w:lang w:val="en-US" w:eastAsia="zh-CN"/>
              </w:rPr>
              <w:t>with Sidak</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s multiple-comparisons test</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iCs w:val="0"/>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0.05;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0.01;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0.001; </w:t>
            </w:r>
            <w:r>
              <w:rPr>
                <w:rFonts w:hint="default" w:ascii="Times New Roman" w:hAnsi="Times New Roman" w:cs="Times New Roman"/>
                <w:i/>
                <w:iCs/>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lang w:val="en-US" w:eastAsia="zh-CN"/>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P-value &lt; 0.0001</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w:t>
            </w:r>
          </w:p>
        </w:tc>
      </w:tr>
    </w:tbl>
    <w:p w14:paraId="22E383E7">
      <w:pPr>
        <w:rPr>
          <w:highlight w:val="none"/>
        </w:rPr>
      </w:pPr>
    </w:p>
    <w:p w14:paraId="6A3C9C47">
      <w:pPr>
        <w:rPr>
          <w:highlight w:val="none"/>
        </w:rPr>
      </w:pPr>
    </w:p>
    <w:p w14:paraId="24CB22DC">
      <w:pPr>
        <w:rPr>
          <w:highlight w:val="none"/>
        </w:rPr>
      </w:pPr>
    </w:p>
    <w:tbl>
      <w:tblPr>
        <w:tblStyle w:val="5"/>
        <w:tblpPr w:leftFromText="180" w:rightFromText="180" w:vertAnchor="text" w:horzAnchor="page" w:tblpX="1790" w:tblpY="307"/>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21F94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28D7A195">
            <w:pPr>
              <w:keepNext w:val="0"/>
              <w:keepLines w:val="0"/>
              <w:suppressLineNumbers w:val="0"/>
              <w:adjustRightInd w:val="0"/>
              <w:snapToGrid w:val="0"/>
              <w:spacing w:before="0" w:beforeAutospacing="0" w:after="0" w:afterAutospacing="0" w:line="360" w:lineRule="auto"/>
              <w:ind w:left="0" w:right="0"/>
              <w:jc w:val="both"/>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267960" cy="3519170"/>
                  <wp:effectExtent l="0" t="0" r="2540" b="11430"/>
                  <wp:docPr id="14" name="图片 14" descr="分子计算补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分子计算补充"/>
                          <pic:cNvPicPr>
                            <a:picLocks noChangeAspect="1"/>
                          </pic:cNvPicPr>
                        </pic:nvPicPr>
                        <pic:blipFill>
                          <a:blip r:embed="rId15"/>
                          <a:stretch>
                            <a:fillRect/>
                          </a:stretch>
                        </pic:blipFill>
                        <pic:spPr>
                          <a:xfrm>
                            <a:off x="0" y="0"/>
                            <a:ext cx="5267960" cy="3519170"/>
                          </a:xfrm>
                          <a:prstGeom prst="rect">
                            <a:avLst/>
                          </a:prstGeom>
                        </pic:spPr>
                      </pic:pic>
                    </a:graphicData>
                  </a:graphic>
                </wp:inline>
              </w:drawing>
            </w:r>
          </w:p>
        </w:tc>
      </w:tr>
      <w:tr w14:paraId="3B271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3C5763CC">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t>Figure S11. Reaction mechanisms of (A) SOD-, (B) CAT-, (C) GPx-like and (D) OH- remove activities in ECDs.</w:t>
            </w:r>
          </w:p>
        </w:tc>
      </w:tr>
    </w:tbl>
    <w:p w14:paraId="648C57C1">
      <w:pPr>
        <w:rPr>
          <w:highlight w:val="none"/>
        </w:rPr>
      </w:pPr>
    </w:p>
    <w:p w14:paraId="5B0829CB">
      <w:pPr>
        <w:rPr>
          <w:highlight w:val="none"/>
        </w:rPr>
      </w:pPr>
    </w:p>
    <w:tbl>
      <w:tblPr>
        <w:tblStyle w:val="5"/>
        <w:tblpPr w:leftFromText="180" w:rightFromText="180" w:vertAnchor="text" w:horzAnchor="page" w:tblpX="1790" w:tblpY="307"/>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1C1AB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8522" w:type="dxa"/>
            <w:tcBorders>
              <w:tl2br w:val="nil"/>
              <w:tr2bl w:val="nil"/>
            </w:tcBorders>
          </w:tcPr>
          <w:p w14:paraId="2C08E0F4">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2566670" cy="2813050"/>
                  <wp:effectExtent l="0" t="0" r="0" b="0"/>
                  <wp:docPr id="9" name="图片 9" descr="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S5"/>
                          <pic:cNvPicPr>
                            <a:picLocks noChangeAspect="1"/>
                          </pic:cNvPicPr>
                        </pic:nvPicPr>
                        <pic:blipFill>
                          <a:blip r:embed="rId16"/>
                          <a:stretch>
                            <a:fillRect/>
                          </a:stretch>
                        </pic:blipFill>
                        <pic:spPr>
                          <a:xfrm>
                            <a:off x="0" y="0"/>
                            <a:ext cx="2566670" cy="2813050"/>
                          </a:xfrm>
                          <a:prstGeom prst="rect">
                            <a:avLst/>
                          </a:prstGeom>
                        </pic:spPr>
                      </pic:pic>
                    </a:graphicData>
                  </a:graphic>
                </wp:inline>
              </w:drawing>
            </w:r>
          </w:p>
        </w:tc>
      </w:tr>
      <w:tr w14:paraId="2A7EB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6CE9511F">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Figure S</w:t>
            </w:r>
            <w:r>
              <w:rPr>
                <w:rFonts w:hint="eastAsia" w:ascii="Times New Roman" w:hAnsi="Times New Roman" w:eastAsia="宋体" w:cs="Times New Roman"/>
                <w:b/>
                <w:bCs/>
                <w:sz w:val="24"/>
                <w:szCs w:val="24"/>
                <w:highlight w:val="none"/>
                <w:lang w:val="en-US" w:eastAsia="zh-CN"/>
              </w:rPr>
              <w:t>12</w:t>
            </w:r>
            <w:r>
              <w:rPr>
                <w:rFonts w:hint="default"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b/>
                <w:bCs/>
                <w:sz w:val="24"/>
                <w:szCs w:val="24"/>
                <w:highlight w:val="none"/>
                <w:lang w:val="en-US" w:eastAsia="zh-CN"/>
              </w:rPr>
              <w:t>Time-dependent changes in serum TNF-α levels in mice after CLP (</w:t>
            </w:r>
            <w:r>
              <w:rPr>
                <w:rFonts w:hint="default" w:ascii="Times New Roman" w:hAnsi="Times New Roman" w:eastAsia="宋体" w:cs="Times New Roman"/>
                <w:b/>
                <w:bCs/>
                <w:i/>
                <w:iCs/>
                <w:sz w:val="24"/>
                <w:szCs w:val="24"/>
                <w:highlight w:val="none"/>
                <w:lang w:val="en-US" w:eastAsia="zh-CN"/>
              </w:rPr>
              <w:t>n</w:t>
            </w:r>
            <w:r>
              <w:rPr>
                <w:rFonts w:hint="default" w:ascii="Times New Roman" w:hAnsi="Times New Roman" w:eastAsia="宋体" w:cs="Times New Roman"/>
                <w:b/>
                <w:bCs/>
                <w:sz w:val="24"/>
                <w:szCs w:val="24"/>
                <w:highlight w:val="none"/>
                <w:lang w:val="en-US" w:eastAsia="zh-CN"/>
              </w:rPr>
              <w:t xml:space="preserve">=6 </w:t>
            </w:r>
            <w:r>
              <w:rPr>
                <w:rFonts w:hint="eastAsia" w:ascii="Times New Roman" w:hAnsi="Times New Roman" w:eastAsia="宋体" w:cs="Times New Roman"/>
                <w:b/>
                <w:bCs/>
                <w:sz w:val="24"/>
                <w:szCs w:val="24"/>
                <w:highlight w:val="none"/>
                <w:lang w:val="en-US" w:eastAsia="zh-CN"/>
              </w:rPr>
              <w:t>biologically independent animals per group</w:t>
            </w:r>
            <w:r>
              <w:rPr>
                <w:rFonts w:hint="default"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Data were expressed as mean</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 xml:space="preserve">SD (Significance was calculated by </w:t>
            </w:r>
            <w:r>
              <w:rPr>
                <w:rFonts w:hint="eastAsia" w:ascii="Times New Roman" w:hAnsi="Times New Roman" w:cs="Times New Roman"/>
                <w:sz w:val="24"/>
                <w:szCs w:val="24"/>
                <w:highlight w:val="none"/>
                <w:lang w:val="en-US" w:eastAsia="zh-CN"/>
              </w:rPr>
              <w:t xml:space="preserve">one-way </w:t>
            </w:r>
            <w:r>
              <w:rPr>
                <w:rFonts w:hint="default" w:ascii="Times New Roman" w:hAnsi="Times New Roman" w:cs="Times New Roman"/>
                <w:sz w:val="24"/>
                <w:szCs w:val="24"/>
                <w:highlight w:val="none"/>
                <w:lang w:val="en-US" w:eastAsia="zh-CN"/>
              </w:rPr>
              <w:t>ANOVA</w:t>
            </w:r>
            <w:r>
              <w:rPr>
                <w:rFonts w:hint="eastAsia" w:ascii="Times New Roman" w:hAnsi="Times New Roman" w:cs="Times New Roman"/>
                <w:sz w:val="24"/>
                <w:szCs w:val="24"/>
                <w:highlight w:val="none"/>
                <w:lang w:val="en-US" w:eastAsia="zh-CN"/>
              </w:rPr>
              <w:t xml:space="preserve"> </w:t>
            </w:r>
            <w:r>
              <w:rPr>
                <w:rFonts w:hint="eastAsia" w:ascii="Times New Roman" w:hAnsi="Times New Roman" w:cs="Times New Roman"/>
                <w:sz w:val="24"/>
                <w:szCs w:val="24"/>
                <w:highlight w:val="none"/>
                <w:lang w:val="en-US" w:eastAsia="zh-CN"/>
              </w:rPr>
              <w:t>with Sidak</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s multiple-comparisons test</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iCs w:val="0"/>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0.05;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0.01;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0.001; </w:t>
            </w:r>
            <w:r>
              <w:rPr>
                <w:rFonts w:hint="default" w:ascii="Times New Roman" w:hAnsi="Times New Roman" w:cs="Times New Roman"/>
                <w:i/>
                <w:iCs/>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lang w:val="en-US" w:eastAsia="zh-CN"/>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P-value &lt; 0.0001</w:t>
            </w:r>
            <w:r>
              <w:rPr>
                <w:rFonts w:hint="default" w:ascii="Times New Roman" w:hAnsi="Times New Roman" w:cs="Times New Roman"/>
                <w:sz w:val="24"/>
                <w:szCs w:val="24"/>
                <w:highlight w:val="none"/>
                <w:lang w:val="en-US" w:eastAsia="zh-CN"/>
              </w:rPr>
              <w:t>)</w:t>
            </w:r>
          </w:p>
        </w:tc>
      </w:tr>
    </w:tbl>
    <w:p w14:paraId="46B08943">
      <w:pPr>
        <w:rPr>
          <w:highlight w:val="none"/>
        </w:rPr>
      </w:pPr>
    </w:p>
    <w:p w14:paraId="6A769C2C">
      <w:pPr>
        <w:rPr>
          <w:highlight w:val="none"/>
        </w:rPr>
      </w:pPr>
    </w:p>
    <w:p w14:paraId="15E22008">
      <w:pPr>
        <w:rPr>
          <w:highlight w:val="none"/>
        </w:rPr>
      </w:pPr>
    </w:p>
    <w:p w14:paraId="25AD7529">
      <w:pPr>
        <w:rPr>
          <w:highlight w:val="none"/>
        </w:rPr>
      </w:pPr>
    </w:p>
    <w:p w14:paraId="26F063C9">
      <w:pPr>
        <w:rPr>
          <w:highlight w:val="none"/>
        </w:rPr>
      </w:pPr>
    </w:p>
    <w:p w14:paraId="53BC245B">
      <w:pPr>
        <w:rPr>
          <w:highlight w:val="none"/>
        </w:rPr>
      </w:pPr>
    </w:p>
    <w:tbl>
      <w:tblPr>
        <w:tblStyle w:val="5"/>
        <w:tblpPr w:leftFromText="180" w:rightFromText="180" w:vertAnchor="text" w:horzAnchor="page" w:tblpX="1790" w:tblpY="307"/>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0C03D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8522" w:type="dxa"/>
            <w:tcBorders>
              <w:tl2br w:val="nil"/>
              <w:tr2bl w:val="nil"/>
            </w:tcBorders>
          </w:tcPr>
          <w:p w14:paraId="0BD80DD4">
            <w:pPr>
              <w:keepNext w:val="0"/>
              <w:keepLines w:val="0"/>
              <w:suppressLineNumbers w:val="0"/>
              <w:adjustRightInd w:val="0"/>
              <w:snapToGrid w:val="0"/>
              <w:spacing w:before="0" w:beforeAutospacing="0" w:after="0" w:afterAutospacing="0" w:line="360" w:lineRule="auto"/>
              <w:ind w:left="0" w:right="0"/>
              <w:jc w:val="both"/>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268595" cy="5011420"/>
                  <wp:effectExtent l="0" t="0" r="1905" b="5080"/>
                  <wp:docPr id="20" name="图片 20" descr="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S9"/>
                          <pic:cNvPicPr>
                            <a:picLocks noChangeAspect="1"/>
                          </pic:cNvPicPr>
                        </pic:nvPicPr>
                        <pic:blipFill>
                          <a:blip r:embed="rId17"/>
                          <a:stretch>
                            <a:fillRect/>
                          </a:stretch>
                        </pic:blipFill>
                        <pic:spPr>
                          <a:xfrm>
                            <a:off x="0" y="0"/>
                            <a:ext cx="5268595" cy="5011420"/>
                          </a:xfrm>
                          <a:prstGeom prst="rect">
                            <a:avLst/>
                          </a:prstGeom>
                        </pic:spPr>
                      </pic:pic>
                    </a:graphicData>
                  </a:graphic>
                </wp:inline>
              </w:drawing>
            </w:r>
          </w:p>
        </w:tc>
      </w:tr>
      <w:tr w14:paraId="3D11C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541EF522">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t>Figure S13. Evaluation of the therapeutic efficacy of different nanomaterials in septic mice.</w:t>
            </w:r>
            <w:r>
              <w:rPr>
                <w:rFonts w:hint="eastAsia" w:ascii="Times New Roman" w:hAnsi="Times New Roman" w:eastAsia="宋体" w:cs="Times New Roman"/>
                <w:b w:val="0"/>
                <w:bCs w:val="0"/>
                <w:sz w:val="24"/>
                <w:szCs w:val="24"/>
                <w:highlight w:val="none"/>
                <w:lang w:val="en-US" w:eastAsia="zh-CN"/>
              </w:rPr>
              <w:t xml:space="preserve"> (A) </w:t>
            </w:r>
            <w:r>
              <w:rPr>
                <w:rFonts w:hint="default" w:ascii="Times New Roman" w:hAnsi="Times New Roman" w:eastAsia="宋体" w:cs="Times New Roman"/>
                <w:sz w:val="24"/>
                <w:szCs w:val="24"/>
                <w:highlight w:val="none"/>
                <w:lang w:val="en-US" w:eastAsia="zh-CN"/>
              </w:rPr>
              <w:t xml:space="preserve">Survival rates of </w:t>
            </w:r>
            <w:r>
              <w:rPr>
                <w:rFonts w:hint="eastAsia" w:ascii="Times New Roman" w:hAnsi="Times New Roman" w:eastAsia="宋体" w:cs="Times New Roman"/>
                <w:sz w:val="24"/>
                <w:szCs w:val="24"/>
                <w:highlight w:val="none"/>
                <w:lang w:val="en-US" w:eastAsia="zh-CN"/>
              </w:rPr>
              <w:t xml:space="preserve">septic </w:t>
            </w:r>
            <w:r>
              <w:rPr>
                <w:rFonts w:hint="default" w:ascii="Times New Roman" w:hAnsi="Times New Roman" w:eastAsia="宋体" w:cs="Times New Roman"/>
                <w:sz w:val="24"/>
                <w:szCs w:val="24"/>
                <w:highlight w:val="none"/>
                <w:lang w:val="en-US" w:eastAsia="zh-CN"/>
              </w:rPr>
              <w:t xml:space="preserve">mice </w:t>
            </w:r>
            <w:r>
              <w:rPr>
                <w:rFonts w:hint="eastAsia" w:ascii="Times New Roman" w:hAnsi="Times New Roman" w:eastAsia="宋体" w:cs="Times New Roman"/>
                <w:sz w:val="24"/>
                <w:szCs w:val="24"/>
                <w:highlight w:val="none"/>
                <w:lang w:val="en-US" w:eastAsia="zh-CN"/>
              </w:rPr>
              <w:t>treated by emodin (</w:t>
            </w:r>
            <w:r>
              <w:rPr>
                <w:rFonts w:hint="eastAsia" w:ascii="Times New Roman" w:hAnsi="Times New Roman" w:eastAsia="宋体" w:cs="Times New Roman"/>
                <w:iCs/>
                <w:sz w:val="24"/>
                <w:highlight w:val="none"/>
                <w:lang w:val="en-US" w:eastAsia="zh-CN"/>
              </w:rPr>
              <w:t>10 m</w:t>
            </w:r>
            <w:r>
              <w:rPr>
                <w:rFonts w:hint="default" w:ascii="Times New Roman" w:hAnsi="Times New Roman" w:cs="Times New Roman"/>
                <w:iCs/>
                <w:sz w:val="24"/>
                <w:highlight w:val="none"/>
              </w:rPr>
              <w:t>g/</w:t>
            </w:r>
            <w:r>
              <w:rPr>
                <w:rFonts w:hint="eastAsia" w:ascii="Times New Roman" w:hAnsi="Times New Roman" w:cs="Times New Roman"/>
                <w:iCs/>
                <w:sz w:val="24"/>
                <w:highlight w:val="none"/>
              </w:rPr>
              <w:t>kg</w:t>
            </w:r>
            <w:r>
              <w:rPr>
                <w:rFonts w:hint="eastAsia" w:ascii="Times New Roman" w:hAnsi="Times New Roman" w:eastAsia="宋体" w:cs="Times New Roman"/>
                <w:sz w:val="24"/>
                <w:szCs w:val="24"/>
                <w:highlight w:val="none"/>
                <w:lang w:val="en-US" w:eastAsia="zh-CN"/>
              </w:rPr>
              <w:t>), ECDs (</w:t>
            </w:r>
            <w:r>
              <w:rPr>
                <w:rFonts w:hint="eastAsia" w:ascii="Times New Roman" w:hAnsi="Times New Roman" w:cs="Times New Roman"/>
                <w:iCs/>
                <w:sz w:val="24"/>
                <w:highlight w:val="none"/>
              </w:rPr>
              <w:t>5</w:t>
            </w:r>
            <w:r>
              <w:rPr>
                <w:rFonts w:hint="default" w:ascii="Times New Roman" w:hAnsi="Times New Roman" w:cs="Times New Roman"/>
                <w:iCs/>
                <w:sz w:val="24"/>
                <w:highlight w:val="none"/>
              </w:rPr>
              <w:t xml:space="preserve"> μg/</w:t>
            </w:r>
            <w:r>
              <w:rPr>
                <w:rFonts w:hint="eastAsia" w:ascii="Times New Roman" w:hAnsi="Times New Roman" w:cs="Times New Roman"/>
                <w:iCs/>
                <w:sz w:val="24"/>
                <w:highlight w:val="none"/>
              </w:rPr>
              <w:t>kg</w:t>
            </w:r>
            <w:r>
              <w:rPr>
                <w:rFonts w:hint="eastAsia" w:ascii="Times New Roman" w:hAnsi="Times New Roman" w:eastAsia="宋体" w:cs="Times New Roman"/>
                <w:sz w:val="24"/>
                <w:szCs w:val="24"/>
                <w:highlight w:val="none"/>
                <w:lang w:val="en-US" w:eastAsia="zh-CN"/>
              </w:rPr>
              <w:t>), Pt-ECDs (</w:t>
            </w:r>
            <w:r>
              <w:rPr>
                <w:rFonts w:hint="eastAsia" w:ascii="Times New Roman" w:hAnsi="Times New Roman" w:cs="Times New Roman"/>
                <w:iCs/>
                <w:sz w:val="24"/>
                <w:highlight w:val="none"/>
              </w:rPr>
              <w:t>5</w:t>
            </w:r>
            <w:r>
              <w:rPr>
                <w:rFonts w:hint="default" w:ascii="Times New Roman" w:hAnsi="Times New Roman" w:cs="Times New Roman"/>
                <w:iCs/>
                <w:sz w:val="24"/>
                <w:highlight w:val="none"/>
              </w:rPr>
              <w:t xml:space="preserve"> μg/</w:t>
            </w:r>
            <w:r>
              <w:rPr>
                <w:rFonts w:hint="eastAsia" w:ascii="Times New Roman" w:hAnsi="Times New Roman" w:cs="Times New Roman"/>
                <w:iCs/>
                <w:sz w:val="24"/>
                <w:highlight w:val="none"/>
              </w:rPr>
              <w:t>kg</w:t>
            </w:r>
            <w:r>
              <w:rPr>
                <w:rFonts w:hint="eastAsia" w:ascii="Times New Roman" w:hAnsi="Times New Roman" w:eastAsia="宋体" w:cs="Times New Roman"/>
                <w:sz w:val="24"/>
                <w:szCs w:val="24"/>
                <w:highlight w:val="none"/>
                <w:lang w:val="en-US" w:eastAsia="zh-CN"/>
              </w:rPr>
              <w:t>) and K</w:t>
            </w:r>
            <w:r>
              <w:rPr>
                <w:rFonts w:hint="eastAsia" w:ascii="Times New Roman" w:hAnsi="Times New Roman" w:eastAsia="宋体" w:cs="Times New Roman"/>
                <w:sz w:val="24"/>
                <w:szCs w:val="24"/>
                <w:highlight w:val="none"/>
                <w:vertAlign w:val="subscript"/>
                <w:lang w:val="en-US" w:eastAsia="zh-CN"/>
              </w:rPr>
              <w:t>2</w:t>
            </w:r>
            <w:r>
              <w:rPr>
                <w:rFonts w:hint="eastAsia" w:ascii="Times New Roman" w:hAnsi="Times New Roman" w:eastAsia="宋体" w:cs="Times New Roman"/>
                <w:sz w:val="24"/>
                <w:szCs w:val="24"/>
                <w:highlight w:val="none"/>
                <w:lang w:val="en-US" w:eastAsia="zh-CN"/>
              </w:rPr>
              <w:t>PtCl</w:t>
            </w:r>
            <w:r>
              <w:rPr>
                <w:rFonts w:hint="eastAsia" w:ascii="Times New Roman" w:hAnsi="Times New Roman" w:eastAsia="宋体" w:cs="Times New Roman"/>
                <w:sz w:val="24"/>
                <w:szCs w:val="24"/>
                <w:highlight w:val="none"/>
                <w:vertAlign w:val="subscript"/>
                <w:lang w:val="en-US" w:eastAsia="zh-CN"/>
              </w:rPr>
              <w:t>4</w:t>
            </w:r>
            <w:r>
              <w:rPr>
                <w:rFonts w:hint="eastAsia" w:ascii="Times New Roman" w:hAnsi="Times New Roman" w:eastAsia="宋体" w:cs="Times New Roman"/>
                <w:sz w:val="24"/>
                <w:szCs w:val="24"/>
                <w:highlight w:val="none"/>
                <w:lang w:val="en-US" w:eastAsia="zh-CN"/>
              </w:rPr>
              <w:t xml:space="preserve"> (</w:t>
            </w:r>
            <w:r>
              <w:rPr>
                <w:rFonts w:hint="eastAsia" w:ascii="Times New Roman" w:hAnsi="Times New Roman" w:eastAsia="宋体" w:cs="Times New Roman"/>
                <w:iCs/>
                <w:sz w:val="24"/>
                <w:highlight w:val="none"/>
                <w:lang w:val="en-US" w:eastAsia="zh-CN"/>
              </w:rPr>
              <w:t>0.9</w:t>
            </w:r>
            <w:r>
              <w:rPr>
                <w:rFonts w:hint="default" w:ascii="Times New Roman" w:hAnsi="Times New Roman" w:cs="Times New Roman"/>
                <w:iCs/>
                <w:sz w:val="24"/>
                <w:highlight w:val="none"/>
              </w:rPr>
              <w:t xml:space="preserve"> μg/</w:t>
            </w:r>
            <w:r>
              <w:rPr>
                <w:rFonts w:hint="eastAsia" w:ascii="Times New Roman" w:hAnsi="Times New Roman" w:cs="Times New Roman"/>
                <w:iCs/>
                <w:sz w:val="24"/>
                <w:highlight w:val="none"/>
              </w:rPr>
              <w:t>kg</w:t>
            </w:r>
            <w:r>
              <w:rPr>
                <w:rFonts w:hint="eastAsia" w:ascii="Times New Roman" w:hAnsi="Times New Roman" w:eastAsia="宋体" w:cs="Times New Roman"/>
                <w:sz w:val="24"/>
                <w:szCs w:val="24"/>
                <w:highlight w:val="none"/>
                <w:lang w:val="en-US" w:eastAsia="zh-CN"/>
              </w:rPr>
              <w:t>) respectively</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i/>
                <w:iCs/>
                <w:sz w:val="24"/>
                <w:szCs w:val="24"/>
                <w:highlight w:val="none"/>
                <w:lang w:val="en-US" w:eastAsia="zh-CN"/>
              </w:rPr>
              <w:t>n</w:t>
            </w:r>
            <w:r>
              <w:rPr>
                <w:rFonts w:hint="default" w:ascii="Times New Roman" w:hAnsi="Times New Roman" w:eastAsia="宋体" w:cs="Times New Roman"/>
                <w:sz w:val="24"/>
                <w:szCs w:val="24"/>
                <w:highlight w:val="none"/>
                <w:lang w:val="en-US" w:eastAsia="zh-CN"/>
              </w:rPr>
              <w:t>=</w:t>
            </w:r>
            <w:r>
              <w:rPr>
                <w:rFonts w:hint="eastAsia" w:ascii="Times New Roman" w:hAnsi="Times New Roman" w:eastAsia="宋体" w:cs="Times New Roman"/>
                <w:sz w:val="24"/>
                <w:szCs w:val="24"/>
                <w:highlight w:val="none"/>
                <w:lang w:val="en-US" w:eastAsia="zh-CN"/>
              </w:rPr>
              <w:t>50</w:t>
            </w:r>
            <w:r>
              <w:rPr>
                <w:rFonts w:hint="default" w:ascii="Times New Roman" w:hAnsi="Times New Roman" w:eastAsia="宋体" w:cs="Times New Roman"/>
                <w:sz w:val="24"/>
                <w:szCs w:val="24"/>
                <w:highlight w:val="none"/>
                <w:lang w:val="en-US" w:eastAsia="zh-CN"/>
              </w:rPr>
              <w:t xml:space="preserve"> </w:t>
            </w:r>
            <w:r>
              <w:rPr>
                <w:rFonts w:hint="eastAsia" w:ascii="Times New Roman" w:hAnsi="Times New Roman" w:eastAsia="宋体" w:cs="Times New Roman"/>
                <w:sz w:val="24"/>
                <w:szCs w:val="24"/>
                <w:highlight w:val="none"/>
                <w:lang w:val="en-US" w:eastAsia="zh-CN"/>
              </w:rPr>
              <w:t>biologically independent animals per group</w:t>
            </w:r>
            <w:r>
              <w:rPr>
                <w:rFonts w:hint="default" w:ascii="Times New Roman" w:hAnsi="Times New Roman" w:eastAsia="宋体" w:cs="Times New Roman"/>
                <w:sz w:val="24"/>
                <w:szCs w:val="24"/>
                <w:highlight w:val="none"/>
                <w:lang w:val="en-US" w:eastAsia="zh-CN"/>
              </w:rPr>
              <w:t>).</w:t>
            </w:r>
            <w:r>
              <w:rPr>
                <w:rFonts w:hint="eastAsia" w:ascii="Times New Roman" w:hAnsi="Times New Roman" w:eastAsia="宋体" w:cs="Times New Roman"/>
                <w:sz w:val="24"/>
                <w:szCs w:val="24"/>
                <w:highlight w:val="none"/>
                <w:lang w:val="en-US" w:eastAsia="zh-CN"/>
              </w:rPr>
              <w:t xml:space="preserve"> (B) Lung injury score </w:t>
            </w:r>
            <w:r>
              <w:rPr>
                <w:rFonts w:hint="default" w:ascii="Times New Roman" w:hAnsi="Times New Roman" w:eastAsia="宋体" w:cs="Times New Roman"/>
                <w:sz w:val="24"/>
                <w:szCs w:val="24"/>
                <w:highlight w:val="none"/>
                <w:lang w:val="en-US" w:eastAsia="zh-CN"/>
              </w:rPr>
              <w:t xml:space="preserve">of </w:t>
            </w:r>
            <w:r>
              <w:rPr>
                <w:rFonts w:hint="eastAsia" w:ascii="Times New Roman" w:hAnsi="Times New Roman" w:eastAsia="宋体" w:cs="Times New Roman"/>
                <w:sz w:val="24"/>
                <w:szCs w:val="24"/>
                <w:highlight w:val="none"/>
                <w:lang w:val="en-US" w:eastAsia="zh-CN"/>
              </w:rPr>
              <w:t xml:space="preserve">septic </w:t>
            </w:r>
            <w:r>
              <w:rPr>
                <w:rFonts w:hint="default" w:ascii="Times New Roman" w:hAnsi="Times New Roman" w:eastAsia="宋体" w:cs="Times New Roman"/>
                <w:sz w:val="24"/>
                <w:szCs w:val="24"/>
                <w:highlight w:val="none"/>
                <w:lang w:val="en-US" w:eastAsia="zh-CN"/>
              </w:rPr>
              <w:t xml:space="preserve">mice </w:t>
            </w:r>
            <w:r>
              <w:rPr>
                <w:rFonts w:hint="eastAsia" w:ascii="Times New Roman" w:hAnsi="Times New Roman" w:eastAsia="宋体" w:cs="Times New Roman"/>
                <w:sz w:val="24"/>
                <w:szCs w:val="24"/>
                <w:highlight w:val="none"/>
                <w:lang w:val="en-US" w:eastAsia="zh-CN"/>
              </w:rPr>
              <w:t>treated by emodin, ECDs, Pt-ECDs and K</w:t>
            </w:r>
            <w:r>
              <w:rPr>
                <w:rFonts w:hint="eastAsia" w:ascii="Times New Roman" w:hAnsi="Times New Roman" w:eastAsia="宋体" w:cs="Times New Roman"/>
                <w:sz w:val="24"/>
                <w:szCs w:val="24"/>
                <w:highlight w:val="none"/>
                <w:vertAlign w:val="subscript"/>
                <w:lang w:val="en-US" w:eastAsia="zh-CN"/>
              </w:rPr>
              <w:t>2</w:t>
            </w:r>
            <w:r>
              <w:rPr>
                <w:rFonts w:hint="eastAsia" w:ascii="Times New Roman" w:hAnsi="Times New Roman" w:eastAsia="宋体" w:cs="Times New Roman"/>
                <w:sz w:val="24"/>
                <w:szCs w:val="24"/>
                <w:highlight w:val="none"/>
                <w:lang w:val="en-US" w:eastAsia="zh-CN"/>
              </w:rPr>
              <w:t>PtCl</w:t>
            </w:r>
            <w:r>
              <w:rPr>
                <w:rFonts w:hint="eastAsia" w:ascii="Times New Roman" w:hAnsi="Times New Roman" w:eastAsia="宋体" w:cs="Times New Roman"/>
                <w:sz w:val="24"/>
                <w:szCs w:val="24"/>
                <w:highlight w:val="none"/>
                <w:vertAlign w:val="subscript"/>
                <w:lang w:val="en-US" w:eastAsia="zh-CN"/>
              </w:rPr>
              <w:t>4</w:t>
            </w:r>
            <w:r>
              <w:rPr>
                <w:rFonts w:hint="eastAsia" w:ascii="Times New Roman" w:hAnsi="Times New Roman" w:eastAsia="宋体" w:cs="Times New Roman"/>
                <w:sz w:val="24"/>
                <w:szCs w:val="24"/>
                <w:highlight w:val="none"/>
                <w:lang w:val="en-US" w:eastAsia="zh-CN"/>
              </w:rPr>
              <w:t xml:space="preserve"> respectively </w:t>
            </w:r>
            <w:r>
              <w:rPr>
                <w:rFonts w:hint="default" w:ascii="Times New Roman" w:hAnsi="Times New Roman" w:eastAsia="宋体" w:cs="Times New Roman"/>
                <w:sz w:val="24"/>
                <w:szCs w:val="24"/>
                <w:highlight w:val="none"/>
                <w:lang w:val="en-US" w:eastAsia="zh-CN"/>
              </w:rPr>
              <w:t>(</w:t>
            </w:r>
            <w:r>
              <w:rPr>
                <w:rFonts w:hint="default" w:ascii="Times New Roman" w:hAnsi="Times New Roman" w:eastAsia="宋体" w:cs="Times New Roman"/>
                <w:i/>
                <w:iCs/>
                <w:sz w:val="24"/>
                <w:szCs w:val="24"/>
                <w:highlight w:val="none"/>
                <w:lang w:val="en-US" w:eastAsia="zh-CN"/>
              </w:rPr>
              <w:t>n</w:t>
            </w:r>
            <w:r>
              <w:rPr>
                <w:rFonts w:hint="default" w:ascii="Times New Roman" w:hAnsi="Times New Roman" w:eastAsia="宋体" w:cs="Times New Roman"/>
                <w:sz w:val="24"/>
                <w:szCs w:val="24"/>
                <w:highlight w:val="none"/>
                <w:lang w:val="en-US" w:eastAsia="zh-CN"/>
              </w:rPr>
              <w:t>=</w:t>
            </w:r>
            <w:r>
              <w:rPr>
                <w:rFonts w:hint="eastAsia" w:ascii="Times New Roman" w:hAnsi="Times New Roman" w:eastAsia="宋体" w:cs="Times New Roman"/>
                <w:sz w:val="24"/>
                <w:szCs w:val="24"/>
                <w:highlight w:val="none"/>
                <w:lang w:val="en-US" w:eastAsia="zh-CN"/>
              </w:rPr>
              <w:t>5</w:t>
            </w:r>
            <w:r>
              <w:rPr>
                <w:rFonts w:hint="default" w:ascii="Times New Roman" w:hAnsi="Times New Roman" w:eastAsia="宋体" w:cs="Times New Roman"/>
                <w:sz w:val="24"/>
                <w:szCs w:val="24"/>
                <w:highlight w:val="none"/>
                <w:lang w:val="en-US" w:eastAsia="zh-CN"/>
              </w:rPr>
              <w:t xml:space="preserve"> </w:t>
            </w:r>
            <w:r>
              <w:rPr>
                <w:rFonts w:hint="eastAsia" w:ascii="Times New Roman" w:hAnsi="Times New Roman" w:eastAsia="宋体" w:cs="Times New Roman"/>
                <w:sz w:val="24"/>
                <w:szCs w:val="24"/>
                <w:highlight w:val="none"/>
                <w:lang w:val="en-US" w:eastAsia="zh-CN"/>
              </w:rPr>
              <w:t>biologically independent animals per group</w:t>
            </w:r>
            <w:r>
              <w:rPr>
                <w:rFonts w:hint="default" w:ascii="Times New Roman" w:hAnsi="Times New Roman" w:eastAsia="宋体" w:cs="Times New Roman"/>
                <w:sz w:val="24"/>
                <w:szCs w:val="24"/>
                <w:highlight w:val="none"/>
                <w:lang w:val="en-US" w:eastAsia="zh-CN"/>
              </w:rPr>
              <w:t>)</w:t>
            </w:r>
            <w:r>
              <w:rPr>
                <w:rFonts w:hint="eastAsia" w:ascii="Times New Roman" w:hAnsi="Times New Roman" w:eastAsia="宋体" w:cs="Times New Roman"/>
                <w:sz w:val="24"/>
                <w:szCs w:val="24"/>
                <w:highlight w:val="none"/>
                <w:lang w:val="en-US" w:eastAsia="zh-CN"/>
              </w:rPr>
              <w:t xml:space="preserve">. </w:t>
            </w:r>
            <w:r>
              <w:rPr>
                <w:rFonts w:hint="eastAsia" w:ascii="Times New Roman" w:hAnsi="Times New Roman" w:eastAsia="宋体" w:cs="Times New Roman"/>
                <w:b w:val="0"/>
                <w:bCs w:val="0"/>
                <w:sz w:val="24"/>
                <w:szCs w:val="24"/>
                <w:highlight w:val="none"/>
                <w:lang w:val="en-US" w:eastAsia="zh-CN"/>
              </w:rPr>
              <w:t>(C-D) The serum levels of (C) TNF-</w:t>
            </w:r>
            <w:r>
              <w:rPr>
                <w:rFonts w:hint="default" w:ascii="Times New Roman" w:hAnsi="Times New Roman" w:eastAsia="宋体" w:cs="Times New Roman"/>
                <w:b w:val="0"/>
                <w:bCs w:val="0"/>
                <w:sz w:val="24"/>
                <w:szCs w:val="24"/>
                <w:highlight w:val="none"/>
                <w:lang w:val="en-US" w:eastAsia="zh-CN"/>
              </w:rPr>
              <w:t>α</w:t>
            </w:r>
            <w:r>
              <w:rPr>
                <w:rFonts w:hint="eastAsia" w:ascii="Times New Roman" w:hAnsi="Times New Roman" w:eastAsia="宋体" w:cs="Times New Roman"/>
                <w:b w:val="0"/>
                <w:bCs w:val="0"/>
                <w:sz w:val="24"/>
                <w:szCs w:val="24"/>
                <w:highlight w:val="none"/>
                <w:lang w:val="en-US" w:eastAsia="zh-CN"/>
              </w:rPr>
              <w:t xml:space="preserve"> and (D) IL-1</w:t>
            </w:r>
            <w:r>
              <w:rPr>
                <w:rFonts w:hint="default" w:ascii="Times New Roman" w:hAnsi="Times New Roman" w:eastAsia="宋体" w:cs="Times New Roman"/>
                <w:b w:val="0"/>
                <w:bCs w:val="0"/>
                <w:sz w:val="24"/>
                <w:szCs w:val="24"/>
                <w:highlight w:val="none"/>
                <w:lang w:val="en-US" w:eastAsia="zh-CN"/>
              </w:rPr>
              <w:t>β</w:t>
            </w:r>
            <w:r>
              <w:rPr>
                <w:rFonts w:hint="eastAsia" w:ascii="Times New Roman" w:hAnsi="Times New Roman" w:eastAsia="宋体" w:cs="Times New Roman"/>
                <w:b w:val="0"/>
                <w:bCs w:val="0"/>
                <w:sz w:val="24"/>
                <w:szCs w:val="24"/>
                <w:highlight w:val="none"/>
                <w:lang w:val="en-US" w:eastAsia="zh-CN"/>
              </w:rPr>
              <w:t xml:space="preserve"> in </w:t>
            </w:r>
            <w:r>
              <w:rPr>
                <w:rFonts w:hint="eastAsia" w:ascii="Times New Roman" w:hAnsi="Times New Roman" w:eastAsia="宋体" w:cs="Times New Roman"/>
                <w:sz w:val="24"/>
                <w:szCs w:val="24"/>
                <w:highlight w:val="none"/>
                <w:lang w:val="en-US" w:eastAsia="zh-CN"/>
              </w:rPr>
              <w:t xml:space="preserve">septic </w:t>
            </w:r>
            <w:r>
              <w:rPr>
                <w:rFonts w:hint="default" w:ascii="Times New Roman" w:hAnsi="Times New Roman" w:eastAsia="宋体" w:cs="Times New Roman"/>
                <w:sz w:val="24"/>
                <w:szCs w:val="24"/>
                <w:highlight w:val="none"/>
                <w:lang w:val="en-US" w:eastAsia="zh-CN"/>
              </w:rPr>
              <w:t xml:space="preserve">mice </w:t>
            </w:r>
            <w:r>
              <w:rPr>
                <w:rFonts w:hint="eastAsia" w:ascii="Times New Roman" w:hAnsi="Times New Roman" w:eastAsia="宋体" w:cs="Times New Roman"/>
                <w:sz w:val="24"/>
                <w:szCs w:val="24"/>
                <w:highlight w:val="none"/>
                <w:lang w:val="en-US" w:eastAsia="zh-CN"/>
              </w:rPr>
              <w:t>treated by emodin, ECDs, Pt-ECDs and K</w:t>
            </w:r>
            <w:r>
              <w:rPr>
                <w:rFonts w:hint="eastAsia" w:ascii="Times New Roman" w:hAnsi="Times New Roman" w:eastAsia="宋体" w:cs="Times New Roman"/>
                <w:sz w:val="24"/>
                <w:szCs w:val="24"/>
                <w:highlight w:val="none"/>
                <w:vertAlign w:val="subscript"/>
                <w:lang w:val="en-US" w:eastAsia="zh-CN"/>
              </w:rPr>
              <w:t>2</w:t>
            </w:r>
            <w:r>
              <w:rPr>
                <w:rFonts w:hint="eastAsia" w:ascii="Times New Roman" w:hAnsi="Times New Roman" w:eastAsia="宋体" w:cs="Times New Roman"/>
                <w:sz w:val="24"/>
                <w:szCs w:val="24"/>
                <w:highlight w:val="none"/>
                <w:lang w:val="en-US" w:eastAsia="zh-CN"/>
              </w:rPr>
              <w:t>PtCl</w:t>
            </w:r>
            <w:r>
              <w:rPr>
                <w:rFonts w:hint="eastAsia" w:ascii="Times New Roman" w:hAnsi="Times New Roman" w:eastAsia="宋体" w:cs="Times New Roman"/>
                <w:sz w:val="24"/>
                <w:szCs w:val="24"/>
                <w:highlight w:val="none"/>
                <w:vertAlign w:val="subscript"/>
                <w:lang w:val="en-US" w:eastAsia="zh-CN"/>
              </w:rPr>
              <w:t>4</w:t>
            </w:r>
            <w:r>
              <w:rPr>
                <w:rFonts w:hint="eastAsia" w:ascii="Times New Roman" w:hAnsi="Times New Roman" w:eastAsia="宋体" w:cs="Times New Roman"/>
                <w:sz w:val="24"/>
                <w:szCs w:val="24"/>
                <w:highlight w:val="none"/>
                <w:lang w:val="en-US" w:eastAsia="zh-CN"/>
              </w:rPr>
              <w:t xml:space="preserve"> respectively</w:t>
            </w:r>
            <w:r>
              <w:rPr>
                <w:rFonts w:hint="eastAsia" w:ascii="Times New Roman" w:hAnsi="Times New Roman" w:eastAsia="宋体" w:cs="Times New Roman"/>
                <w:b w:val="0"/>
                <w:bCs w:val="0"/>
                <w:sz w:val="24"/>
                <w:szCs w:val="24"/>
                <w:highlight w:val="none"/>
                <w:lang w:val="en-US" w:eastAsia="zh-CN"/>
              </w:rPr>
              <w:t xml:space="preserve"> (</w:t>
            </w:r>
            <w:r>
              <w:rPr>
                <w:rFonts w:hint="eastAsia" w:ascii="Times New Roman" w:hAnsi="Times New Roman" w:eastAsia="宋体" w:cs="Times New Roman"/>
                <w:b w:val="0"/>
                <w:bCs w:val="0"/>
                <w:i/>
                <w:iCs/>
                <w:sz w:val="24"/>
                <w:szCs w:val="24"/>
                <w:highlight w:val="none"/>
                <w:lang w:val="en-US" w:eastAsia="zh-CN"/>
              </w:rPr>
              <w:t>n</w:t>
            </w:r>
            <w:r>
              <w:rPr>
                <w:rFonts w:hint="eastAsia" w:ascii="Times New Roman" w:hAnsi="Times New Roman" w:eastAsia="宋体" w:cs="Times New Roman"/>
                <w:b w:val="0"/>
                <w:bCs w:val="0"/>
                <w:sz w:val="24"/>
                <w:szCs w:val="24"/>
                <w:highlight w:val="none"/>
                <w:lang w:val="en-US" w:eastAsia="zh-CN"/>
              </w:rPr>
              <w:t xml:space="preserve">=5 biologically independent animals per group). </w:t>
            </w:r>
            <w:r>
              <w:rPr>
                <w:rFonts w:hint="default" w:ascii="Times New Roman" w:hAnsi="Times New Roman" w:cs="Times New Roman"/>
                <w:sz w:val="24"/>
                <w:szCs w:val="24"/>
                <w:highlight w:val="none"/>
                <w:lang w:val="en-US" w:eastAsia="zh-CN"/>
              </w:rPr>
              <w:t>Data were expressed as mean</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 xml:space="preserve">SD (Significance was calculated by </w:t>
            </w:r>
            <w:r>
              <w:rPr>
                <w:rFonts w:hint="eastAsia" w:ascii="Times New Roman" w:hAnsi="Times New Roman" w:cs="Times New Roman"/>
                <w:sz w:val="24"/>
                <w:szCs w:val="24"/>
                <w:highlight w:val="none"/>
                <w:lang w:val="en-US" w:eastAsia="zh-CN"/>
              </w:rPr>
              <w:t xml:space="preserve">one-way </w:t>
            </w:r>
            <w:r>
              <w:rPr>
                <w:rFonts w:hint="default" w:ascii="Times New Roman" w:hAnsi="Times New Roman" w:cs="Times New Roman"/>
                <w:sz w:val="24"/>
                <w:szCs w:val="24"/>
                <w:highlight w:val="none"/>
                <w:lang w:val="en-US" w:eastAsia="zh-CN"/>
              </w:rPr>
              <w:t>ANOVA</w:t>
            </w:r>
            <w:r>
              <w:rPr>
                <w:rFonts w:hint="eastAsia" w:ascii="Times New Roman" w:hAnsi="Times New Roman" w:cs="Times New Roman"/>
                <w:sz w:val="24"/>
                <w:szCs w:val="24"/>
                <w:highlight w:val="none"/>
                <w:lang w:val="en-US" w:eastAsia="zh-CN"/>
              </w:rPr>
              <w:t xml:space="preserve"> </w:t>
            </w:r>
            <w:r>
              <w:rPr>
                <w:rFonts w:hint="eastAsia" w:ascii="Times New Roman" w:hAnsi="Times New Roman" w:cs="Times New Roman"/>
                <w:sz w:val="24"/>
                <w:szCs w:val="24"/>
                <w:highlight w:val="none"/>
                <w:lang w:val="en-US" w:eastAsia="zh-CN"/>
              </w:rPr>
              <w:t>with Sidak</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s multiple-comparisons test</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iCs w:val="0"/>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0.05;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0.01;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0.001; </w:t>
            </w:r>
            <w:r>
              <w:rPr>
                <w:rFonts w:hint="default" w:ascii="Times New Roman" w:hAnsi="Times New Roman" w:cs="Times New Roman"/>
                <w:i/>
                <w:iCs/>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lang w:val="en-US" w:eastAsia="zh-CN"/>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P-value &lt; 0.0001</w:t>
            </w:r>
            <w:r>
              <w:rPr>
                <w:rFonts w:hint="default" w:ascii="Times New Roman" w:hAnsi="Times New Roman" w:cs="Times New Roman"/>
                <w:sz w:val="24"/>
                <w:szCs w:val="24"/>
                <w:highlight w:val="none"/>
                <w:lang w:val="en-US" w:eastAsia="zh-CN"/>
              </w:rPr>
              <w:t>)</w:t>
            </w:r>
          </w:p>
        </w:tc>
      </w:tr>
    </w:tbl>
    <w:p w14:paraId="7ADBBC68">
      <w:pPr>
        <w:rPr>
          <w:highlight w:val="none"/>
        </w:rPr>
      </w:pPr>
    </w:p>
    <w:p w14:paraId="4BD4EAEB">
      <w:pPr>
        <w:rPr>
          <w:highlight w:val="none"/>
        </w:rPr>
      </w:pPr>
    </w:p>
    <w:tbl>
      <w:tblPr>
        <w:tblStyle w:val="5"/>
        <w:tblpPr w:leftFromText="180" w:rightFromText="180" w:vertAnchor="text" w:horzAnchor="page" w:tblpX="1790" w:tblpY="307"/>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5076E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08282C0D">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023485" cy="3519170"/>
                  <wp:effectExtent l="0" t="0" r="5715" b="11430"/>
                  <wp:docPr id="18" name="图片 18" descr="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S8"/>
                          <pic:cNvPicPr>
                            <a:picLocks noChangeAspect="1"/>
                          </pic:cNvPicPr>
                        </pic:nvPicPr>
                        <pic:blipFill>
                          <a:blip r:embed="rId18"/>
                          <a:stretch>
                            <a:fillRect/>
                          </a:stretch>
                        </pic:blipFill>
                        <pic:spPr>
                          <a:xfrm>
                            <a:off x="0" y="0"/>
                            <a:ext cx="5023485" cy="3519170"/>
                          </a:xfrm>
                          <a:prstGeom prst="rect">
                            <a:avLst/>
                          </a:prstGeom>
                        </pic:spPr>
                      </pic:pic>
                    </a:graphicData>
                  </a:graphic>
                </wp:inline>
              </w:drawing>
            </w:r>
          </w:p>
        </w:tc>
      </w:tr>
      <w:tr w14:paraId="21558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153300EE">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t>Figure S14. Evaluation of Pt-ECDs concentration-dependent response.</w:t>
            </w:r>
            <w:r>
              <w:rPr>
                <w:rFonts w:hint="eastAsia" w:ascii="Times New Roman" w:hAnsi="Times New Roman" w:eastAsia="宋体" w:cs="Times New Roman"/>
                <w:b w:val="0"/>
                <w:bCs w:val="0"/>
                <w:sz w:val="24"/>
                <w:szCs w:val="24"/>
                <w:highlight w:val="none"/>
                <w:lang w:val="en-US" w:eastAsia="zh-CN"/>
              </w:rPr>
              <w:t xml:space="preserve"> (A) Schematic overview of the assay for detecting serum inflammatory factors following administration of graded concentrations of Pt-ECDs to septic mice. (B-C) The resulting levels of (B) TNF-</w:t>
            </w:r>
            <w:r>
              <w:rPr>
                <w:rFonts w:hint="default" w:ascii="Times New Roman" w:hAnsi="Times New Roman" w:eastAsia="宋体" w:cs="Times New Roman"/>
                <w:b w:val="0"/>
                <w:bCs w:val="0"/>
                <w:sz w:val="24"/>
                <w:szCs w:val="24"/>
                <w:highlight w:val="none"/>
                <w:lang w:val="en-US" w:eastAsia="zh-CN"/>
              </w:rPr>
              <w:t>α</w:t>
            </w:r>
            <w:r>
              <w:rPr>
                <w:rFonts w:hint="eastAsia" w:ascii="Times New Roman" w:hAnsi="Times New Roman" w:eastAsia="宋体" w:cs="Times New Roman"/>
                <w:b w:val="0"/>
                <w:bCs w:val="0"/>
                <w:sz w:val="24"/>
                <w:szCs w:val="24"/>
                <w:highlight w:val="none"/>
                <w:lang w:val="en-US" w:eastAsia="zh-CN"/>
              </w:rPr>
              <w:t xml:space="preserve"> and (C) IL-1</w:t>
            </w:r>
            <w:r>
              <w:rPr>
                <w:rFonts w:hint="default" w:ascii="Times New Roman" w:hAnsi="Times New Roman" w:eastAsia="宋体" w:cs="Times New Roman"/>
                <w:b w:val="0"/>
                <w:bCs w:val="0"/>
                <w:sz w:val="24"/>
                <w:szCs w:val="24"/>
                <w:highlight w:val="none"/>
                <w:lang w:val="en-US" w:eastAsia="zh-CN"/>
              </w:rPr>
              <w:t>β</w:t>
            </w:r>
            <w:r>
              <w:rPr>
                <w:rFonts w:hint="eastAsia" w:ascii="Times New Roman" w:hAnsi="Times New Roman" w:eastAsia="宋体" w:cs="Times New Roman"/>
                <w:b w:val="0"/>
                <w:bCs w:val="0"/>
                <w:sz w:val="24"/>
                <w:szCs w:val="24"/>
                <w:highlight w:val="none"/>
                <w:lang w:val="en-US" w:eastAsia="zh-CN"/>
              </w:rPr>
              <w:t xml:space="preserve"> in the serum of treated septic mice (</w:t>
            </w:r>
            <w:r>
              <w:rPr>
                <w:rFonts w:hint="eastAsia" w:ascii="Times New Roman" w:hAnsi="Times New Roman" w:eastAsia="宋体" w:cs="Times New Roman"/>
                <w:b w:val="0"/>
                <w:bCs w:val="0"/>
                <w:i/>
                <w:iCs/>
                <w:sz w:val="24"/>
                <w:szCs w:val="24"/>
                <w:highlight w:val="none"/>
                <w:lang w:val="en-US" w:eastAsia="zh-CN"/>
              </w:rPr>
              <w:t>n</w:t>
            </w:r>
            <w:r>
              <w:rPr>
                <w:rFonts w:hint="eastAsia" w:ascii="Times New Roman" w:hAnsi="Times New Roman" w:eastAsia="宋体" w:cs="Times New Roman"/>
                <w:b w:val="0"/>
                <w:bCs w:val="0"/>
                <w:sz w:val="24"/>
                <w:szCs w:val="24"/>
                <w:highlight w:val="none"/>
                <w:lang w:val="en-US" w:eastAsia="zh-CN"/>
              </w:rPr>
              <w:t xml:space="preserve">=3 biologically independent animals per group). </w:t>
            </w:r>
            <w:r>
              <w:rPr>
                <w:rFonts w:hint="default" w:ascii="Times New Roman" w:hAnsi="Times New Roman" w:cs="Times New Roman"/>
                <w:sz w:val="24"/>
                <w:szCs w:val="24"/>
                <w:highlight w:val="none"/>
                <w:lang w:val="en-US" w:eastAsia="zh-CN"/>
              </w:rPr>
              <w:t>Data were expressed as mean</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 xml:space="preserve">SD (Significance was calculated by </w:t>
            </w:r>
            <w:r>
              <w:rPr>
                <w:rFonts w:hint="eastAsia" w:ascii="Times New Roman" w:hAnsi="Times New Roman" w:cs="Times New Roman"/>
                <w:sz w:val="24"/>
                <w:szCs w:val="24"/>
                <w:highlight w:val="none"/>
                <w:lang w:val="en-US" w:eastAsia="zh-CN"/>
              </w:rPr>
              <w:t xml:space="preserve">one-way </w:t>
            </w:r>
            <w:r>
              <w:rPr>
                <w:rFonts w:hint="default" w:ascii="Times New Roman" w:hAnsi="Times New Roman" w:cs="Times New Roman"/>
                <w:sz w:val="24"/>
                <w:szCs w:val="24"/>
                <w:highlight w:val="none"/>
                <w:lang w:val="en-US" w:eastAsia="zh-CN"/>
              </w:rPr>
              <w:t>ANOVA</w:t>
            </w:r>
            <w:r>
              <w:rPr>
                <w:rFonts w:hint="eastAsia" w:ascii="Times New Roman" w:hAnsi="Times New Roman" w:cs="Times New Roman"/>
                <w:sz w:val="24"/>
                <w:szCs w:val="24"/>
                <w:highlight w:val="none"/>
                <w:lang w:val="en-US" w:eastAsia="zh-CN"/>
              </w:rPr>
              <w:t xml:space="preserve"> </w:t>
            </w:r>
            <w:r>
              <w:rPr>
                <w:rFonts w:hint="eastAsia" w:ascii="Times New Roman" w:hAnsi="Times New Roman" w:cs="Times New Roman"/>
                <w:sz w:val="24"/>
                <w:szCs w:val="24"/>
                <w:highlight w:val="none"/>
                <w:lang w:val="en-US" w:eastAsia="zh-CN"/>
              </w:rPr>
              <w:t>with Sidak</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s multiple-comparisons test</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iCs w:val="0"/>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0.05;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0.01;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0.001; </w:t>
            </w:r>
            <w:r>
              <w:rPr>
                <w:rFonts w:hint="default" w:ascii="Times New Roman" w:hAnsi="Times New Roman" w:cs="Times New Roman"/>
                <w:i/>
                <w:iCs/>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lang w:val="en-US" w:eastAsia="zh-CN"/>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P-value &lt; 0.0001</w:t>
            </w:r>
            <w:r>
              <w:rPr>
                <w:rFonts w:hint="default" w:ascii="Times New Roman" w:hAnsi="Times New Roman" w:cs="Times New Roman"/>
                <w:sz w:val="24"/>
                <w:szCs w:val="24"/>
                <w:highlight w:val="none"/>
                <w:lang w:val="en-US" w:eastAsia="zh-CN"/>
              </w:rPr>
              <w:t>)</w:t>
            </w:r>
          </w:p>
        </w:tc>
      </w:tr>
    </w:tbl>
    <w:p w14:paraId="554C9E07">
      <w:pPr>
        <w:rPr>
          <w:highlight w:val="none"/>
        </w:rPr>
      </w:pPr>
    </w:p>
    <w:p w14:paraId="2C6D0D88">
      <w:pPr>
        <w:rPr>
          <w:highlight w:val="none"/>
        </w:rPr>
      </w:pPr>
    </w:p>
    <w:tbl>
      <w:tblPr>
        <w:tblStyle w:val="5"/>
        <w:tblpPr w:leftFromText="180" w:rightFromText="180" w:vertAnchor="text" w:horzAnchor="page" w:tblpX="1790" w:tblpY="307"/>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69DEC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31FDB3CF">
            <w:pPr>
              <w:keepNext w:val="0"/>
              <w:keepLines w:val="0"/>
              <w:suppressLineNumbers w:val="0"/>
              <w:adjustRightInd w:val="0"/>
              <w:snapToGrid w:val="0"/>
              <w:spacing w:before="0" w:beforeAutospacing="0" w:after="0" w:afterAutospacing="0" w:line="360" w:lineRule="auto"/>
              <w:ind w:left="0" w:right="0"/>
              <w:jc w:val="both"/>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272405" cy="6757670"/>
                  <wp:effectExtent l="0" t="0" r="10795" b="11430"/>
                  <wp:docPr id="36" name="图片 36" descr="S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S15"/>
                          <pic:cNvPicPr>
                            <a:picLocks noChangeAspect="1"/>
                          </pic:cNvPicPr>
                        </pic:nvPicPr>
                        <pic:blipFill>
                          <a:blip r:embed="rId19"/>
                          <a:stretch>
                            <a:fillRect/>
                          </a:stretch>
                        </pic:blipFill>
                        <pic:spPr>
                          <a:xfrm>
                            <a:off x="0" y="0"/>
                            <a:ext cx="5272405" cy="6757670"/>
                          </a:xfrm>
                          <a:prstGeom prst="rect">
                            <a:avLst/>
                          </a:prstGeom>
                        </pic:spPr>
                      </pic:pic>
                    </a:graphicData>
                  </a:graphic>
                </wp:inline>
              </w:drawing>
            </w:r>
          </w:p>
        </w:tc>
      </w:tr>
      <w:tr w14:paraId="73898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1D87CE23">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t xml:space="preserve">Figure S15. (A-E) </w:t>
            </w:r>
            <w:r>
              <w:rPr>
                <w:rFonts w:hint="default" w:ascii="Times New Roman" w:hAnsi="Times New Roman" w:eastAsia="宋体" w:cs="Times New Roman"/>
                <w:b/>
                <w:bCs/>
                <w:sz w:val="24"/>
                <w:szCs w:val="24"/>
                <w:highlight w:val="none"/>
                <w:lang w:val="en-US" w:eastAsia="zh-CN"/>
              </w:rPr>
              <w:t>Representative</w:t>
            </w:r>
            <w:r>
              <w:rPr>
                <w:rFonts w:hint="eastAsia" w:ascii="Times New Roman" w:hAnsi="Times New Roman" w:eastAsia="宋体" w:cs="Times New Roman"/>
                <w:b/>
                <w:bCs/>
                <w:sz w:val="24"/>
                <w:szCs w:val="24"/>
                <w:highlight w:val="none"/>
                <w:lang w:val="en-US" w:eastAsia="zh-CN"/>
              </w:rPr>
              <w:t xml:space="preserve"> h</w:t>
            </w:r>
            <w:r>
              <w:rPr>
                <w:rFonts w:hint="default" w:ascii="Times New Roman" w:hAnsi="Times New Roman" w:eastAsia="宋体" w:cs="Times New Roman"/>
                <w:b/>
                <w:bCs/>
                <w:sz w:val="24"/>
                <w:szCs w:val="24"/>
                <w:highlight w:val="none"/>
                <w:lang w:val="en-US" w:eastAsia="zh-CN"/>
              </w:rPr>
              <w:t>istopathological changes in H&amp;E-stained sections of (A) lung</w:t>
            </w:r>
            <w:r>
              <w:rPr>
                <w:rFonts w:hint="eastAsia" w:ascii="Times New Roman" w:hAnsi="Times New Roman" w:eastAsia="宋体" w:cs="Times New Roman"/>
                <w:b/>
                <w:bCs/>
                <w:sz w:val="24"/>
                <w:szCs w:val="24"/>
                <w:highlight w:val="none"/>
                <w:lang w:val="en-US" w:eastAsia="zh-CN"/>
              </w:rPr>
              <w:t>s</w:t>
            </w:r>
            <w:r>
              <w:rPr>
                <w:rFonts w:hint="default" w:ascii="Times New Roman" w:hAnsi="Times New Roman" w:eastAsia="宋体" w:cs="Times New Roman"/>
                <w:b/>
                <w:bCs/>
                <w:sz w:val="24"/>
                <w:szCs w:val="24"/>
                <w:highlight w:val="none"/>
                <w:lang w:val="en-US" w:eastAsia="zh-CN"/>
              </w:rPr>
              <w:t>, (B) heart</w:t>
            </w:r>
            <w:r>
              <w:rPr>
                <w:rFonts w:hint="eastAsia" w:ascii="Times New Roman" w:hAnsi="Times New Roman" w:eastAsia="宋体" w:cs="Times New Roman"/>
                <w:b/>
                <w:bCs/>
                <w:sz w:val="24"/>
                <w:szCs w:val="24"/>
                <w:highlight w:val="none"/>
                <w:lang w:val="en-US" w:eastAsia="zh-CN"/>
              </w:rPr>
              <w:t>s</w:t>
            </w:r>
            <w:r>
              <w:rPr>
                <w:rFonts w:hint="default" w:ascii="Times New Roman" w:hAnsi="Times New Roman" w:eastAsia="宋体" w:cs="Times New Roman"/>
                <w:b/>
                <w:bCs/>
                <w:sz w:val="24"/>
                <w:szCs w:val="24"/>
                <w:highlight w:val="none"/>
                <w:lang w:val="en-US" w:eastAsia="zh-CN"/>
              </w:rPr>
              <w:t>, (C) liver</w:t>
            </w:r>
            <w:r>
              <w:rPr>
                <w:rFonts w:hint="eastAsia" w:ascii="Times New Roman" w:hAnsi="Times New Roman" w:eastAsia="宋体" w:cs="Times New Roman"/>
                <w:b/>
                <w:bCs/>
                <w:sz w:val="24"/>
                <w:szCs w:val="24"/>
                <w:highlight w:val="none"/>
                <w:lang w:val="en-US" w:eastAsia="zh-CN"/>
              </w:rPr>
              <w:t>s</w:t>
            </w:r>
            <w:r>
              <w:rPr>
                <w:rFonts w:hint="default" w:ascii="Times New Roman" w:hAnsi="Times New Roman" w:eastAsia="宋体" w:cs="Times New Roman"/>
                <w:b/>
                <w:bCs/>
                <w:sz w:val="24"/>
                <w:szCs w:val="24"/>
                <w:highlight w:val="none"/>
                <w:lang w:val="en-US" w:eastAsia="zh-CN"/>
              </w:rPr>
              <w:t>, (D) kidney</w:t>
            </w:r>
            <w:r>
              <w:rPr>
                <w:rFonts w:hint="eastAsia" w:ascii="Times New Roman" w:hAnsi="Times New Roman" w:eastAsia="宋体" w:cs="Times New Roman"/>
                <w:b/>
                <w:bCs/>
                <w:sz w:val="24"/>
                <w:szCs w:val="24"/>
                <w:highlight w:val="none"/>
                <w:lang w:val="en-US" w:eastAsia="zh-CN"/>
              </w:rPr>
              <w:t>s, and (E) intestines</w:t>
            </w:r>
            <w:r>
              <w:rPr>
                <w:rFonts w:hint="default" w:ascii="Times New Roman" w:hAnsi="Times New Roman" w:eastAsia="宋体" w:cs="Times New Roman"/>
                <w:b/>
                <w:bCs/>
                <w:sz w:val="24"/>
                <w:szCs w:val="24"/>
                <w:highlight w:val="none"/>
                <w:lang w:val="en-US" w:eastAsia="zh-CN"/>
              </w:rPr>
              <w:t xml:space="preserve"> in mice between control group and control</w:t>
            </w:r>
            <w:r>
              <w:rPr>
                <w:rFonts w:hint="eastAsia" w:ascii="Times New Roman" w:hAnsi="Times New Roman" w:eastAsia="宋体" w:cs="Times New Roman"/>
                <w:b/>
                <w:bCs/>
                <w:sz w:val="24"/>
                <w:szCs w:val="24"/>
                <w:highlight w:val="none"/>
                <w:lang w:val="en-US" w:eastAsia="zh-CN"/>
              </w:rPr>
              <w:t>+Pt-ECDs</w:t>
            </w:r>
            <w:r>
              <w:rPr>
                <w:rFonts w:hint="default" w:ascii="Times New Roman" w:hAnsi="Times New Roman" w:eastAsia="宋体" w:cs="Times New Roman"/>
                <w:b/>
                <w:bCs/>
                <w:sz w:val="24"/>
                <w:szCs w:val="24"/>
                <w:highlight w:val="none"/>
                <w:lang w:val="en-US" w:eastAsia="zh-CN"/>
              </w:rPr>
              <w:t xml:space="preserve"> group (</w:t>
            </w:r>
            <w:r>
              <w:rPr>
                <w:rFonts w:hint="default" w:ascii="Times New Roman" w:hAnsi="Times New Roman" w:eastAsia="宋体" w:cs="Times New Roman"/>
                <w:b/>
                <w:bCs/>
                <w:i/>
                <w:iCs/>
                <w:sz w:val="24"/>
                <w:szCs w:val="24"/>
                <w:highlight w:val="none"/>
                <w:lang w:val="en-US" w:eastAsia="zh-CN"/>
              </w:rPr>
              <w:t>n</w:t>
            </w:r>
            <w:r>
              <w:rPr>
                <w:rFonts w:hint="default" w:ascii="Times New Roman" w:hAnsi="Times New Roman" w:eastAsia="宋体" w:cs="Times New Roman"/>
                <w:b/>
                <w:bCs/>
                <w:sz w:val="24"/>
                <w:szCs w:val="24"/>
                <w:highlight w:val="none"/>
                <w:lang w:val="en-US" w:eastAsia="zh-CN"/>
              </w:rPr>
              <w:t xml:space="preserve">=3 </w:t>
            </w:r>
            <w:r>
              <w:rPr>
                <w:rFonts w:hint="eastAsia" w:ascii="Times New Roman" w:hAnsi="Times New Roman" w:cs="Times New Roman"/>
                <w:b/>
                <w:bCs/>
                <w:sz w:val="24"/>
                <w:szCs w:val="24"/>
                <w:highlight w:val="none"/>
                <w:vertAlign w:val="baseline"/>
                <w:lang w:val="en-US" w:eastAsia="zh-CN"/>
              </w:rPr>
              <w:t>biologically independent animals per group</w:t>
            </w:r>
            <w:r>
              <w:rPr>
                <w:rFonts w:hint="default" w:ascii="Times New Roman" w:hAnsi="Times New Roman" w:eastAsia="宋体" w:cs="Times New Roman"/>
                <w:b/>
                <w:bCs/>
                <w:sz w:val="24"/>
                <w:szCs w:val="24"/>
                <w:highlight w:val="none"/>
                <w:lang w:val="en-US" w:eastAsia="zh-CN"/>
              </w:rPr>
              <w:t>).</w:t>
            </w:r>
            <w:r>
              <w:rPr>
                <w:rFonts w:hint="eastAsia" w:ascii="Times New Roman" w:hAnsi="Times New Roman" w:eastAsia="宋体" w:cs="Times New Roman"/>
                <w:b/>
                <w:bCs/>
                <w:sz w:val="24"/>
                <w:szCs w:val="24"/>
                <w:highlight w:val="none"/>
                <w:lang w:val="en-US" w:eastAsia="zh-CN"/>
              </w:rPr>
              <w:t xml:space="preserve"> (F-H) Serum biochemical indices of </w:t>
            </w:r>
            <w:r>
              <w:rPr>
                <w:rFonts w:hint="default" w:ascii="Times New Roman" w:hAnsi="Times New Roman" w:eastAsia="宋体" w:cs="Times New Roman"/>
                <w:b/>
                <w:bCs/>
                <w:sz w:val="24"/>
                <w:szCs w:val="24"/>
                <w:highlight w:val="none"/>
                <w:lang w:val="en-US" w:eastAsia="zh-CN"/>
              </w:rPr>
              <w:t>(</w:t>
            </w:r>
            <w:r>
              <w:rPr>
                <w:rFonts w:hint="eastAsia" w:ascii="Times New Roman" w:hAnsi="Times New Roman" w:eastAsia="宋体" w:cs="Times New Roman"/>
                <w:b/>
                <w:bCs/>
                <w:sz w:val="24"/>
                <w:szCs w:val="24"/>
                <w:highlight w:val="none"/>
                <w:lang w:val="en-US" w:eastAsia="zh-CN"/>
              </w:rPr>
              <w:t>F</w:t>
            </w:r>
            <w:r>
              <w:rPr>
                <w:rFonts w:hint="default" w:ascii="Times New Roman" w:hAnsi="Times New Roman" w:eastAsia="宋体" w:cs="Times New Roman"/>
                <w:b/>
                <w:bCs/>
                <w:sz w:val="24"/>
                <w:szCs w:val="24"/>
                <w:highlight w:val="none"/>
                <w:lang w:val="en-US" w:eastAsia="zh-CN"/>
              </w:rPr>
              <w:t xml:space="preserve">) </w:t>
            </w:r>
            <w:r>
              <w:rPr>
                <w:rFonts w:hint="eastAsia" w:ascii="Times New Roman" w:hAnsi="Times New Roman" w:eastAsia="宋体" w:cs="Times New Roman"/>
                <w:b/>
                <w:bCs/>
                <w:sz w:val="24"/>
                <w:szCs w:val="24"/>
                <w:highlight w:val="none"/>
                <w:lang w:val="en-US" w:eastAsia="zh-CN"/>
              </w:rPr>
              <w:t xml:space="preserve">ALT, </w:t>
            </w:r>
            <w:r>
              <w:rPr>
                <w:rFonts w:hint="default" w:ascii="Times New Roman" w:hAnsi="Times New Roman" w:eastAsia="宋体" w:cs="Times New Roman"/>
                <w:b/>
                <w:bCs/>
                <w:sz w:val="24"/>
                <w:szCs w:val="24"/>
                <w:highlight w:val="none"/>
                <w:lang w:val="en-US" w:eastAsia="zh-CN"/>
              </w:rPr>
              <w:t>(</w:t>
            </w:r>
            <w:r>
              <w:rPr>
                <w:rFonts w:hint="eastAsia" w:ascii="Times New Roman" w:hAnsi="Times New Roman" w:eastAsia="宋体" w:cs="Times New Roman"/>
                <w:b/>
                <w:bCs/>
                <w:sz w:val="24"/>
                <w:szCs w:val="24"/>
                <w:highlight w:val="none"/>
                <w:lang w:val="en-US" w:eastAsia="zh-CN"/>
              </w:rPr>
              <w:t>G</w:t>
            </w:r>
            <w:r>
              <w:rPr>
                <w:rFonts w:hint="default" w:ascii="Times New Roman" w:hAnsi="Times New Roman" w:eastAsia="宋体" w:cs="Times New Roman"/>
                <w:b/>
                <w:bCs/>
                <w:sz w:val="24"/>
                <w:szCs w:val="24"/>
                <w:highlight w:val="none"/>
                <w:lang w:val="en-US" w:eastAsia="zh-CN"/>
              </w:rPr>
              <w:t xml:space="preserve">) </w:t>
            </w:r>
            <w:r>
              <w:rPr>
                <w:rFonts w:hint="eastAsia" w:ascii="Times New Roman" w:hAnsi="Times New Roman" w:eastAsia="宋体" w:cs="Times New Roman"/>
                <w:b/>
                <w:bCs/>
                <w:sz w:val="24"/>
                <w:szCs w:val="24"/>
                <w:highlight w:val="none"/>
                <w:lang w:val="en-US" w:eastAsia="zh-CN"/>
              </w:rPr>
              <w:t xml:space="preserve">AST and </w:t>
            </w:r>
            <w:r>
              <w:rPr>
                <w:rFonts w:hint="default" w:ascii="Times New Roman" w:hAnsi="Times New Roman" w:eastAsia="宋体" w:cs="Times New Roman"/>
                <w:b/>
                <w:bCs/>
                <w:sz w:val="24"/>
                <w:szCs w:val="24"/>
                <w:highlight w:val="none"/>
                <w:lang w:val="en-US" w:eastAsia="zh-CN"/>
              </w:rPr>
              <w:t>(</w:t>
            </w:r>
            <w:r>
              <w:rPr>
                <w:rFonts w:hint="eastAsia" w:ascii="Times New Roman" w:hAnsi="Times New Roman" w:eastAsia="宋体" w:cs="Times New Roman"/>
                <w:b/>
                <w:bCs/>
                <w:sz w:val="24"/>
                <w:szCs w:val="24"/>
                <w:highlight w:val="none"/>
                <w:lang w:val="en-US" w:eastAsia="zh-CN"/>
              </w:rPr>
              <w:t>H</w:t>
            </w:r>
            <w:r>
              <w:rPr>
                <w:rFonts w:hint="default" w:ascii="Times New Roman" w:hAnsi="Times New Roman" w:eastAsia="宋体" w:cs="Times New Roman"/>
                <w:b/>
                <w:bCs/>
                <w:sz w:val="24"/>
                <w:szCs w:val="24"/>
                <w:highlight w:val="none"/>
                <w:lang w:val="en-US" w:eastAsia="zh-CN"/>
              </w:rPr>
              <w:t xml:space="preserve">) </w:t>
            </w:r>
            <w:r>
              <w:rPr>
                <w:rFonts w:hint="eastAsia" w:ascii="Times New Roman" w:hAnsi="Times New Roman" w:eastAsia="宋体" w:cs="Times New Roman"/>
                <w:b/>
                <w:bCs/>
                <w:sz w:val="24"/>
                <w:szCs w:val="24"/>
                <w:highlight w:val="none"/>
                <w:lang w:val="en-US" w:eastAsia="zh-CN"/>
              </w:rPr>
              <w:t xml:space="preserve">BUN </w:t>
            </w:r>
            <w:r>
              <w:rPr>
                <w:rFonts w:hint="default" w:ascii="Times New Roman" w:hAnsi="Times New Roman" w:eastAsia="宋体" w:cs="Times New Roman"/>
                <w:b/>
                <w:bCs/>
                <w:sz w:val="24"/>
                <w:szCs w:val="24"/>
                <w:highlight w:val="none"/>
                <w:lang w:val="en-US" w:eastAsia="zh-CN"/>
              </w:rPr>
              <w:t>in mice between control group and control</w:t>
            </w:r>
            <w:r>
              <w:rPr>
                <w:rFonts w:hint="eastAsia" w:ascii="Times New Roman" w:hAnsi="Times New Roman" w:eastAsia="宋体" w:cs="Times New Roman"/>
                <w:b/>
                <w:bCs/>
                <w:sz w:val="24"/>
                <w:szCs w:val="24"/>
                <w:highlight w:val="none"/>
                <w:lang w:val="en-US" w:eastAsia="zh-CN"/>
              </w:rPr>
              <w:t>+Pt-ECDs</w:t>
            </w:r>
            <w:r>
              <w:rPr>
                <w:rFonts w:hint="default" w:ascii="Times New Roman" w:hAnsi="Times New Roman" w:eastAsia="宋体" w:cs="Times New Roman"/>
                <w:b/>
                <w:bCs/>
                <w:sz w:val="24"/>
                <w:szCs w:val="24"/>
                <w:highlight w:val="none"/>
                <w:lang w:val="en-US" w:eastAsia="zh-CN"/>
              </w:rPr>
              <w:t xml:space="preserve"> group (</w:t>
            </w:r>
            <w:r>
              <w:rPr>
                <w:rFonts w:hint="default" w:ascii="Times New Roman" w:hAnsi="Times New Roman" w:eastAsia="宋体" w:cs="Times New Roman"/>
                <w:b/>
                <w:bCs/>
                <w:i/>
                <w:iCs/>
                <w:sz w:val="24"/>
                <w:szCs w:val="24"/>
                <w:highlight w:val="none"/>
                <w:lang w:val="en-US" w:eastAsia="zh-CN"/>
              </w:rPr>
              <w:t>n</w:t>
            </w:r>
            <w:r>
              <w:rPr>
                <w:rFonts w:hint="default" w:ascii="Times New Roman" w:hAnsi="Times New Roman" w:eastAsia="宋体" w:cs="Times New Roman"/>
                <w:b/>
                <w:bCs/>
                <w:sz w:val="24"/>
                <w:szCs w:val="24"/>
                <w:highlight w:val="none"/>
                <w:lang w:val="en-US" w:eastAsia="zh-CN"/>
              </w:rPr>
              <w:t>=</w:t>
            </w:r>
            <w:r>
              <w:rPr>
                <w:rFonts w:hint="eastAsia" w:ascii="Times New Roman" w:hAnsi="Times New Roman" w:eastAsia="宋体" w:cs="Times New Roman"/>
                <w:b/>
                <w:bCs/>
                <w:sz w:val="24"/>
                <w:szCs w:val="24"/>
                <w:highlight w:val="none"/>
                <w:lang w:val="en-US" w:eastAsia="zh-CN"/>
              </w:rPr>
              <w:t>5</w:t>
            </w:r>
            <w:r>
              <w:rPr>
                <w:rFonts w:hint="default" w:ascii="Times New Roman" w:hAnsi="Times New Roman" w:eastAsia="宋体" w:cs="Times New Roman"/>
                <w:b/>
                <w:bCs/>
                <w:sz w:val="24"/>
                <w:szCs w:val="24"/>
                <w:highlight w:val="none"/>
                <w:lang w:val="en-US" w:eastAsia="zh-CN"/>
              </w:rPr>
              <w:t xml:space="preserve"> </w:t>
            </w:r>
            <w:r>
              <w:rPr>
                <w:rFonts w:hint="eastAsia" w:ascii="Times New Roman" w:hAnsi="Times New Roman" w:cs="Times New Roman"/>
                <w:b/>
                <w:bCs/>
                <w:sz w:val="24"/>
                <w:szCs w:val="24"/>
                <w:highlight w:val="none"/>
                <w:vertAlign w:val="baseline"/>
                <w:lang w:val="en-US" w:eastAsia="zh-CN"/>
              </w:rPr>
              <w:t>biologically independent animals per group</w:t>
            </w:r>
            <w:r>
              <w:rPr>
                <w:rFonts w:hint="default" w:ascii="Times New Roman" w:hAnsi="Times New Roman" w:eastAsia="宋体" w:cs="Times New Roman"/>
                <w:b/>
                <w:bCs/>
                <w:sz w:val="24"/>
                <w:szCs w:val="24"/>
                <w:highlight w:val="none"/>
                <w:lang w:val="en-US" w:eastAsia="zh-CN"/>
              </w:rPr>
              <w:t>).</w:t>
            </w:r>
          </w:p>
        </w:tc>
      </w:tr>
    </w:tbl>
    <w:p w14:paraId="49785C2D">
      <w:pPr>
        <w:rPr>
          <w:highlight w:val="none"/>
        </w:rPr>
      </w:pPr>
    </w:p>
    <w:p w14:paraId="7CC72E42">
      <w:pPr>
        <w:rPr>
          <w:highlight w:val="none"/>
        </w:rPr>
      </w:pPr>
    </w:p>
    <w:tbl>
      <w:tblPr>
        <w:tblStyle w:val="5"/>
        <w:tblpPr w:leftFromText="180" w:rightFromText="180" w:vertAnchor="text" w:horzAnchor="page" w:tblpX="1790" w:tblpY="307"/>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64B89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3F1365DC">
            <w:pPr>
              <w:keepNext w:val="0"/>
              <w:keepLines w:val="0"/>
              <w:suppressLineNumbers w:val="0"/>
              <w:adjustRightInd w:val="0"/>
              <w:snapToGrid w:val="0"/>
              <w:spacing w:before="0" w:beforeAutospacing="0" w:after="0" w:afterAutospacing="0" w:line="360" w:lineRule="auto"/>
              <w:ind w:left="0" w:right="0"/>
              <w:jc w:val="both"/>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273675" cy="1761490"/>
                  <wp:effectExtent l="0" t="0" r="9525" b="3810"/>
                  <wp:docPr id="22" name="图片 22" descr="S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S11"/>
                          <pic:cNvPicPr>
                            <a:picLocks noChangeAspect="1"/>
                          </pic:cNvPicPr>
                        </pic:nvPicPr>
                        <pic:blipFill>
                          <a:blip r:embed="rId20"/>
                          <a:stretch>
                            <a:fillRect/>
                          </a:stretch>
                        </pic:blipFill>
                        <pic:spPr>
                          <a:xfrm>
                            <a:off x="0" y="0"/>
                            <a:ext cx="5273675" cy="1761490"/>
                          </a:xfrm>
                          <a:prstGeom prst="rect">
                            <a:avLst/>
                          </a:prstGeom>
                        </pic:spPr>
                      </pic:pic>
                    </a:graphicData>
                  </a:graphic>
                </wp:inline>
              </w:drawing>
            </w:r>
          </w:p>
        </w:tc>
      </w:tr>
      <w:tr w14:paraId="64087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40106442">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t xml:space="preserve">Figure S16. In vivo intestinal imaging in a murine sepsis model. </w:t>
            </w:r>
            <w:r>
              <w:rPr>
                <w:rFonts w:hint="eastAsia" w:ascii="Times New Roman" w:hAnsi="Times New Roman" w:eastAsia="宋体" w:cs="Times New Roman"/>
                <w:b w:val="0"/>
                <w:bCs w:val="0"/>
                <w:sz w:val="24"/>
                <w:szCs w:val="24"/>
                <w:highlight w:val="none"/>
                <w:lang w:val="en-US" w:eastAsia="zh-CN"/>
              </w:rPr>
              <w:t>(A) Representative ex vivo fluorescence images of intestinal tracts from septic mice following oral gavage of Cy5.5-conjugated PBS, captured at 4, 8, 12, 24, and 48 hours post-CLP (</w:t>
            </w:r>
            <w:r>
              <w:rPr>
                <w:rFonts w:hint="eastAsia" w:ascii="Times New Roman" w:hAnsi="Times New Roman" w:eastAsia="宋体" w:cs="Times New Roman"/>
                <w:b w:val="0"/>
                <w:bCs w:val="0"/>
                <w:i/>
                <w:iCs/>
                <w:sz w:val="24"/>
                <w:szCs w:val="24"/>
                <w:highlight w:val="none"/>
                <w:lang w:val="en-US" w:eastAsia="zh-CN"/>
              </w:rPr>
              <w:t>n</w:t>
            </w:r>
            <w:r>
              <w:rPr>
                <w:rFonts w:hint="eastAsia" w:ascii="Times New Roman" w:hAnsi="Times New Roman" w:eastAsia="宋体" w:cs="Times New Roman"/>
                <w:b w:val="0"/>
                <w:bCs w:val="0"/>
                <w:sz w:val="24"/>
                <w:szCs w:val="24"/>
                <w:highlight w:val="none"/>
                <w:lang w:val="en-US" w:eastAsia="zh-CN"/>
              </w:rPr>
              <w:t xml:space="preserve">=5 biologically independent mice per time point). (B) Quantitative analysis of intestinal Cy5.5 fluorescence intensity over time in mice treated with either cy5.5-labeled Pt-ECDs or cy5.5-labeled PBS. </w:t>
            </w:r>
            <w:r>
              <w:rPr>
                <w:rFonts w:hint="default" w:ascii="Times New Roman" w:hAnsi="Times New Roman" w:cs="Times New Roman"/>
                <w:sz w:val="24"/>
                <w:szCs w:val="24"/>
                <w:highlight w:val="none"/>
                <w:lang w:val="en-US" w:eastAsia="zh-CN"/>
              </w:rPr>
              <w:t>Data were expressed as mean</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 xml:space="preserve">SD (Significance was calculated by </w:t>
            </w:r>
            <w:r>
              <w:rPr>
                <w:rFonts w:hint="eastAsia" w:ascii="Times New Roman" w:hAnsi="Times New Roman" w:cs="Times New Roman"/>
                <w:sz w:val="24"/>
                <w:szCs w:val="24"/>
                <w:highlight w:val="none"/>
                <w:lang w:val="en-US" w:eastAsia="zh-CN"/>
              </w:rPr>
              <w:t xml:space="preserve">two-way </w:t>
            </w:r>
            <w:r>
              <w:rPr>
                <w:rFonts w:hint="default" w:ascii="Times New Roman" w:hAnsi="Times New Roman" w:cs="Times New Roman"/>
                <w:sz w:val="24"/>
                <w:szCs w:val="24"/>
                <w:highlight w:val="none"/>
                <w:lang w:val="en-US" w:eastAsia="zh-CN"/>
              </w:rPr>
              <w:t>ANOVA</w:t>
            </w:r>
            <w:r>
              <w:rPr>
                <w:rFonts w:hint="eastAsia" w:ascii="Times New Roman" w:hAnsi="Times New Roman" w:cs="Times New Roman"/>
                <w:sz w:val="24"/>
                <w:szCs w:val="24"/>
                <w:highlight w:val="none"/>
                <w:lang w:val="en-US" w:eastAsia="zh-CN"/>
              </w:rPr>
              <w:t xml:space="preserve"> with </w:t>
            </w:r>
            <w:r>
              <w:rPr>
                <w:rFonts w:hint="default" w:ascii="Times New Roman" w:hAnsi="Times New Roman" w:eastAsia="宋体" w:cs="Times New Roman"/>
                <w:iCs/>
                <w:kern w:val="2"/>
                <w:sz w:val="24"/>
                <w:szCs w:val="24"/>
                <w:highlight w:val="none"/>
                <w:lang w:val="en-US" w:eastAsia="zh-CN" w:bidi="ar"/>
              </w:rPr>
              <w:t>Tukey’s multiple-comparisons tests</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iCs w:val="0"/>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0.05;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0.01;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0.001; </w:t>
            </w:r>
            <w:r>
              <w:rPr>
                <w:rFonts w:hint="default" w:ascii="Times New Roman" w:hAnsi="Times New Roman" w:cs="Times New Roman"/>
                <w:i/>
                <w:iCs/>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lang w:val="en-US" w:eastAsia="zh-CN"/>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P-value &lt; 0.0001</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w:t>
            </w:r>
          </w:p>
        </w:tc>
      </w:tr>
    </w:tbl>
    <w:p w14:paraId="76D05515">
      <w:pPr>
        <w:rPr>
          <w:highlight w:val="none"/>
        </w:rPr>
      </w:pPr>
    </w:p>
    <w:p w14:paraId="15249A52">
      <w:pPr>
        <w:rPr>
          <w:highlight w:val="none"/>
        </w:rPr>
      </w:pPr>
    </w:p>
    <w:tbl>
      <w:tblPr>
        <w:tblStyle w:val="5"/>
        <w:tblpPr w:leftFromText="180" w:rightFromText="180" w:vertAnchor="text" w:horzAnchor="page" w:tblpX="1790" w:tblpY="307"/>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178CB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5E8630C5">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241925" cy="2108835"/>
                  <wp:effectExtent l="0" t="0" r="3175" b="12065"/>
                  <wp:docPr id="24" name="图片 24" desc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S10"/>
                          <pic:cNvPicPr>
                            <a:picLocks noChangeAspect="1"/>
                          </pic:cNvPicPr>
                        </pic:nvPicPr>
                        <pic:blipFill>
                          <a:blip r:embed="rId21"/>
                          <a:srcRect/>
                          <a:stretch>
                            <a:fillRect/>
                          </a:stretch>
                        </pic:blipFill>
                        <pic:spPr>
                          <a:xfrm>
                            <a:off x="0" y="0"/>
                            <a:ext cx="5241925" cy="2108835"/>
                          </a:xfrm>
                          <a:prstGeom prst="rect">
                            <a:avLst/>
                          </a:prstGeom>
                        </pic:spPr>
                      </pic:pic>
                    </a:graphicData>
                  </a:graphic>
                </wp:inline>
              </w:drawing>
            </w:r>
          </w:p>
        </w:tc>
      </w:tr>
      <w:tr w14:paraId="3B15A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10C92CDE">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t xml:space="preserve">Figure S17. Distribution of Pt-ECDs in major organs. </w:t>
            </w:r>
            <w:r>
              <w:rPr>
                <w:rFonts w:hint="eastAsia" w:ascii="Times New Roman" w:hAnsi="Times New Roman" w:eastAsia="宋体" w:cs="Times New Roman"/>
                <w:b w:val="0"/>
                <w:bCs w:val="0"/>
                <w:sz w:val="24"/>
                <w:szCs w:val="24"/>
                <w:highlight w:val="none"/>
                <w:lang w:val="en-US" w:eastAsia="zh-CN"/>
              </w:rPr>
              <w:t xml:space="preserve">(A) Representative ex vivo fluorescence images showing the distribution of Pt-ECDs in the heart, lung, liver, and kidney of mice from the control group, control group administered with Pt-ECDs (5 </w:t>
            </w:r>
            <w:r>
              <w:rPr>
                <w:rFonts w:hint="default" w:ascii="Times New Roman" w:hAnsi="Times New Roman" w:eastAsia="宋体" w:cs="Times New Roman"/>
                <w:b w:val="0"/>
                <w:bCs w:val="0"/>
                <w:sz w:val="24"/>
                <w:szCs w:val="24"/>
                <w:highlight w:val="none"/>
                <w:lang w:val="en-US" w:eastAsia="zh-CN"/>
              </w:rPr>
              <w:t>μ</w:t>
            </w:r>
            <w:r>
              <w:rPr>
                <w:rFonts w:hint="eastAsia" w:ascii="Times New Roman" w:hAnsi="Times New Roman" w:eastAsia="宋体" w:cs="Times New Roman"/>
                <w:b w:val="0"/>
                <w:bCs w:val="0"/>
                <w:sz w:val="24"/>
                <w:szCs w:val="24"/>
                <w:highlight w:val="none"/>
                <w:lang w:val="en-US" w:eastAsia="zh-CN"/>
              </w:rPr>
              <w:t xml:space="preserve">g/kg), and septic group (24 hours post-CLP) treated with Pt-ECDs (5 </w:t>
            </w:r>
            <w:r>
              <w:rPr>
                <w:rFonts w:hint="default" w:ascii="Times New Roman" w:hAnsi="Times New Roman" w:eastAsia="宋体" w:cs="Times New Roman"/>
                <w:b w:val="0"/>
                <w:bCs w:val="0"/>
                <w:sz w:val="24"/>
                <w:szCs w:val="24"/>
                <w:highlight w:val="none"/>
                <w:lang w:val="en-US" w:eastAsia="zh-CN"/>
              </w:rPr>
              <w:t>μ</w:t>
            </w:r>
            <w:r>
              <w:rPr>
                <w:rFonts w:hint="eastAsia" w:ascii="Times New Roman" w:hAnsi="Times New Roman" w:eastAsia="宋体" w:cs="Times New Roman"/>
                <w:b w:val="0"/>
                <w:bCs w:val="0"/>
                <w:sz w:val="24"/>
                <w:szCs w:val="24"/>
                <w:highlight w:val="none"/>
                <w:lang w:val="en-US" w:eastAsia="zh-CN"/>
              </w:rPr>
              <w:t>g/kg) (</w:t>
            </w:r>
            <w:r>
              <w:rPr>
                <w:rFonts w:hint="eastAsia" w:ascii="Times New Roman" w:hAnsi="Times New Roman" w:eastAsia="宋体" w:cs="Times New Roman"/>
                <w:b w:val="0"/>
                <w:bCs w:val="0"/>
                <w:i/>
                <w:iCs/>
                <w:sz w:val="24"/>
                <w:szCs w:val="24"/>
                <w:highlight w:val="none"/>
                <w:lang w:val="en-US" w:eastAsia="zh-CN"/>
              </w:rPr>
              <w:t>n</w:t>
            </w:r>
            <w:r>
              <w:rPr>
                <w:rFonts w:hint="eastAsia" w:ascii="Times New Roman" w:hAnsi="Times New Roman" w:eastAsia="宋体" w:cs="Times New Roman"/>
                <w:b w:val="0"/>
                <w:bCs w:val="0"/>
                <w:sz w:val="24"/>
                <w:szCs w:val="24"/>
                <w:highlight w:val="none"/>
                <w:lang w:val="en-US" w:eastAsia="zh-CN"/>
              </w:rPr>
              <w:t>=3 biologically independent animals per group). (B) Quantitative comparison of fluorescence signal intensity (</w:t>
            </w:r>
            <w:r>
              <w:rPr>
                <w:rFonts w:hint="eastAsia" w:ascii="Times New Roman" w:hAnsi="Times New Roman" w:eastAsia="宋体" w:cs="Times New Roman"/>
                <w:b w:val="0"/>
                <w:bCs w:val="0"/>
                <w:i/>
                <w:iCs/>
                <w:sz w:val="24"/>
                <w:szCs w:val="24"/>
                <w:highlight w:val="none"/>
                <w:lang w:val="en-US" w:eastAsia="zh-CN"/>
              </w:rPr>
              <w:t>n</w:t>
            </w:r>
            <w:r>
              <w:rPr>
                <w:rFonts w:hint="eastAsia" w:ascii="Times New Roman" w:hAnsi="Times New Roman" w:eastAsia="宋体" w:cs="Times New Roman"/>
                <w:b w:val="0"/>
                <w:bCs w:val="0"/>
                <w:sz w:val="24"/>
                <w:szCs w:val="24"/>
                <w:highlight w:val="none"/>
                <w:lang w:val="en-US" w:eastAsia="zh-CN"/>
              </w:rPr>
              <w:t xml:space="preserve">=3 biologically independent animals per group). </w:t>
            </w:r>
            <w:r>
              <w:rPr>
                <w:rFonts w:hint="default" w:ascii="Times New Roman" w:hAnsi="Times New Roman" w:cs="Times New Roman"/>
                <w:sz w:val="24"/>
                <w:szCs w:val="24"/>
                <w:highlight w:val="none"/>
                <w:lang w:val="en-US" w:eastAsia="zh-CN"/>
              </w:rPr>
              <w:t>Data were expressed as mean</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 xml:space="preserve">SD (Significance was calculated by </w:t>
            </w:r>
            <w:r>
              <w:rPr>
                <w:rFonts w:hint="eastAsia" w:ascii="Times New Roman" w:hAnsi="Times New Roman" w:cs="Times New Roman"/>
                <w:sz w:val="24"/>
                <w:szCs w:val="24"/>
                <w:highlight w:val="none"/>
                <w:lang w:val="en-US" w:eastAsia="zh-CN"/>
              </w:rPr>
              <w:t xml:space="preserve">one-way </w:t>
            </w:r>
            <w:r>
              <w:rPr>
                <w:rFonts w:hint="default" w:ascii="Times New Roman" w:hAnsi="Times New Roman" w:cs="Times New Roman"/>
                <w:sz w:val="24"/>
                <w:szCs w:val="24"/>
                <w:highlight w:val="none"/>
                <w:lang w:val="en-US" w:eastAsia="zh-CN"/>
              </w:rPr>
              <w:t>ANOVA</w:t>
            </w:r>
            <w:r>
              <w:rPr>
                <w:rFonts w:hint="eastAsia" w:ascii="Times New Roman" w:hAnsi="Times New Roman" w:cs="Times New Roman"/>
                <w:sz w:val="24"/>
                <w:szCs w:val="24"/>
                <w:highlight w:val="none"/>
                <w:lang w:val="en-US" w:eastAsia="zh-CN"/>
              </w:rPr>
              <w:t xml:space="preserve"> </w:t>
            </w:r>
            <w:r>
              <w:rPr>
                <w:rFonts w:hint="eastAsia" w:ascii="Times New Roman" w:hAnsi="Times New Roman" w:cs="Times New Roman"/>
                <w:sz w:val="24"/>
                <w:szCs w:val="24"/>
                <w:highlight w:val="none"/>
                <w:lang w:val="en-US" w:eastAsia="zh-CN"/>
              </w:rPr>
              <w:t>with Sidak</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s multiple-comparisons test</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iCs w:val="0"/>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0.05;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0.01;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0.001; </w:t>
            </w:r>
            <w:r>
              <w:rPr>
                <w:rFonts w:hint="default" w:ascii="Times New Roman" w:hAnsi="Times New Roman" w:cs="Times New Roman"/>
                <w:i/>
                <w:iCs/>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lang w:val="en-US" w:eastAsia="zh-CN"/>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P-value &lt; 0.0001</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w:t>
            </w:r>
          </w:p>
        </w:tc>
      </w:tr>
    </w:tbl>
    <w:p w14:paraId="497744CC">
      <w:pPr>
        <w:rPr>
          <w:highlight w:val="none"/>
        </w:rPr>
      </w:pPr>
    </w:p>
    <w:p w14:paraId="55507642">
      <w:pPr>
        <w:rPr>
          <w:highlight w:val="none"/>
        </w:rPr>
      </w:pPr>
    </w:p>
    <w:p w14:paraId="66C85C80">
      <w:pPr>
        <w:rPr>
          <w:highlight w:val="none"/>
        </w:rPr>
      </w:pPr>
    </w:p>
    <w:p w14:paraId="158D962D">
      <w:pPr>
        <w:rPr>
          <w:highlight w:val="none"/>
        </w:rPr>
      </w:pPr>
    </w:p>
    <w:p w14:paraId="66BCDA6F">
      <w:pPr>
        <w:rPr>
          <w:highlight w:val="none"/>
        </w:rPr>
      </w:pP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395A2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Borders>
              <w:tl2br w:val="nil"/>
              <w:tr2bl w:val="nil"/>
            </w:tcBorders>
          </w:tcPr>
          <w:p w14:paraId="241D9E0D">
            <w:pPr>
              <w:keepNext w:val="0"/>
              <w:keepLines w:val="0"/>
              <w:suppressLineNumbers w:val="0"/>
              <w:adjustRightInd w:val="0"/>
              <w:snapToGrid w:val="0"/>
              <w:spacing w:before="0" w:beforeAutospacing="0" w:after="0" w:afterAutospacing="0" w:line="360" w:lineRule="auto"/>
              <w:ind w:left="0" w:right="0"/>
              <w:jc w:val="both"/>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268595" cy="2199005"/>
                  <wp:effectExtent l="0" t="0" r="1905" b="10795"/>
                  <wp:docPr id="56" name="图片 56" descr="S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S12"/>
                          <pic:cNvPicPr>
                            <a:picLocks noChangeAspect="1"/>
                          </pic:cNvPicPr>
                        </pic:nvPicPr>
                        <pic:blipFill>
                          <a:blip r:embed="rId22"/>
                          <a:stretch>
                            <a:fillRect/>
                          </a:stretch>
                        </pic:blipFill>
                        <pic:spPr>
                          <a:xfrm>
                            <a:off x="0" y="0"/>
                            <a:ext cx="5268595" cy="2199005"/>
                          </a:xfrm>
                          <a:prstGeom prst="rect">
                            <a:avLst/>
                          </a:prstGeom>
                        </pic:spPr>
                      </pic:pic>
                    </a:graphicData>
                  </a:graphic>
                </wp:inline>
              </w:drawing>
            </w:r>
          </w:p>
        </w:tc>
      </w:tr>
      <w:tr w14:paraId="1E1D3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Borders>
              <w:tl2br w:val="nil"/>
              <w:tr2bl w:val="nil"/>
            </w:tcBorders>
          </w:tcPr>
          <w:p w14:paraId="4CB9835A">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Figure S</w:t>
            </w:r>
            <w:r>
              <w:rPr>
                <w:rFonts w:hint="eastAsia" w:ascii="Times New Roman" w:hAnsi="Times New Roman" w:eastAsia="宋体" w:cs="Times New Roman"/>
                <w:b/>
                <w:bCs/>
                <w:sz w:val="24"/>
                <w:szCs w:val="24"/>
                <w:highlight w:val="none"/>
                <w:lang w:val="en-US" w:eastAsia="zh-CN"/>
              </w:rPr>
              <w:t>18</w:t>
            </w:r>
            <w:r>
              <w:rPr>
                <w:rFonts w:hint="default"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b/>
                <w:bCs/>
                <w:sz w:val="24"/>
                <w:szCs w:val="24"/>
                <w:highlight w:val="none"/>
                <w:lang w:val="en-US" w:eastAsia="zh-CN"/>
              </w:rPr>
              <w:t xml:space="preserve">Quantitative analysis of </w:t>
            </w:r>
            <w:r>
              <w:rPr>
                <w:rFonts w:hint="default" w:ascii="Times New Roman" w:hAnsi="Times New Roman" w:cs="Times New Roman"/>
                <w:b/>
                <w:bCs/>
                <w:sz w:val="24"/>
                <w:szCs w:val="24"/>
                <w:highlight w:val="none"/>
                <w:vertAlign w:val="baseline"/>
                <w:lang w:val="en-US" w:eastAsia="zh-CN"/>
              </w:rPr>
              <w:t>serum</w:t>
            </w:r>
            <w:r>
              <w:rPr>
                <w:rFonts w:hint="eastAsia" w:ascii="Times New Roman" w:hAnsi="Times New Roman" w:cs="Times New Roman"/>
                <w:b/>
                <w:bCs/>
                <w:sz w:val="24"/>
                <w:szCs w:val="24"/>
                <w:highlight w:val="none"/>
                <w:vertAlign w:val="baseline"/>
                <w:lang w:val="en-US" w:eastAsia="zh-CN"/>
              </w:rPr>
              <w:t xml:space="preserve"> biomarker and intestine tissue </w:t>
            </w:r>
            <w:r>
              <w:rPr>
                <w:rFonts w:hint="default" w:ascii="Times New Roman" w:hAnsi="Times New Roman" w:eastAsia="宋体" w:cs="Times New Roman"/>
                <w:b/>
                <w:bCs/>
                <w:sz w:val="24"/>
                <w:szCs w:val="24"/>
                <w:highlight w:val="none"/>
                <w:lang w:val="en-US" w:eastAsia="zh-CN"/>
              </w:rPr>
              <w:t xml:space="preserve">protein </w:t>
            </w:r>
            <w:r>
              <w:rPr>
                <w:rFonts w:hint="eastAsia" w:ascii="Times New Roman" w:hAnsi="Times New Roman" w:eastAsia="宋体" w:cs="Times New Roman"/>
                <w:b/>
                <w:bCs/>
                <w:sz w:val="24"/>
                <w:szCs w:val="24"/>
                <w:highlight w:val="none"/>
                <w:lang w:val="en-US" w:eastAsia="zh-CN"/>
              </w:rPr>
              <w:t>levels.</w:t>
            </w:r>
            <w:r>
              <w:rPr>
                <w:rFonts w:hint="eastAsia" w:ascii="Times New Roman" w:hAnsi="Times New Roman" w:eastAsia="宋体" w:cs="Times New Roman"/>
                <w:sz w:val="24"/>
                <w:szCs w:val="24"/>
                <w:highlight w:val="none"/>
                <w:lang w:val="en-US" w:eastAsia="zh-CN"/>
              </w:rPr>
              <w:t xml:space="preserve"> (A) MDA</w:t>
            </w:r>
            <w:r>
              <w:rPr>
                <w:rFonts w:hint="default" w:ascii="Times New Roman" w:hAnsi="Times New Roman" w:cs="Times New Roman"/>
                <w:sz w:val="24"/>
                <w:szCs w:val="24"/>
                <w:highlight w:val="none"/>
                <w:vertAlign w:val="baseline"/>
                <w:lang w:val="en-US" w:eastAsia="zh-CN"/>
              </w:rPr>
              <w:t xml:space="preserve"> serum levels </w:t>
            </w:r>
            <w:r>
              <w:rPr>
                <w:rFonts w:hint="eastAsia" w:ascii="Times New Roman" w:hAnsi="Times New Roman" w:cs="Times New Roman"/>
                <w:sz w:val="24"/>
                <w:szCs w:val="24"/>
                <w:highlight w:val="none"/>
                <w:vertAlign w:val="baseline"/>
                <w:lang w:val="en-US" w:eastAsia="zh-CN"/>
              </w:rPr>
              <w:t>among</w:t>
            </w:r>
            <w:r>
              <w:rPr>
                <w:rFonts w:hint="default" w:ascii="Times New Roman" w:hAnsi="Times New Roman" w:cs="Times New Roman"/>
                <w:sz w:val="24"/>
                <w:szCs w:val="24"/>
                <w:highlight w:val="none"/>
                <w:vertAlign w:val="baseline"/>
                <w:lang w:val="en-US" w:eastAsia="zh-CN"/>
              </w:rPr>
              <w:t xml:space="preserve"> </w:t>
            </w:r>
            <w:r>
              <w:rPr>
                <w:rFonts w:hint="eastAsia" w:ascii="Times New Roman" w:hAnsi="Times New Roman" w:cs="Times New Roman"/>
                <w:sz w:val="24"/>
                <w:szCs w:val="24"/>
                <w:highlight w:val="none"/>
                <w:vertAlign w:val="baseline"/>
                <w:lang w:val="en-US" w:eastAsia="zh-CN"/>
              </w:rPr>
              <w:t>four</w:t>
            </w:r>
            <w:r>
              <w:rPr>
                <w:rFonts w:hint="default" w:ascii="Times New Roman" w:hAnsi="Times New Roman" w:cs="Times New Roman"/>
                <w:sz w:val="24"/>
                <w:szCs w:val="24"/>
                <w:highlight w:val="none"/>
                <w:vertAlign w:val="baseline"/>
                <w:lang w:val="en-US" w:eastAsia="zh-CN"/>
              </w:rPr>
              <w:t xml:space="preserve"> groups</w:t>
            </w:r>
            <w:r>
              <w:rPr>
                <w:rFonts w:hint="eastAsia" w:ascii="Times New Roman" w:hAnsi="Times New Roman" w:cs="Times New Roman"/>
                <w:sz w:val="24"/>
                <w:szCs w:val="24"/>
                <w:highlight w:val="none"/>
                <w:vertAlign w:val="baseline"/>
                <w:lang w:val="en-US" w:eastAsia="zh-CN"/>
              </w:rPr>
              <w:t xml:space="preserve"> </w:t>
            </w:r>
            <w:r>
              <w:rPr>
                <w:rFonts w:hint="eastAsia" w:ascii="Times New Roman" w:hAnsi="Times New Roman" w:eastAsia="宋体" w:cs="Times New Roman"/>
                <w:sz w:val="24"/>
                <w:szCs w:val="24"/>
                <w:highlight w:val="none"/>
                <w:lang w:val="en-US" w:eastAsia="zh-CN"/>
              </w:rPr>
              <w:t>(</w:t>
            </w:r>
            <w:r>
              <w:rPr>
                <w:rFonts w:hint="eastAsia" w:ascii="Times New Roman" w:hAnsi="Times New Roman" w:eastAsia="宋体" w:cs="Times New Roman"/>
                <w:i/>
                <w:iCs/>
                <w:sz w:val="24"/>
                <w:szCs w:val="24"/>
                <w:highlight w:val="none"/>
                <w:lang w:val="en-US" w:eastAsia="zh-CN"/>
              </w:rPr>
              <w:t>n</w:t>
            </w:r>
            <w:r>
              <w:rPr>
                <w:rFonts w:hint="eastAsia" w:ascii="Times New Roman" w:hAnsi="Times New Roman" w:eastAsia="宋体" w:cs="Times New Roman"/>
                <w:sz w:val="24"/>
                <w:szCs w:val="24"/>
                <w:highlight w:val="none"/>
                <w:lang w:val="en-US" w:eastAsia="zh-CN"/>
              </w:rPr>
              <w:t>=6 biologically independent animals per group). (B) Relative protein expression of ZO1 and (C) CLDN1 protein. (</w:t>
            </w:r>
            <w:r>
              <w:rPr>
                <w:rFonts w:hint="eastAsia" w:ascii="Times New Roman" w:hAnsi="Times New Roman" w:eastAsia="宋体" w:cs="Times New Roman"/>
                <w:i/>
                <w:iCs/>
                <w:sz w:val="24"/>
                <w:szCs w:val="24"/>
                <w:highlight w:val="none"/>
                <w:lang w:val="en-US" w:eastAsia="zh-CN"/>
              </w:rPr>
              <w:t>n</w:t>
            </w:r>
            <w:r>
              <w:rPr>
                <w:rFonts w:hint="eastAsia" w:ascii="Times New Roman" w:hAnsi="Times New Roman" w:eastAsia="宋体" w:cs="Times New Roman"/>
                <w:sz w:val="24"/>
                <w:szCs w:val="24"/>
                <w:highlight w:val="none"/>
                <w:lang w:val="en-US" w:eastAsia="zh-CN"/>
              </w:rPr>
              <w:t xml:space="preserve">=3 biologically independent animals per group). </w:t>
            </w:r>
            <w:r>
              <w:rPr>
                <w:rFonts w:hint="default" w:ascii="Times New Roman" w:hAnsi="Times New Roman" w:cs="Times New Roman"/>
                <w:sz w:val="24"/>
                <w:szCs w:val="24"/>
                <w:highlight w:val="none"/>
                <w:lang w:val="en-US" w:eastAsia="zh-CN"/>
              </w:rPr>
              <w:t>Data were expressed as mean</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SD</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 xml:space="preserve">(Significance was calculated by </w:t>
            </w:r>
            <w:r>
              <w:rPr>
                <w:rFonts w:hint="eastAsia" w:ascii="Times New Roman" w:hAnsi="Times New Roman" w:cs="Times New Roman"/>
                <w:sz w:val="24"/>
                <w:szCs w:val="24"/>
                <w:highlight w:val="none"/>
                <w:lang w:val="en-US" w:eastAsia="zh-CN"/>
              </w:rPr>
              <w:t>one-way ANOVA with Sidak</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s multiple-comparisons test</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iCs w:val="0"/>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0.05;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0.01;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0.001; </w:t>
            </w:r>
            <w:r>
              <w:rPr>
                <w:rFonts w:hint="default" w:ascii="Times New Roman" w:hAnsi="Times New Roman" w:cs="Times New Roman"/>
                <w:i/>
                <w:iCs/>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lang w:val="en-US" w:eastAsia="zh-CN"/>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P-value &lt; 0.0001</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w:t>
            </w:r>
          </w:p>
        </w:tc>
      </w:tr>
    </w:tbl>
    <w:p w14:paraId="02FC9434">
      <w:pPr>
        <w:rPr>
          <w:rFonts w:hint="default" w:ascii="Times New Roman" w:hAnsi="Times New Roman" w:cs="Times New Roman"/>
          <w:sz w:val="24"/>
          <w:szCs w:val="24"/>
          <w:highlight w:val="none"/>
        </w:rPr>
      </w:pP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0E458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201A7470">
            <w:pPr>
              <w:keepNext w:val="0"/>
              <w:keepLines w:val="0"/>
              <w:suppressLineNumbers w:val="0"/>
              <w:adjustRightInd w:val="0"/>
              <w:snapToGrid w:val="0"/>
              <w:spacing w:before="0" w:beforeAutospacing="0" w:after="0" w:afterAutospacing="0" w:line="360" w:lineRule="auto"/>
              <w:ind w:left="0" w:right="0"/>
              <w:jc w:val="both"/>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269865" cy="3187065"/>
                  <wp:effectExtent l="0" t="0" r="635" b="635"/>
                  <wp:docPr id="15" name="图片 15" descr="S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S17"/>
                          <pic:cNvPicPr>
                            <a:picLocks noChangeAspect="1"/>
                          </pic:cNvPicPr>
                        </pic:nvPicPr>
                        <pic:blipFill>
                          <a:blip r:embed="rId23"/>
                          <a:stretch>
                            <a:fillRect/>
                          </a:stretch>
                        </pic:blipFill>
                        <pic:spPr>
                          <a:xfrm>
                            <a:off x="0" y="0"/>
                            <a:ext cx="5269865" cy="3187065"/>
                          </a:xfrm>
                          <a:prstGeom prst="rect">
                            <a:avLst/>
                          </a:prstGeom>
                        </pic:spPr>
                      </pic:pic>
                    </a:graphicData>
                  </a:graphic>
                </wp:inline>
              </w:drawing>
            </w:r>
          </w:p>
        </w:tc>
      </w:tr>
      <w:tr w14:paraId="398AA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38D93F15">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Figure S</w:t>
            </w:r>
            <w:r>
              <w:rPr>
                <w:rFonts w:hint="eastAsia" w:ascii="Times New Roman" w:hAnsi="Times New Roman" w:eastAsia="宋体" w:cs="Times New Roman"/>
                <w:b/>
                <w:bCs/>
                <w:sz w:val="24"/>
                <w:szCs w:val="24"/>
                <w:highlight w:val="none"/>
                <w:lang w:val="en-US" w:eastAsia="zh-CN"/>
              </w:rPr>
              <w:t>19</w:t>
            </w:r>
            <w:r>
              <w:rPr>
                <w:rFonts w:hint="default"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sz w:val="24"/>
                <w:szCs w:val="24"/>
                <w:highlight w:val="none"/>
                <w:lang w:val="en-US" w:eastAsia="zh-CN"/>
              </w:rPr>
              <w:t xml:space="preserve"> </w:t>
            </w:r>
            <w:r>
              <w:rPr>
                <w:rFonts w:hint="eastAsia" w:ascii="Times New Roman" w:hAnsi="Times New Roman" w:eastAsia="宋体" w:cs="Times New Roman"/>
                <w:b/>
                <w:bCs/>
                <w:sz w:val="24"/>
                <w:szCs w:val="24"/>
                <w:highlight w:val="none"/>
                <w:lang w:val="en-US" w:eastAsia="zh-CN"/>
              </w:rPr>
              <w:t>Quantitative fluorescence analysis of intestine tissue markers in mice.</w:t>
            </w:r>
            <w:r>
              <w:rPr>
                <w:rFonts w:hint="eastAsia" w:ascii="Times New Roman" w:hAnsi="Times New Roman" w:eastAsia="宋体" w:cs="Times New Roman"/>
                <w:sz w:val="24"/>
                <w:szCs w:val="24"/>
                <w:highlight w:val="none"/>
                <w:lang w:val="en-US" w:eastAsia="zh-CN"/>
              </w:rPr>
              <w:t xml:space="preserve"> (A) Quantitative fluorescence analysis of CLDN1 and (B) ZO1 protein (</w:t>
            </w:r>
            <w:r>
              <w:rPr>
                <w:rFonts w:hint="eastAsia" w:ascii="Times New Roman" w:hAnsi="Times New Roman" w:eastAsia="宋体" w:cs="Times New Roman"/>
                <w:i/>
                <w:iCs/>
                <w:sz w:val="24"/>
                <w:szCs w:val="24"/>
                <w:highlight w:val="none"/>
                <w:lang w:val="en-US" w:eastAsia="zh-CN"/>
              </w:rPr>
              <w:t>n</w:t>
            </w:r>
            <w:r>
              <w:rPr>
                <w:rFonts w:hint="eastAsia" w:ascii="Times New Roman" w:hAnsi="Times New Roman" w:eastAsia="宋体" w:cs="Times New Roman"/>
                <w:sz w:val="24"/>
                <w:szCs w:val="24"/>
                <w:highlight w:val="none"/>
                <w:lang w:val="en-US" w:eastAsia="zh-CN"/>
              </w:rPr>
              <w:t xml:space="preserve">=3 biologically independent animals per group). </w:t>
            </w:r>
            <w:r>
              <w:rPr>
                <w:rFonts w:hint="default" w:ascii="Times New Roman" w:hAnsi="Times New Roman" w:cs="Times New Roman"/>
                <w:sz w:val="24"/>
                <w:szCs w:val="24"/>
                <w:highlight w:val="none"/>
                <w:lang w:val="en-US" w:eastAsia="zh-CN"/>
              </w:rPr>
              <w:t>Data were expressed as mean</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SD</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 xml:space="preserve">(Significance was calculated by </w:t>
            </w:r>
            <w:r>
              <w:rPr>
                <w:rFonts w:hint="eastAsia" w:ascii="Times New Roman" w:hAnsi="Times New Roman" w:cs="Times New Roman"/>
                <w:sz w:val="24"/>
                <w:szCs w:val="24"/>
                <w:highlight w:val="none"/>
                <w:lang w:val="en-US" w:eastAsia="zh-CN"/>
              </w:rPr>
              <w:t>one-way ANOVA with Sidak</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s multiple-comparisons test</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iCs w:val="0"/>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0.05;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0.01;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0.001; </w:t>
            </w:r>
            <w:r>
              <w:rPr>
                <w:rFonts w:hint="default" w:ascii="Times New Roman" w:hAnsi="Times New Roman" w:cs="Times New Roman"/>
                <w:i/>
                <w:iCs/>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lang w:val="en-US" w:eastAsia="zh-CN"/>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P-value &lt; 0.0001</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w:t>
            </w:r>
          </w:p>
        </w:tc>
      </w:tr>
    </w:tbl>
    <w:p w14:paraId="3552C919">
      <w:pPr>
        <w:rPr>
          <w:rFonts w:hint="default" w:ascii="Times New Roman" w:hAnsi="Times New Roman" w:cs="Times New Roman"/>
          <w:sz w:val="24"/>
          <w:szCs w:val="24"/>
          <w:highlight w:val="none"/>
        </w:rPr>
      </w:pP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3BD46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Borders>
              <w:tl2br w:val="nil"/>
              <w:tr2bl w:val="nil"/>
            </w:tcBorders>
          </w:tcPr>
          <w:p w14:paraId="115FA693">
            <w:pPr>
              <w:keepNext w:val="0"/>
              <w:keepLines w:val="0"/>
              <w:suppressLineNumbers w:val="0"/>
              <w:adjustRightInd w:val="0"/>
              <w:snapToGrid w:val="0"/>
              <w:spacing w:before="0" w:beforeAutospacing="0" w:after="0" w:afterAutospacing="0" w:line="360" w:lineRule="auto"/>
              <w:ind w:left="0" w:right="0"/>
              <w:jc w:val="both"/>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268595" cy="7101840"/>
                  <wp:effectExtent l="0" t="0" r="1905" b="10160"/>
                  <wp:docPr id="33" name="图片 33" descr="S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S20"/>
                          <pic:cNvPicPr>
                            <a:picLocks noChangeAspect="1"/>
                          </pic:cNvPicPr>
                        </pic:nvPicPr>
                        <pic:blipFill>
                          <a:blip r:embed="rId24"/>
                          <a:stretch>
                            <a:fillRect/>
                          </a:stretch>
                        </pic:blipFill>
                        <pic:spPr>
                          <a:xfrm>
                            <a:off x="0" y="0"/>
                            <a:ext cx="5268595" cy="7101840"/>
                          </a:xfrm>
                          <a:prstGeom prst="rect">
                            <a:avLst/>
                          </a:prstGeom>
                        </pic:spPr>
                      </pic:pic>
                    </a:graphicData>
                  </a:graphic>
                </wp:inline>
              </w:drawing>
            </w:r>
          </w:p>
        </w:tc>
      </w:tr>
      <w:tr w14:paraId="58D08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Borders>
              <w:tl2br w:val="nil"/>
              <w:tr2bl w:val="nil"/>
            </w:tcBorders>
          </w:tcPr>
          <w:p w14:paraId="6AC6B6AB">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Figure S</w:t>
            </w:r>
            <w:r>
              <w:rPr>
                <w:rFonts w:hint="eastAsia" w:ascii="Times New Roman" w:hAnsi="Times New Roman" w:eastAsia="宋体" w:cs="Times New Roman"/>
                <w:b/>
                <w:bCs/>
                <w:sz w:val="24"/>
                <w:szCs w:val="24"/>
                <w:highlight w:val="none"/>
                <w:lang w:val="en-US" w:eastAsia="zh-CN"/>
              </w:rPr>
              <w:t>20.</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b/>
                <w:bCs/>
                <w:sz w:val="24"/>
                <w:szCs w:val="24"/>
                <w:highlight w:val="none"/>
                <w:lang w:val="en-US" w:eastAsia="zh-CN"/>
              </w:rPr>
              <w:t xml:space="preserve">Transcriptome results after </w:t>
            </w:r>
            <w:r>
              <w:rPr>
                <w:rFonts w:hint="eastAsia" w:ascii="Times New Roman" w:hAnsi="Times New Roman" w:eastAsia="宋体" w:cs="Times New Roman"/>
                <w:b/>
                <w:bCs/>
                <w:sz w:val="24"/>
                <w:szCs w:val="24"/>
                <w:highlight w:val="none"/>
                <w:lang w:val="en-US" w:eastAsia="zh-CN"/>
              </w:rPr>
              <w:t>CLP</w:t>
            </w:r>
            <w:r>
              <w:rPr>
                <w:rFonts w:hint="default" w:ascii="Times New Roman" w:hAnsi="Times New Roman" w:eastAsia="宋体" w:cs="Times New Roman"/>
                <w:b/>
                <w:bCs/>
                <w:sz w:val="24"/>
                <w:szCs w:val="24"/>
                <w:highlight w:val="none"/>
                <w:lang w:val="en-US" w:eastAsia="zh-CN"/>
              </w:rPr>
              <w:t xml:space="preserve"> treatment in</w:t>
            </w:r>
            <w:r>
              <w:rPr>
                <w:rFonts w:hint="eastAsia" w:ascii="Times New Roman" w:hAnsi="Times New Roman" w:eastAsia="宋体" w:cs="Times New Roman"/>
                <w:b/>
                <w:bCs/>
                <w:sz w:val="24"/>
                <w:szCs w:val="24"/>
                <w:highlight w:val="none"/>
                <w:lang w:val="en-US" w:eastAsia="zh-CN"/>
              </w:rPr>
              <w:t xml:space="preserve"> </w:t>
            </w:r>
            <w:r>
              <w:rPr>
                <w:rFonts w:hint="default" w:ascii="Times New Roman" w:hAnsi="Times New Roman" w:eastAsia="宋体" w:cs="Times New Roman"/>
                <w:b/>
                <w:bCs/>
                <w:sz w:val="24"/>
                <w:szCs w:val="24"/>
                <w:highlight w:val="none"/>
                <w:lang w:val="en-US" w:eastAsia="zh-CN"/>
              </w:rPr>
              <w:t>mice</w:t>
            </w:r>
            <w:r>
              <w:rPr>
                <w:rFonts w:hint="eastAsia" w:ascii="Times New Roman" w:hAnsi="Times New Roman" w:eastAsia="宋体" w:cs="Times New Roman"/>
                <w:b/>
                <w:bCs/>
                <w:sz w:val="24"/>
                <w:szCs w:val="24"/>
                <w:highlight w:val="none"/>
                <w:lang w:val="en-US" w:eastAsia="zh-CN"/>
              </w:rPr>
              <w:t>.</w:t>
            </w:r>
            <w:r>
              <w:rPr>
                <w:rFonts w:hint="eastAsia"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lang w:val="en-US" w:eastAsia="zh-CN"/>
              </w:rPr>
              <w:t xml:space="preserve">(A) PCA visualization of </w:t>
            </w:r>
            <w:r>
              <w:rPr>
                <w:rFonts w:hint="eastAsia" w:ascii="Times New Roman" w:hAnsi="Times New Roman" w:eastAsia="宋体" w:cs="Times New Roman"/>
                <w:sz w:val="24"/>
                <w:szCs w:val="24"/>
                <w:highlight w:val="none"/>
                <w:lang w:val="en-US" w:eastAsia="zh-CN"/>
              </w:rPr>
              <w:t>two</w:t>
            </w:r>
            <w:r>
              <w:rPr>
                <w:rFonts w:hint="default" w:ascii="Times New Roman" w:hAnsi="Times New Roman" w:eastAsia="宋体" w:cs="Times New Roman"/>
                <w:sz w:val="24"/>
                <w:szCs w:val="24"/>
                <w:highlight w:val="none"/>
                <w:lang w:val="en-US" w:eastAsia="zh-CN"/>
              </w:rPr>
              <w:t xml:space="preserve"> groups</w:t>
            </w:r>
            <w:r>
              <w:rPr>
                <w:rFonts w:hint="eastAsia" w:ascii="Times New Roman" w:hAnsi="Times New Roman" w:eastAsia="宋体" w:cs="Times New Roman"/>
                <w:sz w:val="24"/>
                <w:szCs w:val="24"/>
                <w:highlight w:val="none"/>
                <w:lang w:val="en-US" w:eastAsia="zh-CN"/>
              </w:rPr>
              <w:t xml:space="preserve">. </w:t>
            </w:r>
            <w:r>
              <w:rPr>
                <w:rFonts w:hint="default" w:ascii="Times New Roman" w:hAnsi="Times New Roman" w:cs="Times New Roman"/>
                <w:sz w:val="24"/>
                <w:szCs w:val="24"/>
                <w:highlight w:val="none"/>
                <w:vertAlign w:val="baseline"/>
                <w:lang w:val="en-US" w:eastAsia="zh-CN"/>
              </w:rPr>
              <w:t>(</w:t>
            </w:r>
            <w:r>
              <w:rPr>
                <w:rFonts w:hint="eastAsia" w:ascii="Times New Roman" w:hAnsi="Times New Roman" w:cs="Times New Roman"/>
                <w:sz w:val="24"/>
                <w:szCs w:val="24"/>
                <w:highlight w:val="none"/>
                <w:vertAlign w:val="baseline"/>
                <w:lang w:val="en-US" w:eastAsia="zh-CN"/>
              </w:rPr>
              <w:t>B</w:t>
            </w:r>
            <w:r>
              <w:rPr>
                <w:rFonts w:hint="default" w:ascii="Times New Roman" w:hAnsi="Times New Roman" w:cs="Times New Roman"/>
                <w:sz w:val="24"/>
                <w:szCs w:val="24"/>
                <w:highlight w:val="none"/>
                <w:vertAlign w:val="baseline"/>
                <w:lang w:val="en-US" w:eastAsia="zh-CN"/>
              </w:rPr>
              <w:t>)</w:t>
            </w:r>
            <w:r>
              <w:rPr>
                <w:rFonts w:hint="eastAsia" w:ascii="Times New Roman" w:hAnsi="Times New Roman" w:cs="Times New Roman"/>
                <w:sz w:val="24"/>
                <w:szCs w:val="24"/>
                <w:highlight w:val="none"/>
                <w:vertAlign w:val="baseline"/>
                <w:lang w:val="en-US" w:eastAsia="zh-CN"/>
              </w:rPr>
              <w:t xml:space="preserve"> </w:t>
            </w:r>
            <w:r>
              <w:rPr>
                <w:rFonts w:hint="default" w:ascii="Times New Roman" w:hAnsi="Times New Roman" w:cs="Times New Roman"/>
                <w:sz w:val="24"/>
                <w:szCs w:val="24"/>
                <w:highlight w:val="none"/>
                <w:vertAlign w:val="baseline"/>
                <w:lang w:val="en-US" w:eastAsia="zh-CN"/>
              </w:rPr>
              <w:t>Heatmap of differentially regulated genes. Blue: downregulated, red: upregulated.</w:t>
            </w:r>
            <w:r>
              <w:rPr>
                <w:rFonts w:hint="eastAsia" w:ascii="Times New Roman" w:hAnsi="Times New Roman" w:cs="Times New Roman"/>
                <w:sz w:val="24"/>
                <w:szCs w:val="24"/>
                <w:highlight w:val="none"/>
                <w:vertAlign w:val="baseline"/>
                <w:lang w:val="en-US" w:eastAsia="zh-CN"/>
              </w:rPr>
              <w:t xml:space="preserve"> </w:t>
            </w:r>
            <w:r>
              <w:rPr>
                <w:rFonts w:hint="default" w:ascii="Times New Roman" w:hAnsi="Times New Roman" w:eastAsia="宋体" w:cs="Times New Roman"/>
                <w:sz w:val="24"/>
                <w:szCs w:val="24"/>
                <w:highlight w:val="none"/>
                <w:lang w:val="en-US" w:eastAsia="zh-CN"/>
              </w:rPr>
              <w:t>(</w:t>
            </w:r>
            <w:r>
              <w:rPr>
                <w:rFonts w:hint="eastAsia" w:ascii="Times New Roman" w:hAnsi="Times New Roman" w:eastAsia="宋体" w:cs="Times New Roman"/>
                <w:sz w:val="24"/>
                <w:szCs w:val="24"/>
                <w:highlight w:val="none"/>
                <w:lang w:val="en-US" w:eastAsia="zh-CN"/>
              </w:rPr>
              <w:t>C</w:t>
            </w:r>
            <w:r>
              <w:rPr>
                <w:rFonts w:hint="default" w:ascii="Times New Roman" w:hAnsi="Times New Roman" w:eastAsia="宋体" w:cs="Times New Roman"/>
                <w:sz w:val="24"/>
                <w:szCs w:val="24"/>
                <w:highlight w:val="none"/>
                <w:lang w:val="en-US" w:eastAsia="zh-CN"/>
              </w:rPr>
              <w:t xml:space="preserve">) </w:t>
            </w:r>
            <w:r>
              <w:rPr>
                <w:rFonts w:hint="eastAsia" w:ascii="Times New Roman" w:hAnsi="Times New Roman" w:eastAsia="宋体" w:cs="Times New Roman"/>
                <w:sz w:val="24"/>
                <w:szCs w:val="24"/>
                <w:highlight w:val="none"/>
                <w:lang w:val="en-US" w:eastAsia="zh-CN"/>
              </w:rPr>
              <w:t>Bubble plots of</w:t>
            </w:r>
            <w:r>
              <w:rPr>
                <w:rFonts w:hint="default" w:ascii="Times New Roman" w:hAnsi="Times New Roman" w:eastAsia="宋体" w:cs="Times New Roman"/>
                <w:sz w:val="24"/>
                <w:szCs w:val="24"/>
                <w:highlight w:val="none"/>
                <w:lang w:val="en-US" w:eastAsia="zh-CN"/>
              </w:rPr>
              <w:t xml:space="preserve"> significantly upregulated GO </w:t>
            </w:r>
            <w:r>
              <w:rPr>
                <w:rFonts w:hint="eastAsia" w:ascii="Times New Roman" w:hAnsi="Times New Roman" w:eastAsia="宋体" w:cs="Times New Roman"/>
                <w:sz w:val="24"/>
                <w:szCs w:val="24"/>
                <w:highlight w:val="none"/>
                <w:lang w:val="en-US" w:eastAsia="zh-CN"/>
              </w:rPr>
              <w:t xml:space="preserve">and KEGG </w:t>
            </w:r>
            <w:r>
              <w:rPr>
                <w:rFonts w:hint="default" w:ascii="Times New Roman" w:hAnsi="Times New Roman" w:eastAsia="宋体" w:cs="Times New Roman"/>
                <w:sz w:val="24"/>
                <w:szCs w:val="24"/>
                <w:highlight w:val="none"/>
                <w:lang w:val="en-US" w:eastAsia="zh-CN"/>
              </w:rPr>
              <w:t>pathways</w:t>
            </w:r>
            <w:r>
              <w:rPr>
                <w:rFonts w:hint="eastAsia" w:ascii="Times New Roman" w:hAnsi="Times New Roman" w:eastAsia="宋体" w:cs="Times New Roman"/>
                <w:sz w:val="24"/>
                <w:szCs w:val="24"/>
                <w:highlight w:val="none"/>
                <w:lang w:val="en-US" w:eastAsia="zh-CN"/>
              </w:rPr>
              <w:t xml:space="preserve"> </w:t>
            </w:r>
            <w:r>
              <w:rPr>
                <w:rFonts w:hint="default" w:ascii="Times New Roman" w:hAnsi="Times New Roman" w:cs="Times New Roman"/>
                <w:sz w:val="24"/>
                <w:szCs w:val="24"/>
                <w:highlight w:val="none"/>
                <w:vertAlign w:val="baseline"/>
                <w:lang w:val="en-US" w:eastAsia="zh-CN"/>
              </w:rPr>
              <w:t>between sepsis and control groups</w:t>
            </w:r>
            <w:r>
              <w:rPr>
                <w:rFonts w:hint="eastAsia" w:ascii="Times New Roman" w:hAnsi="Times New Roman" w:cs="Times New Roman"/>
                <w:sz w:val="24"/>
                <w:szCs w:val="24"/>
                <w:highlight w:val="none"/>
                <w:vertAlign w:val="baseline"/>
                <w:lang w:val="en-US" w:eastAsia="zh-CN"/>
              </w:rPr>
              <w:t xml:space="preserve">. </w:t>
            </w:r>
            <w:r>
              <w:rPr>
                <w:rFonts w:hint="default" w:ascii="Times New Roman" w:hAnsi="Times New Roman" w:cs="Times New Roman"/>
                <w:sz w:val="24"/>
                <w:szCs w:val="24"/>
                <w:highlight w:val="none"/>
                <w:vertAlign w:val="baseline"/>
                <w:lang w:val="en-US" w:eastAsia="zh-CN"/>
              </w:rPr>
              <w:t xml:space="preserve">(D) GSEA of key pathways between sepsis group </w:t>
            </w:r>
            <w:r>
              <w:rPr>
                <w:rFonts w:hint="default" w:ascii="Times New Roman" w:hAnsi="Times New Roman" w:eastAsia="宋体" w:cs="Times New Roman"/>
                <w:sz w:val="24"/>
                <w:szCs w:val="24"/>
                <w:highlight w:val="none"/>
                <w:lang w:val="en-US" w:eastAsia="zh-CN"/>
              </w:rPr>
              <w:t>(</w:t>
            </w:r>
            <w:r>
              <w:rPr>
                <w:rFonts w:hint="eastAsia" w:ascii="Times New Roman" w:hAnsi="Times New Roman" w:eastAsia="宋体" w:cs="Times New Roman"/>
                <w:sz w:val="24"/>
                <w:szCs w:val="24"/>
                <w:highlight w:val="none"/>
                <w:lang w:val="en-US" w:eastAsia="zh-CN"/>
              </w:rPr>
              <w:t>24 hours</w:t>
            </w:r>
            <w:r>
              <w:rPr>
                <w:rFonts w:hint="default" w:ascii="Times New Roman" w:hAnsi="Times New Roman" w:eastAsia="宋体" w:cs="Times New Roman"/>
                <w:sz w:val="24"/>
                <w:szCs w:val="24"/>
                <w:highlight w:val="none"/>
                <w:lang w:val="en-US" w:eastAsia="zh-CN"/>
              </w:rPr>
              <w:t xml:space="preserve"> post-CLP) </w:t>
            </w:r>
            <w:r>
              <w:rPr>
                <w:rFonts w:hint="default" w:ascii="Times New Roman" w:hAnsi="Times New Roman" w:cs="Times New Roman"/>
                <w:sz w:val="24"/>
                <w:szCs w:val="24"/>
                <w:highlight w:val="none"/>
                <w:vertAlign w:val="baseline"/>
                <w:lang w:val="en-US" w:eastAsia="zh-CN"/>
              </w:rPr>
              <w:t xml:space="preserve">and control group. (E) Chord diagram linking associated DEGs to functional pathways between sepsis group </w:t>
            </w:r>
            <w:r>
              <w:rPr>
                <w:rFonts w:hint="default" w:ascii="Times New Roman" w:hAnsi="Times New Roman" w:eastAsia="宋体" w:cs="Times New Roman"/>
                <w:sz w:val="24"/>
                <w:szCs w:val="24"/>
                <w:highlight w:val="none"/>
                <w:lang w:val="en-US" w:eastAsia="zh-CN"/>
              </w:rPr>
              <w:t>(</w:t>
            </w:r>
            <w:r>
              <w:rPr>
                <w:rFonts w:hint="eastAsia" w:ascii="Times New Roman" w:hAnsi="Times New Roman" w:eastAsia="宋体" w:cs="Times New Roman"/>
                <w:sz w:val="24"/>
                <w:szCs w:val="24"/>
                <w:highlight w:val="none"/>
                <w:lang w:val="en-US" w:eastAsia="zh-CN"/>
              </w:rPr>
              <w:t>24 hour</w:t>
            </w:r>
            <w:r>
              <w:rPr>
                <w:rFonts w:hint="default" w:ascii="Times New Roman" w:hAnsi="Times New Roman" w:eastAsia="宋体" w:cs="Times New Roman"/>
                <w:sz w:val="24"/>
                <w:szCs w:val="24"/>
                <w:highlight w:val="none"/>
                <w:lang w:val="en-US" w:eastAsia="zh-CN"/>
              </w:rPr>
              <w:t xml:space="preserve"> post-CLP) </w:t>
            </w:r>
            <w:r>
              <w:rPr>
                <w:rFonts w:hint="default" w:ascii="Times New Roman" w:hAnsi="Times New Roman" w:cs="Times New Roman"/>
                <w:sz w:val="24"/>
                <w:szCs w:val="24"/>
                <w:highlight w:val="none"/>
                <w:vertAlign w:val="baseline"/>
                <w:lang w:val="en-US" w:eastAsia="zh-CN"/>
              </w:rPr>
              <w:t xml:space="preserve">and control group. (F) Top 20 </w:t>
            </w:r>
            <w:r>
              <w:rPr>
                <w:rFonts w:hint="eastAsia" w:ascii="Times New Roman" w:hAnsi="Times New Roman" w:cs="Times New Roman"/>
                <w:sz w:val="24"/>
                <w:szCs w:val="24"/>
                <w:highlight w:val="none"/>
                <w:vertAlign w:val="baseline"/>
                <w:lang w:val="en-US" w:eastAsia="zh-CN"/>
              </w:rPr>
              <w:t>KEGG</w:t>
            </w:r>
            <w:r>
              <w:rPr>
                <w:rFonts w:hint="default" w:ascii="Times New Roman" w:hAnsi="Times New Roman" w:cs="Times New Roman"/>
                <w:sz w:val="24"/>
                <w:szCs w:val="24"/>
                <w:highlight w:val="none"/>
                <w:vertAlign w:val="baseline"/>
                <w:lang w:val="en-US" w:eastAsia="zh-CN"/>
              </w:rPr>
              <w:t xml:space="preserve"> term between sepsis group </w:t>
            </w:r>
            <w:r>
              <w:rPr>
                <w:rFonts w:hint="default" w:ascii="Times New Roman" w:hAnsi="Times New Roman" w:eastAsia="宋体" w:cs="Times New Roman"/>
                <w:sz w:val="24"/>
                <w:szCs w:val="24"/>
                <w:highlight w:val="none"/>
                <w:lang w:val="en-US" w:eastAsia="zh-CN"/>
              </w:rPr>
              <w:t>(</w:t>
            </w:r>
            <w:r>
              <w:rPr>
                <w:rFonts w:hint="eastAsia" w:ascii="Times New Roman" w:hAnsi="Times New Roman" w:eastAsia="宋体" w:cs="Times New Roman"/>
                <w:sz w:val="24"/>
                <w:szCs w:val="24"/>
                <w:highlight w:val="none"/>
                <w:lang w:val="en-US" w:eastAsia="zh-CN"/>
              </w:rPr>
              <w:t>24 hour</w:t>
            </w:r>
            <w:r>
              <w:rPr>
                <w:rFonts w:hint="default" w:ascii="Times New Roman" w:hAnsi="Times New Roman" w:eastAsia="宋体" w:cs="Times New Roman"/>
                <w:sz w:val="24"/>
                <w:szCs w:val="24"/>
                <w:highlight w:val="none"/>
                <w:lang w:val="en-US" w:eastAsia="zh-CN"/>
              </w:rPr>
              <w:t xml:space="preserve"> post-CLP) </w:t>
            </w:r>
            <w:r>
              <w:rPr>
                <w:rFonts w:hint="default" w:ascii="Times New Roman" w:hAnsi="Times New Roman" w:cs="Times New Roman"/>
                <w:sz w:val="24"/>
                <w:szCs w:val="24"/>
                <w:highlight w:val="none"/>
                <w:vertAlign w:val="baseline"/>
                <w:lang w:val="en-US" w:eastAsia="zh-CN"/>
              </w:rPr>
              <w:t>and control group. Data were expressed as mean</w:t>
            </w:r>
            <w:r>
              <w:rPr>
                <w:rFonts w:hint="eastAsia" w:ascii="Times New Roman" w:hAnsi="Times New Roman" w:cs="Times New Roman"/>
                <w:sz w:val="24"/>
                <w:szCs w:val="24"/>
                <w:highlight w:val="none"/>
                <w:vertAlign w:val="baseline"/>
                <w:lang w:val="en-US" w:eastAsia="zh-CN"/>
              </w:rPr>
              <w:t xml:space="preserve"> </w:t>
            </w:r>
            <w:r>
              <w:rPr>
                <w:rFonts w:hint="default" w:ascii="Times New Roman" w:hAnsi="Times New Roman" w:eastAsia="宋体" w:cs="Times New Roman"/>
                <w:sz w:val="24"/>
                <w:szCs w:val="24"/>
                <w:highlight w:val="none"/>
                <w:vertAlign w:val="baseline"/>
                <w:lang w:val="en-US" w:eastAsia="zh-CN"/>
              </w:rPr>
              <w:t>±</w:t>
            </w:r>
            <w:r>
              <w:rPr>
                <w:rFonts w:hint="eastAsia" w:ascii="Times New Roman" w:hAnsi="Times New Roman" w:eastAsia="宋体" w:cs="Times New Roman"/>
                <w:sz w:val="24"/>
                <w:szCs w:val="24"/>
                <w:highlight w:val="none"/>
                <w:vertAlign w:val="baseline"/>
                <w:lang w:val="en-US" w:eastAsia="zh-CN"/>
              </w:rPr>
              <w:t xml:space="preserve"> </w:t>
            </w:r>
            <w:r>
              <w:rPr>
                <w:rFonts w:hint="default" w:ascii="Times New Roman" w:hAnsi="Times New Roman" w:cs="Times New Roman"/>
                <w:sz w:val="24"/>
                <w:szCs w:val="24"/>
                <w:highlight w:val="none"/>
                <w:vertAlign w:val="baseline"/>
                <w:lang w:val="en-US" w:eastAsia="zh-CN"/>
              </w:rPr>
              <w:t xml:space="preserve">SD (Significance was calculated by ANOVA and t-test, </w:t>
            </w:r>
            <w:r>
              <w:rPr>
                <w:rFonts w:hint="default" w:ascii="Times New Roman" w:hAnsi="Times New Roman" w:cs="Times New Roman"/>
                <w:iCs/>
                <w:color w:val="000000" w:themeColor="text1"/>
                <w:sz w:val="24"/>
                <w:szCs w:val="24"/>
                <w:highlight w:val="none"/>
                <w:shd w:val="clear" w:color="auto" w:fill="auto"/>
                <w14:textFill>
                  <w14:solidFill>
                    <w14:schemeClr w14:val="tx1"/>
                  </w14:solidFill>
                </w14:textFill>
              </w:rPr>
              <w:t xml:space="preserve">* </w:t>
            </w:r>
            <w:r>
              <w:rPr>
                <w:rFonts w:hint="default" w:ascii="Times New Roman" w:hAnsi="Times New Roman" w:cs="Times New Roman"/>
                <w:i/>
                <w:iCs/>
                <w:color w:val="000000" w:themeColor="text1"/>
                <w:sz w:val="24"/>
                <w:szCs w:val="24"/>
                <w:highlight w:val="none"/>
                <w:shd w:val="clear" w:color="auto" w:fill="auto"/>
                <w:lang w:val="en-US" w:eastAsia="zh-CN"/>
                <w14:textFill>
                  <w14:solidFill>
                    <w14:schemeClr w14:val="tx1"/>
                  </w14:solidFill>
                </w14:textFill>
              </w:rPr>
              <w:t xml:space="preserve">P-value &lt; 0.05; </w:t>
            </w:r>
            <w:r>
              <w:rPr>
                <w:rFonts w:hint="default" w:ascii="Times New Roman" w:hAnsi="Times New Roman" w:cs="Times New Roman"/>
                <w:i/>
                <w:iCs/>
                <w:color w:val="000000" w:themeColor="text1"/>
                <w:sz w:val="24"/>
                <w:szCs w:val="24"/>
                <w:highlight w:val="none"/>
                <w:shd w:val="clear" w:color="auto" w:fill="auto"/>
                <w14:textFill>
                  <w14:solidFill>
                    <w14:schemeClr w14:val="tx1"/>
                  </w14:solidFill>
                </w14:textFill>
              </w:rPr>
              <w:t xml:space="preserve">** </w:t>
            </w:r>
            <w:r>
              <w:rPr>
                <w:rFonts w:hint="default" w:ascii="Times New Roman" w:hAnsi="Times New Roman" w:cs="Times New Roman"/>
                <w:i/>
                <w:iCs/>
                <w:color w:val="000000" w:themeColor="text1"/>
                <w:sz w:val="24"/>
                <w:szCs w:val="24"/>
                <w:highlight w:val="none"/>
                <w:shd w:val="clear" w:color="auto" w:fill="auto"/>
                <w:lang w:val="en-US" w:eastAsia="zh-CN"/>
                <w14:textFill>
                  <w14:solidFill>
                    <w14:schemeClr w14:val="tx1"/>
                  </w14:solidFill>
                </w14:textFill>
              </w:rPr>
              <w:t xml:space="preserve">P-value &lt; 0.01; </w:t>
            </w:r>
            <w:r>
              <w:rPr>
                <w:rFonts w:hint="default" w:ascii="Times New Roman" w:hAnsi="Times New Roman" w:cs="Times New Roman"/>
                <w:i/>
                <w:iCs/>
                <w:color w:val="000000" w:themeColor="text1"/>
                <w:sz w:val="24"/>
                <w:szCs w:val="24"/>
                <w:highlight w:val="none"/>
                <w:shd w:val="clear" w:color="auto" w:fill="auto"/>
                <w14:textFill>
                  <w14:solidFill>
                    <w14:schemeClr w14:val="tx1"/>
                  </w14:solidFill>
                </w14:textFill>
              </w:rPr>
              <w:t xml:space="preserve">*** </w:t>
            </w:r>
            <w:r>
              <w:rPr>
                <w:rFonts w:hint="default" w:ascii="Times New Roman" w:hAnsi="Times New Roman" w:cs="Times New Roman"/>
                <w:i/>
                <w:iCs/>
                <w:color w:val="000000" w:themeColor="text1"/>
                <w:sz w:val="24"/>
                <w:szCs w:val="24"/>
                <w:highlight w:val="none"/>
                <w:shd w:val="clear" w:color="auto" w:fill="auto"/>
                <w:lang w:val="en-US" w:eastAsia="zh-CN"/>
                <w14:textFill>
                  <w14:solidFill>
                    <w14:schemeClr w14:val="tx1"/>
                  </w14:solidFill>
                </w14:textFill>
              </w:rPr>
              <w:t>P-value &lt; 0.001</w:t>
            </w:r>
            <w:r>
              <w:rPr>
                <w:rFonts w:hint="default" w:ascii="Times New Roman" w:hAnsi="Times New Roman" w:cs="Times New Roman"/>
                <w:color w:val="000000" w:themeColor="text1"/>
                <w:sz w:val="24"/>
                <w:szCs w:val="24"/>
                <w:highlight w:val="none"/>
                <w:shd w:val="clear" w:color="auto" w:fill="auto"/>
                <w:lang w:val="en-US" w:eastAsia="zh-CN"/>
                <w14:textFill>
                  <w14:solidFill>
                    <w14:schemeClr w14:val="tx1"/>
                  </w14:solidFill>
                </w14:textFill>
              </w:rPr>
              <w:t>).</w:t>
            </w:r>
          </w:p>
        </w:tc>
      </w:tr>
    </w:tbl>
    <w:p w14:paraId="6F238D33">
      <w:pPr>
        <w:rPr>
          <w:rFonts w:hint="default" w:ascii="Times New Roman" w:hAnsi="Times New Roman" w:cs="Times New Roman"/>
          <w:sz w:val="24"/>
          <w:szCs w:val="24"/>
          <w:highlight w:val="none"/>
        </w:rPr>
      </w:pPr>
    </w:p>
    <w:p w14:paraId="43D18361">
      <w:pPr>
        <w:rPr>
          <w:rFonts w:hint="default" w:ascii="Times New Roman" w:hAnsi="Times New Roman" w:cs="Times New Roman"/>
          <w:sz w:val="24"/>
          <w:szCs w:val="24"/>
          <w:highlight w:val="none"/>
        </w:rPr>
      </w:pP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17697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1BCA328E">
            <w:pPr>
              <w:keepNext w:val="0"/>
              <w:keepLines w:val="0"/>
              <w:suppressLineNumbers w:val="0"/>
              <w:adjustRightInd w:val="0"/>
              <w:snapToGrid w:val="0"/>
              <w:spacing w:before="0" w:beforeAutospacing="0" w:after="0" w:afterAutospacing="0" w:line="360" w:lineRule="auto"/>
              <w:ind w:left="0" w:right="0"/>
              <w:jc w:val="both"/>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268595" cy="4968875"/>
                  <wp:effectExtent l="0" t="0" r="1905" b="9525"/>
                  <wp:docPr id="52" name="图片 52" descr="S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S15"/>
                          <pic:cNvPicPr>
                            <a:picLocks noChangeAspect="1"/>
                          </pic:cNvPicPr>
                        </pic:nvPicPr>
                        <pic:blipFill>
                          <a:blip r:embed="rId25"/>
                          <a:stretch>
                            <a:fillRect/>
                          </a:stretch>
                        </pic:blipFill>
                        <pic:spPr>
                          <a:xfrm>
                            <a:off x="0" y="0"/>
                            <a:ext cx="5268595" cy="4968875"/>
                          </a:xfrm>
                          <a:prstGeom prst="rect">
                            <a:avLst/>
                          </a:prstGeom>
                        </pic:spPr>
                      </pic:pic>
                    </a:graphicData>
                  </a:graphic>
                </wp:inline>
              </w:drawing>
            </w:r>
          </w:p>
        </w:tc>
      </w:tr>
      <w:tr w14:paraId="23414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4" w:hRule="atLeast"/>
        </w:trPr>
        <w:tc>
          <w:tcPr>
            <w:tcW w:w="8522" w:type="dxa"/>
            <w:tcBorders>
              <w:tl2br w:val="nil"/>
              <w:tr2bl w:val="nil"/>
            </w:tcBorders>
          </w:tcPr>
          <w:p w14:paraId="07CAAEE8">
            <w:pPr>
              <w:keepNext w:val="0"/>
              <w:keepLines w:val="0"/>
              <w:suppressLineNumbers w:val="0"/>
              <w:adjustRightInd w:val="0"/>
              <w:snapToGrid w:val="0"/>
              <w:spacing w:before="0" w:beforeAutospacing="0" w:after="0" w:afterAutospacing="0" w:line="360" w:lineRule="auto"/>
              <w:ind w:left="0" w:right="0"/>
              <w:jc w:val="both"/>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Figure S</w:t>
            </w:r>
            <w:r>
              <w:rPr>
                <w:rFonts w:hint="eastAsia" w:ascii="Times New Roman" w:hAnsi="Times New Roman" w:eastAsia="宋体" w:cs="Times New Roman"/>
                <w:b/>
                <w:bCs/>
                <w:sz w:val="24"/>
                <w:szCs w:val="24"/>
                <w:highlight w:val="none"/>
                <w:lang w:val="en-US" w:eastAsia="zh-CN"/>
              </w:rPr>
              <w:t>21</w:t>
            </w:r>
            <w:r>
              <w:rPr>
                <w:rFonts w:hint="default"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b/>
                <w:bCs/>
                <w:sz w:val="24"/>
                <w:szCs w:val="24"/>
                <w:highlight w:val="none"/>
                <w:lang w:val="en-US" w:eastAsia="zh-CN"/>
              </w:rPr>
              <w:t xml:space="preserve">Transcriptome results after </w:t>
            </w:r>
            <w:r>
              <w:rPr>
                <w:rFonts w:hint="eastAsia" w:ascii="Times New Roman" w:hAnsi="Times New Roman" w:eastAsia="宋体" w:cs="Times New Roman"/>
                <w:b/>
                <w:bCs/>
                <w:sz w:val="24"/>
                <w:szCs w:val="24"/>
                <w:highlight w:val="none"/>
                <w:lang w:val="en-US" w:eastAsia="zh-CN"/>
              </w:rPr>
              <w:t>Pt-ECDs</w:t>
            </w:r>
            <w:r>
              <w:rPr>
                <w:rFonts w:hint="default" w:ascii="Times New Roman" w:hAnsi="Times New Roman" w:eastAsia="宋体" w:cs="Times New Roman"/>
                <w:b/>
                <w:bCs/>
                <w:sz w:val="24"/>
                <w:szCs w:val="24"/>
                <w:highlight w:val="none"/>
                <w:lang w:val="en-US" w:eastAsia="zh-CN"/>
              </w:rPr>
              <w:t xml:space="preserve"> treatment in septic mice</w:t>
            </w:r>
            <w:r>
              <w:rPr>
                <w:rFonts w:hint="eastAsia" w:ascii="Times New Roman" w:hAnsi="Times New Roman" w:eastAsia="宋体" w:cs="Times New Roman"/>
                <w:b/>
                <w:bCs/>
                <w:sz w:val="24"/>
                <w:szCs w:val="24"/>
                <w:highlight w:val="none"/>
                <w:lang w:val="en-US" w:eastAsia="zh-CN"/>
              </w:rPr>
              <w:t>.</w:t>
            </w:r>
            <w:r>
              <w:rPr>
                <w:rFonts w:hint="eastAsia"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lang w:val="en-US" w:eastAsia="zh-CN"/>
              </w:rPr>
              <w:t xml:space="preserve">(A) </w:t>
            </w:r>
            <w:r>
              <w:rPr>
                <w:rFonts w:hint="eastAsia" w:ascii="Times New Roman" w:hAnsi="Times New Roman" w:eastAsia="宋体" w:cs="Times New Roman"/>
                <w:sz w:val="24"/>
                <w:szCs w:val="24"/>
                <w:highlight w:val="none"/>
                <w:lang w:val="en-US" w:eastAsia="zh-CN"/>
              </w:rPr>
              <w:t>FKPM</w:t>
            </w:r>
            <w:r>
              <w:rPr>
                <w:rFonts w:hint="default" w:ascii="Times New Roman" w:hAnsi="Times New Roman" w:eastAsia="宋体" w:cs="Times New Roman"/>
                <w:sz w:val="24"/>
                <w:szCs w:val="24"/>
                <w:highlight w:val="none"/>
                <w:lang w:val="en-US" w:eastAsia="zh-CN"/>
              </w:rPr>
              <w:t xml:space="preserve"> visualization of three groups.</w:t>
            </w:r>
            <w:r>
              <w:rPr>
                <w:rFonts w:hint="eastAsia"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lang w:val="en-US" w:eastAsia="zh-CN"/>
              </w:rPr>
              <w:t>(</w:t>
            </w:r>
            <w:r>
              <w:rPr>
                <w:rFonts w:hint="eastAsia" w:ascii="Times New Roman" w:hAnsi="Times New Roman" w:eastAsia="宋体" w:cs="Times New Roman"/>
                <w:sz w:val="24"/>
                <w:szCs w:val="24"/>
                <w:highlight w:val="none"/>
                <w:lang w:val="en-US" w:eastAsia="zh-CN"/>
              </w:rPr>
              <w:t>B</w:t>
            </w:r>
            <w:r>
              <w:rPr>
                <w:rFonts w:hint="default" w:ascii="Times New Roman" w:hAnsi="Times New Roman" w:eastAsia="宋体" w:cs="Times New Roman"/>
                <w:sz w:val="24"/>
                <w:szCs w:val="24"/>
                <w:highlight w:val="none"/>
                <w:lang w:val="en-US" w:eastAsia="zh-CN"/>
              </w:rPr>
              <w:t>) PCA visualization of three groups. (</w:t>
            </w:r>
            <w:r>
              <w:rPr>
                <w:rFonts w:hint="eastAsia" w:ascii="Times New Roman" w:hAnsi="Times New Roman" w:eastAsia="宋体" w:cs="Times New Roman"/>
                <w:sz w:val="24"/>
                <w:szCs w:val="24"/>
                <w:highlight w:val="none"/>
                <w:lang w:val="en-US" w:eastAsia="zh-CN"/>
              </w:rPr>
              <w:t>C</w:t>
            </w:r>
            <w:r>
              <w:rPr>
                <w:rFonts w:hint="default" w:ascii="Times New Roman" w:hAnsi="Times New Roman" w:eastAsia="宋体" w:cs="Times New Roman"/>
                <w:sz w:val="24"/>
                <w:szCs w:val="24"/>
                <w:highlight w:val="none"/>
                <w:lang w:val="en-US" w:eastAsia="zh-CN"/>
              </w:rPr>
              <w:t xml:space="preserve">) </w:t>
            </w:r>
            <w:r>
              <w:rPr>
                <w:rFonts w:hint="eastAsia" w:ascii="Times New Roman" w:hAnsi="Times New Roman" w:eastAsia="宋体" w:cs="Times New Roman"/>
                <w:sz w:val="24"/>
                <w:szCs w:val="24"/>
                <w:highlight w:val="none"/>
                <w:lang w:val="en-US" w:eastAsia="zh-CN"/>
              </w:rPr>
              <w:t>Quantification of i</w:t>
            </w:r>
            <w:r>
              <w:rPr>
                <w:rFonts w:hint="eastAsia" w:ascii="Times New Roman" w:hAnsi="Times New Roman" w:eastAsia="宋体" w:cs="Times New Roman"/>
                <w:sz w:val="24"/>
                <w:szCs w:val="24"/>
                <w:highlight w:val="none"/>
                <w:lang w:val="en-US" w:eastAsia="zh-CN"/>
              </w:rPr>
              <w:t>ntersection gene number</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cs="Times New Roman"/>
                <w:sz w:val="24"/>
                <w:szCs w:val="24"/>
                <w:highlight w:val="none"/>
                <w:vertAlign w:val="baseline"/>
                <w:lang w:val="en-US" w:eastAsia="zh-CN"/>
              </w:rPr>
              <w:t>among control group, sepsis group</w:t>
            </w:r>
            <w:r>
              <w:rPr>
                <w:rFonts w:hint="eastAsia" w:ascii="Times New Roman" w:hAnsi="Times New Roman" w:cs="Times New Roman"/>
                <w:sz w:val="24"/>
                <w:szCs w:val="24"/>
                <w:highlight w:val="none"/>
                <w:vertAlign w:val="baseline"/>
                <w:lang w:val="en-US" w:eastAsia="zh-CN"/>
              </w:rPr>
              <w:t xml:space="preserve"> </w:t>
            </w:r>
            <w:r>
              <w:rPr>
                <w:rFonts w:hint="default" w:ascii="Times New Roman" w:hAnsi="Times New Roman" w:cs="Times New Roman"/>
                <w:sz w:val="24"/>
                <w:szCs w:val="24"/>
                <w:highlight w:val="none"/>
                <w:vertAlign w:val="baseline"/>
                <w:lang w:val="en-US" w:eastAsia="zh-CN"/>
              </w:rPr>
              <w:t>and treatment group</w:t>
            </w:r>
            <w:r>
              <w:rPr>
                <w:rFonts w:hint="default" w:ascii="Times New Roman" w:hAnsi="Times New Roman" w:eastAsia="宋体" w:cs="Times New Roman"/>
                <w:sz w:val="24"/>
                <w:szCs w:val="24"/>
                <w:highlight w:val="none"/>
                <w:lang w:val="en-US" w:eastAsia="zh-CN"/>
              </w:rPr>
              <w:t>.</w:t>
            </w:r>
            <w:r>
              <w:rPr>
                <w:rFonts w:hint="eastAsia"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lang w:val="en-US" w:eastAsia="zh-CN"/>
              </w:rPr>
              <w:t xml:space="preserve">(D) </w:t>
            </w:r>
            <w:r>
              <w:rPr>
                <w:rFonts w:hint="default" w:ascii="Times New Roman" w:hAnsi="Times New Roman" w:cs="Times New Roman"/>
                <w:sz w:val="24"/>
                <w:szCs w:val="24"/>
                <w:highlight w:val="none"/>
                <w:vertAlign w:val="baseline"/>
                <w:lang w:val="en-US" w:eastAsia="zh-CN"/>
              </w:rPr>
              <w:t>Chord diagram linking associated DEGs to functional pathways between treatmen</w:t>
            </w:r>
            <w:r>
              <w:rPr>
                <w:rFonts w:hint="eastAsia" w:ascii="Times New Roman" w:hAnsi="Times New Roman" w:cs="Times New Roman"/>
                <w:sz w:val="24"/>
                <w:szCs w:val="24"/>
                <w:highlight w:val="none"/>
                <w:vertAlign w:val="baseline"/>
                <w:lang w:val="en-US" w:eastAsia="zh-CN"/>
              </w:rPr>
              <w:t xml:space="preserve">t </w:t>
            </w:r>
            <w:r>
              <w:rPr>
                <w:rFonts w:hint="default" w:ascii="Times New Roman" w:hAnsi="Times New Roman" w:cs="Times New Roman"/>
                <w:sz w:val="24"/>
                <w:szCs w:val="24"/>
                <w:highlight w:val="none"/>
                <w:vertAlign w:val="baseline"/>
                <w:lang w:val="en-US" w:eastAsia="zh-CN"/>
              </w:rPr>
              <w:t>and sepsis groups</w:t>
            </w:r>
            <w:r>
              <w:rPr>
                <w:rFonts w:hint="eastAsia" w:ascii="Times New Roman" w:hAnsi="Times New Roman" w:cs="Times New Roman"/>
                <w:sz w:val="24"/>
                <w:szCs w:val="24"/>
                <w:highlight w:val="none"/>
                <w:vertAlign w:val="baseline"/>
                <w:lang w:val="en-US" w:eastAsia="zh-CN"/>
              </w:rPr>
              <w:t>.</w:t>
            </w:r>
            <w:r>
              <w:rPr>
                <w:rFonts w:hint="default" w:ascii="Times New Roman" w:hAnsi="Times New Roman" w:cs="Times New Roman"/>
                <w:sz w:val="24"/>
                <w:szCs w:val="24"/>
                <w:highlight w:val="none"/>
                <w:vertAlign w:val="baseline"/>
                <w:lang w:val="en-US" w:eastAsia="zh-CN"/>
              </w:rPr>
              <w:t xml:space="preserve"> (E) KEGG enrichment top 20 pathways between treatmen</w:t>
            </w:r>
            <w:r>
              <w:rPr>
                <w:rFonts w:hint="eastAsia" w:ascii="Times New Roman" w:hAnsi="Times New Roman" w:cs="Times New Roman"/>
                <w:sz w:val="24"/>
                <w:szCs w:val="24"/>
                <w:highlight w:val="none"/>
                <w:vertAlign w:val="baseline"/>
                <w:lang w:val="en-US" w:eastAsia="zh-CN"/>
              </w:rPr>
              <w:t xml:space="preserve">t </w:t>
            </w:r>
            <w:r>
              <w:rPr>
                <w:rFonts w:hint="default" w:ascii="Times New Roman" w:hAnsi="Times New Roman" w:cs="Times New Roman"/>
                <w:sz w:val="24"/>
                <w:szCs w:val="24"/>
                <w:highlight w:val="none"/>
                <w:vertAlign w:val="baseline"/>
                <w:lang w:val="en-US" w:eastAsia="zh-CN"/>
              </w:rPr>
              <w:t>and sepsis groups.</w:t>
            </w:r>
          </w:p>
        </w:tc>
      </w:tr>
      <w:tr w14:paraId="69BFF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52D9D603">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243830" cy="3880485"/>
                  <wp:effectExtent l="0" t="0" r="1270" b="5715"/>
                  <wp:docPr id="51" name="图片 51" descr="S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S16"/>
                          <pic:cNvPicPr>
                            <a:picLocks noChangeAspect="1"/>
                          </pic:cNvPicPr>
                        </pic:nvPicPr>
                        <pic:blipFill>
                          <a:blip r:embed="rId26"/>
                          <a:srcRect/>
                          <a:stretch>
                            <a:fillRect/>
                          </a:stretch>
                        </pic:blipFill>
                        <pic:spPr>
                          <a:xfrm>
                            <a:off x="0" y="0"/>
                            <a:ext cx="5243830" cy="3880485"/>
                          </a:xfrm>
                          <a:prstGeom prst="rect">
                            <a:avLst/>
                          </a:prstGeom>
                        </pic:spPr>
                      </pic:pic>
                    </a:graphicData>
                  </a:graphic>
                </wp:inline>
              </w:drawing>
            </w:r>
          </w:p>
        </w:tc>
      </w:tr>
      <w:tr w14:paraId="1225E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trPr>
        <w:tc>
          <w:tcPr>
            <w:tcW w:w="8522" w:type="dxa"/>
            <w:tcBorders>
              <w:tl2br w:val="nil"/>
              <w:tr2bl w:val="nil"/>
            </w:tcBorders>
          </w:tcPr>
          <w:p w14:paraId="45BA8AE2">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Figure S</w:t>
            </w:r>
            <w:r>
              <w:rPr>
                <w:rFonts w:hint="eastAsia" w:ascii="Times New Roman" w:hAnsi="Times New Roman" w:eastAsia="宋体" w:cs="Times New Roman"/>
                <w:b/>
                <w:bCs/>
                <w:sz w:val="24"/>
                <w:szCs w:val="24"/>
                <w:highlight w:val="none"/>
                <w:lang w:val="en-US" w:eastAsia="zh-CN"/>
              </w:rPr>
              <w:t>22</w:t>
            </w:r>
            <w:r>
              <w:rPr>
                <w:rFonts w:hint="default"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cs="Times New Roman"/>
                <w:b/>
                <w:bCs/>
                <w:color w:val="auto"/>
                <w:sz w:val="24"/>
                <w:szCs w:val="24"/>
                <w:highlight w:val="none"/>
                <w:vertAlign w:val="baseline"/>
                <w:lang w:val="en-US" w:eastAsia="zh-CN"/>
              </w:rPr>
              <w:t xml:space="preserve">Representative fluorescence staining result image of </w:t>
            </w:r>
            <w:r>
              <w:rPr>
                <w:rFonts w:hint="eastAsia" w:ascii="Times New Roman" w:hAnsi="Times New Roman" w:cs="Times New Roman"/>
                <w:b/>
                <w:bCs/>
                <w:color w:val="auto"/>
                <w:sz w:val="24"/>
                <w:szCs w:val="24"/>
                <w:highlight w:val="none"/>
                <w:vertAlign w:val="baseline"/>
                <w:lang w:val="en-US" w:eastAsia="zh-CN"/>
              </w:rPr>
              <w:t>IL-1</w:t>
            </w:r>
            <w:r>
              <w:rPr>
                <w:rFonts w:hint="default" w:ascii="Times New Roman" w:hAnsi="Times New Roman" w:cs="Times New Roman"/>
                <w:b/>
                <w:bCs/>
                <w:color w:val="auto"/>
                <w:sz w:val="24"/>
                <w:szCs w:val="24"/>
                <w:highlight w:val="none"/>
                <w:vertAlign w:val="baseline"/>
                <w:lang w:val="en-US" w:eastAsia="zh-CN"/>
              </w:rPr>
              <w:t xml:space="preserve">β </w:t>
            </w:r>
            <w:r>
              <w:rPr>
                <w:rFonts w:hint="eastAsia" w:ascii="Times New Roman" w:hAnsi="Times New Roman" w:cs="Times New Roman"/>
                <w:b/>
                <w:bCs/>
                <w:color w:val="auto"/>
                <w:sz w:val="24"/>
                <w:szCs w:val="24"/>
                <w:highlight w:val="none"/>
                <w:vertAlign w:val="baseline"/>
                <w:lang w:val="en-US" w:eastAsia="zh-CN"/>
              </w:rPr>
              <w:t xml:space="preserve">among h groups </w:t>
            </w:r>
            <w:r>
              <w:rPr>
                <w:rFonts w:hint="default" w:ascii="Times New Roman" w:hAnsi="Times New Roman" w:cs="Times New Roman"/>
                <w:b/>
                <w:bCs/>
                <w:color w:val="auto"/>
                <w:sz w:val="24"/>
                <w:szCs w:val="24"/>
                <w:highlight w:val="none"/>
                <w:vertAlign w:val="baseline"/>
                <w:lang w:val="en-US" w:eastAsia="zh-CN"/>
              </w:rPr>
              <w:t xml:space="preserve">(scale bars: 100 μm; </w:t>
            </w:r>
            <w:r>
              <w:rPr>
                <w:rFonts w:hint="default" w:ascii="Times New Roman" w:hAnsi="Times New Roman" w:cs="Times New Roman"/>
                <w:b/>
                <w:bCs/>
                <w:i/>
                <w:iCs/>
                <w:color w:val="auto"/>
                <w:sz w:val="24"/>
                <w:szCs w:val="24"/>
                <w:highlight w:val="none"/>
                <w:vertAlign w:val="baseline"/>
                <w:lang w:val="en-US" w:eastAsia="zh-CN"/>
              </w:rPr>
              <w:t>n</w:t>
            </w:r>
            <w:r>
              <w:rPr>
                <w:rFonts w:hint="default" w:ascii="Times New Roman" w:hAnsi="Times New Roman" w:cs="Times New Roman"/>
                <w:b/>
                <w:bCs/>
                <w:color w:val="auto"/>
                <w:sz w:val="24"/>
                <w:szCs w:val="24"/>
                <w:highlight w:val="none"/>
                <w:vertAlign w:val="baseline"/>
                <w:lang w:val="en-US" w:eastAsia="zh-CN"/>
              </w:rPr>
              <w:t xml:space="preserve">=3 </w:t>
            </w:r>
            <w:r>
              <w:rPr>
                <w:rFonts w:hint="eastAsia" w:ascii="Times New Roman" w:hAnsi="Times New Roman" w:cs="Times New Roman"/>
                <w:b/>
                <w:bCs/>
                <w:color w:val="auto"/>
                <w:sz w:val="24"/>
                <w:szCs w:val="24"/>
                <w:highlight w:val="none"/>
                <w:vertAlign w:val="baseline"/>
                <w:lang w:val="en-US" w:eastAsia="zh-CN"/>
              </w:rPr>
              <w:t>biologically independent animals per group</w:t>
            </w:r>
            <w:r>
              <w:rPr>
                <w:rFonts w:hint="default" w:ascii="Times New Roman" w:hAnsi="Times New Roman" w:cs="Times New Roman"/>
                <w:b/>
                <w:bCs/>
                <w:color w:val="auto"/>
                <w:sz w:val="24"/>
                <w:szCs w:val="24"/>
                <w:highlight w:val="none"/>
                <w:vertAlign w:val="baseline"/>
                <w:lang w:val="en-US" w:eastAsia="zh-CN"/>
              </w:rPr>
              <w:t>)</w:t>
            </w:r>
            <w:r>
              <w:rPr>
                <w:rFonts w:hint="eastAsia" w:ascii="Times New Roman" w:hAnsi="Times New Roman" w:cs="Times New Roman"/>
                <w:b/>
                <w:bCs/>
                <w:color w:val="auto"/>
                <w:sz w:val="24"/>
                <w:szCs w:val="24"/>
                <w:highlight w:val="none"/>
                <w:vertAlign w:val="baseline"/>
                <w:lang w:val="en-US" w:eastAsia="zh-CN"/>
              </w:rPr>
              <w:t>.</w:t>
            </w:r>
          </w:p>
        </w:tc>
      </w:tr>
      <w:tr w14:paraId="7261D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6EDDA364">
            <w:pPr>
              <w:keepNext w:val="0"/>
              <w:keepLines w:val="0"/>
              <w:suppressLineNumbers w:val="0"/>
              <w:adjustRightInd w:val="0"/>
              <w:snapToGrid w:val="0"/>
              <w:spacing w:before="0" w:beforeAutospacing="0" w:after="0" w:afterAutospacing="0" w:line="360" w:lineRule="auto"/>
              <w:ind w:left="0" w:right="0"/>
              <w:jc w:val="both"/>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267960" cy="4222750"/>
                  <wp:effectExtent l="0" t="0" r="2540" b="6350"/>
                  <wp:docPr id="50" name="图片 50" descr="S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S17"/>
                          <pic:cNvPicPr>
                            <a:picLocks noChangeAspect="1"/>
                          </pic:cNvPicPr>
                        </pic:nvPicPr>
                        <pic:blipFill>
                          <a:blip r:embed="rId27"/>
                          <a:stretch>
                            <a:fillRect/>
                          </a:stretch>
                        </pic:blipFill>
                        <pic:spPr>
                          <a:xfrm>
                            <a:off x="0" y="0"/>
                            <a:ext cx="5267960" cy="4222750"/>
                          </a:xfrm>
                          <a:prstGeom prst="rect">
                            <a:avLst/>
                          </a:prstGeom>
                        </pic:spPr>
                      </pic:pic>
                    </a:graphicData>
                  </a:graphic>
                </wp:inline>
              </w:drawing>
            </w:r>
          </w:p>
        </w:tc>
      </w:tr>
      <w:tr w14:paraId="2A7C7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295F8566">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Figure S</w:t>
            </w:r>
            <w:r>
              <w:rPr>
                <w:rFonts w:hint="eastAsia" w:ascii="Times New Roman" w:hAnsi="Times New Roman" w:eastAsia="宋体" w:cs="Times New Roman"/>
                <w:b/>
                <w:bCs/>
                <w:sz w:val="24"/>
                <w:szCs w:val="24"/>
                <w:highlight w:val="none"/>
                <w:lang w:val="en-US" w:eastAsia="zh-CN"/>
              </w:rPr>
              <w:t>23</w:t>
            </w:r>
            <w:r>
              <w:rPr>
                <w:rFonts w:hint="default"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sz w:val="24"/>
                <w:szCs w:val="24"/>
                <w:highlight w:val="none"/>
                <w:lang w:val="en-US" w:eastAsia="zh-CN"/>
              </w:rPr>
              <w:t xml:space="preserve"> </w:t>
            </w:r>
            <w:r>
              <w:rPr>
                <w:rFonts w:hint="eastAsia" w:ascii="Times New Roman" w:hAnsi="Times New Roman" w:eastAsia="宋体" w:cs="Times New Roman"/>
                <w:b/>
                <w:bCs/>
                <w:sz w:val="24"/>
                <w:szCs w:val="24"/>
                <w:highlight w:val="none"/>
                <w:lang w:val="en-US" w:eastAsia="zh-CN"/>
              </w:rPr>
              <w:t>Quantitative fluorescence analysis of lung tissue markers in mice.</w:t>
            </w:r>
            <w:r>
              <w:rPr>
                <w:rFonts w:hint="default" w:ascii="Times New Roman" w:hAnsi="Times New Roman" w:cs="Times New Roman"/>
                <w:b/>
                <w:bCs/>
                <w:sz w:val="24"/>
                <w:szCs w:val="24"/>
                <w:highlight w:val="none"/>
                <w:vertAlign w:val="baseline"/>
                <w:lang w:val="en-US" w:eastAsia="zh-CN"/>
              </w:rPr>
              <w:t xml:space="preserve"> </w:t>
            </w:r>
            <w:r>
              <w:rPr>
                <w:rFonts w:hint="eastAsia" w:ascii="Times New Roman" w:hAnsi="Times New Roman" w:eastAsia="宋体" w:cs="Times New Roman"/>
                <w:sz w:val="24"/>
                <w:szCs w:val="24"/>
                <w:highlight w:val="none"/>
                <w:lang w:val="en-US" w:eastAsia="zh-CN"/>
              </w:rPr>
              <w:t>(A) Quantitative fluorescence analysis of NLRP3, (B) GSDMD, (C) iNOS, (D) CD86 and IL-1</w:t>
            </w:r>
            <w:r>
              <w:rPr>
                <w:rFonts w:hint="default" w:ascii="Times New Roman" w:hAnsi="Times New Roman" w:eastAsia="宋体" w:cs="Times New Roman"/>
                <w:i w:val="0"/>
                <w:iCs w:val="0"/>
                <w:sz w:val="24"/>
                <w:szCs w:val="24"/>
                <w:highlight w:val="none"/>
                <w:lang w:val="en-US" w:eastAsia="zh-CN"/>
              </w:rPr>
              <w:t>β</w:t>
            </w:r>
            <w:r>
              <w:rPr>
                <w:rFonts w:hint="eastAsia" w:ascii="Times New Roman" w:hAnsi="Times New Roman" w:eastAsia="宋体" w:cs="Times New Roman"/>
                <w:i w:val="0"/>
                <w:iCs w:val="0"/>
                <w:sz w:val="24"/>
                <w:szCs w:val="24"/>
                <w:highlight w:val="none"/>
                <w:lang w:val="en-US" w:eastAsia="zh-CN"/>
              </w:rPr>
              <w:t xml:space="preserve"> </w:t>
            </w:r>
            <w:r>
              <w:rPr>
                <w:rFonts w:hint="eastAsia" w:ascii="Times New Roman" w:hAnsi="Times New Roman" w:eastAsia="宋体" w:cs="Times New Roman"/>
                <w:sz w:val="24"/>
                <w:szCs w:val="24"/>
                <w:highlight w:val="none"/>
                <w:lang w:val="en-US" w:eastAsia="zh-CN"/>
              </w:rPr>
              <w:t>protein (</w:t>
            </w:r>
            <w:r>
              <w:rPr>
                <w:rFonts w:hint="eastAsia" w:ascii="Times New Roman" w:hAnsi="Times New Roman" w:eastAsia="宋体" w:cs="Times New Roman"/>
                <w:i/>
                <w:iCs/>
                <w:sz w:val="24"/>
                <w:szCs w:val="24"/>
                <w:highlight w:val="none"/>
                <w:lang w:val="en-US" w:eastAsia="zh-CN"/>
              </w:rPr>
              <w:t>n</w:t>
            </w:r>
            <w:r>
              <w:rPr>
                <w:rFonts w:hint="eastAsia" w:ascii="Times New Roman" w:hAnsi="Times New Roman" w:eastAsia="宋体" w:cs="Times New Roman"/>
                <w:sz w:val="24"/>
                <w:szCs w:val="24"/>
                <w:highlight w:val="none"/>
                <w:lang w:val="en-US" w:eastAsia="zh-CN"/>
              </w:rPr>
              <w:t xml:space="preserve">=3 biologically independent animals per group). </w:t>
            </w:r>
            <w:r>
              <w:rPr>
                <w:rFonts w:hint="default" w:ascii="Times New Roman" w:hAnsi="Times New Roman" w:cs="Times New Roman"/>
                <w:sz w:val="24"/>
                <w:szCs w:val="24"/>
                <w:highlight w:val="none"/>
                <w:lang w:val="en-US" w:eastAsia="zh-CN"/>
              </w:rPr>
              <w:t>Data were expressed as mean</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SD</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 xml:space="preserve">(Significance was calculated by </w:t>
            </w:r>
            <w:r>
              <w:rPr>
                <w:rFonts w:hint="eastAsia" w:ascii="Times New Roman" w:hAnsi="Times New Roman" w:cs="Times New Roman"/>
                <w:sz w:val="24"/>
                <w:szCs w:val="24"/>
                <w:highlight w:val="none"/>
                <w:lang w:val="en-US" w:eastAsia="zh-CN"/>
              </w:rPr>
              <w:t>one-way ANOVA with Sidak's multiple-comparisons test</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iCs w:val="0"/>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0.05;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0.01;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0.001; </w:t>
            </w:r>
            <w:r>
              <w:rPr>
                <w:rFonts w:hint="default" w:ascii="Times New Roman" w:hAnsi="Times New Roman" w:cs="Times New Roman"/>
                <w:i/>
                <w:iCs/>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lang w:val="en-US" w:eastAsia="zh-CN"/>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P-value &lt; 0.0001</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w:t>
            </w:r>
          </w:p>
        </w:tc>
      </w:tr>
    </w:tbl>
    <w:p w14:paraId="3563F1BF">
      <w:pPr>
        <w:rPr>
          <w:rFonts w:hint="default" w:ascii="Times New Roman" w:hAnsi="Times New Roman" w:cs="Times New Roman"/>
          <w:sz w:val="24"/>
          <w:szCs w:val="24"/>
          <w:highlight w:val="none"/>
        </w:rPr>
      </w:pPr>
    </w:p>
    <w:p w14:paraId="438C1FC4">
      <w:pPr>
        <w:rPr>
          <w:rFonts w:hint="default" w:ascii="Times New Roman" w:hAnsi="Times New Roman" w:cs="Times New Roman"/>
          <w:sz w:val="24"/>
          <w:szCs w:val="24"/>
          <w:highlight w:val="none"/>
        </w:rPr>
      </w:pP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5BD3E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Borders>
              <w:tl2br w:val="nil"/>
              <w:tr2bl w:val="nil"/>
            </w:tcBorders>
          </w:tcPr>
          <w:p w14:paraId="3BC66A28">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4963160" cy="3359150"/>
                  <wp:effectExtent l="0" t="0" r="0" b="0"/>
                  <wp:docPr id="19" name="图片 19" descr="S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S35"/>
                          <pic:cNvPicPr>
                            <a:picLocks noChangeAspect="1"/>
                          </pic:cNvPicPr>
                        </pic:nvPicPr>
                        <pic:blipFill>
                          <a:blip r:embed="rId28"/>
                          <a:srcRect l="5797" t="15833" b="10694"/>
                          <a:stretch>
                            <a:fillRect/>
                          </a:stretch>
                        </pic:blipFill>
                        <pic:spPr>
                          <a:xfrm>
                            <a:off x="0" y="0"/>
                            <a:ext cx="4963160" cy="3359150"/>
                          </a:xfrm>
                          <a:prstGeom prst="rect">
                            <a:avLst/>
                          </a:prstGeom>
                        </pic:spPr>
                      </pic:pic>
                    </a:graphicData>
                  </a:graphic>
                </wp:inline>
              </w:drawing>
            </w:r>
          </w:p>
        </w:tc>
      </w:tr>
      <w:tr w14:paraId="5A29F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Borders>
              <w:tl2br w:val="nil"/>
              <w:tr2bl w:val="nil"/>
            </w:tcBorders>
          </w:tcPr>
          <w:p w14:paraId="3BE7BDD1">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Figure S</w:t>
            </w:r>
            <w:r>
              <w:rPr>
                <w:rFonts w:hint="eastAsia" w:ascii="Times New Roman" w:hAnsi="Times New Roman" w:eastAsia="宋体" w:cs="Times New Roman"/>
                <w:b/>
                <w:bCs/>
                <w:sz w:val="24"/>
                <w:szCs w:val="24"/>
                <w:highlight w:val="none"/>
                <w:lang w:val="en-US" w:eastAsia="zh-CN"/>
              </w:rPr>
              <w:t>24</w:t>
            </w:r>
            <w:r>
              <w:rPr>
                <w:rFonts w:hint="default"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sz w:val="24"/>
                <w:szCs w:val="24"/>
                <w:highlight w:val="none"/>
                <w:lang w:val="en-US" w:eastAsia="zh-CN"/>
              </w:rPr>
              <w:t xml:space="preserve"> </w:t>
            </w:r>
            <w:r>
              <w:rPr>
                <w:rFonts w:hint="eastAsia" w:ascii="Times New Roman" w:hAnsi="Times New Roman" w:eastAsia="宋体" w:cs="Times New Roman"/>
                <w:b/>
                <w:bCs/>
                <w:sz w:val="24"/>
                <w:szCs w:val="24"/>
                <w:highlight w:val="none"/>
                <w:lang w:val="en-US" w:eastAsia="zh-CN"/>
              </w:rPr>
              <w:t>Differences in fecal microbiota at the family level in sepsis patients.</w:t>
            </w:r>
          </w:p>
        </w:tc>
      </w:tr>
    </w:tbl>
    <w:p w14:paraId="22A003B1">
      <w:pPr>
        <w:rPr>
          <w:rFonts w:hint="default" w:ascii="Times New Roman" w:hAnsi="Times New Roman" w:cs="Times New Roman"/>
          <w:sz w:val="24"/>
          <w:szCs w:val="24"/>
          <w:highlight w:val="none"/>
        </w:rPr>
      </w:pPr>
    </w:p>
    <w:p w14:paraId="177A4BB0">
      <w:pPr>
        <w:rPr>
          <w:rFonts w:hint="default" w:ascii="Times New Roman" w:hAnsi="Times New Roman" w:cs="Times New Roman"/>
          <w:sz w:val="24"/>
          <w:szCs w:val="24"/>
          <w:highlight w:val="none"/>
        </w:rPr>
      </w:pPr>
    </w:p>
    <w:p w14:paraId="53987DDF">
      <w:pPr>
        <w:rPr>
          <w:rFonts w:hint="default" w:ascii="Times New Roman" w:hAnsi="Times New Roman" w:cs="Times New Roman"/>
          <w:sz w:val="24"/>
          <w:szCs w:val="24"/>
          <w:highlight w:val="none"/>
        </w:rPr>
      </w:pP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2DD27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Borders>
              <w:tl2br w:val="nil"/>
              <w:tr2bl w:val="nil"/>
            </w:tcBorders>
          </w:tcPr>
          <w:p w14:paraId="6C620CF6">
            <w:pPr>
              <w:keepNext w:val="0"/>
              <w:keepLines w:val="0"/>
              <w:suppressLineNumbers w:val="0"/>
              <w:adjustRightInd w:val="0"/>
              <w:snapToGrid w:val="0"/>
              <w:spacing w:before="0" w:beforeAutospacing="0" w:after="0" w:afterAutospacing="0" w:line="360" w:lineRule="auto"/>
              <w:ind w:left="0" w:right="0"/>
              <w:jc w:val="both"/>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268595" cy="3977005"/>
                  <wp:effectExtent l="0" t="0" r="1905" b="10795"/>
                  <wp:docPr id="25" name="图片 25" descr="S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S24"/>
                          <pic:cNvPicPr>
                            <a:picLocks noChangeAspect="1"/>
                          </pic:cNvPicPr>
                        </pic:nvPicPr>
                        <pic:blipFill>
                          <a:blip r:embed="rId29"/>
                          <a:stretch>
                            <a:fillRect/>
                          </a:stretch>
                        </pic:blipFill>
                        <pic:spPr>
                          <a:xfrm>
                            <a:off x="0" y="0"/>
                            <a:ext cx="5268595" cy="3977005"/>
                          </a:xfrm>
                          <a:prstGeom prst="rect">
                            <a:avLst/>
                          </a:prstGeom>
                        </pic:spPr>
                      </pic:pic>
                    </a:graphicData>
                  </a:graphic>
                </wp:inline>
              </w:drawing>
            </w:r>
          </w:p>
        </w:tc>
      </w:tr>
      <w:tr w14:paraId="223A4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Borders>
              <w:tl2br w:val="nil"/>
              <w:tr2bl w:val="nil"/>
            </w:tcBorders>
          </w:tcPr>
          <w:p w14:paraId="5EAB35E2">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Figure S</w:t>
            </w:r>
            <w:r>
              <w:rPr>
                <w:rFonts w:hint="eastAsia" w:ascii="Times New Roman" w:hAnsi="Times New Roman" w:eastAsia="宋体" w:cs="Times New Roman"/>
                <w:b/>
                <w:bCs/>
                <w:sz w:val="24"/>
                <w:szCs w:val="24"/>
                <w:highlight w:val="none"/>
                <w:lang w:val="en-US" w:eastAsia="zh-CN"/>
              </w:rPr>
              <w:t>25</w:t>
            </w:r>
            <w:r>
              <w:rPr>
                <w:rFonts w:hint="default"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b/>
                <w:bCs/>
                <w:sz w:val="24"/>
                <w:szCs w:val="24"/>
                <w:highlight w:val="none"/>
                <w:lang w:val="en-US" w:eastAsia="zh-CN"/>
              </w:rPr>
              <w:t xml:space="preserve">Characteristics of the </w:t>
            </w:r>
            <w:r>
              <w:rPr>
                <w:rFonts w:hint="eastAsia" w:ascii="Times New Roman" w:hAnsi="Times New Roman" w:eastAsia="宋体" w:cs="Times New Roman"/>
                <w:b/>
                <w:bCs/>
                <w:sz w:val="24"/>
                <w:szCs w:val="24"/>
                <w:highlight w:val="none"/>
                <w:lang w:val="en-US" w:eastAsia="zh-CN"/>
              </w:rPr>
              <w:t>f</w:t>
            </w:r>
            <w:r>
              <w:rPr>
                <w:rFonts w:hint="default" w:ascii="Times New Roman" w:hAnsi="Times New Roman" w:eastAsia="宋体" w:cs="Times New Roman"/>
                <w:b/>
                <w:bCs/>
                <w:sz w:val="24"/>
                <w:szCs w:val="24"/>
                <w:highlight w:val="none"/>
                <w:lang w:val="en-US" w:eastAsia="zh-CN"/>
              </w:rPr>
              <w:t xml:space="preserve">ecal </w:t>
            </w:r>
            <w:r>
              <w:rPr>
                <w:rFonts w:hint="eastAsia" w:ascii="Times New Roman" w:hAnsi="Times New Roman" w:eastAsia="宋体" w:cs="Times New Roman"/>
                <w:b/>
                <w:bCs/>
                <w:sz w:val="24"/>
                <w:szCs w:val="24"/>
                <w:highlight w:val="none"/>
                <w:lang w:val="en-US" w:eastAsia="zh-CN"/>
              </w:rPr>
              <w:t>m</w:t>
            </w:r>
            <w:r>
              <w:rPr>
                <w:rFonts w:hint="default" w:ascii="Times New Roman" w:hAnsi="Times New Roman" w:eastAsia="宋体" w:cs="Times New Roman"/>
                <w:b/>
                <w:bCs/>
                <w:sz w:val="24"/>
                <w:szCs w:val="24"/>
                <w:highlight w:val="none"/>
                <w:lang w:val="en-US" w:eastAsia="zh-CN"/>
              </w:rPr>
              <w:t xml:space="preserve">icrobiome in </w:t>
            </w:r>
            <w:r>
              <w:rPr>
                <w:rFonts w:hint="eastAsia" w:ascii="Times New Roman" w:hAnsi="Times New Roman" w:eastAsia="宋体" w:cs="Times New Roman"/>
                <w:b/>
                <w:bCs/>
                <w:sz w:val="24"/>
                <w:szCs w:val="24"/>
                <w:highlight w:val="none"/>
                <w:lang w:val="en-US" w:eastAsia="zh-CN"/>
              </w:rPr>
              <w:t>patients with s</w:t>
            </w:r>
            <w:r>
              <w:rPr>
                <w:rFonts w:hint="default" w:ascii="Times New Roman" w:hAnsi="Times New Roman" w:eastAsia="宋体" w:cs="Times New Roman"/>
                <w:b/>
                <w:bCs/>
                <w:sz w:val="24"/>
                <w:szCs w:val="24"/>
                <w:highlight w:val="none"/>
                <w:lang w:val="en-US" w:eastAsia="zh-CN"/>
              </w:rPr>
              <w:t>epsis</w:t>
            </w:r>
            <w:r>
              <w:rPr>
                <w:rFonts w:hint="eastAsia" w:ascii="Times New Roman" w:hAnsi="Times New Roman" w:eastAsia="宋体" w:cs="Times New Roman"/>
                <w:b/>
                <w:bCs/>
                <w:sz w:val="24"/>
                <w:szCs w:val="24"/>
                <w:highlight w:val="none"/>
                <w:lang w:val="en-US" w:eastAsia="zh-CN"/>
              </w:rPr>
              <w:t>.</w:t>
            </w:r>
          </w:p>
        </w:tc>
      </w:tr>
    </w:tbl>
    <w:p w14:paraId="319A7258">
      <w:pPr>
        <w:rPr>
          <w:rFonts w:hint="default" w:ascii="Times New Roman" w:hAnsi="Times New Roman" w:cs="Times New Roman"/>
          <w:sz w:val="24"/>
          <w:szCs w:val="24"/>
          <w:highlight w:val="none"/>
        </w:rPr>
      </w:pP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424CD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Borders>
              <w:tl2br w:val="nil"/>
              <w:tr2bl w:val="nil"/>
            </w:tcBorders>
          </w:tcPr>
          <w:p w14:paraId="53039473">
            <w:pPr>
              <w:keepNext w:val="0"/>
              <w:keepLines w:val="0"/>
              <w:suppressLineNumbers w:val="0"/>
              <w:adjustRightInd w:val="0"/>
              <w:snapToGrid w:val="0"/>
              <w:spacing w:before="0" w:beforeAutospacing="0" w:after="0" w:afterAutospacing="0" w:line="360" w:lineRule="auto"/>
              <w:ind w:left="0" w:right="0"/>
              <w:jc w:val="both"/>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anchor distT="0" distB="0" distL="114300" distR="114300" simplePos="0" relativeHeight="251659264" behindDoc="1" locked="0" layoutInCell="1" allowOverlap="1">
                  <wp:simplePos x="0" y="0"/>
                  <wp:positionH relativeFrom="column">
                    <wp:posOffset>1489075</wp:posOffset>
                  </wp:positionH>
                  <wp:positionV relativeFrom="paragraph">
                    <wp:posOffset>-2117725</wp:posOffset>
                  </wp:positionV>
                  <wp:extent cx="1831975" cy="3237230"/>
                  <wp:effectExtent l="0" t="0" r="0" b="0"/>
                  <wp:wrapTight wrapText="bothSides">
                    <wp:wrapPolygon>
                      <wp:start x="13177" y="1017"/>
                      <wp:lineTo x="10781" y="2373"/>
                      <wp:lineTo x="4193" y="2627"/>
                      <wp:lineTo x="4193" y="3305"/>
                      <wp:lineTo x="8535" y="3729"/>
                      <wp:lineTo x="1647" y="3898"/>
                      <wp:lineTo x="1497" y="10084"/>
                      <wp:lineTo x="2546" y="10508"/>
                      <wp:lineTo x="1497" y="11016"/>
                      <wp:lineTo x="1497" y="14236"/>
                      <wp:lineTo x="3145" y="14575"/>
                      <wp:lineTo x="8535" y="14575"/>
                      <wp:lineTo x="6589" y="14914"/>
                      <wp:lineTo x="6738" y="15507"/>
                      <wp:lineTo x="10781" y="15931"/>
                      <wp:lineTo x="9733" y="16948"/>
                      <wp:lineTo x="10182" y="17287"/>
                      <wp:lineTo x="11380" y="18643"/>
                      <wp:lineTo x="9733" y="19321"/>
                      <wp:lineTo x="9733" y="19914"/>
                      <wp:lineTo x="8835" y="19998"/>
                      <wp:lineTo x="8685" y="20422"/>
                      <wp:lineTo x="9134" y="20931"/>
                      <wp:lineTo x="10033" y="20931"/>
                      <wp:lineTo x="16921" y="16524"/>
                      <wp:lineTo x="16172" y="16185"/>
                      <wp:lineTo x="17969" y="15761"/>
                      <wp:lineTo x="19316" y="15168"/>
                      <wp:lineTo x="17819" y="14575"/>
                      <wp:lineTo x="17819" y="5084"/>
                      <wp:lineTo x="17070" y="3729"/>
                      <wp:lineTo x="17370" y="3305"/>
                      <wp:lineTo x="16022" y="3051"/>
                      <wp:lineTo x="10781" y="2373"/>
                      <wp:lineTo x="15573" y="2203"/>
                      <wp:lineTo x="16322" y="1949"/>
                      <wp:lineTo x="14525" y="1017"/>
                      <wp:lineTo x="13177" y="1017"/>
                    </wp:wrapPolygon>
                  </wp:wrapTight>
                  <wp:docPr id="30" name="图片 30" descr="S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S26"/>
                          <pic:cNvPicPr>
                            <a:picLocks noChangeAspect="1"/>
                          </pic:cNvPicPr>
                        </pic:nvPicPr>
                        <pic:blipFill>
                          <a:blip r:embed="rId30"/>
                          <a:stretch>
                            <a:fillRect/>
                          </a:stretch>
                        </pic:blipFill>
                        <pic:spPr>
                          <a:xfrm>
                            <a:off x="0" y="0"/>
                            <a:ext cx="1831975" cy="3237230"/>
                          </a:xfrm>
                          <a:prstGeom prst="rect">
                            <a:avLst/>
                          </a:prstGeom>
                        </pic:spPr>
                      </pic:pic>
                    </a:graphicData>
                  </a:graphic>
                </wp:anchor>
              </w:drawing>
            </w:r>
          </w:p>
        </w:tc>
      </w:tr>
      <w:tr w14:paraId="2D7CA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Borders>
              <w:tl2br w:val="nil"/>
              <w:tr2bl w:val="nil"/>
            </w:tcBorders>
          </w:tcPr>
          <w:p w14:paraId="705B34D4">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Figure S</w:t>
            </w:r>
            <w:r>
              <w:rPr>
                <w:rFonts w:hint="eastAsia" w:ascii="Times New Roman" w:hAnsi="Times New Roman" w:eastAsia="宋体" w:cs="Times New Roman"/>
                <w:b/>
                <w:bCs/>
                <w:sz w:val="24"/>
                <w:szCs w:val="24"/>
                <w:highlight w:val="none"/>
                <w:lang w:val="en-US" w:eastAsia="zh-CN"/>
              </w:rPr>
              <w:t>26</w:t>
            </w:r>
            <w:r>
              <w:rPr>
                <w:rFonts w:hint="default"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b/>
                <w:bCs/>
                <w:sz w:val="24"/>
                <w:szCs w:val="24"/>
                <w:highlight w:val="none"/>
                <w:lang w:val="en-US" w:eastAsia="zh-CN"/>
              </w:rPr>
              <w:t>Mouse serum PA levels after treated with g_Bacteroides.</w:t>
            </w:r>
          </w:p>
        </w:tc>
      </w:tr>
    </w:tbl>
    <w:p w14:paraId="339E6293">
      <w:pPr>
        <w:rPr>
          <w:rFonts w:hint="default" w:ascii="Times New Roman" w:hAnsi="Times New Roman" w:cs="Times New Roman"/>
          <w:sz w:val="24"/>
          <w:szCs w:val="24"/>
          <w:highlight w:val="none"/>
        </w:rPr>
      </w:pPr>
    </w:p>
    <w:p w14:paraId="14228094">
      <w:pPr>
        <w:rPr>
          <w:rFonts w:hint="default" w:ascii="Times New Roman" w:hAnsi="Times New Roman" w:cs="Times New Roman"/>
          <w:sz w:val="24"/>
          <w:szCs w:val="24"/>
          <w:highlight w:val="none"/>
        </w:rPr>
      </w:pP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29487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Borders>
              <w:tl2br w:val="nil"/>
              <w:tr2bl w:val="nil"/>
            </w:tcBorders>
          </w:tcPr>
          <w:p w14:paraId="57C5D83F">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drawing>
                <wp:inline distT="0" distB="0" distL="114300" distR="114300">
                  <wp:extent cx="4177665" cy="3066415"/>
                  <wp:effectExtent l="0" t="0" r="635" b="6985"/>
                  <wp:docPr id="44" name="图片 44" descr="S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S20"/>
                          <pic:cNvPicPr>
                            <a:picLocks noChangeAspect="1"/>
                          </pic:cNvPicPr>
                        </pic:nvPicPr>
                        <pic:blipFill>
                          <a:blip r:embed="rId31"/>
                          <a:srcRect t="3116" b="26669"/>
                          <a:stretch>
                            <a:fillRect/>
                          </a:stretch>
                        </pic:blipFill>
                        <pic:spPr>
                          <a:xfrm>
                            <a:off x="0" y="0"/>
                            <a:ext cx="4177665" cy="3066415"/>
                          </a:xfrm>
                          <a:prstGeom prst="rect">
                            <a:avLst/>
                          </a:prstGeom>
                        </pic:spPr>
                      </pic:pic>
                    </a:graphicData>
                  </a:graphic>
                </wp:inline>
              </w:drawing>
            </w:r>
          </w:p>
        </w:tc>
      </w:tr>
      <w:tr w14:paraId="7A93F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Borders>
              <w:tl2br w:val="nil"/>
              <w:tr2bl w:val="nil"/>
            </w:tcBorders>
          </w:tcPr>
          <w:p w14:paraId="1149C478">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Figure S</w:t>
            </w:r>
            <w:r>
              <w:rPr>
                <w:rFonts w:hint="eastAsia" w:ascii="Times New Roman" w:hAnsi="Times New Roman" w:eastAsia="宋体" w:cs="Times New Roman"/>
                <w:b/>
                <w:bCs/>
                <w:sz w:val="24"/>
                <w:szCs w:val="24"/>
                <w:highlight w:val="none"/>
                <w:lang w:val="en-US" w:eastAsia="zh-CN"/>
              </w:rPr>
              <w:t>27</w:t>
            </w:r>
            <w:r>
              <w:rPr>
                <w:rFonts w:hint="default"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b/>
                <w:bCs/>
                <w:sz w:val="24"/>
                <w:szCs w:val="24"/>
                <w:highlight w:val="none"/>
                <w:lang w:val="en-US" w:eastAsia="zh-CN"/>
              </w:rPr>
              <w:t xml:space="preserve">Cell viability assessment of </w:t>
            </w:r>
            <w:r>
              <w:rPr>
                <w:rFonts w:hint="eastAsia" w:ascii="Times New Roman" w:hAnsi="Times New Roman" w:eastAsia="宋体" w:cs="Times New Roman"/>
                <w:b/>
                <w:bCs/>
                <w:sz w:val="24"/>
                <w:szCs w:val="24"/>
                <w:highlight w:val="none"/>
                <w:lang w:val="en-US" w:eastAsia="zh-CN"/>
              </w:rPr>
              <w:t>BMDMs</w:t>
            </w:r>
            <w:r>
              <w:rPr>
                <w:rFonts w:hint="default" w:ascii="Times New Roman" w:hAnsi="Times New Roman" w:eastAsia="宋体" w:cs="Times New Roman"/>
                <w:b/>
                <w:bCs/>
                <w:sz w:val="24"/>
                <w:szCs w:val="24"/>
                <w:highlight w:val="none"/>
                <w:lang w:val="en-US" w:eastAsia="zh-CN"/>
              </w:rPr>
              <w:t xml:space="preserve"> using CCK8 assay under different PA concentrations (0 μ</w:t>
            </w:r>
            <w:r>
              <w:rPr>
                <w:rFonts w:hint="eastAsia" w:ascii="Times New Roman" w:hAnsi="Times New Roman" w:eastAsia="宋体" w:cs="Times New Roman"/>
                <w:b/>
                <w:bCs/>
                <w:sz w:val="24"/>
                <w:szCs w:val="24"/>
                <w:highlight w:val="none"/>
                <w:lang w:val="en-US" w:eastAsia="zh-CN"/>
              </w:rPr>
              <w:t>M</w:t>
            </w:r>
            <w:r>
              <w:rPr>
                <w:rFonts w:hint="default" w:ascii="Times New Roman" w:hAnsi="Times New Roman" w:eastAsia="宋体" w:cs="Times New Roman"/>
                <w:b/>
                <w:bCs/>
                <w:sz w:val="24"/>
                <w:szCs w:val="24"/>
                <w:highlight w:val="none"/>
                <w:lang w:val="en-US" w:eastAsia="zh-CN"/>
              </w:rPr>
              <w:t xml:space="preserve">, </w:t>
            </w:r>
            <w:r>
              <w:rPr>
                <w:rFonts w:hint="eastAsia" w:ascii="Times New Roman" w:hAnsi="Times New Roman" w:eastAsia="宋体" w:cs="Times New Roman"/>
                <w:b/>
                <w:bCs/>
                <w:sz w:val="24"/>
                <w:szCs w:val="24"/>
                <w:highlight w:val="none"/>
                <w:lang w:val="en-US" w:eastAsia="zh-CN"/>
              </w:rPr>
              <w:t>3.125</w:t>
            </w:r>
            <w:r>
              <w:rPr>
                <w:rFonts w:hint="default" w:ascii="Times New Roman" w:hAnsi="Times New Roman" w:eastAsia="宋体" w:cs="Times New Roman"/>
                <w:b/>
                <w:bCs/>
                <w:sz w:val="24"/>
                <w:szCs w:val="24"/>
                <w:highlight w:val="none"/>
                <w:lang w:val="en-US" w:eastAsia="zh-CN"/>
              </w:rPr>
              <w:t xml:space="preserve"> μ</w:t>
            </w:r>
            <w:r>
              <w:rPr>
                <w:rFonts w:hint="eastAsia" w:ascii="Times New Roman" w:hAnsi="Times New Roman" w:eastAsia="宋体" w:cs="Times New Roman"/>
                <w:b/>
                <w:bCs/>
                <w:sz w:val="24"/>
                <w:szCs w:val="24"/>
                <w:highlight w:val="none"/>
                <w:lang w:val="en-US" w:eastAsia="zh-CN"/>
              </w:rPr>
              <w:t>M</w:t>
            </w:r>
            <w:r>
              <w:rPr>
                <w:rFonts w:hint="default" w:ascii="Times New Roman" w:hAnsi="Times New Roman" w:eastAsia="宋体" w:cs="Times New Roman"/>
                <w:b/>
                <w:bCs/>
                <w:sz w:val="24"/>
                <w:szCs w:val="24"/>
                <w:highlight w:val="none"/>
                <w:vertAlign w:val="baseline"/>
                <w:lang w:val="en-US" w:eastAsia="zh-CN"/>
              </w:rPr>
              <w:t xml:space="preserve">, </w:t>
            </w:r>
            <w:r>
              <w:rPr>
                <w:rFonts w:hint="eastAsia" w:ascii="Times New Roman" w:hAnsi="Times New Roman" w:eastAsia="宋体" w:cs="Times New Roman"/>
                <w:b/>
                <w:bCs/>
                <w:sz w:val="24"/>
                <w:szCs w:val="24"/>
                <w:highlight w:val="none"/>
                <w:vertAlign w:val="baseline"/>
                <w:lang w:val="en-US" w:eastAsia="zh-CN"/>
              </w:rPr>
              <w:t>6.25</w:t>
            </w:r>
            <w:r>
              <w:rPr>
                <w:rFonts w:hint="default" w:ascii="Times New Roman" w:hAnsi="Times New Roman" w:eastAsia="宋体" w:cs="Times New Roman"/>
                <w:b/>
                <w:bCs/>
                <w:sz w:val="24"/>
                <w:szCs w:val="24"/>
                <w:highlight w:val="none"/>
                <w:vertAlign w:val="baseline"/>
                <w:lang w:val="en-US" w:eastAsia="zh-CN"/>
              </w:rPr>
              <w:t xml:space="preserve"> </w:t>
            </w:r>
            <w:r>
              <w:rPr>
                <w:rFonts w:hint="default" w:ascii="Times New Roman" w:hAnsi="Times New Roman" w:eastAsia="宋体" w:cs="Times New Roman"/>
                <w:b/>
                <w:bCs/>
                <w:sz w:val="24"/>
                <w:szCs w:val="24"/>
                <w:highlight w:val="none"/>
                <w:lang w:val="en-US" w:eastAsia="zh-CN"/>
              </w:rPr>
              <w:t>μ</w:t>
            </w:r>
            <w:r>
              <w:rPr>
                <w:rFonts w:hint="eastAsia" w:ascii="Times New Roman" w:hAnsi="Times New Roman" w:eastAsia="宋体" w:cs="Times New Roman"/>
                <w:b/>
                <w:bCs/>
                <w:sz w:val="24"/>
                <w:szCs w:val="24"/>
                <w:highlight w:val="none"/>
                <w:lang w:val="en-US" w:eastAsia="zh-CN"/>
              </w:rPr>
              <w:t>M</w:t>
            </w:r>
            <w:r>
              <w:rPr>
                <w:rFonts w:hint="default" w:ascii="Times New Roman" w:hAnsi="Times New Roman" w:eastAsia="宋体" w:cs="Times New Roman"/>
                <w:b/>
                <w:bCs/>
                <w:sz w:val="24"/>
                <w:szCs w:val="24"/>
                <w:highlight w:val="none"/>
                <w:vertAlign w:val="baseline"/>
                <w:lang w:val="en-US" w:eastAsia="zh-CN"/>
              </w:rPr>
              <w:t xml:space="preserve">, </w:t>
            </w:r>
            <w:r>
              <w:rPr>
                <w:rFonts w:hint="eastAsia" w:ascii="Times New Roman" w:hAnsi="Times New Roman" w:eastAsia="宋体" w:cs="Times New Roman"/>
                <w:b/>
                <w:bCs/>
                <w:sz w:val="24"/>
                <w:szCs w:val="24"/>
                <w:highlight w:val="none"/>
                <w:vertAlign w:val="baseline"/>
                <w:lang w:val="en-US" w:eastAsia="zh-CN"/>
              </w:rPr>
              <w:t>12.5</w:t>
            </w:r>
            <w:r>
              <w:rPr>
                <w:rFonts w:hint="default" w:ascii="Times New Roman" w:hAnsi="Times New Roman" w:eastAsia="宋体" w:cs="Times New Roman"/>
                <w:b/>
                <w:bCs/>
                <w:sz w:val="24"/>
                <w:szCs w:val="24"/>
                <w:highlight w:val="none"/>
                <w:vertAlign w:val="baseline"/>
                <w:lang w:val="en-US" w:eastAsia="zh-CN"/>
              </w:rPr>
              <w:t xml:space="preserve"> </w:t>
            </w:r>
            <w:r>
              <w:rPr>
                <w:rFonts w:hint="default" w:ascii="Times New Roman" w:hAnsi="Times New Roman" w:eastAsia="宋体" w:cs="Times New Roman"/>
                <w:b/>
                <w:bCs/>
                <w:sz w:val="24"/>
                <w:szCs w:val="24"/>
                <w:highlight w:val="none"/>
                <w:lang w:val="en-US" w:eastAsia="zh-CN"/>
              </w:rPr>
              <w:t>μ</w:t>
            </w:r>
            <w:r>
              <w:rPr>
                <w:rFonts w:hint="eastAsia" w:ascii="Times New Roman" w:hAnsi="Times New Roman" w:eastAsia="宋体" w:cs="Times New Roman"/>
                <w:b/>
                <w:bCs/>
                <w:sz w:val="24"/>
                <w:szCs w:val="24"/>
                <w:highlight w:val="none"/>
                <w:lang w:val="en-US" w:eastAsia="zh-CN"/>
              </w:rPr>
              <w:t>M</w:t>
            </w:r>
            <w:r>
              <w:rPr>
                <w:rFonts w:hint="default" w:ascii="Times New Roman" w:hAnsi="Times New Roman" w:eastAsia="宋体" w:cs="Times New Roman"/>
                <w:b/>
                <w:bCs/>
                <w:sz w:val="24"/>
                <w:szCs w:val="24"/>
                <w:highlight w:val="none"/>
                <w:vertAlign w:val="baseline"/>
                <w:lang w:val="en-US" w:eastAsia="zh-CN"/>
              </w:rPr>
              <w:t xml:space="preserve">, </w:t>
            </w:r>
            <w:r>
              <w:rPr>
                <w:rFonts w:hint="eastAsia" w:ascii="Times New Roman" w:hAnsi="Times New Roman" w:eastAsia="宋体" w:cs="Times New Roman"/>
                <w:b/>
                <w:bCs/>
                <w:sz w:val="24"/>
                <w:szCs w:val="24"/>
                <w:highlight w:val="none"/>
                <w:vertAlign w:val="baseline"/>
                <w:lang w:val="en-US" w:eastAsia="zh-CN"/>
              </w:rPr>
              <w:t>25</w:t>
            </w:r>
            <w:r>
              <w:rPr>
                <w:rFonts w:hint="default" w:ascii="Times New Roman" w:hAnsi="Times New Roman" w:eastAsia="宋体" w:cs="Times New Roman"/>
                <w:b/>
                <w:bCs/>
                <w:sz w:val="24"/>
                <w:szCs w:val="24"/>
                <w:highlight w:val="none"/>
                <w:vertAlign w:val="baseline"/>
                <w:lang w:val="en-US" w:eastAsia="zh-CN"/>
              </w:rPr>
              <w:t xml:space="preserve"> </w:t>
            </w:r>
            <w:r>
              <w:rPr>
                <w:rFonts w:hint="default" w:ascii="Times New Roman" w:hAnsi="Times New Roman" w:eastAsia="宋体" w:cs="Times New Roman"/>
                <w:b/>
                <w:bCs/>
                <w:sz w:val="24"/>
                <w:szCs w:val="24"/>
                <w:highlight w:val="none"/>
                <w:lang w:val="en-US" w:eastAsia="zh-CN"/>
              </w:rPr>
              <w:t>μ</w:t>
            </w:r>
            <w:r>
              <w:rPr>
                <w:rFonts w:hint="eastAsia" w:ascii="Times New Roman" w:hAnsi="Times New Roman" w:eastAsia="宋体" w:cs="Times New Roman"/>
                <w:b/>
                <w:bCs/>
                <w:sz w:val="24"/>
                <w:szCs w:val="24"/>
                <w:highlight w:val="none"/>
                <w:lang w:val="en-US" w:eastAsia="zh-CN"/>
              </w:rPr>
              <w:t>M</w:t>
            </w:r>
            <w:r>
              <w:rPr>
                <w:rFonts w:hint="default" w:ascii="Times New Roman" w:hAnsi="Times New Roman" w:eastAsia="宋体" w:cs="Times New Roman"/>
                <w:b/>
                <w:bCs/>
                <w:sz w:val="24"/>
                <w:szCs w:val="24"/>
                <w:highlight w:val="none"/>
                <w:vertAlign w:val="baseline"/>
                <w:lang w:val="en-US" w:eastAsia="zh-CN"/>
              </w:rPr>
              <w:t xml:space="preserve">, </w:t>
            </w:r>
            <w:r>
              <w:rPr>
                <w:rFonts w:hint="eastAsia" w:ascii="Times New Roman" w:hAnsi="Times New Roman" w:eastAsia="宋体" w:cs="Times New Roman"/>
                <w:b/>
                <w:bCs/>
                <w:sz w:val="24"/>
                <w:szCs w:val="24"/>
                <w:highlight w:val="none"/>
                <w:vertAlign w:val="baseline"/>
                <w:lang w:val="en-US" w:eastAsia="zh-CN"/>
              </w:rPr>
              <w:t>50</w:t>
            </w:r>
            <w:r>
              <w:rPr>
                <w:rFonts w:hint="default" w:ascii="Times New Roman" w:hAnsi="Times New Roman" w:eastAsia="宋体" w:cs="Times New Roman"/>
                <w:b/>
                <w:bCs/>
                <w:sz w:val="24"/>
                <w:szCs w:val="24"/>
                <w:highlight w:val="none"/>
                <w:vertAlign w:val="baseline"/>
                <w:lang w:val="en-US" w:eastAsia="zh-CN"/>
              </w:rPr>
              <w:t xml:space="preserve"> </w:t>
            </w:r>
            <w:r>
              <w:rPr>
                <w:rFonts w:hint="default" w:ascii="Times New Roman" w:hAnsi="Times New Roman" w:eastAsia="宋体" w:cs="Times New Roman"/>
                <w:b/>
                <w:bCs/>
                <w:sz w:val="24"/>
                <w:szCs w:val="24"/>
                <w:highlight w:val="none"/>
                <w:lang w:val="en-US" w:eastAsia="zh-CN"/>
              </w:rPr>
              <w:t>μ</w:t>
            </w:r>
            <w:r>
              <w:rPr>
                <w:rFonts w:hint="eastAsia" w:ascii="Times New Roman" w:hAnsi="Times New Roman" w:eastAsia="宋体" w:cs="Times New Roman"/>
                <w:b/>
                <w:bCs/>
                <w:sz w:val="24"/>
                <w:szCs w:val="24"/>
                <w:highlight w:val="none"/>
                <w:lang w:val="en-US" w:eastAsia="zh-CN"/>
              </w:rPr>
              <w:t>M</w:t>
            </w:r>
            <w:r>
              <w:rPr>
                <w:rFonts w:hint="default" w:ascii="Times New Roman" w:hAnsi="Times New Roman" w:eastAsia="宋体" w:cs="Times New Roman"/>
                <w:b/>
                <w:bCs/>
                <w:sz w:val="24"/>
                <w:szCs w:val="24"/>
                <w:highlight w:val="none"/>
                <w:vertAlign w:val="baseline"/>
                <w:lang w:val="en-US" w:eastAsia="zh-CN"/>
              </w:rPr>
              <w:t xml:space="preserve">, </w:t>
            </w:r>
            <w:r>
              <w:rPr>
                <w:rFonts w:hint="eastAsia" w:ascii="Times New Roman" w:hAnsi="Times New Roman" w:eastAsia="宋体" w:cs="Times New Roman"/>
                <w:b/>
                <w:bCs/>
                <w:sz w:val="24"/>
                <w:szCs w:val="24"/>
                <w:highlight w:val="none"/>
                <w:vertAlign w:val="baseline"/>
                <w:lang w:val="en-US" w:eastAsia="zh-CN"/>
              </w:rPr>
              <w:t>100</w:t>
            </w:r>
            <w:r>
              <w:rPr>
                <w:rFonts w:hint="default" w:ascii="Times New Roman" w:hAnsi="Times New Roman" w:eastAsia="宋体" w:cs="Times New Roman"/>
                <w:b/>
                <w:bCs/>
                <w:sz w:val="24"/>
                <w:szCs w:val="24"/>
                <w:highlight w:val="none"/>
                <w:vertAlign w:val="baseline"/>
                <w:lang w:val="en-US" w:eastAsia="zh-CN"/>
              </w:rPr>
              <w:t xml:space="preserve"> </w:t>
            </w:r>
            <w:r>
              <w:rPr>
                <w:rFonts w:hint="default" w:ascii="Times New Roman" w:hAnsi="Times New Roman" w:eastAsia="宋体" w:cs="Times New Roman"/>
                <w:b/>
                <w:bCs/>
                <w:sz w:val="24"/>
                <w:szCs w:val="24"/>
                <w:highlight w:val="none"/>
                <w:lang w:val="en-US" w:eastAsia="zh-CN"/>
              </w:rPr>
              <w:t>μ</w:t>
            </w:r>
            <w:r>
              <w:rPr>
                <w:rFonts w:hint="eastAsia" w:ascii="Times New Roman" w:hAnsi="Times New Roman" w:eastAsia="宋体" w:cs="Times New Roman"/>
                <w:b/>
                <w:bCs/>
                <w:sz w:val="24"/>
                <w:szCs w:val="24"/>
                <w:highlight w:val="none"/>
                <w:lang w:val="en-US" w:eastAsia="zh-CN"/>
              </w:rPr>
              <w:t>M</w:t>
            </w:r>
            <w:r>
              <w:rPr>
                <w:rFonts w:hint="default" w:ascii="Times New Roman" w:hAnsi="Times New Roman" w:eastAsia="宋体" w:cs="Times New Roman"/>
                <w:b/>
                <w:bCs/>
                <w:sz w:val="24"/>
                <w:szCs w:val="24"/>
                <w:highlight w:val="none"/>
                <w:vertAlign w:val="baseline"/>
                <w:lang w:val="en-US" w:eastAsia="zh-CN"/>
              </w:rPr>
              <w:t xml:space="preserve">, </w:t>
            </w:r>
            <w:r>
              <w:rPr>
                <w:rFonts w:hint="eastAsia" w:ascii="Times New Roman" w:hAnsi="Times New Roman" w:eastAsia="宋体" w:cs="Times New Roman"/>
                <w:b/>
                <w:bCs/>
                <w:sz w:val="24"/>
                <w:szCs w:val="24"/>
                <w:highlight w:val="none"/>
                <w:vertAlign w:val="baseline"/>
                <w:lang w:val="en-US" w:eastAsia="zh-CN"/>
              </w:rPr>
              <w:t>200</w:t>
            </w:r>
            <w:r>
              <w:rPr>
                <w:rFonts w:hint="default" w:ascii="Times New Roman" w:hAnsi="Times New Roman" w:eastAsia="宋体" w:cs="Times New Roman"/>
                <w:b/>
                <w:bCs/>
                <w:sz w:val="24"/>
                <w:szCs w:val="24"/>
                <w:highlight w:val="none"/>
                <w:vertAlign w:val="baseline"/>
                <w:lang w:val="en-US" w:eastAsia="zh-CN"/>
              </w:rPr>
              <w:t xml:space="preserve"> </w:t>
            </w:r>
            <w:r>
              <w:rPr>
                <w:rFonts w:hint="default" w:ascii="Times New Roman" w:hAnsi="Times New Roman" w:eastAsia="宋体" w:cs="Times New Roman"/>
                <w:b/>
                <w:bCs/>
                <w:sz w:val="24"/>
                <w:szCs w:val="24"/>
                <w:highlight w:val="none"/>
                <w:lang w:val="en-US" w:eastAsia="zh-CN"/>
              </w:rPr>
              <w:t>μ</w:t>
            </w:r>
            <w:r>
              <w:rPr>
                <w:rFonts w:hint="eastAsia" w:ascii="Times New Roman" w:hAnsi="Times New Roman" w:eastAsia="宋体" w:cs="Times New Roman"/>
                <w:b/>
                <w:bCs/>
                <w:sz w:val="24"/>
                <w:szCs w:val="24"/>
                <w:highlight w:val="none"/>
                <w:lang w:val="en-US" w:eastAsia="zh-CN"/>
              </w:rPr>
              <w:t>M</w:t>
            </w:r>
            <w:r>
              <w:rPr>
                <w:rFonts w:hint="default" w:ascii="Times New Roman" w:hAnsi="Times New Roman" w:eastAsia="宋体" w:cs="Times New Roman"/>
                <w:b/>
                <w:bCs/>
                <w:sz w:val="24"/>
                <w:szCs w:val="24"/>
                <w:highlight w:val="none"/>
                <w:lang w:val="en-US" w:eastAsia="zh-CN"/>
              </w:rPr>
              <w:t>) (</w:t>
            </w:r>
            <w:r>
              <w:rPr>
                <w:rFonts w:hint="default" w:ascii="Times New Roman" w:hAnsi="Times New Roman" w:eastAsia="宋体" w:cs="Times New Roman"/>
                <w:b/>
                <w:bCs/>
                <w:i/>
                <w:iCs/>
                <w:sz w:val="24"/>
                <w:szCs w:val="24"/>
                <w:highlight w:val="none"/>
                <w:lang w:val="en-US" w:eastAsia="zh-CN"/>
              </w:rPr>
              <w:t>n</w:t>
            </w:r>
            <w:r>
              <w:rPr>
                <w:rFonts w:hint="default" w:ascii="Times New Roman" w:hAnsi="Times New Roman" w:eastAsia="宋体" w:cs="Times New Roman"/>
                <w:b/>
                <w:bCs/>
                <w:sz w:val="24"/>
                <w:szCs w:val="24"/>
                <w:highlight w:val="none"/>
                <w:lang w:val="en-US" w:eastAsia="zh-CN"/>
              </w:rPr>
              <w:t xml:space="preserve">=6 </w:t>
            </w:r>
            <w:r>
              <w:rPr>
                <w:rFonts w:hint="eastAsia" w:ascii="Times New Roman" w:hAnsi="Times New Roman" w:cs="Times New Roman"/>
                <w:b/>
                <w:bCs/>
                <w:sz w:val="24"/>
                <w:szCs w:val="24"/>
                <w:highlight w:val="none"/>
                <w:vertAlign w:val="baseline"/>
                <w:lang w:val="en-US" w:eastAsia="zh-CN"/>
              </w:rPr>
              <w:t>biologically independent cells per group</w:t>
            </w:r>
            <w:r>
              <w:rPr>
                <w:rFonts w:hint="default"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Data were expressed as mean</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 xml:space="preserve">SD (Sgnificance was calculated by </w:t>
            </w:r>
            <w:r>
              <w:rPr>
                <w:rFonts w:hint="eastAsia" w:ascii="Times New Roman" w:hAnsi="Times New Roman" w:cs="Times New Roman"/>
                <w:sz w:val="24"/>
                <w:szCs w:val="24"/>
                <w:highlight w:val="none"/>
                <w:lang w:val="en-US" w:eastAsia="zh-CN"/>
              </w:rPr>
              <w:t>one-way ANOVA with Sidak</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s multiple-comparisons test</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iCs w:val="0"/>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0.05;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0.01;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0.001; </w:t>
            </w:r>
            <w:r>
              <w:rPr>
                <w:rFonts w:hint="default" w:ascii="Times New Roman" w:hAnsi="Times New Roman" w:cs="Times New Roman"/>
                <w:i/>
                <w:iCs/>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lang w:val="en-US" w:eastAsia="zh-CN"/>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P-value &lt; 0.0001</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w:t>
            </w:r>
          </w:p>
        </w:tc>
      </w:tr>
    </w:tbl>
    <w:p w14:paraId="78F42E6A">
      <w:pPr>
        <w:rPr>
          <w:rFonts w:hint="eastAsia" w:ascii="Times New Roman" w:hAnsi="Times New Roman" w:cs="Times New Roman" w:eastAsiaTheme="minorEastAsia"/>
          <w:sz w:val="24"/>
          <w:szCs w:val="24"/>
          <w:highlight w:val="none"/>
          <w:lang w:val="en-US" w:eastAsia="zh-CN"/>
        </w:rPr>
      </w:pPr>
    </w:p>
    <w:p w14:paraId="29758875">
      <w:pPr>
        <w:rPr>
          <w:rFonts w:hint="eastAsia" w:ascii="Times New Roman" w:hAnsi="Times New Roman" w:cs="Times New Roman" w:eastAsiaTheme="minorEastAsia"/>
          <w:sz w:val="24"/>
          <w:szCs w:val="24"/>
          <w:highlight w:val="none"/>
          <w:lang w:val="en-US" w:eastAsia="zh-CN"/>
        </w:rPr>
      </w:pP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070AD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63BD9164">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drawing>
                <wp:inline distT="0" distB="0" distL="114300" distR="114300">
                  <wp:extent cx="2423160" cy="2338070"/>
                  <wp:effectExtent l="0" t="0" r="0" b="0"/>
                  <wp:docPr id="10" name="图片 10" descr="ld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ldh(1)"/>
                          <pic:cNvPicPr>
                            <a:picLocks noChangeAspect="1"/>
                          </pic:cNvPicPr>
                        </pic:nvPicPr>
                        <pic:blipFill>
                          <a:blip r:embed="rId32"/>
                          <a:stretch>
                            <a:fillRect/>
                          </a:stretch>
                        </pic:blipFill>
                        <pic:spPr>
                          <a:xfrm>
                            <a:off x="0" y="0"/>
                            <a:ext cx="2423160" cy="2338070"/>
                          </a:xfrm>
                          <a:prstGeom prst="rect">
                            <a:avLst/>
                          </a:prstGeom>
                        </pic:spPr>
                      </pic:pic>
                    </a:graphicData>
                  </a:graphic>
                </wp:inline>
              </w:drawing>
            </w:r>
          </w:p>
        </w:tc>
      </w:tr>
      <w:tr w14:paraId="5A6C2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5D41E9BE">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Figure S</w:t>
            </w:r>
            <w:r>
              <w:rPr>
                <w:rFonts w:hint="eastAsia" w:ascii="Times New Roman" w:hAnsi="Times New Roman" w:eastAsia="宋体" w:cs="Times New Roman"/>
                <w:b/>
                <w:bCs/>
                <w:sz w:val="24"/>
                <w:szCs w:val="24"/>
                <w:highlight w:val="none"/>
                <w:lang w:val="en-US" w:eastAsia="zh-CN"/>
              </w:rPr>
              <w:t>28</w:t>
            </w:r>
            <w:r>
              <w:rPr>
                <w:rFonts w:hint="default" w:ascii="Times New Roman" w:hAnsi="Times New Roman" w:eastAsia="宋体" w:cs="Times New Roman"/>
                <w:b/>
                <w:bCs/>
                <w:sz w:val="24"/>
                <w:szCs w:val="24"/>
                <w:highlight w:val="none"/>
                <w:lang w:val="en-US" w:eastAsia="zh-CN"/>
              </w:rPr>
              <w:t>. LDH release rate (</w:t>
            </w:r>
            <w:r>
              <w:rPr>
                <w:rFonts w:hint="default" w:ascii="Times New Roman" w:hAnsi="Times New Roman" w:eastAsia="宋体" w:cs="Times New Roman"/>
                <w:b/>
                <w:bCs/>
                <w:i/>
                <w:iCs/>
                <w:sz w:val="24"/>
                <w:szCs w:val="24"/>
                <w:highlight w:val="none"/>
                <w:lang w:val="en-US" w:eastAsia="zh-CN"/>
              </w:rPr>
              <w:t>n</w:t>
            </w:r>
            <w:r>
              <w:rPr>
                <w:rFonts w:hint="default" w:ascii="Times New Roman" w:hAnsi="Times New Roman" w:eastAsia="宋体" w:cs="Times New Roman"/>
                <w:b/>
                <w:bCs/>
                <w:sz w:val="24"/>
                <w:szCs w:val="24"/>
                <w:highlight w:val="none"/>
                <w:lang w:val="en-US" w:eastAsia="zh-CN"/>
              </w:rPr>
              <w:t>=</w:t>
            </w:r>
            <w:r>
              <w:rPr>
                <w:rFonts w:hint="eastAsia" w:ascii="Times New Roman" w:hAnsi="Times New Roman" w:eastAsia="宋体" w:cs="Times New Roman"/>
                <w:b/>
                <w:bCs/>
                <w:sz w:val="24"/>
                <w:szCs w:val="24"/>
                <w:highlight w:val="none"/>
                <w:lang w:val="en-US" w:eastAsia="zh-CN"/>
              </w:rPr>
              <w:t>3</w:t>
            </w:r>
            <w:r>
              <w:rPr>
                <w:rFonts w:hint="default" w:ascii="Times New Roman" w:hAnsi="Times New Roman" w:eastAsia="宋体" w:cs="Times New Roman"/>
                <w:b/>
                <w:bCs/>
                <w:sz w:val="24"/>
                <w:szCs w:val="24"/>
                <w:highlight w:val="none"/>
                <w:lang w:val="en-US" w:eastAsia="zh-CN"/>
              </w:rPr>
              <w:t xml:space="preserve"> </w:t>
            </w:r>
            <w:r>
              <w:rPr>
                <w:rFonts w:hint="eastAsia" w:ascii="Times New Roman" w:hAnsi="Times New Roman" w:cs="Times New Roman"/>
                <w:b/>
                <w:bCs/>
                <w:sz w:val="24"/>
                <w:szCs w:val="24"/>
                <w:highlight w:val="none"/>
                <w:vertAlign w:val="baseline"/>
                <w:lang w:val="en-US" w:eastAsia="zh-CN"/>
              </w:rPr>
              <w:t>biologically independent samples per group</w:t>
            </w:r>
            <w:r>
              <w:rPr>
                <w:rFonts w:hint="default"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Data were expressed as mean</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 xml:space="preserve">SD (Significance was calculated by </w:t>
            </w:r>
            <w:r>
              <w:rPr>
                <w:rFonts w:hint="eastAsia" w:ascii="Times New Roman" w:hAnsi="Times New Roman" w:cs="Times New Roman"/>
                <w:sz w:val="24"/>
                <w:szCs w:val="24"/>
                <w:highlight w:val="none"/>
                <w:lang w:val="en-US" w:eastAsia="zh-CN"/>
              </w:rPr>
              <w:t>one-way ANOVA with Sidak</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s multiple-comparisons test</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iCs w:val="0"/>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0.05;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0.01;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0.001; </w:t>
            </w:r>
            <w:r>
              <w:rPr>
                <w:rFonts w:hint="default" w:ascii="Times New Roman" w:hAnsi="Times New Roman" w:cs="Times New Roman"/>
                <w:i/>
                <w:iCs/>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lang w:val="en-US" w:eastAsia="zh-CN"/>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P-value &lt; 0.0001</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w:t>
            </w:r>
          </w:p>
        </w:tc>
      </w:tr>
      <w:tr w14:paraId="6FFD8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6D2B5D84">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268595" cy="6158865"/>
                  <wp:effectExtent l="0" t="0" r="1905" b="635"/>
                  <wp:docPr id="4" name="图片 4" descr="S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27"/>
                          <pic:cNvPicPr>
                            <a:picLocks noChangeAspect="1"/>
                          </pic:cNvPicPr>
                        </pic:nvPicPr>
                        <pic:blipFill>
                          <a:blip r:embed="rId33"/>
                          <a:stretch>
                            <a:fillRect/>
                          </a:stretch>
                        </pic:blipFill>
                        <pic:spPr>
                          <a:xfrm>
                            <a:off x="0" y="0"/>
                            <a:ext cx="5268595" cy="6158865"/>
                          </a:xfrm>
                          <a:prstGeom prst="rect">
                            <a:avLst/>
                          </a:prstGeom>
                        </pic:spPr>
                      </pic:pic>
                    </a:graphicData>
                  </a:graphic>
                </wp:inline>
              </w:drawing>
            </w:r>
          </w:p>
        </w:tc>
      </w:tr>
      <w:tr w14:paraId="2E8FE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55A0670F">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Figure S</w:t>
            </w:r>
            <w:r>
              <w:rPr>
                <w:rFonts w:hint="eastAsia" w:ascii="Times New Roman" w:hAnsi="Times New Roman" w:eastAsia="宋体" w:cs="Times New Roman"/>
                <w:b/>
                <w:bCs/>
                <w:sz w:val="24"/>
                <w:szCs w:val="24"/>
                <w:highlight w:val="none"/>
                <w:lang w:val="en-US" w:eastAsia="zh-CN"/>
              </w:rPr>
              <w:t>29</w:t>
            </w:r>
            <w:r>
              <w:rPr>
                <w:rFonts w:hint="default"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b/>
                <w:bCs/>
                <w:sz w:val="24"/>
                <w:szCs w:val="24"/>
                <w:highlight w:val="none"/>
                <w:lang w:val="en-US" w:eastAsia="zh-CN"/>
              </w:rPr>
              <w:t>ROS</w:t>
            </w:r>
            <w:r>
              <w:rPr>
                <w:rFonts w:hint="eastAsia"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b/>
                <w:bCs/>
                <w:sz w:val="24"/>
                <w:szCs w:val="24"/>
                <w:highlight w:val="none"/>
                <w:lang w:val="en-US" w:eastAsia="zh-CN"/>
              </w:rPr>
              <w:t>overload further aggravate</w:t>
            </w:r>
            <w:r>
              <w:rPr>
                <w:rFonts w:hint="eastAsia" w:ascii="Times New Roman" w:hAnsi="Times New Roman" w:eastAsia="宋体" w:cs="Times New Roman"/>
                <w:b/>
                <w:bCs/>
                <w:sz w:val="24"/>
                <w:szCs w:val="24"/>
                <w:highlight w:val="none"/>
                <w:lang w:val="en-US" w:eastAsia="zh-CN"/>
              </w:rPr>
              <w:t>d</w:t>
            </w:r>
            <w:r>
              <w:rPr>
                <w:rFonts w:hint="default" w:ascii="Times New Roman" w:hAnsi="Times New Roman" w:eastAsia="宋体" w:cs="Times New Roman"/>
                <w:b/>
                <w:bCs/>
                <w:sz w:val="24"/>
                <w:szCs w:val="24"/>
                <w:highlight w:val="none"/>
                <w:lang w:val="en-US" w:eastAsia="zh-CN"/>
              </w:rPr>
              <w:t xml:space="preserve"> pyroptosis.</w:t>
            </w:r>
            <w:r>
              <w:rPr>
                <w:rFonts w:hint="default" w:ascii="Times New Roman" w:hAnsi="Times New Roman" w:eastAsia="宋体" w:cs="Times New Roman"/>
                <w:sz w:val="24"/>
                <w:szCs w:val="24"/>
                <w:highlight w:val="none"/>
                <w:lang w:val="en-US" w:eastAsia="zh-CN"/>
              </w:rPr>
              <w:t xml:space="preserve"> </w:t>
            </w:r>
            <w:r>
              <w:rPr>
                <w:rFonts w:hint="eastAsia" w:ascii="Times New Roman" w:hAnsi="Times New Roman" w:cs="Times New Roman"/>
                <w:sz w:val="24"/>
                <w:szCs w:val="24"/>
                <w:highlight w:val="none"/>
                <w:vertAlign w:val="baseline"/>
                <w:lang w:val="en-US" w:eastAsia="zh-CN"/>
              </w:rPr>
              <w:t xml:space="preserve">(A-D) </w:t>
            </w:r>
            <w:r>
              <w:rPr>
                <w:rFonts w:hint="default" w:ascii="Times New Roman" w:hAnsi="Times New Roman" w:cs="Times New Roman"/>
                <w:color w:val="auto"/>
                <w:sz w:val="24"/>
                <w:szCs w:val="24"/>
                <w:highlight w:val="none"/>
                <w:vertAlign w:val="baseline"/>
                <w:lang w:val="en-US" w:eastAsia="zh-CN"/>
              </w:rPr>
              <w:t xml:space="preserve">Expression of </w:t>
            </w:r>
            <w:r>
              <w:rPr>
                <w:rFonts w:hint="eastAsia" w:ascii="Times New Roman" w:hAnsi="Times New Roman" w:cs="Times New Roman"/>
                <w:sz w:val="24"/>
                <w:szCs w:val="24"/>
                <w:highlight w:val="none"/>
                <w:vertAlign w:val="baseline"/>
                <w:lang w:val="en-US" w:eastAsia="zh-CN"/>
              </w:rPr>
              <w:t xml:space="preserve">(A) </w:t>
            </w:r>
            <w:r>
              <w:rPr>
                <w:rFonts w:hint="eastAsia" w:ascii="Times New Roman" w:hAnsi="Times New Roman" w:cs="Times New Roman"/>
                <w:i/>
                <w:iCs/>
                <w:color w:val="auto"/>
                <w:sz w:val="24"/>
                <w:szCs w:val="24"/>
                <w:highlight w:val="none"/>
                <w:vertAlign w:val="baseline"/>
                <w:lang w:val="en-US" w:eastAsia="zh-CN"/>
              </w:rPr>
              <w:t>Cybb</w:t>
            </w:r>
            <w:r>
              <w:rPr>
                <w:rFonts w:hint="eastAsia" w:ascii="Times New Roman" w:hAnsi="Times New Roman" w:cs="Times New Roman"/>
                <w:color w:val="auto"/>
                <w:sz w:val="24"/>
                <w:szCs w:val="24"/>
                <w:highlight w:val="none"/>
                <w:vertAlign w:val="baseline"/>
                <w:lang w:val="en-US" w:eastAsia="zh-CN"/>
              </w:rPr>
              <w:t xml:space="preserve">, </w:t>
            </w:r>
            <w:r>
              <w:rPr>
                <w:rFonts w:hint="eastAsia" w:ascii="Times New Roman" w:hAnsi="Times New Roman" w:cs="Times New Roman"/>
                <w:sz w:val="24"/>
                <w:szCs w:val="24"/>
                <w:highlight w:val="none"/>
                <w:vertAlign w:val="baseline"/>
                <w:lang w:val="en-US" w:eastAsia="zh-CN"/>
              </w:rPr>
              <w:t xml:space="preserve">(B) </w:t>
            </w:r>
            <w:r>
              <w:rPr>
                <w:rFonts w:hint="eastAsia" w:ascii="Times New Roman" w:hAnsi="Times New Roman" w:cs="Times New Roman"/>
                <w:i/>
                <w:iCs/>
                <w:color w:val="auto"/>
                <w:sz w:val="24"/>
                <w:szCs w:val="24"/>
                <w:highlight w:val="none"/>
                <w:vertAlign w:val="baseline"/>
                <w:lang w:val="en-US" w:eastAsia="zh-CN"/>
              </w:rPr>
              <w:t>Nlrp3</w:t>
            </w:r>
            <w:r>
              <w:rPr>
                <w:rFonts w:hint="eastAsia" w:ascii="Times New Roman" w:hAnsi="Times New Roman" w:cs="Times New Roman"/>
                <w:sz w:val="24"/>
                <w:szCs w:val="24"/>
                <w:highlight w:val="none"/>
                <w:vertAlign w:val="baseline"/>
                <w:lang w:val="en-US" w:eastAsia="zh-CN"/>
              </w:rPr>
              <w:t xml:space="preserve">, (C) </w:t>
            </w:r>
            <w:r>
              <w:rPr>
                <w:rFonts w:hint="eastAsia" w:ascii="Times New Roman" w:hAnsi="Times New Roman" w:cs="Times New Roman"/>
                <w:i/>
                <w:iCs/>
                <w:color w:val="auto"/>
                <w:sz w:val="24"/>
                <w:szCs w:val="24"/>
                <w:highlight w:val="none"/>
                <w:vertAlign w:val="baseline"/>
                <w:lang w:val="en-US" w:eastAsia="zh-CN"/>
              </w:rPr>
              <w:t>Gsdmd</w:t>
            </w:r>
            <w:r>
              <w:rPr>
                <w:rFonts w:hint="eastAsia" w:ascii="Times New Roman" w:hAnsi="Times New Roman" w:cs="Times New Roman"/>
                <w:sz w:val="24"/>
                <w:szCs w:val="24"/>
                <w:highlight w:val="none"/>
                <w:vertAlign w:val="baseline"/>
                <w:lang w:val="en-US" w:eastAsia="zh-CN"/>
              </w:rPr>
              <w:t xml:space="preserve"> and (D</w:t>
            </w:r>
            <w:r>
              <w:rPr>
                <w:rFonts w:hint="eastAsia" w:ascii="Times New Roman" w:hAnsi="Times New Roman" w:cs="Times New Roman"/>
                <w:color w:val="auto"/>
                <w:sz w:val="24"/>
                <w:szCs w:val="24"/>
                <w:highlight w:val="none"/>
                <w:vertAlign w:val="baseline"/>
                <w:lang w:val="en-US" w:eastAsia="zh-CN"/>
              </w:rPr>
              <w:t xml:space="preserve">) </w:t>
            </w:r>
            <w:r>
              <w:rPr>
                <w:rFonts w:hint="eastAsia" w:ascii="Times New Roman" w:hAnsi="Times New Roman" w:cs="Times New Roman"/>
                <w:i/>
                <w:iCs/>
                <w:color w:val="auto"/>
                <w:sz w:val="24"/>
                <w:szCs w:val="24"/>
                <w:highlight w:val="none"/>
                <w:vertAlign w:val="baseline"/>
                <w:lang w:val="en-US" w:eastAsia="zh-CN"/>
              </w:rPr>
              <w:t>Il-1</w:t>
            </w:r>
            <w:r>
              <w:rPr>
                <w:rFonts w:hint="default" w:ascii="Times New Roman" w:hAnsi="Times New Roman" w:cs="Times New Roman"/>
                <w:i/>
                <w:iCs/>
                <w:color w:val="auto"/>
                <w:sz w:val="24"/>
                <w:szCs w:val="24"/>
                <w:highlight w:val="none"/>
                <w:vertAlign w:val="baseline"/>
                <w:lang w:val="en-US" w:eastAsia="zh-CN"/>
              </w:rPr>
              <w:t>β</w:t>
            </w:r>
            <w:r>
              <w:rPr>
                <w:rFonts w:hint="eastAsia" w:ascii="Times New Roman" w:hAnsi="Times New Roman" w:cs="Times New Roman"/>
                <w:color w:val="auto"/>
                <w:sz w:val="24"/>
                <w:szCs w:val="24"/>
                <w:highlight w:val="none"/>
                <w:vertAlign w:val="baseline"/>
                <w:lang w:val="en-US" w:eastAsia="zh-CN"/>
              </w:rPr>
              <w:t xml:space="preserve"> </w:t>
            </w:r>
            <w:r>
              <w:rPr>
                <w:rFonts w:hint="default" w:ascii="Times New Roman" w:hAnsi="Times New Roman" w:cs="Times New Roman"/>
                <w:color w:val="auto"/>
                <w:sz w:val="24"/>
                <w:szCs w:val="24"/>
                <w:highlight w:val="none"/>
                <w:vertAlign w:val="baseline"/>
                <w:lang w:val="en-US" w:eastAsia="zh-CN"/>
              </w:rPr>
              <w:t>mRNA</w:t>
            </w:r>
            <w:r>
              <w:rPr>
                <w:rFonts w:hint="eastAsia" w:ascii="Times New Roman" w:hAnsi="Times New Roman" w:cs="Times New Roman"/>
                <w:color w:val="auto"/>
                <w:sz w:val="24"/>
                <w:szCs w:val="24"/>
                <w:highlight w:val="none"/>
                <w:vertAlign w:val="baseline"/>
                <w:lang w:val="en-US" w:eastAsia="zh-CN"/>
              </w:rPr>
              <w:t xml:space="preserve"> </w:t>
            </w:r>
            <w:r>
              <w:rPr>
                <w:rFonts w:hint="default" w:ascii="Times New Roman" w:hAnsi="Times New Roman" w:cs="Times New Roman"/>
                <w:color w:val="auto"/>
                <w:sz w:val="24"/>
                <w:szCs w:val="24"/>
                <w:highlight w:val="none"/>
                <w:vertAlign w:val="baseline"/>
                <w:lang w:val="en-US" w:eastAsia="zh-CN"/>
              </w:rPr>
              <w:t>detected by qPCR (</w:t>
            </w:r>
            <w:r>
              <w:rPr>
                <w:rFonts w:hint="default" w:ascii="Times New Roman" w:hAnsi="Times New Roman" w:cs="Times New Roman"/>
                <w:i/>
                <w:iCs/>
                <w:color w:val="auto"/>
                <w:sz w:val="24"/>
                <w:szCs w:val="24"/>
                <w:highlight w:val="none"/>
                <w:vertAlign w:val="baseline"/>
                <w:lang w:val="en-US" w:eastAsia="zh-CN"/>
              </w:rPr>
              <w:t>n</w:t>
            </w:r>
            <w:r>
              <w:rPr>
                <w:rFonts w:hint="default" w:ascii="Times New Roman" w:hAnsi="Times New Roman" w:cs="Times New Roman"/>
                <w:color w:val="auto"/>
                <w:sz w:val="24"/>
                <w:szCs w:val="24"/>
                <w:highlight w:val="none"/>
                <w:vertAlign w:val="baseline"/>
                <w:lang w:val="en-US" w:eastAsia="zh-CN"/>
              </w:rPr>
              <w:t xml:space="preserve">=3 </w:t>
            </w:r>
            <w:r>
              <w:rPr>
                <w:rFonts w:hint="eastAsia" w:ascii="Times New Roman" w:hAnsi="Times New Roman" w:cs="Times New Roman"/>
                <w:color w:val="auto"/>
                <w:sz w:val="24"/>
                <w:szCs w:val="24"/>
                <w:highlight w:val="none"/>
                <w:vertAlign w:val="baseline"/>
                <w:lang w:val="en-US" w:eastAsia="zh-CN"/>
              </w:rPr>
              <w:t>biologically independent cells per group</w:t>
            </w:r>
            <w:r>
              <w:rPr>
                <w:rFonts w:hint="default" w:ascii="Times New Roman" w:hAnsi="Times New Roman" w:cs="Times New Roman"/>
                <w:color w:val="auto"/>
                <w:sz w:val="24"/>
                <w:szCs w:val="24"/>
                <w:highlight w:val="none"/>
                <w:vertAlign w:val="baseline"/>
                <w:lang w:val="en-US" w:eastAsia="zh-CN"/>
              </w:rPr>
              <w:t>)</w:t>
            </w:r>
            <w:r>
              <w:rPr>
                <w:rFonts w:hint="eastAsia" w:ascii="Times New Roman" w:hAnsi="Times New Roman" w:cs="Times New Roman"/>
                <w:color w:val="auto"/>
                <w:sz w:val="24"/>
                <w:szCs w:val="24"/>
                <w:highlight w:val="none"/>
                <w:vertAlign w:val="baseline"/>
                <w:lang w:val="en-US" w:eastAsia="zh-CN"/>
              </w:rPr>
              <w:t xml:space="preserve">. </w:t>
            </w:r>
            <w:r>
              <w:rPr>
                <w:rFonts w:hint="default" w:ascii="Times New Roman" w:hAnsi="Times New Roman" w:cs="Times New Roman"/>
                <w:sz w:val="24"/>
                <w:szCs w:val="24"/>
                <w:highlight w:val="none"/>
                <w:lang w:val="en-US" w:eastAsia="zh-CN"/>
              </w:rPr>
              <w:t>Data were expressed as mean</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 xml:space="preserve">SD (Significance was calculated by </w:t>
            </w:r>
            <w:r>
              <w:rPr>
                <w:rFonts w:hint="eastAsia" w:ascii="Times New Roman" w:hAnsi="Times New Roman" w:cs="Times New Roman"/>
                <w:sz w:val="24"/>
                <w:szCs w:val="24"/>
                <w:highlight w:val="none"/>
                <w:lang w:val="en-US" w:eastAsia="zh-CN"/>
              </w:rPr>
              <w:t>one-way ANOVA with Sidak</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s multiple-comparisons test</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iCs w:val="0"/>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0.05;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0.01;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0.001; </w:t>
            </w:r>
            <w:r>
              <w:rPr>
                <w:rFonts w:hint="default" w:ascii="Times New Roman" w:hAnsi="Times New Roman" w:cs="Times New Roman"/>
                <w:i/>
                <w:iCs/>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lang w:val="en-US" w:eastAsia="zh-CN"/>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P-value &lt; 0.0001</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w:t>
            </w:r>
          </w:p>
        </w:tc>
      </w:tr>
    </w:tbl>
    <w:p w14:paraId="40F6117E">
      <w:pPr>
        <w:rPr>
          <w:rFonts w:hint="eastAsia" w:ascii="Times New Roman" w:hAnsi="Times New Roman" w:cs="Times New Roman" w:eastAsiaTheme="minorEastAsia"/>
          <w:sz w:val="24"/>
          <w:szCs w:val="24"/>
          <w:highlight w:val="none"/>
          <w:lang w:val="en-US" w:eastAsia="zh-CN"/>
        </w:rPr>
      </w:pPr>
      <w:bookmarkStart w:id="0" w:name="_GoBack"/>
      <w:bookmarkEnd w:id="0"/>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6E7CD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Borders>
              <w:tl2br w:val="nil"/>
              <w:tr2bl w:val="nil"/>
            </w:tcBorders>
          </w:tcPr>
          <w:p w14:paraId="62264AB4">
            <w:pPr>
              <w:keepNext w:val="0"/>
              <w:keepLines w:val="0"/>
              <w:suppressLineNumbers w:val="0"/>
              <w:adjustRightInd w:val="0"/>
              <w:snapToGrid w:val="0"/>
              <w:spacing w:before="0" w:beforeAutospacing="0" w:after="0" w:afterAutospacing="0" w:line="360" w:lineRule="auto"/>
              <w:ind w:left="0" w:right="0"/>
              <w:jc w:val="both"/>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268595" cy="6216015"/>
                  <wp:effectExtent l="0" t="0" r="1905" b="6985"/>
                  <wp:docPr id="6" name="图片 6" descr="S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28"/>
                          <pic:cNvPicPr>
                            <a:picLocks noChangeAspect="1"/>
                          </pic:cNvPicPr>
                        </pic:nvPicPr>
                        <pic:blipFill>
                          <a:blip r:embed="rId34"/>
                          <a:stretch>
                            <a:fillRect/>
                          </a:stretch>
                        </pic:blipFill>
                        <pic:spPr>
                          <a:xfrm>
                            <a:off x="0" y="0"/>
                            <a:ext cx="5268595" cy="6216015"/>
                          </a:xfrm>
                          <a:prstGeom prst="rect">
                            <a:avLst/>
                          </a:prstGeom>
                        </pic:spPr>
                      </pic:pic>
                    </a:graphicData>
                  </a:graphic>
                </wp:inline>
              </w:drawing>
            </w:r>
          </w:p>
        </w:tc>
      </w:tr>
      <w:tr w14:paraId="2E830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Borders>
              <w:tl2br w:val="nil"/>
              <w:tr2bl w:val="nil"/>
            </w:tcBorders>
          </w:tcPr>
          <w:p w14:paraId="6B07EBD7">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Figure S</w:t>
            </w:r>
            <w:r>
              <w:rPr>
                <w:rFonts w:hint="eastAsia" w:ascii="Times New Roman" w:hAnsi="Times New Roman" w:eastAsia="宋体" w:cs="Times New Roman"/>
                <w:b/>
                <w:bCs/>
                <w:sz w:val="24"/>
                <w:szCs w:val="24"/>
                <w:highlight w:val="none"/>
                <w:lang w:val="en-US" w:eastAsia="zh-CN"/>
              </w:rPr>
              <w:t>30</w:t>
            </w:r>
            <w:r>
              <w:rPr>
                <w:rFonts w:hint="default"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b/>
                <w:bCs/>
                <w:sz w:val="24"/>
                <w:szCs w:val="24"/>
                <w:highlight w:val="none"/>
                <w:lang w:val="en-US" w:eastAsia="zh-CN"/>
              </w:rPr>
              <w:t xml:space="preserve">The </w:t>
            </w:r>
            <w:r>
              <w:rPr>
                <w:rFonts w:hint="eastAsia" w:ascii="Times New Roman" w:hAnsi="Times New Roman" w:eastAsia="宋体" w:cs="Times New Roman"/>
                <w:b/>
                <w:bCs/>
                <w:sz w:val="24"/>
                <w:szCs w:val="24"/>
                <w:highlight w:val="none"/>
                <w:lang w:val="en-US" w:eastAsia="zh-CN"/>
              </w:rPr>
              <w:t xml:space="preserve">NOX2 and NLRP3 </w:t>
            </w:r>
            <w:r>
              <w:rPr>
                <w:rFonts w:hint="default" w:ascii="Times New Roman" w:hAnsi="Times New Roman" w:eastAsia="宋体" w:cs="Times New Roman"/>
                <w:b/>
                <w:bCs/>
                <w:sz w:val="24"/>
                <w:szCs w:val="24"/>
                <w:highlight w:val="none"/>
                <w:lang w:val="en-US" w:eastAsia="zh-CN"/>
              </w:rPr>
              <w:t>inhibitor markedly attenuated macrophage pyroptosis and suppressed anti-inflammatory polarization.</w:t>
            </w:r>
            <w:r>
              <w:rPr>
                <w:rFonts w:hint="eastAsia" w:ascii="Times New Roman" w:hAnsi="Times New Roman" w:eastAsia="宋体" w:cs="Times New Roman"/>
                <w:sz w:val="24"/>
                <w:szCs w:val="24"/>
                <w:highlight w:val="none"/>
                <w:lang w:val="en-US" w:eastAsia="zh-CN"/>
              </w:rPr>
              <w:t xml:space="preserve"> (A) Schematic diagram of the experiment where BMDMs were treated with NOX2 and NLRP3 inhibitors. (B) </w:t>
            </w:r>
            <w:r>
              <w:rPr>
                <w:rFonts w:hint="default" w:ascii="Times New Roman" w:hAnsi="Times New Roman" w:cs="Times New Roman"/>
                <w:sz w:val="24"/>
                <w:szCs w:val="24"/>
                <w:highlight w:val="none"/>
                <w:vertAlign w:val="baseline"/>
                <w:lang w:val="en-US" w:eastAsia="zh-CN"/>
              </w:rPr>
              <w:t xml:space="preserve">Representative western blot of </w:t>
            </w:r>
            <w:r>
              <w:rPr>
                <w:rFonts w:hint="eastAsia" w:ascii="Times New Roman" w:hAnsi="Times New Roman" w:cs="Times New Roman"/>
                <w:sz w:val="24"/>
                <w:szCs w:val="24"/>
                <w:highlight w:val="none"/>
                <w:vertAlign w:val="baseline"/>
                <w:lang w:val="en-US" w:eastAsia="zh-CN"/>
              </w:rPr>
              <w:t>NOX2 protein</w:t>
            </w:r>
            <w:r>
              <w:rPr>
                <w:rFonts w:hint="default" w:ascii="Times New Roman" w:hAnsi="Times New Roman" w:cs="Times New Roman"/>
                <w:sz w:val="24"/>
                <w:szCs w:val="24"/>
                <w:highlight w:val="none"/>
                <w:vertAlign w:val="baseline"/>
                <w:lang w:val="en-US" w:eastAsia="zh-CN"/>
              </w:rPr>
              <w:t xml:space="preserve"> among </w:t>
            </w:r>
            <w:r>
              <w:rPr>
                <w:rFonts w:hint="eastAsia" w:ascii="Times New Roman" w:hAnsi="Times New Roman" w:cs="Times New Roman"/>
                <w:sz w:val="24"/>
                <w:szCs w:val="24"/>
                <w:highlight w:val="none"/>
                <w:vertAlign w:val="baseline"/>
                <w:lang w:val="en-US" w:eastAsia="zh-CN"/>
              </w:rPr>
              <w:t>five groups</w:t>
            </w:r>
            <w:r>
              <w:rPr>
                <w:rFonts w:hint="default" w:ascii="Times New Roman" w:hAnsi="Times New Roman" w:cs="Times New Roman"/>
                <w:sz w:val="24"/>
                <w:szCs w:val="24"/>
                <w:highlight w:val="none"/>
                <w:vertAlign w:val="baseline"/>
                <w:lang w:val="en-US" w:eastAsia="zh-CN"/>
              </w:rPr>
              <w:t xml:space="preserve"> (</w:t>
            </w:r>
            <w:r>
              <w:rPr>
                <w:rFonts w:hint="default" w:ascii="Times New Roman" w:hAnsi="Times New Roman" w:cs="Times New Roman"/>
                <w:i/>
                <w:iCs/>
                <w:sz w:val="24"/>
                <w:szCs w:val="24"/>
                <w:highlight w:val="none"/>
                <w:vertAlign w:val="baseline"/>
                <w:lang w:val="en-US" w:eastAsia="zh-CN"/>
              </w:rPr>
              <w:t>n</w:t>
            </w:r>
            <w:r>
              <w:rPr>
                <w:rFonts w:hint="default" w:ascii="Times New Roman" w:hAnsi="Times New Roman" w:cs="Times New Roman"/>
                <w:sz w:val="24"/>
                <w:szCs w:val="24"/>
                <w:highlight w:val="none"/>
                <w:vertAlign w:val="baseline"/>
                <w:lang w:val="en-US" w:eastAsia="zh-CN"/>
              </w:rPr>
              <w:t xml:space="preserve">=3 </w:t>
            </w:r>
            <w:r>
              <w:rPr>
                <w:rFonts w:hint="eastAsia" w:ascii="Times New Roman" w:hAnsi="Times New Roman" w:cs="Times New Roman"/>
                <w:sz w:val="24"/>
                <w:szCs w:val="24"/>
                <w:highlight w:val="none"/>
                <w:vertAlign w:val="baseline"/>
                <w:lang w:val="en-US" w:eastAsia="zh-CN"/>
              </w:rPr>
              <w:t>biologically independent cells per group</w:t>
            </w:r>
            <w:r>
              <w:rPr>
                <w:rFonts w:hint="default" w:ascii="Times New Roman" w:hAnsi="Times New Roman" w:cs="Times New Roman"/>
                <w:sz w:val="24"/>
                <w:szCs w:val="24"/>
                <w:highlight w:val="none"/>
                <w:vertAlign w:val="baseline"/>
                <w:lang w:val="en-US" w:eastAsia="zh-CN"/>
              </w:rPr>
              <w:t>).</w:t>
            </w:r>
            <w:r>
              <w:rPr>
                <w:rFonts w:hint="eastAsia" w:ascii="Times New Roman" w:hAnsi="Times New Roman" w:cs="Times New Roman"/>
                <w:sz w:val="24"/>
                <w:szCs w:val="24"/>
                <w:highlight w:val="none"/>
                <w:vertAlign w:val="baseline"/>
                <w:lang w:val="en-US" w:eastAsia="zh-CN"/>
              </w:rPr>
              <w:t xml:space="preserve"> (C) </w:t>
            </w:r>
            <w:r>
              <w:rPr>
                <w:rFonts w:hint="default" w:ascii="Times New Roman" w:hAnsi="Times New Roman" w:cs="Times New Roman"/>
                <w:color w:val="auto"/>
                <w:sz w:val="24"/>
                <w:szCs w:val="24"/>
                <w:highlight w:val="none"/>
                <w:vertAlign w:val="baseline"/>
                <w:lang w:val="en-US" w:eastAsia="zh-CN"/>
              </w:rPr>
              <w:t xml:space="preserve">Expression of </w:t>
            </w:r>
            <w:r>
              <w:rPr>
                <w:rFonts w:hint="eastAsia" w:ascii="Times New Roman" w:hAnsi="Times New Roman" w:cs="Times New Roman"/>
                <w:i/>
                <w:iCs/>
                <w:sz w:val="24"/>
                <w:szCs w:val="24"/>
                <w:highlight w:val="none"/>
                <w:vertAlign w:val="baseline"/>
                <w:lang w:val="en-US" w:eastAsia="zh-CN"/>
              </w:rPr>
              <w:t>Cybb</w:t>
            </w:r>
            <w:r>
              <w:rPr>
                <w:rFonts w:hint="eastAsia" w:ascii="Times New Roman" w:hAnsi="Times New Roman" w:cs="Times New Roman"/>
                <w:color w:val="auto"/>
                <w:sz w:val="24"/>
                <w:szCs w:val="24"/>
                <w:highlight w:val="none"/>
                <w:vertAlign w:val="baseline"/>
                <w:lang w:val="en-US" w:eastAsia="zh-CN"/>
              </w:rPr>
              <w:t xml:space="preserve"> </w:t>
            </w:r>
            <w:r>
              <w:rPr>
                <w:rFonts w:hint="default" w:ascii="Times New Roman" w:hAnsi="Times New Roman" w:cs="Times New Roman"/>
                <w:color w:val="auto"/>
                <w:sz w:val="24"/>
                <w:szCs w:val="24"/>
                <w:highlight w:val="none"/>
                <w:vertAlign w:val="baseline"/>
                <w:lang w:val="en-US" w:eastAsia="zh-CN"/>
              </w:rPr>
              <w:t>mRNA</w:t>
            </w:r>
            <w:r>
              <w:rPr>
                <w:rFonts w:hint="eastAsia" w:ascii="Times New Roman" w:hAnsi="Times New Roman" w:cs="Times New Roman"/>
                <w:color w:val="auto"/>
                <w:sz w:val="24"/>
                <w:szCs w:val="24"/>
                <w:highlight w:val="none"/>
                <w:vertAlign w:val="baseline"/>
                <w:lang w:val="en-US" w:eastAsia="zh-CN"/>
              </w:rPr>
              <w:t xml:space="preserve"> </w:t>
            </w:r>
            <w:r>
              <w:rPr>
                <w:rFonts w:hint="default" w:ascii="Times New Roman" w:hAnsi="Times New Roman" w:cs="Times New Roman"/>
                <w:color w:val="auto"/>
                <w:sz w:val="24"/>
                <w:szCs w:val="24"/>
                <w:highlight w:val="none"/>
                <w:vertAlign w:val="baseline"/>
                <w:lang w:val="en-US" w:eastAsia="zh-CN"/>
              </w:rPr>
              <w:t>detected by qPCR (</w:t>
            </w:r>
            <w:r>
              <w:rPr>
                <w:rFonts w:hint="default" w:ascii="Times New Roman" w:hAnsi="Times New Roman" w:cs="Times New Roman"/>
                <w:i/>
                <w:iCs/>
                <w:color w:val="auto"/>
                <w:sz w:val="24"/>
                <w:szCs w:val="24"/>
                <w:highlight w:val="none"/>
                <w:vertAlign w:val="baseline"/>
                <w:lang w:val="en-US" w:eastAsia="zh-CN"/>
              </w:rPr>
              <w:t>n</w:t>
            </w:r>
            <w:r>
              <w:rPr>
                <w:rFonts w:hint="default" w:ascii="Times New Roman" w:hAnsi="Times New Roman" w:cs="Times New Roman"/>
                <w:color w:val="auto"/>
                <w:sz w:val="24"/>
                <w:szCs w:val="24"/>
                <w:highlight w:val="none"/>
                <w:vertAlign w:val="baseline"/>
                <w:lang w:val="en-US" w:eastAsia="zh-CN"/>
              </w:rPr>
              <w:t xml:space="preserve">=3 </w:t>
            </w:r>
            <w:r>
              <w:rPr>
                <w:rFonts w:hint="eastAsia" w:ascii="Times New Roman" w:hAnsi="Times New Roman" w:cs="Times New Roman"/>
                <w:color w:val="auto"/>
                <w:sz w:val="24"/>
                <w:szCs w:val="24"/>
                <w:highlight w:val="none"/>
                <w:vertAlign w:val="baseline"/>
                <w:lang w:val="en-US" w:eastAsia="zh-CN"/>
              </w:rPr>
              <w:t>biologically independent cells per group</w:t>
            </w:r>
            <w:r>
              <w:rPr>
                <w:rFonts w:hint="default" w:ascii="Times New Roman" w:hAnsi="Times New Roman" w:cs="Times New Roman"/>
                <w:color w:val="auto"/>
                <w:sz w:val="24"/>
                <w:szCs w:val="24"/>
                <w:highlight w:val="none"/>
                <w:vertAlign w:val="baseline"/>
                <w:lang w:val="en-US" w:eastAsia="zh-CN"/>
              </w:rPr>
              <w:t>)</w:t>
            </w:r>
            <w:r>
              <w:rPr>
                <w:rFonts w:hint="eastAsia" w:ascii="Times New Roman" w:hAnsi="Times New Roman" w:cs="Times New Roman"/>
                <w:color w:val="auto"/>
                <w:sz w:val="24"/>
                <w:szCs w:val="24"/>
                <w:highlight w:val="none"/>
                <w:vertAlign w:val="baseline"/>
                <w:lang w:val="en-US" w:eastAsia="zh-CN"/>
              </w:rPr>
              <w:t xml:space="preserve">. </w:t>
            </w:r>
            <w:r>
              <w:rPr>
                <w:rFonts w:hint="eastAsia" w:ascii="Times New Roman" w:hAnsi="Times New Roman" w:eastAsia="宋体" w:cs="Times New Roman"/>
                <w:sz w:val="24"/>
                <w:szCs w:val="24"/>
                <w:highlight w:val="none"/>
                <w:lang w:val="en-US" w:eastAsia="zh-CN"/>
              </w:rPr>
              <w:t xml:space="preserve">(D) </w:t>
            </w:r>
            <w:r>
              <w:rPr>
                <w:rFonts w:hint="default" w:ascii="Times New Roman" w:hAnsi="Times New Roman" w:cs="Times New Roman"/>
                <w:sz w:val="24"/>
                <w:szCs w:val="24"/>
                <w:highlight w:val="none"/>
                <w:vertAlign w:val="baseline"/>
                <w:lang w:val="en-US" w:eastAsia="zh-CN"/>
              </w:rPr>
              <w:t xml:space="preserve">Representative western blot of </w:t>
            </w:r>
            <w:r>
              <w:rPr>
                <w:rFonts w:hint="eastAsia" w:ascii="Times New Roman" w:hAnsi="Times New Roman" w:cs="Times New Roman"/>
                <w:sz w:val="24"/>
                <w:szCs w:val="24"/>
                <w:highlight w:val="none"/>
                <w:vertAlign w:val="baseline"/>
                <w:lang w:val="en-US" w:eastAsia="zh-CN"/>
              </w:rPr>
              <w:t>NLRP3, GSDMD, CASPASE1 and CL-IL1</w:t>
            </w:r>
            <w:r>
              <w:rPr>
                <w:rFonts w:hint="default" w:ascii="Times New Roman" w:hAnsi="Times New Roman" w:cs="Times New Roman"/>
                <w:sz w:val="24"/>
                <w:szCs w:val="24"/>
                <w:highlight w:val="none"/>
                <w:vertAlign w:val="baseline"/>
                <w:lang w:val="en-US" w:eastAsia="zh-CN"/>
              </w:rPr>
              <w:t>β</w:t>
            </w:r>
            <w:r>
              <w:rPr>
                <w:rFonts w:hint="eastAsia" w:ascii="Times New Roman" w:hAnsi="Times New Roman" w:cs="Times New Roman"/>
                <w:sz w:val="24"/>
                <w:szCs w:val="24"/>
                <w:highlight w:val="none"/>
                <w:vertAlign w:val="baseline"/>
                <w:lang w:val="en-US" w:eastAsia="zh-CN"/>
              </w:rPr>
              <w:t xml:space="preserve"> protein</w:t>
            </w:r>
            <w:r>
              <w:rPr>
                <w:rFonts w:hint="default" w:ascii="Times New Roman" w:hAnsi="Times New Roman" w:cs="Times New Roman"/>
                <w:sz w:val="24"/>
                <w:szCs w:val="24"/>
                <w:highlight w:val="none"/>
                <w:vertAlign w:val="baseline"/>
                <w:lang w:val="en-US" w:eastAsia="zh-CN"/>
              </w:rPr>
              <w:t xml:space="preserve"> among </w:t>
            </w:r>
            <w:r>
              <w:rPr>
                <w:rFonts w:hint="eastAsia" w:ascii="Times New Roman" w:hAnsi="Times New Roman" w:cs="Times New Roman"/>
                <w:sz w:val="24"/>
                <w:szCs w:val="24"/>
                <w:highlight w:val="none"/>
                <w:vertAlign w:val="baseline"/>
                <w:lang w:val="en-US" w:eastAsia="zh-CN"/>
              </w:rPr>
              <w:t>five groups</w:t>
            </w:r>
            <w:r>
              <w:rPr>
                <w:rFonts w:hint="default" w:ascii="Times New Roman" w:hAnsi="Times New Roman" w:cs="Times New Roman"/>
                <w:sz w:val="24"/>
                <w:szCs w:val="24"/>
                <w:highlight w:val="none"/>
                <w:vertAlign w:val="baseline"/>
                <w:lang w:val="en-US" w:eastAsia="zh-CN"/>
              </w:rPr>
              <w:t xml:space="preserve"> (</w:t>
            </w:r>
            <w:r>
              <w:rPr>
                <w:rFonts w:hint="default" w:ascii="Times New Roman" w:hAnsi="Times New Roman" w:cs="Times New Roman"/>
                <w:i/>
                <w:iCs/>
                <w:sz w:val="24"/>
                <w:szCs w:val="24"/>
                <w:highlight w:val="none"/>
                <w:vertAlign w:val="baseline"/>
                <w:lang w:val="en-US" w:eastAsia="zh-CN"/>
              </w:rPr>
              <w:t>n</w:t>
            </w:r>
            <w:r>
              <w:rPr>
                <w:rFonts w:hint="default" w:ascii="Times New Roman" w:hAnsi="Times New Roman" w:cs="Times New Roman"/>
                <w:sz w:val="24"/>
                <w:szCs w:val="24"/>
                <w:highlight w:val="none"/>
                <w:vertAlign w:val="baseline"/>
                <w:lang w:val="en-US" w:eastAsia="zh-CN"/>
              </w:rPr>
              <w:t xml:space="preserve">=3 </w:t>
            </w:r>
            <w:r>
              <w:rPr>
                <w:rFonts w:hint="eastAsia" w:ascii="Times New Roman" w:hAnsi="Times New Roman" w:cs="Times New Roman"/>
                <w:sz w:val="24"/>
                <w:szCs w:val="24"/>
                <w:highlight w:val="none"/>
                <w:vertAlign w:val="baseline"/>
                <w:lang w:val="en-US" w:eastAsia="zh-CN"/>
              </w:rPr>
              <w:t>biologically independent cells per group</w:t>
            </w:r>
            <w:r>
              <w:rPr>
                <w:rFonts w:hint="default" w:ascii="Times New Roman" w:hAnsi="Times New Roman" w:cs="Times New Roman"/>
                <w:sz w:val="24"/>
                <w:szCs w:val="24"/>
                <w:highlight w:val="none"/>
                <w:vertAlign w:val="baseline"/>
                <w:lang w:val="en-US" w:eastAsia="zh-CN"/>
              </w:rPr>
              <w:t>).</w:t>
            </w:r>
            <w:r>
              <w:rPr>
                <w:rFonts w:hint="eastAsia" w:ascii="Times New Roman" w:hAnsi="Times New Roman" w:eastAsia="宋体" w:cs="Times New Roman"/>
                <w:sz w:val="24"/>
                <w:szCs w:val="24"/>
                <w:highlight w:val="none"/>
                <w:lang w:val="en-US" w:eastAsia="zh-CN"/>
              </w:rPr>
              <w:t xml:space="preserve"> </w:t>
            </w:r>
            <w:r>
              <w:rPr>
                <w:rFonts w:hint="eastAsia" w:ascii="Times New Roman" w:hAnsi="Times New Roman" w:cs="Times New Roman"/>
                <w:color w:val="auto"/>
                <w:sz w:val="24"/>
                <w:szCs w:val="24"/>
                <w:highlight w:val="none"/>
                <w:vertAlign w:val="baseline"/>
                <w:lang w:val="en-US" w:eastAsia="zh-CN"/>
              </w:rPr>
              <w:t xml:space="preserve">(E-G) </w:t>
            </w:r>
            <w:r>
              <w:rPr>
                <w:rFonts w:hint="default" w:ascii="Times New Roman" w:hAnsi="Times New Roman" w:cs="Times New Roman"/>
                <w:color w:val="auto"/>
                <w:sz w:val="24"/>
                <w:szCs w:val="24"/>
                <w:highlight w:val="none"/>
                <w:vertAlign w:val="baseline"/>
                <w:lang w:val="en-US" w:eastAsia="zh-CN"/>
              </w:rPr>
              <w:t xml:space="preserve">Expression of </w:t>
            </w:r>
            <w:r>
              <w:rPr>
                <w:rFonts w:hint="eastAsia" w:ascii="Times New Roman" w:hAnsi="Times New Roman" w:cs="Times New Roman"/>
                <w:sz w:val="24"/>
                <w:szCs w:val="24"/>
                <w:highlight w:val="none"/>
                <w:vertAlign w:val="baseline"/>
                <w:lang w:val="en-US" w:eastAsia="zh-CN"/>
              </w:rPr>
              <w:t xml:space="preserve">(E) </w:t>
            </w:r>
            <w:r>
              <w:rPr>
                <w:rFonts w:hint="eastAsia" w:ascii="Times New Roman" w:hAnsi="Times New Roman" w:cs="Times New Roman"/>
                <w:i/>
                <w:iCs/>
                <w:sz w:val="24"/>
                <w:szCs w:val="24"/>
                <w:highlight w:val="none"/>
                <w:vertAlign w:val="baseline"/>
                <w:lang w:val="en-US" w:eastAsia="zh-CN"/>
              </w:rPr>
              <w:t>Nlrp3</w:t>
            </w:r>
            <w:r>
              <w:rPr>
                <w:rFonts w:hint="eastAsia" w:ascii="Times New Roman" w:hAnsi="Times New Roman" w:cs="Times New Roman"/>
                <w:sz w:val="24"/>
                <w:szCs w:val="24"/>
                <w:highlight w:val="none"/>
                <w:vertAlign w:val="baseline"/>
                <w:lang w:val="en-US" w:eastAsia="zh-CN"/>
              </w:rPr>
              <w:t xml:space="preserve">, (F) </w:t>
            </w:r>
            <w:r>
              <w:rPr>
                <w:rFonts w:hint="eastAsia" w:ascii="Times New Roman" w:hAnsi="Times New Roman" w:cs="Times New Roman"/>
                <w:i/>
                <w:iCs/>
                <w:sz w:val="24"/>
                <w:szCs w:val="24"/>
                <w:highlight w:val="none"/>
                <w:vertAlign w:val="baseline"/>
                <w:lang w:val="en-US" w:eastAsia="zh-CN"/>
              </w:rPr>
              <w:t>Gsdmd</w:t>
            </w:r>
            <w:r>
              <w:rPr>
                <w:rFonts w:hint="eastAsia" w:ascii="Times New Roman" w:hAnsi="Times New Roman" w:cs="Times New Roman"/>
                <w:sz w:val="24"/>
                <w:szCs w:val="24"/>
                <w:highlight w:val="none"/>
                <w:vertAlign w:val="baseline"/>
                <w:lang w:val="en-US" w:eastAsia="zh-CN"/>
              </w:rPr>
              <w:t xml:space="preserve"> and (G) </w:t>
            </w:r>
            <w:r>
              <w:rPr>
                <w:rFonts w:hint="eastAsia" w:ascii="Times New Roman" w:hAnsi="Times New Roman" w:cs="Times New Roman"/>
                <w:i/>
                <w:iCs/>
                <w:sz w:val="24"/>
                <w:szCs w:val="24"/>
                <w:highlight w:val="none"/>
                <w:vertAlign w:val="baseline"/>
                <w:lang w:val="en-US" w:eastAsia="zh-CN"/>
              </w:rPr>
              <w:t>Il-1</w:t>
            </w:r>
            <w:r>
              <w:rPr>
                <w:rFonts w:hint="default" w:ascii="Times New Roman" w:hAnsi="Times New Roman" w:cs="Times New Roman"/>
                <w:i/>
                <w:iCs/>
                <w:sz w:val="24"/>
                <w:szCs w:val="24"/>
                <w:highlight w:val="none"/>
                <w:vertAlign w:val="baseline"/>
                <w:lang w:val="en-US" w:eastAsia="zh-CN"/>
              </w:rPr>
              <w:t>β</w:t>
            </w:r>
            <w:r>
              <w:rPr>
                <w:rFonts w:hint="eastAsia" w:ascii="Times New Roman" w:hAnsi="Times New Roman" w:cs="Times New Roman"/>
                <w:sz w:val="24"/>
                <w:szCs w:val="24"/>
                <w:highlight w:val="none"/>
                <w:vertAlign w:val="baseline"/>
                <w:lang w:val="en-US" w:eastAsia="zh-CN"/>
              </w:rPr>
              <w:t xml:space="preserve"> </w:t>
            </w:r>
            <w:r>
              <w:rPr>
                <w:rFonts w:hint="default" w:ascii="Times New Roman" w:hAnsi="Times New Roman" w:cs="Times New Roman"/>
                <w:color w:val="auto"/>
                <w:sz w:val="24"/>
                <w:szCs w:val="24"/>
                <w:highlight w:val="none"/>
                <w:vertAlign w:val="baseline"/>
                <w:lang w:val="en-US" w:eastAsia="zh-CN"/>
              </w:rPr>
              <w:t>mRNA</w:t>
            </w:r>
            <w:r>
              <w:rPr>
                <w:rFonts w:hint="eastAsia" w:ascii="Times New Roman" w:hAnsi="Times New Roman" w:cs="Times New Roman"/>
                <w:color w:val="auto"/>
                <w:sz w:val="24"/>
                <w:szCs w:val="24"/>
                <w:highlight w:val="none"/>
                <w:vertAlign w:val="baseline"/>
                <w:lang w:val="en-US" w:eastAsia="zh-CN"/>
              </w:rPr>
              <w:t xml:space="preserve"> </w:t>
            </w:r>
            <w:r>
              <w:rPr>
                <w:rFonts w:hint="default" w:ascii="Times New Roman" w:hAnsi="Times New Roman" w:cs="Times New Roman"/>
                <w:color w:val="auto"/>
                <w:sz w:val="24"/>
                <w:szCs w:val="24"/>
                <w:highlight w:val="none"/>
                <w:vertAlign w:val="baseline"/>
                <w:lang w:val="en-US" w:eastAsia="zh-CN"/>
              </w:rPr>
              <w:t>detected by qPCR (</w:t>
            </w:r>
            <w:r>
              <w:rPr>
                <w:rFonts w:hint="default" w:ascii="Times New Roman" w:hAnsi="Times New Roman" w:cs="Times New Roman"/>
                <w:i/>
                <w:iCs/>
                <w:color w:val="auto"/>
                <w:sz w:val="24"/>
                <w:szCs w:val="24"/>
                <w:highlight w:val="none"/>
                <w:vertAlign w:val="baseline"/>
                <w:lang w:val="en-US" w:eastAsia="zh-CN"/>
              </w:rPr>
              <w:t>n</w:t>
            </w:r>
            <w:r>
              <w:rPr>
                <w:rFonts w:hint="default" w:ascii="Times New Roman" w:hAnsi="Times New Roman" w:cs="Times New Roman"/>
                <w:color w:val="auto"/>
                <w:sz w:val="24"/>
                <w:szCs w:val="24"/>
                <w:highlight w:val="none"/>
                <w:vertAlign w:val="baseline"/>
                <w:lang w:val="en-US" w:eastAsia="zh-CN"/>
              </w:rPr>
              <w:t xml:space="preserve">=3 </w:t>
            </w:r>
            <w:r>
              <w:rPr>
                <w:rFonts w:hint="eastAsia" w:ascii="Times New Roman" w:hAnsi="Times New Roman" w:cs="Times New Roman"/>
                <w:color w:val="auto"/>
                <w:sz w:val="24"/>
                <w:szCs w:val="24"/>
                <w:highlight w:val="none"/>
                <w:vertAlign w:val="baseline"/>
                <w:lang w:val="en-US" w:eastAsia="zh-CN"/>
              </w:rPr>
              <w:t>biologically independent cells per group</w:t>
            </w:r>
            <w:r>
              <w:rPr>
                <w:rFonts w:hint="default" w:ascii="Times New Roman" w:hAnsi="Times New Roman" w:cs="Times New Roman"/>
                <w:color w:val="auto"/>
                <w:sz w:val="24"/>
                <w:szCs w:val="24"/>
                <w:highlight w:val="none"/>
                <w:vertAlign w:val="baseline"/>
                <w:lang w:val="en-US" w:eastAsia="zh-CN"/>
              </w:rPr>
              <w:t>)</w:t>
            </w:r>
            <w:r>
              <w:rPr>
                <w:rFonts w:hint="eastAsia" w:ascii="Times New Roman" w:hAnsi="Times New Roman" w:cs="Times New Roman"/>
                <w:color w:val="auto"/>
                <w:sz w:val="24"/>
                <w:szCs w:val="24"/>
                <w:highlight w:val="none"/>
                <w:vertAlign w:val="baseline"/>
                <w:lang w:val="en-US" w:eastAsia="zh-CN"/>
              </w:rPr>
              <w:t xml:space="preserve">. </w:t>
            </w:r>
            <w:r>
              <w:rPr>
                <w:rFonts w:hint="eastAsia" w:ascii="Times New Roman" w:hAnsi="Times New Roman" w:cs="Times New Roman"/>
                <w:sz w:val="24"/>
                <w:szCs w:val="24"/>
                <w:highlight w:val="none"/>
                <w:vertAlign w:val="baseline"/>
                <w:lang w:val="en-US" w:eastAsia="zh-CN"/>
              </w:rPr>
              <w:t xml:space="preserve">(H) </w:t>
            </w:r>
            <w:r>
              <w:rPr>
                <w:rFonts w:hint="default" w:ascii="Times New Roman" w:hAnsi="Times New Roman" w:cs="Times New Roman"/>
                <w:sz w:val="24"/>
                <w:szCs w:val="24"/>
                <w:highlight w:val="none"/>
                <w:vertAlign w:val="baseline"/>
                <w:lang w:val="en-US" w:eastAsia="zh-CN"/>
              </w:rPr>
              <w:t xml:space="preserve">Representative western blot of </w:t>
            </w:r>
            <w:r>
              <w:rPr>
                <w:rFonts w:hint="eastAsia" w:ascii="Times New Roman" w:hAnsi="Times New Roman" w:cs="Times New Roman"/>
                <w:sz w:val="24"/>
                <w:szCs w:val="24"/>
                <w:highlight w:val="none"/>
                <w:vertAlign w:val="baseline"/>
                <w:lang w:val="en-US" w:eastAsia="zh-CN"/>
              </w:rPr>
              <w:t>iNOS protein</w:t>
            </w:r>
            <w:r>
              <w:rPr>
                <w:rFonts w:hint="default" w:ascii="Times New Roman" w:hAnsi="Times New Roman" w:cs="Times New Roman"/>
                <w:sz w:val="24"/>
                <w:szCs w:val="24"/>
                <w:highlight w:val="none"/>
                <w:vertAlign w:val="baseline"/>
                <w:lang w:val="en-US" w:eastAsia="zh-CN"/>
              </w:rPr>
              <w:t xml:space="preserve"> among </w:t>
            </w:r>
            <w:r>
              <w:rPr>
                <w:rFonts w:hint="eastAsia" w:ascii="Times New Roman" w:hAnsi="Times New Roman" w:cs="Times New Roman"/>
                <w:sz w:val="24"/>
                <w:szCs w:val="24"/>
                <w:highlight w:val="none"/>
                <w:vertAlign w:val="baseline"/>
                <w:lang w:val="en-US" w:eastAsia="zh-CN"/>
              </w:rPr>
              <w:t>five groups</w:t>
            </w:r>
            <w:r>
              <w:rPr>
                <w:rFonts w:hint="default" w:ascii="Times New Roman" w:hAnsi="Times New Roman" w:cs="Times New Roman"/>
                <w:sz w:val="24"/>
                <w:szCs w:val="24"/>
                <w:highlight w:val="none"/>
                <w:vertAlign w:val="baseline"/>
                <w:lang w:val="en-US" w:eastAsia="zh-CN"/>
              </w:rPr>
              <w:t xml:space="preserve"> (</w:t>
            </w:r>
            <w:r>
              <w:rPr>
                <w:rFonts w:hint="default" w:ascii="Times New Roman" w:hAnsi="Times New Roman" w:cs="Times New Roman"/>
                <w:i/>
                <w:iCs/>
                <w:sz w:val="24"/>
                <w:szCs w:val="24"/>
                <w:highlight w:val="none"/>
                <w:vertAlign w:val="baseline"/>
                <w:lang w:val="en-US" w:eastAsia="zh-CN"/>
              </w:rPr>
              <w:t>n</w:t>
            </w:r>
            <w:r>
              <w:rPr>
                <w:rFonts w:hint="default" w:ascii="Times New Roman" w:hAnsi="Times New Roman" w:cs="Times New Roman"/>
                <w:sz w:val="24"/>
                <w:szCs w:val="24"/>
                <w:highlight w:val="none"/>
                <w:vertAlign w:val="baseline"/>
                <w:lang w:val="en-US" w:eastAsia="zh-CN"/>
              </w:rPr>
              <w:t xml:space="preserve">=3 </w:t>
            </w:r>
            <w:r>
              <w:rPr>
                <w:rFonts w:hint="eastAsia" w:ascii="Times New Roman" w:hAnsi="Times New Roman" w:cs="Times New Roman"/>
                <w:sz w:val="24"/>
                <w:szCs w:val="24"/>
                <w:highlight w:val="none"/>
                <w:vertAlign w:val="baseline"/>
                <w:lang w:val="en-US" w:eastAsia="zh-CN"/>
              </w:rPr>
              <w:t>biologically independent cells per group</w:t>
            </w:r>
            <w:r>
              <w:rPr>
                <w:rFonts w:hint="default" w:ascii="Times New Roman" w:hAnsi="Times New Roman" w:cs="Times New Roman"/>
                <w:sz w:val="24"/>
                <w:szCs w:val="24"/>
                <w:highlight w:val="none"/>
                <w:vertAlign w:val="baseline"/>
                <w:lang w:val="en-US" w:eastAsia="zh-CN"/>
              </w:rPr>
              <w:t>).</w:t>
            </w:r>
            <w:r>
              <w:rPr>
                <w:rFonts w:hint="eastAsia" w:ascii="Times New Roman" w:hAnsi="Times New Roman" w:cs="Times New Roman"/>
                <w:color w:val="auto"/>
                <w:sz w:val="24"/>
                <w:szCs w:val="24"/>
                <w:highlight w:val="none"/>
                <w:vertAlign w:val="baseline"/>
                <w:lang w:val="en-US" w:eastAsia="zh-CN"/>
              </w:rPr>
              <w:t xml:space="preserve"> (I-J) </w:t>
            </w:r>
            <w:r>
              <w:rPr>
                <w:rFonts w:hint="default" w:ascii="Times New Roman" w:hAnsi="Times New Roman" w:cs="Times New Roman"/>
                <w:color w:val="auto"/>
                <w:sz w:val="24"/>
                <w:szCs w:val="24"/>
                <w:highlight w:val="none"/>
                <w:vertAlign w:val="baseline"/>
                <w:lang w:val="en-US" w:eastAsia="zh-CN"/>
              </w:rPr>
              <w:t>Expression of</w:t>
            </w:r>
            <w:r>
              <w:rPr>
                <w:rFonts w:hint="eastAsia" w:ascii="Times New Roman" w:hAnsi="Times New Roman" w:cs="Times New Roman"/>
                <w:color w:val="auto"/>
                <w:sz w:val="24"/>
                <w:szCs w:val="24"/>
                <w:highlight w:val="none"/>
                <w:vertAlign w:val="baseline"/>
                <w:lang w:val="en-US" w:eastAsia="zh-CN"/>
              </w:rPr>
              <w:t xml:space="preserve"> </w:t>
            </w:r>
            <w:r>
              <w:rPr>
                <w:rFonts w:hint="eastAsia" w:ascii="Times New Roman" w:hAnsi="Times New Roman" w:cs="Times New Roman"/>
                <w:sz w:val="24"/>
                <w:szCs w:val="24"/>
                <w:highlight w:val="none"/>
                <w:vertAlign w:val="baseline"/>
                <w:lang w:val="en-US" w:eastAsia="zh-CN"/>
              </w:rPr>
              <w:t xml:space="preserve">(I) </w:t>
            </w:r>
            <w:r>
              <w:rPr>
                <w:rFonts w:hint="eastAsia" w:ascii="Times New Roman" w:hAnsi="Times New Roman" w:cs="Times New Roman"/>
                <w:i/>
                <w:iCs/>
                <w:sz w:val="24"/>
                <w:szCs w:val="24"/>
                <w:highlight w:val="none"/>
                <w:vertAlign w:val="baseline"/>
                <w:lang w:val="en-US" w:eastAsia="zh-CN"/>
              </w:rPr>
              <w:t>Cd80</w:t>
            </w:r>
            <w:r>
              <w:rPr>
                <w:rFonts w:hint="eastAsia" w:ascii="Times New Roman" w:hAnsi="Times New Roman" w:cs="Times New Roman"/>
                <w:sz w:val="24"/>
                <w:szCs w:val="24"/>
                <w:highlight w:val="none"/>
                <w:vertAlign w:val="baseline"/>
                <w:lang w:val="en-US" w:eastAsia="zh-CN"/>
              </w:rPr>
              <w:t xml:space="preserve">, (J) </w:t>
            </w:r>
            <w:r>
              <w:rPr>
                <w:rFonts w:hint="eastAsia" w:ascii="Times New Roman" w:hAnsi="Times New Roman" w:cs="Times New Roman"/>
                <w:i/>
                <w:iCs/>
                <w:sz w:val="24"/>
                <w:szCs w:val="24"/>
                <w:highlight w:val="none"/>
                <w:vertAlign w:val="baseline"/>
                <w:lang w:val="en-US" w:eastAsia="zh-CN"/>
              </w:rPr>
              <w:t>Cd86</w:t>
            </w:r>
            <w:r>
              <w:rPr>
                <w:rFonts w:hint="eastAsia" w:ascii="Times New Roman" w:hAnsi="Times New Roman" w:cs="Times New Roman"/>
                <w:color w:val="auto"/>
                <w:sz w:val="24"/>
                <w:szCs w:val="24"/>
                <w:highlight w:val="none"/>
                <w:vertAlign w:val="baseline"/>
                <w:lang w:val="en-US" w:eastAsia="zh-CN"/>
              </w:rPr>
              <w:t xml:space="preserve"> </w:t>
            </w:r>
            <w:r>
              <w:rPr>
                <w:rFonts w:hint="default" w:ascii="Times New Roman" w:hAnsi="Times New Roman" w:cs="Times New Roman"/>
                <w:color w:val="auto"/>
                <w:sz w:val="24"/>
                <w:szCs w:val="24"/>
                <w:highlight w:val="none"/>
                <w:vertAlign w:val="baseline"/>
                <w:lang w:val="en-US" w:eastAsia="zh-CN"/>
              </w:rPr>
              <w:t>mRNA</w:t>
            </w:r>
            <w:r>
              <w:rPr>
                <w:rFonts w:hint="eastAsia" w:ascii="Times New Roman" w:hAnsi="Times New Roman" w:cs="Times New Roman"/>
                <w:color w:val="auto"/>
                <w:sz w:val="24"/>
                <w:szCs w:val="24"/>
                <w:highlight w:val="none"/>
                <w:vertAlign w:val="baseline"/>
                <w:lang w:val="en-US" w:eastAsia="zh-CN"/>
              </w:rPr>
              <w:t xml:space="preserve"> </w:t>
            </w:r>
            <w:r>
              <w:rPr>
                <w:rFonts w:hint="default" w:ascii="Times New Roman" w:hAnsi="Times New Roman" w:cs="Times New Roman"/>
                <w:color w:val="auto"/>
                <w:sz w:val="24"/>
                <w:szCs w:val="24"/>
                <w:highlight w:val="none"/>
                <w:vertAlign w:val="baseline"/>
                <w:lang w:val="en-US" w:eastAsia="zh-CN"/>
              </w:rPr>
              <w:t>detected by qPCR (</w:t>
            </w:r>
            <w:r>
              <w:rPr>
                <w:rFonts w:hint="default" w:ascii="Times New Roman" w:hAnsi="Times New Roman" w:cs="Times New Roman"/>
                <w:i/>
                <w:iCs/>
                <w:color w:val="auto"/>
                <w:sz w:val="24"/>
                <w:szCs w:val="24"/>
                <w:highlight w:val="none"/>
                <w:vertAlign w:val="baseline"/>
                <w:lang w:val="en-US" w:eastAsia="zh-CN"/>
              </w:rPr>
              <w:t>n</w:t>
            </w:r>
            <w:r>
              <w:rPr>
                <w:rFonts w:hint="default" w:ascii="Times New Roman" w:hAnsi="Times New Roman" w:cs="Times New Roman"/>
                <w:color w:val="auto"/>
                <w:sz w:val="24"/>
                <w:szCs w:val="24"/>
                <w:highlight w:val="none"/>
                <w:vertAlign w:val="baseline"/>
                <w:lang w:val="en-US" w:eastAsia="zh-CN"/>
              </w:rPr>
              <w:t xml:space="preserve">=3 </w:t>
            </w:r>
            <w:r>
              <w:rPr>
                <w:rFonts w:hint="eastAsia" w:ascii="Times New Roman" w:hAnsi="Times New Roman" w:cs="Times New Roman"/>
                <w:color w:val="auto"/>
                <w:sz w:val="24"/>
                <w:szCs w:val="24"/>
                <w:highlight w:val="none"/>
                <w:vertAlign w:val="baseline"/>
                <w:lang w:val="en-US" w:eastAsia="zh-CN"/>
              </w:rPr>
              <w:t>biologically independent cells per group</w:t>
            </w:r>
            <w:r>
              <w:rPr>
                <w:rFonts w:hint="default" w:ascii="Times New Roman" w:hAnsi="Times New Roman" w:cs="Times New Roman"/>
                <w:color w:val="auto"/>
                <w:sz w:val="24"/>
                <w:szCs w:val="24"/>
                <w:highlight w:val="none"/>
                <w:vertAlign w:val="baseline"/>
                <w:lang w:val="en-US" w:eastAsia="zh-CN"/>
              </w:rPr>
              <w:t>)</w:t>
            </w:r>
            <w:r>
              <w:rPr>
                <w:rFonts w:hint="eastAsia" w:ascii="Times New Roman" w:hAnsi="Times New Roman" w:cs="Times New Roman"/>
                <w:color w:val="auto"/>
                <w:sz w:val="24"/>
                <w:szCs w:val="24"/>
                <w:highlight w:val="none"/>
                <w:vertAlign w:val="baseline"/>
                <w:lang w:val="en-US" w:eastAsia="zh-CN"/>
              </w:rPr>
              <w:t xml:space="preserve">. </w:t>
            </w:r>
            <w:r>
              <w:rPr>
                <w:rFonts w:hint="default" w:ascii="Times New Roman" w:hAnsi="Times New Roman" w:cs="Times New Roman"/>
                <w:sz w:val="24"/>
                <w:szCs w:val="24"/>
                <w:highlight w:val="none"/>
                <w:lang w:val="en-US" w:eastAsia="zh-CN"/>
              </w:rPr>
              <w:t>Data were expressed as mean</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 xml:space="preserve">SD (Significance was calculated by </w:t>
            </w:r>
            <w:r>
              <w:rPr>
                <w:rFonts w:hint="eastAsia" w:ascii="Times New Roman" w:hAnsi="Times New Roman" w:cs="Times New Roman"/>
                <w:sz w:val="24"/>
                <w:szCs w:val="24"/>
                <w:highlight w:val="none"/>
                <w:lang w:val="en-US" w:eastAsia="zh-CN"/>
              </w:rPr>
              <w:t>one-way ANOVA with Sidak</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s multiple-comparisons test</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iCs w:val="0"/>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0.05;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0.01;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0.001; </w:t>
            </w:r>
            <w:r>
              <w:rPr>
                <w:rFonts w:hint="default" w:ascii="Times New Roman" w:hAnsi="Times New Roman" w:cs="Times New Roman"/>
                <w:i/>
                <w:iCs/>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lang w:val="en-US" w:eastAsia="zh-CN"/>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P-value &lt; 0.0001</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w:t>
            </w:r>
          </w:p>
        </w:tc>
      </w:tr>
    </w:tbl>
    <w:p w14:paraId="210140F3">
      <w:pPr>
        <w:rPr>
          <w:rFonts w:hint="default" w:ascii="Times New Roman" w:hAnsi="Times New Roman" w:cs="Times New Roman"/>
          <w:sz w:val="24"/>
          <w:szCs w:val="24"/>
          <w:highlight w:val="none"/>
        </w:rPr>
      </w:pPr>
    </w:p>
    <w:p w14:paraId="5B4753D6">
      <w:pPr>
        <w:rPr>
          <w:rFonts w:hint="default" w:ascii="Times New Roman" w:hAnsi="Times New Roman" w:cs="Times New Roman"/>
          <w:sz w:val="24"/>
          <w:szCs w:val="24"/>
          <w:highlight w:val="none"/>
        </w:rPr>
      </w:pPr>
    </w:p>
    <w:p w14:paraId="646C388B">
      <w:pPr>
        <w:rPr>
          <w:rFonts w:hint="eastAsia" w:ascii="Times New Roman" w:hAnsi="Times New Roman" w:cs="Times New Roman"/>
          <w:sz w:val="24"/>
          <w:szCs w:val="24"/>
          <w:highlight w:val="none"/>
          <w:lang w:val="en-US" w:eastAsia="zh-CN"/>
        </w:rPr>
      </w:pP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22EEE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082603AA">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268595" cy="5098415"/>
                  <wp:effectExtent l="0" t="0" r="1905" b="6985"/>
                  <wp:docPr id="7" name="图片 7" descr="S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S29"/>
                          <pic:cNvPicPr>
                            <a:picLocks noChangeAspect="1"/>
                          </pic:cNvPicPr>
                        </pic:nvPicPr>
                        <pic:blipFill>
                          <a:blip r:embed="rId35"/>
                          <a:stretch>
                            <a:fillRect/>
                          </a:stretch>
                        </pic:blipFill>
                        <pic:spPr>
                          <a:xfrm>
                            <a:off x="0" y="0"/>
                            <a:ext cx="5268595" cy="5098415"/>
                          </a:xfrm>
                          <a:prstGeom prst="rect">
                            <a:avLst/>
                          </a:prstGeom>
                        </pic:spPr>
                      </pic:pic>
                    </a:graphicData>
                  </a:graphic>
                </wp:inline>
              </w:drawing>
            </w:r>
          </w:p>
        </w:tc>
      </w:tr>
      <w:tr w14:paraId="093C9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0FD648A5">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Figure S</w:t>
            </w:r>
            <w:r>
              <w:rPr>
                <w:rFonts w:hint="eastAsia" w:ascii="Times New Roman" w:hAnsi="Times New Roman" w:eastAsia="宋体" w:cs="Times New Roman"/>
                <w:b/>
                <w:bCs/>
                <w:sz w:val="24"/>
                <w:szCs w:val="24"/>
                <w:highlight w:val="none"/>
                <w:lang w:val="en-US" w:eastAsia="zh-CN"/>
              </w:rPr>
              <w:t>31</w:t>
            </w:r>
            <w:r>
              <w:rPr>
                <w:rFonts w:hint="default"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b/>
                <w:bCs/>
                <w:sz w:val="24"/>
                <w:szCs w:val="24"/>
                <w:highlight w:val="none"/>
                <w:lang w:val="en-US" w:eastAsia="zh-CN"/>
              </w:rPr>
              <w:t>Isoleucine residue</w:t>
            </w:r>
            <w:r>
              <w:rPr>
                <w:rFonts w:hint="eastAsia" w:ascii="Times New Roman" w:hAnsi="Times New Roman" w:eastAsia="宋体" w:cs="Times New Roman"/>
                <w:b/>
                <w:bCs/>
                <w:sz w:val="24"/>
                <w:szCs w:val="24"/>
                <w:highlight w:val="none"/>
                <w:lang w:val="en-US" w:eastAsia="zh-CN"/>
              </w:rPr>
              <w:t xml:space="preserve"> (I411)</w:t>
            </w:r>
            <w:r>
              <w:rPr>
                <w:rFonts w:hint="default" w:ascii="Times New Roman" w:hAnsi="Times New Roman" w:eastAsia="宋体" w:cs="Times New Roman"/>
                <w:b/>
                <w:bCs/>
                <w:sz w:val="24"/>
                <w:szCs w:val="24"/>
                <w:highlight w:val="none"/>
                <w:lang w:val="en-US" w:eastAsia="zh-CN"/>
              </w:rPr>
              <w:t xml:space="preserve"> serve</w:t>
            </w:r>
            <w:r>
              <w:rPr>
                <w:rFonts w:hint="eastAsia" w:ascii="Times New Roman" w:hAnsi="Times New Roman" w:eastAsia="宋体" w:cs="Times New Roman"/>
                <w:b/>
                <w:bCs/>
                <w:sz w:val="24"/>
                <w:szCs w:val="24"/>
                <w:highlight w:val="none"/>
                <w:lang w:val="en-US" w:eastAsia="zh-CN"/>
              </w:rPr>
              <w:t>s</w:t>
            </w:r>
            <w:r>
              <w:rPr>
                <w:rFonts w:hint="default" w:ascii="Times New Roman" w:hAnsi="Times New Roman" w:eastAsia="宋体" w:cs="Times New Roman"/>
                <w:b/>
                <w:bCs/>
                <w:sz w:val="24"/>
                <w:szCs w:val="24"/>
                <w:highlight w:val="none"/>
                <w:lang w:val="en-US" w:eastAsia="zh-CN"/>
              </w:rPr>
              <w:t xml:space="preserve"> as functional site for the binding of </w:t>
            </w:r>
            <w:r>
              <w:rPr>
                <w:rFonts w:hint="eastAsia" w:ascii="Times New Roman" w:hAnsi="Times New Roman" w:eastAsia="宋体" w:cs="Times New Roman"/>
                <w:b/>
                <w:bCs/>
                <w:sz w:val="24"/>
                <w:szCs w:val="24"/>
                <w:highlight w:val="none"/>
                <w:lang w:val="en-US" w:eastAsia="zh-CN"/>
              </w:rPr>
              <w:t>PA</w:t>
            </w:r>
            <w:r>
              <w:rPr>
                <w:rFonts w:hint="default" w:ascii="Times New Roman" w:hAnsi="Times New Roman" w:eastAsia="宋体" w:cs="Times New Roman"/>
                <w:b/>
                <w:bCs/>
                <w:sz w:val="24"/>
                <w:szCs w:val="24"/>
                <w:highlight w:val="none"/>
                <w:lang w:val="en-US" w:eastAsia="zh-CN"/>
              </w:rPr>
              <w:t xml:space="preserve"> and </w:t>
            </w:r>
            <w:r>
              <w:rPr>
                <w:rFonts w:hint="eastAsia" w:ascii="Times New Roman" w:hAnsi="Times New Roman" w:eastAsia="宋体" w:cs="Times New Roman"/>
                <w:b/>
                <w:bCs/>
                <w:sz w:val="24"/>
                <w:szCs w:val="24"/>
                <w:highlight w:val="none"/>
                <w:lang w:val="en-US" w:eastAsia="zh-CN"/>
              </w:rPr>
              <w:t>NOX2</w:t>
            </w:r>
            <w:r>
              <w:rPr>
                <w:rFonts w:hint="default"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sz w:val="24"/>
                <w:szCs w:val="24"/>
                <w:highlight w:val="none"/>
                <w:lang w:val="en-US" w:eastAsia="zh-CN"/>
              </w:rPr>
              <w:t xml:space="preserve"> </w:t>
            </w:r>
            <w:r>
              <w:rPr>
                <w:rFonts w:hint="eastAsia" w:ascii="Times New Roman" w:hAnsi="Times New Roman" w:eastAsia="宋体" w:cs="Times New Roman"/>
                <w:sz w:val="24"/>
                <w:szCs w:val="24"/>
                <w:highlight w:val="none"/>
                <w:lang w:val="en-US" w:eastAsia="zh-CN"/>
              </w:rPr>
              <w:t xml:space="preserve">(A-B) Western blot and q-PCR analysis indicated the three kinds of mutant plasmid did not affect the expression of NOX2. </w:t>
            </w:r>
            <w:r>
              <w:rPr>
                <w:rFonts w:hint="default" w:ascii="Times New Roman" w:hAnsi="Times New Roman" w:cs="Times New Roman"/>
                <w:sz w:val="24"/>
                <w:szCs w:val="24"/>
                <w:highlight w:val="none"/>
                <w:lang w:val="en-US" w:eastAsia="zh-CN"/>
              </w:rPr>
              <w:t>Data were expressed as mean</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SD (Significance was calculated by</w:t>
            </w:r>
            <w:r>
              <w:rPr>
                <w:rFonts w:hint="eastAsia" w:ascii="Times New Roman" w:hAnsi="Times New Roman" w:cs="Times New Roman"/>
                <w:sz w:val="24"/>
                <w:szCs w:val="24"/>
                <w:highlight w:val="none"/>
                <w:lang w:val="en-US" w:eastAsia="zh-CN"/>
              </w:rPr>
              <w:t xml:space="preserve"> multiple t-test</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i/>
                <w:iCs/>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lang w:val="en-US" w:eastAsia="zh-CN"/>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P-value &lt; 0.0001</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 xml:space="preserve">. </w:t>
            </w:r>
            <w:r>
              <w:rPr>
                <w:rFonts w:hint="eastAsia" w:ascii="Times New Roman" w:hAnsi="Times New Roman" w:eastAsia="宋体" w:cs="Times New Roman"/>
                <w:sz w:val="24"/>
                <w:szCs w:val="24"/>
                <w:highlight w:val="none"/>
                <w:lang w:val="en-US" w:eastAsia="zh-CN"/>
              </w:rPr>
              <w:t xml:space="preserve">(C) The cell viability of NOX2-overexpressed BMDMs </w:t>
            </w:r>
            <w:r>
              <w:rPr>
                <w:rFonts w:hint="default" w:ascii="Times New Roman" w:hAnsi="Times New Roman" w:cs="Times New Roman"/>
                <w:sz w:val="24"/>
                <w:szCs w:val="24"/>
                <w:highlight w:val="none"/>
                <w:vertAlign w:val="baseline"/>
                <w:lang w:val="en-US" w:eastAsia="zh-CN"/>
              </w:rPr>
              <w:t>(</w:t>
            </w:r>
            <w:r>
              <w:rPr>
                <w:rFonts w:hint="default" w:ascii="Times New Roman" w:hAnsi="Times New Roman" w:cs="Times New Roman"/>
                <w:i/>
                <w:iCs/>
                <w:sz w:val="24"/>
                <w:szCs w:val="24"/>
                <w:highlight w:val="none"/>
                <w:vertAlign w:val="baseline"/>
                <w:lang w:val="en-US" w:eastAsia="zh-CN"/>
              </w:rPr>
              <w:t>n</w:t>
            </w:r>
            <w:r>
              <w:rPr>
                <w:rFonts w:hint="default" w:ascii="Times New Roman" w:hAnsi="Times New Roman" w:cs="Times New Roman"/>
                <w:sz w:val="24"/>
                <w:szCs w:val="24"/>
                <w:highlight w:val="none"/>
                <w:vertAlign w:val="baseline"/>
                <w:lang w:val="en-US" w:eastAsia="zh-CN"/>
              </w:rPr>
              <w:t>=</w:t>
            </w:r>
            <w:r>
              <w:rPr>
                <w:rFonts w:hint="eastAsia" w:ascii="Times New Roman" w:hAnsi="Times New Roman" w:cs="Times New Roman"/>
                <w:sz w:val="24"/>
                <w:szCs w:val="24"/>
                <w:highlight w:val="none"/>
                <w:vertAlign w:val="baseline"/>
                <w:lang w:val="en-US" w:eastAsia="zh-CN"/>
              </w:rPr>
              <w:t>6</w:t>
            </w:r>
            <w:r>
              <w:rPr>
                <w:rFonts w:hint="default" w:ascii="Times New Roman" w:hAnsi="Times New Roman" w:cs="Times New Roman"/>
                <w:sz w:val="24"/>
                <w:szCs w:val="24"/>
                <w:highlight w:val="none"/>
                <w:vertAlign w:val="baseline"/>
                <w:lang w:val="en-US" w:eastAsia="zh-CN"/>
              </w:rPr>
              <w:t xml:space="preserve"> </w:t>
            </w:r>
            <w:r>
              <w:rPr>
                <w:rFonts w:hint="eastAsia" w:ascii="Times New Roman" w:hAnsi="Times New Roman" w:cs="Times New Roman"/>
                <w:sz w:val="24"/>
                <w:szCs w:val="24"/>
                <w:highlight w:val="none"/>
                <w:vertAlign w:val="baseline"/>
                <w:lang w:val="en-US" w:eastAsia="zh-CN"/>
              </w:rPr>
              <w:t>biologically replicates per group</w:t>
            </w:r>
            <w:r>
              <w:rPr>
                <w:rFonts w:hint="default" w:ascii="Times New Roman" w:hAnsi="Times New Roman" w:cs="Times New Roman"/>
                <w:sz w:val="24"/>
                <w:szCs w:val="24"/>
                <w:highlight w:val="none"/>
                <w:vertAlign w:val="baseline"/>
                <w:lang w:val="en-US" w:eastAsia="zh-CN"/>
              </w:rPr>
              <w:t>).</w:t>
            </w:r>
            <w:r>
              <w:rPr>
                <w:rFonts w:hint="eastAsia" w:ascii="Times New Roman" w:hAnsi="Times New Roman" w:cs="Times New Roman"/>
                <w:sz w:val="24"/>
                <w:szCs w:val="24"/>
                <w:highlight w:val="none"/>
                <w:vertAlign w:val="baseline"/>
                <w:lang w:val="en-US" w:eastAsia="zh-CN"/>
              </w:rPr>
              <w:t xml:space="preserve"> (D) IF of ROS among six groups</w:t>
            </w:r>
            <w:r>
              <w:rPr>
                <w:rFonts w:hint="eastAsia" w:ascii="Times New Roman" w:hAnsi="Times New Roman" w:eastAsia="宋体" w:cs="Times New Roman"/>
                <w:sz w:val="24"/>
                <w:szCs w:val="24"/>
                <w:highlight w:val="none"/>
                <w:lang w:val="en-US" w:eastAsia="zh-CN"/>
              </w:rPr>
              <w:t xml:space="preserve"> </w:t>
            </w:r>
            <w:r>
              <w:rPr>
                <w:rFonts w:hint="default" w:ascii="Times New Roman" w:hAnsi="Times New Roman" w:cs="Times New Roman"/>
                <w:sz w:val="24"/>
                <w:szCs w:val="24"/>
                <w:highlight w:val="none"/>
                <w:vertAlign w:val="baseline"/>
                <w:lang w:val="en-US" w:eastAsia="zh-CN"/>
              </w:rPr>
              <w:t>(</w:t>
            </w:r>
            <w:r>
              <w:rPr>
                <w:rFonts w:hint="default" w:ascii="Times New Roman" w:hAnsi="Times New Roman" w:cs="Times New Roman"/>
                <w:i/>
                <w:iCs/>
                <w:sz w:val="24"/>
                <w:szCs w:val="24"/>
                <w:highlight w:val="none"/>
                <w:vertAlign w:val="baseline"/>
                <w:lang w:val="en-US" w:eastAsia="zh-CN"/>
              </w:rPr>
              <w:t>n</w:t>
            </w:r>
            <w:r>
              <w:rPr>
                <w:rFonts w:hint="default" w:ascii="Times New Roman" w:hAnsi="Times New Roman" w:cs="Times New Roman"/>
                <w:sz w:val="24"/>
                <w:szCs w:val="24"/>
                <w:highlight w:val="none"/>
                <w:vertAlign w:val="baseline"/>
                <w:lang w:val="en-US" w:eastAsia="zh-CN"/>
              </w:rPr>
              <w:t>=</w:t>
            </w:r>
            <w:r>
              <w:rPr>
                <w:rFonts w:hint="eastAsia" w:ascii="Times New Roman" w:hAnsi="Times New Roman" w:cs="Times New Roman"/>
                <w:sz w:val="24"/>
                <w:szCs w:val="24"/>
                <w:highlight w:val="none"/>
                <w:vertAlign w:val="baseline"/>
                <w:lang w:val="en-US" w:eastAsia="zh-CN"/>
              </w:rPr>
              <w:t>3</w:t>
            </w:r>
            <w:r>
              <w:rPr>
                <w:rFonts w:hint="default" w:ascii="Times New Roman" w:hAnsi="Times New Roman" w:cs="Times New Roman"/>
                <w:sz w:val="24"/>
                <w:szCs w:val="24"/>
                <w:highlight w:val="none"/>
                <w:vertAlign w:val="baseline"/>
                <w:lang w:val="en-US" w:eastAsia="zh-CN"/>
              </w:rPr>
              <w:t xml:space="preserve"> </w:t>
            </w:r>
            <w:r>
              <w:rPr>
                <w:rFonts w:hint="eastAsia" w:ascii="Times New Roman" w:hAnsi="Times New Roman" w:cs="Times New Roman"/>
                <w:sz w:val="24"/>
                <w:szCs w:val="24"/>
                <w:highlight w:val="none"/>
                <w:vertAlign w:val="baseline"/>
                <w:lang w:val="en-US" w:eastAsia="zh-CN"/>
              </w:rPr>
              <w:t>biologically replicates per group</w:t>
            </w:r>
            <w:r>
              <w:rPr>
                <w:rFonts w:hint="default" w:ascii="Times New Roman" w:hAnsi="Times New Roman" w:cs="Times New Roman"/>
                <w:sz w:val="24"/>
                <w:szCs w:val="24"/>
                <w:highlight w:val="none"/>
                <w:vertAlign w:val="baseline"/>
                <w:lang w:val="en-US" w:eastAsia="zh-CN"/>
              </w:rPr>
              <w:t>)</w:t>
            </w:r>
            <w:r>
              <w:rPr>
                <w:rFonts w:hint="eastAsia" w:ascii="Times New Roman" w:hAnsi="Times New Roman" w:cs="Times New Roman"/>
                <w:sz w:val="24"/>
                <w:szCs w:val="24"/>
                <w:highlight w:val="none"/>
                <w:vertAlign w:val="baseline"/>
                <w:lang w:val="en-US" w:eastAsia="zh-CN"/>
              </w:rPr>
              <w:t xml:space="preserve">. (E) </w:t>
            </w:r>
            <w:r>
              <w:rPr>
                <w:rFonts w:hint="default" w:ascii="Times New Roman" w:hAnsi="Times New Roman" w:cs="Times New Roman"/>
                <w:color w:val="auto"/>
                <w:sz w:val="24"/>
                <w:szCs w:val="24"/>
                <w:highlight w:val="none"/>
                <w:vertAlign w:val="baseline"/>
                <w:lang w:val="en-US" w:eastAsia="zh-CN"/>
              </w:rPr>
              <w:t>Representative western blot of pyroptosis-associated markers (</w:t>
            </w:r>
            <w:r>
              <w:rPr>
                <w:rFonts w:hint="default" w:ascii="Times New Roman" w:hAnsi="Times New Roman" w:cs="Times New Roman"/>
                <w:i/>
                <w:iCs/>
                <w:color w:val="auto"/>
                <w:sz w:val="24"/>
                <w:szCs w:val="24"/>
                <w:highlight w:val="none"/>
                <w:vertAlign w:val="baseline"/>
                <w:lang w:val="en-US" w:eastAsia="zh-CN"/>
              </w:rPr>
              <w:t>n</w:t>
            </w:r>
            <w:r>
              <w:rPr>
                <w:rFonts w:hint="default" w:ascii="Times New Roman" w:hAnsi="Times New Roman" w:cs="Times New Roman"/>
                <w:color w:val="auto"/>
                <w:sz w:val="24"/>
                <w:szCs w:val="24"/>
                <w:highlight w:val="none"/>
                <w:vertAlign w:val="baseline"/>
                <w:lang w:val="en-US" w:eastAsia="zh-CN"/>
              </w:rPr>
              <w:t xml:space="preserve">=3 </w:t>
            </w:r>
            <w:r>
              <w:rPr>
                <w:rFonts w:hint="eastAsia" w:ascii="Times New Roman" w:hAnsi="Times New Roman" w:eastAsia="宋体" w:cs="Times New Roman"/>
                <w:sz w:val="24"/>
                <w:szCs w:val="24"/>
                <w:highlight w:val="none"/>
                <w:lang w:val="en-US" w:eastAsia="zh-CN"/>
              </w:rPr>
              <w:t xml:space="preserve">biologically replicates </w:t>
            </w:r>
            <w:r>
              <w:rPr>
                <w:rFonts w:hint="default" w:ascii="Times New Roman" w:hAnsi="Times New Roman" w:cs="Times New Roman"/>
                <w:color w:val="auto"/>
                <w:sz w:val="24"/>
                <w:szCs w:val="24"/>
                <w:highlight w:val="none"/>
                <w:vertAlign w:val="baseline"/>
                <w:lang w:val="en-US" w:eastAsia="zh-CN"/>
              </w:rPr>
              <w:t>per group).</w:t>
            </w:r>
            <w:r>
              <w:rPr>
                <w:rFonts w:hint="eastAsia" w:ascii="Times New Roman" w:hAnsi="Times New Roman" w:cs="Times New Roman"/>
                <w:sz w:val="24"/>
                <w:szCs w:val="24"/>
                <w:highlight w:val="none"/>
                <w:vertAlign w:val="baseline"/>
                <w:lang w:val="en-US" w:eastAsia="zh-CN"/>
              </w:rPr>
              <w:t xml:space="preserve"> (F-H) </w:t>
            </w:r>
            <w:r>
              <w:rPr>
                <w:rFonts w:hint="default" w:ascii="Times New Roman" w:hAnsi="Times New Roman" w:cs="Times New Roman"/>
                <w:color w:val="auto"/>
                <w:sz w:val="24"/>
                <w:szCs w:val="24"/>
                <w:highlight w:val="none"/>
                <w:vertAlign w:val="baseline"/>
                <w:lang w:val="en-US" w:eastAsia="zh-CN"/>
              </w:rPr>
              <w:t xml:space="preserve">Expression of mRNA including </w:t>
            </w:r>
            <w:r>
              <w:rPr>
                <w:rFonts w:hint="eastAsia" w:ascii="Times New Roman" w:hAnsi="Times New Roman" w:cs="Times New Roman"/>
                <w:sz w:val="24"/>
                <w:szCs w:val="24"/>
                <w:highlight w:val="none"/>
                <w:vertAlign w:val="baseline"/>
                <w:lang w:val="en-US" w:eastAsia="zh-CN"/>
              </w:rPr>
              <w:t xml:space="preserve">(F) </w:t>
            </w:r>
            <w:r>
              <w:rPr>
                <w:rFonts w:hint="eastAsia" w:ascii="Times New Roman" w:hAnsi="Times New Roman" w:cs="Times New Roman"/>
                <w:i/>
                <w:iCs/>
                <w:color w:val="auto"/>
                <w:sz w:val="24"/>
                <w:szCs w:val="24"/>
                <w:highlight w:val="none"/>
                <w:vertAlign w:val="baseline"/>
                <w:lang w:val="en-US" w:eastAsia="zh-CN"/>
              </w:rPr>
              <w:t>Nlrp3</w:t>
            </w:r>
            <w:r>
              <w:rPr>
                <w:rFonts w:hint="default" w:ascii="Times New Roman" w:hAnsi="Times New Roman" w:cs="Times New Roman"/>
                <w:i/>
                <w:iCs/>
                <w:color w:val="auto"/>
                <w:sz w:val="24"/>
                <w:szCs w:val="24"/>
                <w:highlight w:val="none"/>
                <w:vertAlign w:val="baseline"/>
                <w:lang w:val="en-US" w:eastAsia="zh-CN"/>
              </w:rPr>
              <w:t>,</w:t>
            </w:r>
            <w:r>
              <w:rPr>
                <w:rFonts w:hint="default" w:ascii="Times New Roman" w:hAnsi="Times New Roman" w:cs="Times New Roman"/>
                <w:color w:val="auto"/>
                <w:sz w:val="24"/>
                <w:szCs w:val="24"/>
                <w:highlight w:val="none"/>
                <w:vertAlign w:val="baseline"/>
                <w:lang w:val="en-US" w:eastAsia="zh-CN"/>
              </w:rPr>
              <w:t xml:space="preserve"> </w:t>
            </w:r>
            <w:r>
              <w:rPr>
                <w:rFonts w:hint="eastAsia" w:ascii="Times New Roman" w:hAnsi="Times New Roman" w:cs="Times New Roman"/>
                <w:sz w:val="24"/>
                <w:szCs w:val="24"/>
                <w:highlight w:val="none"/>
                <w:vertAlign w:val="baseline"/>
                <w:lang w:val="en-US" w:eastAsia="zh-CN"/>
              </w:rPr>
              <w:t xml:space="preserve">(G) </w:t>
            </w:r>
            <w:r>
              <w:rPr>
                <w:rFonts w:hint="eastAsia" w:ascii="Times New Roman" w:hAnsi="Times New Roman" w:cs="Times New Roman"/>
                <w:i/>
                <w:iCs/>
                <w:color w:val="auto"/>
                <w:sz w:val="24"/>
                <w:szCs w:val="24"/>
                <w:highlight w:val="none"/>
                <w:vertAlign w:val="baseline"/>
                <w:lang w:val="en-US" w:eastAsia="zh-CN"/>
              </w:rPr>
              <w:t>Gsdmd</w:t>
            </w:r>
            <w:r>
              <w:rPr>
                <w:rFonts w:hint="eastAsia" w:ascii="Times New Roman" w:hAnsi="Times New Roman" w:cs="Times New Roman"/>
                <w:color w:val="auto"/>
                <w:sz w:val="24"/>
                <w:szCs w:val="24"/>
                <w:highlight w:val="none"/>
                <w:vertAlign w:val="baseline"/>
                <w:lang w:val="en-US" w:eastAsia="zh-CN"/>
              </w:rPr>
              <w:t xml:space="preserve"> </w:t>
            </w:r>
            <w:r>
              <w:rPr>
                <w:rFonts w:hint="default" w:ascii="Times New Roman" w:hAnsi="Times New Roman" w:cs="Times New Roman"/>
                <w:color w:val="auto"/>
                <w:sz w:val="24"/>
                <w:szCs w:val="24"/>
                <w:highlight w:val="none"/>
                <w:vertAlign w:val="baseline"/>
                <w:lang w:val="en-US" w:eastAsia="zh-CN"/>
              </w:rPr>
              <w:t xml:space="preserve">and </w:t>
            </w:r>
            <w:r>
              <w:rPr>
                <w:rFonts w:hint="eastAsia" w:ascii="Times New Roman" w:hAnsi="Times New Roman" w:cs="Times New Roman"/>
                <w:sz w:val="24"/>
                <w:szCs w:val="24"/>
                <w:highlight w:val="none"/>
                <w:vertAlign w:val="baseline"/>
                <w:lang w:val="en-US" w:eastAsia="zh-CN"/>
              </w:rPr>
              <w:t xml:space="preserve">(H) </w:t>
            </w:r>
            <w:r>
              <w:rPr>
                <w:rFonts w:hint="eastAsia" w:ascii="Times New Roman" w:hAnsi="Times New Roman" w:cs="Times New Roman"/>
                <w:i/>
                <w:iCs/>
                <w:color w:val="auto"/>
                <w:sz w:val="24"/>
                <w:szCs w:val="24"/>
                <w:highlight w:val="none"/>
                <w:vertAlign w:val="baseline"/>
                <w:lang w:val="en-US" w:eastAsia="zh-CN"/>
              </w:rPr>
              <w:t>Il-1</w:t>
            </w:r>
            <w:r>
              <w:rPr>
                <w:rFonts w:hint="default" w:ascii="Times New Roman" w:hAnsi="Times New Roman" w:cs="Times New Roman"/>
                <w:i/>
                <w:iCs/>
                <w:color w:val="auto"/>
                <w:sz w:val="24"/>
                <w:szCs w:val="24"/>
                <w:highlight w:val="none"/>
                <w:vertAlign w:val="baseline"/>
                <w:lang w:val="en-US" w:eastAsia="zh-CN"/>
              </w:rPr>
              <w:t>β</w:t>
            </w:r>
            <w:r>
              <w:rPr>
                <w:rFonts w:hint="default" w:ascii="Times New Roman" w:hAnsi="Times New Roman" w:cs="Times New Roman"/>
                <w:color w:val="auto"/>
                <w:sz w:val="24"/>
                <w:szCs w:val="24"/>
                <w:highlight w:val="none"/>
                <w:vertAlign w:val="baseline"/>
                <w:lang w:val="en-US" w:eastAsia="zh-CN"/>
              </w:rPr>
              <w:t xml:space="preserve"> detected by qPCR among</w:t>
            </w:r>
            <w:r>
              <w:rPr>
                <w:rFonts w:hint="eastAsia" w:ascii="Times New Roman" w:hAnsi="Times New Roman" w:cs="Times New Roman"/>
                <w:color w:val="auto"/>
                <w:sz w:val="24"/>
                <w:szCs w:val="24"/>
                <w:highlight w:val="none"/>
                <w:vertAlign w:val="baseline"/>
                <w:lang w:val="en-US" w:eastAsia="zh-CN"/>
              </w:rPr>
              <w:t xml:space="preserve"> six groups</w:t>
            </w:r>
            <w:r>
              <w:rPr>
                <w:rFonts w:hint="default" w:ascii="Times New Roman" w:hAnsi="Times New Roman" w:cs="Times New Roman"/>
                <w:color w:val="auto"/>
                <w:sz w:val="24"/>
                <w:szCs w:val="24"/>
                <w:highlight w:val="none"/>
                <w:vertAlign w:val="baseline"/>
                <w:lang w:val="en-US" w:eastAsia="zh-CN"/>
              </w:rPr>
              <w:t xml:space="preserve"> (</w:t>
            </w:r>
            <w:r>
              <w:rPr>
                <w:rFonts w:hint="default" w:ascii="Times New Roman" w:hAnsi="Times New Roman" w:cs="Times New Roman"/>
                <w:i/>
                <w:iCs/>
                <w:color w:val="auto"/>
                <w:sz w:val="24"/>
                <w:szCs w:val="24"/>
                <w:highlight w:val="none"/>
                <w:vertAlign w:val="baseline"/>
                <w:lang w:val="en-US" w:eastAsia="zh-CN"/>
              </w:rPr>
              <w:t>n</w:t>
            </w:r>
            <w:r>
              <w:rPr>
                <w:rFonts w:hint="default" w:ascii="Times New Roman" w:hAnsi="Times New Roman" w:cs="Times New Roman"/>
                <w:color w:val="auto"/>
                <w:sz w:val="24"/>
                <w:szCs w:val="24"/>
                <w:highlight w:val="none"/>
                <w:vertAlign w:val="baseline"/>
                <w:lang w:val="en-US" w:eastAsia="zh-CN"/>
              </w:rPr>
              <w:t xml:space="preserve">=3 </w:t>
            </w:r>
            <w:r>
              <w:rPr>
                <w:rFonts w:hint="eastAsia" w:ascii="Times New Roman" w:hAnsi="Times New Roman" w:eastAsia="宋体" w:cs="Times New Roman"/>
                <w:sz w:val="24"/>
                <w:szCs w:val="24"/>
                <w:highlight w:val="none"/>
                <w:lang w:val="en-US" w:eastAsia="zh-CN"/>
              </w:rPr>
              <w:t xml:space="preserve">biologically replicates </w:t>
            </w:r>
            <w:r>
              <w:rPr>
                <w:rFonts w:hint="default" w:ascii="Times New Roman" w:hAnsi="Times New Roman" w:cs="Times New Roman"/>
                <w:color w:val="auto"/>
                <w:sz w:val="24"/>
                <w:szCs w:val="24"/>
                <w:highlight w:val="none"/>
                <w:vertAlign w:val="baseline"/>
                <w:lang w:val="en-US" w:eastAsia="zh-CN"/>
              </w:rPr>
              <w:t>per group).</w:t>
            </w:r>
            <w:r>
              <w:rPr>
                <w:rFonts w:hint="eastAsia" w:ascii="Times New Roman" w:hAnsi="Times New Roman" w:cs="Times New Roman"/>
                <w:color w:val="auto"/>
                <w:sz w:val="24"/>
                <w:szCs w:val="24"/>
                <w:highlight w:val="none"/>
                <w:vertAlign w:val="baseline"/>
                <w:lang w:val="en-US" w:eastAsia="zh-CN"/>
              </w:rPr>
              <w:t xml:space="preserve"> </w:t>
            </w:r>
            <w:r>
              <w:rPr>
                <w:rFonts w:hint="default" w:ascii="Times New Roman" w:hAnsi="Times New Roman" w:cs="Times New Roman"/>
                <w:sz w:val="24"/>
                <w:szCs w:val="24"/>
                <w:highlight w:val="none"/>
                <w:lang w:val="en-US" w:eastAsia="zh-CN"/>
              </w:rPr>
              <w:t>Data were expressed as mean</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SD (Significance was calculated by</w:t>
            </w:r>
            <w:r>
              <w:rPr>
                <w:rFonts w:hint="eastAsia" w:ascii="Times New Roman" w:hAnsi="Times New Roman" w:cs="Times New Roman"/>
                <w:sz w:val="24"/>
                <w:szCs w:val="24"/>
                <w:highlight w:val="none"/>
                <w:lang w:val="en-US" w:eastAsia="zh-CN"/>
              </w:rPr>
              <w:t xml:space="preserve"> one-way ANOVA with Sidak</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s multiple-comparisons test</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0.01;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0.001; </w:t>
            </w:r>
            <w:r>
              <w:rPr>
                <w:rFonts w:hint="default" w:ascii="Times New Roman" w:hAnsi="Times New Roman" w:cs="Times New Roman"/>
                <w:i/>
                <w:iCs/>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lang w:val="en-US" w:eastAsia="zh-CN"/>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P-value &lt; 0.0001</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w:t>
            </w:r>
          </w:p>
        </w:tc>
      </w:tr>
    </w:tbl>
    <w:p w14:paraId="25BE538C">
      <w:pPr>
        <w:rPr>
          <w:rFonts w:hint="eastAsia" w:ascii="Times New Roman" w:hAnsi="Times New Roman" w:cs="Times New Roman"/>
          <w:sz w:val="24"/>
          <w:szCs w:val="24"/>
          <w:highlight w:val="none"/>
          <w:lang w:val="en-US" w:eastAsia="zh-CN"/>
        </w:rPr>
      </w:pPr>
    </w:p>
    <w:p w14:paraId="0AF091C8">
      <w:pPr>
        <w:rPr>
          <w:rFonts w:hint="eastAsia" w:ascii="Times New Roman" w:hAnsi="Times New Roman" w:cs="Times New Roman"/>
          <w:sz w:val="24"/>
          <w:szCs w:val="24"/>
          <w:highlight w:val="none"/>
          <w:lang w:val="en-US" w:eastAsia="zh-CN"/>
        </w:rPr>
      </w:pP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2D92E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Borders>
              <w:tl2br w:val="nil"/>
              <w:tr2bl w:val="nil"/>
            </w:tcBorders>
          </w:tcPr>
          <w:p w14:paraId="7754049A">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268595" cy="3860165"/>
                  <wp:effectExtent l="0" t="0" r="1905" b="635"/>
                  <wp:docPr id="8" name="图片 8" descr="S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30"/>
                          <pic:cNvPicPr>
                            <a:picLocks noChangeAspect="1"/>
                          </pic:cNvPicPr>
                        </pic:nvPicPr>
                        <pic:blipFill>
                          <a:blip r:embed="rId36"/>
                          <a:stretch>
                            <a:fillRect/>
                          </a:stretch>
                        </pic:blipFill>
                        <pic:spPr>
                          <a:xfrm>
                            <a:off x="0" y="0"/>
                            <a:ext cx="5268595" cy="3860165"/>
                          </a:xfrm>
                          <a:prstGeom prst="rect">
                            <a:avLst/>
                          </a:prstGeom>
                        </pic:spPr>
                      </pic:pic>
                    </a:graphicData>
                  </a:graphic>
                </wp:inline>
              </w:drawing>
            </w:r>
          </w:p>
        </w:tc>
      </w:tr>
      <w:tr w14:paraId="61363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854" w:type="dxa"/>
            <w:tcBorders>
              <w:tl2br w:val="nil"/>
              <w:tr2bl w:val="nil"/>
            </w:tcBorders>
          </w:tcPr>
          <w:p w14:paraId="6315C86F">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Figure S</w:t>
            </w:r>
            <w:r>
              <w:rPr>
                <w:rFonts w:hint="eastAsia" w:ascii="Times New Roman" w:hAnsi="Times New Roman" w:eastAsia="宋体" w:cs="Times New Roman"/>
                <w:b/>
                <w:bCs/>
                <w:sz w:val="24"/>
                <w:szCs w:val="24"/>
                <w:highlight w:val="none"/>
                <w:lang w:val="en-US" w:eastAsia="zh-CN"/>
              </w:rPr>
              <w:t>32</w:t>
            </w:r>
            <w:r>
              <w:rPr>
                <w:rFonts w:hint="default"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b/>
                <w:bCs/>
                <w:sz w:val="24"/>
                <w:szCs w:val="24"/>
                <w:highlight w:val="none"/>
                <w:lang w:val="en-US" w:eastAsia="zh-CN"/>
              </w:rPr>
              <w:t>Aspartic acid residue</w:t>
            </w:r>
            <w:r>
              <w:rPr>
                <w:rFonts w:hint="eastAsia" w:ascii="Times New Roman" w:hAnsi="Times New Roman" w:eastAsia="宋体" w:cs="Times New Roman"/>
                <w:b/>
                <w:bCs/>
                <w:sz w:val="24"/>
                <w:szCs w:val="24"/>
                <w:highlight w:val="none"/>
                <w:lang w:val="en-US" w:eastAsia="zh-CN"/>
              </w:rPr>
              <w:t xml:space="preserve"> (D804)</w:t>
            </w:r>
            <w:r>
              <w:rPr>
                <w:rFonts w:hint="default" w:ascii="Times New Roman" w:hAnsi="Times New Roman" w:eastAsia="宋体" w:cs="Times New Roman"/>
                <w:b/>
                <w:bCs/>
                <w:sz w:val="24"/>
                <w:szCs w:val="24"/>
                <w:highlight w:val="none"/>
                <w:lang w:val="en-US" w:eastAsia="zh-CN"/>
              </w:rPr>
              <w:t xml:space="preserve"> serve</w:t>
            </w:r>
            <w:r>
              <w:rPr>
                <w:rFonts w:hint="eastAsia" w:ascii="Times New Roman" w:hAnsi="Times New Roman" w:eastAsia="宋体" w:cs="Times New Roman"/>
                <w:b/>
                <w:bCs/>
                <w:sz w:val="24"/>
                <w:szCs w:val="24"/>
                <w:highlight w:val="none"/>
                <w:lang w:val="en-US" w:eastAsia="zh-CN"/>
              </w:rPr>
              <w:t>s</w:t>
            </w:r>
            <w:r>
              <w:rPr>
                <w:rFonts w:hint="default" w:ascii="Times New Roman" w:hAnsi="Times New Roman" w:eastAsia="宋体" w:cs="Times New Roman"/>
                <w:b/>
                <w:bCs/>
                <w:sz w:val="24"/>
                <w:szCs w:val="24"/>
                <w:highlight w:val="none"/>
                <w:lang w:val="en-US" w:eastAsia="zh-CN"/>
              </w:rPr>
              <w:t xml:space="preserve"> as functional site for the binding of </w:t>
            </w:r>
            <w:r>
              <w:rPr>
                <w:rFonts w:hint="eastAsia" w:ascii="Times New Roman" w:hAnsi="Times New Roman" w:eastAsia="宋体" w:cs="Times New Roman"/>
                <w:b/>
                <w:bCs/>
                <w:sz w:val="24"/>
                <w:szCs w:val="24"/>
                <w:highlight w:val="none"/>
                <w:lang w:val="en-US" w:eastAsia="zh-CN"/>
              </w:rPr>
              <w:t>PA</w:t>
            </w:r>
            <w:r>
              <w:rPr>
                <w:rFonts w:hint="default" w:ascii="Times New Roman" w:hAnsi="Times New Roman" w:eastAsia="宋体" w:cs="Times New Roman"/>
                <w:b/>
                <w:bCs/>
                <w:sz w:val="24"/>
                <w:szCs w:val="24"/>
                <w:highlight w:val="none"/>
                <w:lang w:val="en-US" w:eastAsia="zh-CN"/>
              </w:rPr>
              <w:t xml:space="preserve"> and </w:t>
            </w:r>
            <w:r>
              <w:rPr>
                <w:rFonts w:hint="eastAsia" w:ascii="Times New Roman" w:hAnsi="Times New Roman" w:eastAsia="宋体" w:cs="Times New Roman"/>
                <w:b/>
                <w:bCs/>
                <w:sz w:val="24"/>
                <w:szCs w:val="24"/>
                <w:highlight w:val="none"/>
                <w:lang w:val="en-US" w:eastAsia="zh-CN"/>
              </w:rPr>
              <w:t>NLRP3</w:t>
            </w:r>
            <w:r>
              <w:rPr>
                <w:rFonts w:hint="default"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sz w:val="24"/>
                <w:szCs w:val="24"/>
                <w:highlight w:val="none"/>
                <w:lang w:val="en-US" w:eastAsia="zh-CN"/>
              </w:rPr>
              <w:t xml:space="preserve"> </w:t>
            </w:r>
            <w:r>
              <w:rPr>
                <w:rFonts w:hint="eastAsia" w:ascii="Times New Roman" w:hAnsi="Times New Roman" w:eastAsia="宋体" w:cs="Times New Roman"/>
                <w:sz w:val="24"/>
                <w:szCs w:val="24"/>
                <w:highlight w:val="none"/>
                <w:lang w:val="en-US" w:eastAsia="zh-CN"/>
              </w:rPr>
              <w:t xml:space="preserve">(A-B) Western blot and q-PCR analysis indicated the three kinds of mutant plasmid did not affect the expression of NLRP3. </w:t>
            </w:r>
            <w:r>
              <w:rPr>
                <w:rFonts w:hint="default" w:ascii="Times New Roman" w:hAnsi="Times New Roman" w:cs="Times New Roman"/>
                <w:sz w:val="24"/>
                <w:szCs w:val="24"/>
                <w:highlight w:val="none"/>
                <w:lang w:val="en-US" w:eastAsia="zh-CN"/>
              </w:rPr>
              <w:t>Data were expressed as mean</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SD (Significance was calculated by</w:t>
            </w:r>
            <w:r>
              <w:rPr>
                <w:rFonts w:hint="eastAsia" w:ascii="Times New Roman" w:hAnsi="Times New Roman" w:cs="Times New Roman"/>
                <w:sz w:val="24"/>
                <w:szCs w:val="24"/>
                <w:highlight w:val="none"/>
                <w:lang w:val="en-US" w:eastAsia="zh-CN"/>
              </w:rPr>
              <w:t xml:space="preserve"> multiple t-test</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i/>
                <w:iCs/>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lang w:val="en-US" w:eastAsia="zh-CN"/>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P-value &lt; 0.0001</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 xml:space="preserve">. </w:t>
            </w:r>
            <w:r>
              <w:rPr>
                <w:rFonts w:hint="eastAsia" w:ascii="Times New Roman" w:hAnsi="Times New Roman" w:eastAsia="宋体" w:cs="Times New Roman"/>
                <w:sz w:val="24"/>
                <w:szCs w:val="24"/>
                <w:highlight w:val="none"/>
                <w:lang w:val="en-US" w:eastAsia="zh-CN"/>
              </w:rPr>
              <w:t xml:space="preserve">(C) The cell viability of NLRP3-overexpressed BMDMs </w:t>
            </w:r>
            <w:r>
              <w:rPr>
                <w:rFonts w:hint="default" w:ascii="Times New Roman" w:hAnsi="Times New Roman" w:cs="Times New Roman"/>
                <w:sz w:val="24"/>
                <w:szCs w:val="24"/>
                <w:highlight w:val="none"/>
                <w:vertAlign w:val="baseline"/>
                <w:lang w:val="en-US" w:eastAsia="zh-CN"/>
              </w:rPr>
              <w:t>(</w:t>
            </w:r>
            <w:r>
              <w:rPr>
                <w:rFonts w:hint="default" w:ascii="Times New Roman" w:hAnsi="Times New Roman" w:cs="Times New Roman"/>
                <w:i/>
                <w:iCs/>
                <w:sz w:val="24"/>
                <w:szCs w:val="24"/>
                <w:highlight w:val="none"/>
                <w:vertAlign w:val="baseline"/>
                <w:lang w:val="en-US" w:eastAsia="zh-CN"/>
              </w:rPr>
              <w:t>n</w:t>
            </w:r>
            <w:r>
              <w:rPr>
                <w:rFonts w:hint="default" w:ascii="Times New Roman" w:hAnsi="Times New Roman" w:cs="Times New Roman"/>
                <w:sz w:val="24"/>
                <w:szCs w:val="24"/>
                <w:highlight w:val="none"/>
                <w:vertAlign w:val="baseline"/>
                <w:lang w:val="en-US" w:eastAsia="zh-CN"/>
              </w:rPr>
              <w:t>=</w:t>
            </w:r>
            <w:r>
              <w:rPr>
                <w:rFonts w:hint="eastAsia" w:ascii="Times New Roman" w:hAnsi="Times New Roman" w:cs="Times New Roman"/>
                <w:sz w:val="24"/>
                <w:szCs w:val="24"/>
                <w:highlight w:val="none"/>
                <w:vertAlign w:val="baseline"/>
                <w:lang w:val="en-US" w:eastAsia="zh-CN"/>
              </w:rPr>
              <w:t>6</w:t>
            </w:r>
            <w:r>
              <w:rPr>
                <w:rFonts w:hint="default" w:ascii="Times New Roman" w:hAnsi="Times New Roman" w:cs="Times New Roman"/>
                <w:sz w:val="24"/>
                <w:szCs w:val="24"/>
                <w:highlight w:val="none"/>
                <w:vertAlign w:val="baseline"/>
                <w:lang w:val="en-US" w:eastAsia="zh-CN"/>
              </w:rPr>
              <w:t xml:space="preserve"> </w:t>
            </w:r>
            <w:r>
              <w:rPr>
                <w:rFonts w:hint="eastAsia" w:ascii="Times New Roman" w:hAnsi="Times New Roman" w:cs="Times New Roman"/>
                <w:sz w:val="24"/>
                <w:szCs w:val="24"/>
                <w:highlight w:val="none"/>
                <w:vertAlign w:val="baseline"/>
                <w:lang w:val="en-US" w:eastAsia="zh-CN"/>
              </w:rPr>
              <w:t>biologically replicates per group</w:t>
            </w:r>
            <w:r>
              <w:rPr>
                <w:rFonts w:hint="default" w:ascii="Times New Roman" w:hAnsi="Times New Roman" w:cs="Times New Roman"/>
                <w:sz w:val="24"/>
                <w:szCs w:val="24"/>
                <w:highlight w:val="none"/>
                <w:vertAlign w:val="baseline"/>
                <w:lang w:val="en-US" w:eastAsia="zh-CN"/>
              </w:rPr>
              <w:t>).</w:t>
            </w:r>
            <w:r>
              <w:rPr>
                <w:rFonts w:hint="eastAsia" w:ascii="Times New Roman" w:hAnsi="Times New Roman" w:cs="Times New Roman"/>
                <w:sz w:val="24"/>
                <w:szCs w:val="24"/>
                <w:highlight w:val="none"/>
                <w:vertAlign w:val="baseline"/>
                <w:lang w:val="en-US" w:eastAsia="zh-CN"/>
              </w:rPr>
              <w:t xml:space="preserve"> (D) </w:t>
            </w:r>
            <w:r>
              <w:rPr>
                <w:rFonts w:hint="default" w:ascii="Times New Roman" w:hAnsi="Times New Roman" w:cs="Times New Roman"/>
                <w:color w:val="auto"/>
                <w:sz w:val="24"/>
                <w:szCs w:val="24"/>
                <w:highlight w:val="none"/>
                <w:vertAlign w:val="baseline"/>
                <w:lang w:val="en-US" w:eastAsia="zh-CN"/>
              </w:rPr>
              <w:t>Representative western blot of pyroptosis-associated markers (</w:t>
            </w:r>
            <w:r>
              <w:rPr>
                <w:rFonts w:hint="default" w:ascii="Times New Roman" w:hAnsi="Times New Roman" w:cs="Times New Roman"/>
                <w:i/>
                <w:iCs/>
                <w:color w:val="auto"/>
                <w:sz w:val="24"/>
                <w:szCs w:val="24"/>
                <w:highlight w:val="none"/>
                <w:vertAlign w:val="baseline"/>
                <w:lang w:val="en-US" w:eastAsia="zh-CN"/>
              </w:rPr>
              <w:t>n</w:t>
            </w:r>
            <w:r>
              <w:rPr>
                <w:rFonts w:hint="default" w:ascii="Times New Roman" w:hAnsi="Times New Roman" w:cs="Times New Roman"/>
                <w:color w:val="auto"/>
                <w:sz w:val="24"/>
                <w:szCs w:val="24"/>
                <w:highlight w:val="none"/>
                <w:vertAlign w:val="baseline"/>
                <w:lang w:val="en-US" w:eastAsia="zh-CN"/>
              </w:rPr>
              <w:t xml:space="preserve">=3 </w:t>
            </w:r>
            <w:r>
              <w:rPr>
                <w:rFonts w:hint="eastAsia" w:ascii="Times New Roman" w:hAnsi="Times New Roman" w:eastAsia="宋体" w:cs="Times New Roman"/>
                <w:sz w:val="24"/>
                <w:szCs w:val="24"/>
                <w:highlight w:val="none"/>
                <w:lang w:val="en-US" w:eastAsia="zh-CN"/>
              </w:rPr>
              <w:t xml:space="preserve">biologically replicates </w:t>
            </w:r>
            <w:r>
              <w:rPr>
                <w:rFonts w:hint="default" w:ascii="Times New Roman" w:hAnsi="Times New Roman" w:cs="Times New Roman"/>
                <w:color w:val="auto"/>
                <w:sz w:val="24"/>
                <w:szCs w:val="24"/>
                <w:highlight w:val="none"/>
                <w:vertAlign w:val="baseline"/>
                <w:lang w:val="en-US" w:eastAsia="zh-CN"/>
              </w:rPr>
              <w:t>per group).</w:t>
            </w:r>
            <w:r>
              <w:rPr>
                <w:rFonts w:hint="eastAsia" w:ascii="Times New Roman" w:hAnsi="Times New Roman" w:cs="Times New Roman"/>
                <w:sz w:val="24"/>
                <w:szCs w:val="24"/>
                <w:highlight w:val="none"/>
                <w:vertAlign w:val="baseline"/>
                <w:lang w:val="en-US" w:eastAsia="zh-CN"/>
              </w:rPr>
              <w:t xml:space="preserve"> (E-F) </w:t>
            </w:r>
            <w:r>
              <w:rPr>
                <w:rFonts w:hint="default" w:ascii="Times New Roman" w:hAnsi="Times New Roman" w:cs="Times New Roman"/>
                <w:color w:val="auto"/>
                <w:sz w:val="24"/>
                <w:szCs w:val="24"/>
                <w:highlight w:val="none"/>
                <w:vertAlign w:val="baseline"/>
                <w:lang w:val="en-US" w:eastAsia="zh-CN"/>
              </w:rPr>
              <w:t xml:space="preserve">Expression of mRNA including </w:t>
            </w:r>
            <w:r>
              <w:rPr>
                <w:rFonts w:hint="eastAsia" w:ascii="Times New Roman" w:hAnsi="Times New Roman" w:cs="Times New Roman"/>
                <w:sz w:val="24"/>
                <w:szCs w:val="24"/>
                <w:highlight w:val="none"/>
                <w:vertAlign w:val="baseline"/>
                <w:lang w:val="en-US" w:eastAsia="zh-CN"/>
              </w:rPr>
              <w:t xml:space="preserve">(E) </w:t>
            </w:r>
            <w:r>
              <w:rPr>
                <w:rFonts w:hint="eastAsia" w:ascii="Times New Roman" w:hAnsi="Times New Roman" w:cs="Times New Roman"/>
                <w:i/>
                <w:iCs/>
                <w:color w:val="auto"/>
                <w:sz w:val="24"/>
                <w:szCs w:val="24"/>
                <w:highlight w:val="none"/>
                <w:vertAlign w:val="baseline"/>
                <w:lang w:val="en-US" w:eastAsia="zh-CN"/>
              </w:rPr>
              <w:t>Gsdmd</w:t>
            </w:r>
            <w:r>
              <w:rPr>
                <w:rFonts w:hint="eastAsia" w:ascii="Times New Roman" w:hAnsi="Times New Roman" w:cs="Times New Roman"/>
                <w:color w:val="auto"/>
                <w:sz w:val="24"/>
                <w:szCs w:val="24"/>
                <w:highlight w:val="none"/>
                <w:vertAlign w:val="baseline"/>
                <w:lang w:val="en-US" w:eastAsia="zh-CN"/>
              </w:rPr>
              <w:t xml:space="preserve"> </w:t>
            </w:r>
            <w:r>
              <w:rPr>
                <w:rFonts w:hint="default" w:ascii="Times New Roman" w:hAnsi="Times New Roman" w:cs="Times New Roman"/>
                <w:color w:val="auto"/>
                <w:sz w:val="24"/>
                <w:szCs w:val="24"/>
                <w:highlight w:val="none"/>
                <w:vertAlign w:val="baseline"/>
                <w:lang w:val="en-US" w:eastAsia="zh-CN"/>
              </w:rPr>
              <w:t xml:space="preserve">and </w:t>
            </w:r>
            <w:r>
              <w:rPr>
                <w:rFonts w:hint="eastAsia" w:ascii="Times New Roman" w:hAnsi="Times New Roman" w:cs="Times New Roman"/>
                <w:sz w:val="24"/>
                <w:szCs w:val="24"/>
                <w:highlight w:val="none"/>
                <w:vertAlign w:val="baseline"/>
                <w:lang w:val="en-US" w:eastAsia="zh-CN"/>
              </w:rPr>
              <w:t xml:space="preserve">(F) </w:t>
            </w:r>
            <w:r>
              <w:rPr>
                <w:rFonts w:hint="eastAsia" w:ascii="Times New Roman" w:hAnsi="Times New Roman" w:cs="Times New Roman"/>
                <w:i/>
                <w:iCs/>
                <w:color w:val="auto"/>
                <w:sz w:val="24"/>
                <w:szCs w:val="24"/>
                <w:highlight w:val="none"/>
                <w:vertAlign w:val="baseline"/>
                <w:lang w:val="en-US" w:eastAsia="zh-CN"/>
              </w:rPr>
              <w:t>Il-1</w:t>
            </w:r>
            <w:r>
              <w:rPr>
                <w:rFonts w:hint="default" w:ascii="Times New Roman" w:hAnsi="Times New Roman" w:cs="Times New Roman"/>
                <w:i/>
                <w:iCs/>
                <w:color w:val="auto"/>
                <w:sz w:val="24"/>
                <w:szCs w:val="24"/>
                <w:highlight w:val="none"/>
                <w:vertAlign w:val="baseline"/>
                <w:lang w:val="en-US" w:eastAsia="zh-CN"/>
              </w:rPr>
              <w:t>β</w:t>
            </w:r>
            <w:r>
              <w:rPr>
                <w:rFonts w:hint="default" w:ascii="Times New Roman" w:hAnsi="Times New Roman" w:cs="Times New Roman"/>
                <w:color w:val="auto"/>
                <w:sz w:val="24"/>
                <w:szCs w:val="24"/>
                <w:highlight w:val="none"/>
                <w:vertAlign w:val="baseline"/>
                <w:lang w:val="en-US" w:eastAsia="zh-CN"/>
              </w:rPr>
              <w:t xml:space="preserve"> detected by qPCR among</w:t>
            </w:r>
            <w:r>
              <w:rPr>
                <w:rFonts w:hint="eastAsia" w:ascii="Times New Roman" w:hAnsi="Times New Roman" w:cs="Times New Roman"/>
                <w:color w:val="auto"/>
                <w:sz w:val="24"/>
                <w:szCs w:val="24"/>
                <w:highlight w:val="none"/>
                <w:vertAlign w:val="baseline"/>
                <w:lang w:val="en-US" w:eastAsia="zh-CN"/>
              </w:rPr>
              <w:t xml:space="preserve"> six groups</w:t>
            </w:r>
            <w:r>
              <w:rPr>
                <w:rFonts w:hint="default" w:ascii="Times New Roman" w:hAnsi="Times New Roman" w:cs="Times New Roman"/>
                <w:color w:val="auto"/>
                <w:sz w:val="24"/>
                <w:szCs w:val="24"/>
                <w:highlight w:val="none"/>
                <w:vertAlign w:val="baseline"/>
                <w:lang w:val="en-US" w:eastAsia="zh-CN"/>
              </w:rPr>
              <w:t xml:space="preserve"> (</w:t>
            </w:r>
            <w:r>
              <w:rPr>
                <w:rFonts w:hint="default" w:ascii="Times New Roman" w:hAnsi="Times New Roman" w:cs="Times New Roman"/>
                <w:i/>
                <w:iCs/>
                <w:color w:val="auto"/>
                <w:sz w:val="24"/>
                <w:szCs w:val="24"/>
                <w:highlight w:val="none"/>
                <w:vertAlign w:val="baseline"/>
                <w:lang w:val="en-US" w:eastAsia="zh-CN"/>
              </w:rPr>
              <w:t>n</w:t>
            </w:r>
            <w:r>
              <w:rPr>
                <w:rFonts w:hint="default" w:ascii="Times New Roman" w:hAnsi="Times New Roman" w:cs="Times New Roman"/>
                <w:color w:val="auto"/>
                <w:sz w:val="24"/>
                <w:szCs w:val="24"/>
                <w:highlight w:val="none"/>
                <w:vertAlign w:val="baseline"/>
                <w:lang w:val="en-US" w:eastAsia="zh-CN"/>
              </w:rPr>
              <w:t xml:space="preserve">=3 </w:t>
            </w:r>
            <w:r>
              <w:rPr>
                <w:rFonts w:hint="eastAsia" w:ascii="Times New Roman" w:hAnsi="Times New Roman" w:eastAsia="宋体" w:cs="Times New Roman"/>
                <w:sz w:val="24"/>
                <w:szCs w:val="24"/>
                <w:highlight w:val="none"/>
                <w:lang w:val="en-US" w:eastAsia="zh-CN"/>
              </w:rPr>
              <w:t xml:space="preserve">biologically replicates </w:t>
            </w:r>
            <w:r>
              <w:rPr>
                <w:rFonts w:hint="default" w:ascii="Times New Roman" w:hAnsi="Times New Roman" w:cs="Times New Roman"/>
                <w:color w:val="auto"/>
                <w:sz w:val="24"/>
                <w:szCs w:val="24"/>
                <w:highlight w:val="none"/>
                <w:vertAlign w:val="baseline"/>
                <w:lang w:val="en-US" w:eastAsia="zh-CN"/>
              </w:rPr>
              <w:t>per group).</w:t>
            </w:r>
            <w:r>
              <w:rPr>
                <w:rFonts w:hint="eastAsia" w:ascii="Times New Roman" w:hAnsi="Times New Roman" w:cs="Times New Roman"/>
                <w:color w:val="auto"/>
                <w:sz w:val="24"/>
                <w:szCs w:val="24"/>
                <w:highlight w:val="none"/>
                <w:vertAlign w:val="baseline"/>
                <w:lang w:val="en-US" w:eastAsia="zh-CN"/>
              </w:rPr>
              <w:t xml:space="preserve"> </w:t>
            </w:r>
            <w:r>
              <w:rPr>
                <w:rFonts w:hint="default" w:ascii="Times New Roman" w:hAnsi="Times New Roman" w:cs="Times New Roman"/>
                <w:sz w:val="24"/>
                <w:szCs w:val="24"/>
                <w:highlight w:val="none"/>
                <w:lang w:val="en-US" w:eastAsia="zh-CN"/>
              </w:rPr>
              <w:t>Data were expressed as mean</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SD (Significance was calculated by</w:t>
            </w:r>
            <w:r>
              <w:rPr>
                <w:rFonts w:hint="eastAsia" w:ascii="Times New Roman" w:hAnsi="Times New Roman" w:cs="Times New Roman"/>
                <w:sz w:val="24"/>
                <w:szCs w:val="24"/>
                <w:highlight w:val="none"/>
                <w:lang w:val="en-US" w:eastAsia="zh-CN"/>
              </w:rPr>
              <w:t xml:space="preserve"> one-way ANOVA with Sidak</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s multiple-comparisons test</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i/>
                <w:iCs/>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lang w:val="en-US" w:eastAsia="zh-CN"/>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P-value &lt; 0.0001</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w:t>
            </w:r>
          </w:p>
        </w:tc>
      </w:tr>
    </w:tbl>
    <w:p w14:paraId="6B526934">
      <w:pPr>
        <w:rPr>
          <w:rFonts w:hint="eastAsia" w:ascii="Times New Roman" w:hAnsi="Times New Roman" w:cs="Times New Roman"/>
          <w:sz w:val="24"/>
          <w:szCs w:val="24"/>
          <w:highlight w:val="none"/>
          <w:lang w:val="en-US" w:eastAsia="zh-CN"/>
        </w:rPr>
      </w:pPr>
    </w:p>
    <w:p w14:paraId="4246262D">
      <w:pPr>
        <w:rPr>
          <w:rFonts w:hint="eastAsia" w:ascii="Times New Roman" w:hAnsi="Times New Roman" w:cs="Times New Roman"/>
          <w:sz w:val="24"/>
          <w:szCs w:val="24"/>
          <w:highlight w:val="none"/>
          <w:lang w:val="en-US" w:eastAsia="zh-CN"/>
        </w:rPr>
      </w:pPr>
    </w:p>
    <w:p w14:paraId="6D84D4FC">
      <w:pPr>
        <w:rPr>
          <w:rFonts w:hint="eastAsia" w:ascii="Times New Roman" w:hAnsi="Times New Roman" w:cs="Times New Roman"/>
          <w:sz w:val="24"/>
          <w:szCs w:val="24"/>
          <w:highlight w:val="none"/>
          <w:lang w:val="en-US" w:eastAsia="zh-CN"/>
        </w:rPr>
      </w:pP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33D3D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Borders>
              <w:tl2br w:val="nil"/>
              <w:tr2bl w:val="nil"/>
            </w:tcBorders>
          </w:tcPr>
          <w:p w14:paraId="4A557539">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269230" cy="2021205"/>
                  <wp:effectExtent l="0" t="0" r="1270" b="10795"/>
                  <wp:docPr id="28" name="图片 28" descr="S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S31"/>
                          <pic:cNvPicPr>
                            <a:picLocks noChangeAspect="1"/>
                          </pic:cNvPicPr>
                        </pic:nvPicPr>
                        <pic:blipFill>
                          <a:blip r:embed="rId37"/>
                          <a:stretch>
                            <a:fillRect/>
                          </a:stretch>
                        </pic:blipFill>
                        <pic:spPr>
                          <a:xfrm>
                            <a:off x="0" y="0"/>
                            <a:ext cx="5269230" cy="2021205"/>
                          </a:xfrm>
                          <a:prstGeom prst="rect">
                            <a:avLst/>
                          </a:prstGeom>
                        </pic:spPr>
                      </pic:pic>
                    </a:graphicData>
                  </a:graphic>
                </wp:inline>
              </w:drawing>
            </w:r>
          </w:p>
        </w:tc>
      </w:tr>
      <w:tr w14:paraId="21791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Borders>
              <w:tl2br w:val="nil"/>
              <w:tr2bl w:val="nil"/>
            </w:tcBorders>
          </w:tcPr>
          <w:p w14:paraId="5A2410E0">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Figure S</w:t>
            </w:r>
            <w:r>
              <w:rPr>
                <w:rFonts w:hint="eastAsia" w:ascii="Times New Roman" w:hAnsi="Times New Roman" w:eastAsia="宋体" w:cs="Times New Roman"/>
                <w:b/>
                <w:bCs/>
                <w:sz w:val="24"/>
                <w:szCs w:val="24"/>
                <w:highlight w:val="none"/>
                <w:lang w:val="en-US" w:eastAsia="zh-CN"/>
              </w:rPr>
              <w:t>33</w:t>
            </w:r>
            <w:r>
              <w:rPr>
                <w:rFonts w:hint="default"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b/>
                <w:bCs/>
                <w:sz w:val="24"/>
                <w:szCs w:val="24"/>
                <w:highlight w:val="none"/>
                <w:lang w:val="en-US" w:eastAsia="zh-CN"/>
              </w:rPr>
              <w:t xml:space="preserve">Quantitative fluorescence analysis of macrophage markers in </w:t>
            </w:r>
            <w:r>
              <w:rPr>
                <w:rFonts w:hint="eastAsia" w:ascii="Times New Roman" w:hAnsi="Times New Roman" w:eastAsia="宋体" w:cs="Times New Roman"/>
                <w:b/>
                <w:bCs/>
                <w:sz w:val="24"/>
                <w:szCs w:val="24"/>
                <w:highlight w:val="none"/>
                <w:lang w:val="en-US" w:eastAsia="zh-CN"/>
              </w:rPr>
              <w:t>BMDMs.</w:t>
            </w:r>
            <w:r>
              <w:rPr>
                <w:rFonts w:hint="eastAsia" w:ascii="Times New Roman" w:hAnsi="Times New Roman" w:eastAsia="宋体" w:cs="Times New Roman"/>
                <w:sz w:val="24"/>
                <w:szCs w:val="24"/>
                <w:highlight w:val="none"/>
                <w:lang w:val="en-US" w:eastAsia="zh-CN"/>
              </w:rPr>
              <w:t xml:space="preserve"> (A) Quantitative fluorescence analysis of NLRP3, (B) GSDMD and (C) iNOS protein among three groups (</w:t>
            </w:r>
            <w:r>
              <w:rPr>
                <w:rFonts w:hint="eastAsia" w:ascii="Times New Roman" w:hAnsi="Times New Roman" w:eastAsia="宋体" w:cs="Times New Roman"/>
                <w:i/>
                <w:iCs/>
                <w:sz w:val="24"/>
                <w:szCs w:val="24"/>
                <w:highlight w:val="none"/>
                <w:lang w:val="en-US" w:eastAsia="zh-CN"/>
              </w:rPr>
              <w:t>n</w:t>
            </w:r>
            <w:r>
              <w:rPr>
                <w:rFonts w:hint="eastAsia" w:ascii="Times New Roman" w:hAnsi="Times New Roman" w:eastAsia="宋体" w:cs="Times New Roman"/>
                <w:sz w:val="24"/>
                <w:szCs w:val="24"/>
                <w:highlight w:val="none"/>
                <w:lang w:val="en-US" w:eastAsia="zh-CN"/>
              </w:rPr>
              <w:t xml:space="preserve">=3 biologically independent cells per group). </w:t>
            </w:r>
            <w:r>
              <w:rPr>
                <w:rFonts w:hint="default" w:ascii="Times New Roman" w:hAnsi="Times New Roman" w:cs="Times New Roman"/>
                <w:sz w:val="24"/>
                <w:szCs w:val="24"/>
                <w:highlight w:val="none"/>
                <w:lang w:val="en-US" w:eastAsia="zh-CN"/>
              </w:rPr>
              <w:t>Data were expressed as mean</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SD</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 xml:space="preserve">(Significance was calculated by </w:t>
            </w:r>
            <w:r>
              <w:rPr>
                <w:rFonts w:hint="eastAsia" w:ascii="Times New Roman" w:hAnsi="Times New Roman" w:cs="Times New Roman"/>
                <w:sz w:val="24"/>
                <w:szCs w:val="24"/>
                <w:highlight w:val="none"/>
                <w:lang w:val="en-US" w:eastAsia="zh-CN"/>
              </w:rPr>
              <w:t>one-way ANOVA with Sidak's multiple-comparisons test</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iCs w:val="0"/>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0.05;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0.01;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0.001; </w:t>
            </w:r>
            <w:r>
              <w:rPr>
                <w:rFonts w:hint="default" w:ascii="Times New Roman" w:hAnsi="Times New Roman" w:cs="Times New Roman"/>
                <w:i/>
                <w:iCs/>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lang w:val="en-US" w:eastAsia="zh-CN"/>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P-value &lt; 0.0001</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w:t>
            </w:r>
          </w:p>
        </w:tc>
      </w:tr>
    </w:tbl>
    <w:p w14:paraId="6041D610">
      <w:pPr>
        <w:rPr>
          <w:rFonts w:hint="eastAsia" w:ascii="Times New Roman" w:hAnsi="Times New Roman" w:cs="Times New Roman"/>
          <w:sz w:val="24"/>
          <w:szCs w:val="24"/>
          <w:highlight w:val="none"/>
          <w:lang w:val="en-US" w:eastAsia="zh-CN"/>
        </w:rPr>
      </w:pPr>
    </w:p>
    <w:p w14:paraId="4F0EE324">
      <w:pPr>
        <w:rPr>
          <w:rFonts w:hint="eastAsia" w:ascii="Times New Roman" w:hAnsi="Times New Roman" w:cs="Times New Roman"/>
          <w:sz w:val="24"/>
          <w:szCs w:val="24"/>
          <w:highlight w:val="none"/>
          <w:lang w:val="en-US" w:eastAsia="zh-CN"/>
        </w:rPr>
      </w:pPr>
    </w:p>
    <w:tbl>
      <w:tblPr>
        <w:tblStyle w:val="5"/>
        <w:tblpPr w:leftFromText="180" w:rightFromText="180" w:vertAnchor="text" w:horzAnchor="page" w:tblpX="1796" w:tblpY="316"/>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0610F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Borders>
              <w:tl2br w:val="nil"/>
              <w:tr2bl w:val="nil"/>
            </w:tcBorders>
          </w:tcPr>
          <w:p w14:paraId="0B99A66A">
            <w:pPr>
              <w:keepNext w:val="0"/>
              <w:keepLines w:val="0"/>
              <w:suppressLineNumbers w:val="0"/>
              <w:adjustRightInd w:val="0"/>
              <w:snapToGrid w:val="0"/>
              <w:spacing w:before="0" w:beforeAutospacing="0" w:after="0" w:afterAutospacing="0" w:line="360" w:lineRule="auto"/>
              <w:ind w:left="0" w:right="0"/>
              <w:jc w:val="both"/>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271770" cy="7042785"/>
                  <wp:effectExtent l="0" t="0" r="11430" b="5715"/>
                  <wp:docPr id="23" name="图片 23" descr="S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S28"/>
                          <pic:cNvPicPr>
                            <a:picLocks noChangeAspect="1"/>
                          </pic:cNvPicPr>
                        </pic:nvPicPr>
                        <pic:blipFill>
                          <a:blip r:embed="rId38"/>
                          <a:stretch>
                            <a:fillRect/>
                          </a:stretch>
                        </pic:blipFill>
                        <pic:spPr>
                          <a:xfrm>
                            <a:off x="0" y="0"/>
                            <a:ext cx="5271770" cy="7042785"/>
                          </a:xfrm>
                          <a:prstGeom prst="rect">
                            <a:avLst/>
                          </a:prstGeom>
                        </pic:spPr>
                      </pic:pic>
                    </a:graphicData>
                  </a:graphic>
                </wp:inline>
              </w:drawing>
            </w:r>
          </w:p>
        </w:tc>
      </w:tr>
      <w:tr w14:paraId="28D15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Borders>
              <w:tl2br w:val="nil"/>
              <w:tr2bl w:val="nil"/>
            </w:tcBorders>
          </w:tcPr>
          <w:p w14:paraId="53B45913">
            <w:pPr>
              <w:keepNext w:val="0"/>
              <w:keepLines w:val="0"/>
              <w:suppressLineNumbers w:val="0"/>
              <w:adjustRightInd w:val="0"/>
              <w:snapToGrid w:val="0"/>
              <w:spacing w:before="0" w:beforeAutospacing="0" w:after="0" w:afterAutospacing="0" w:line="360" w:lineRule="auto"/>
              <w:ind w:left="0" w:right="0"/>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Figure S</w:t>
            </w:r>
            <w:r>
              <w:rPr>
                <w:rFonts w:hint="eastAsia" w:ascii="Times New Roman" w:hAnsi="Times New Roman" w:eastAsia="宋体" w:cs="Times New Roman"/>
                <w:b/>
                <w:bCs/>
                <w:sz w:val="24"/>
                <w:szCs w:val="24"/>
                <w:highlight w:val="none"/>
                <w:lang w:val="en-US" w:eastAsia="zh-CN"/>
              </w:rPr>
              <w:t>34</w:t>
            </w:r>
            <w:r>
              <w:rPr>
                <w:rFonts w:hint="eastAsia" w:ascii="Times New Roman" w:hAnsi="Times New Roman" w:eastAsia="宋体" w:cs="Times New Roman"/>
                <w:b w:val="0"/>
                <w:bCs w:val="0"/>
                <w:sz w:val="24"/>
                <w:szCs w:val="24"/>
                <w:highlight w:val="none"/>
                <w:lang w:val="en-US" w:eastAsia="zh-CN"/>
              </w:rPr>
              <w:t xml:space="preserve">. </w:t>
            </w:r>
            <w:r>
              <w:rPr>
                <w:rFonts w:hint="eastAsia" w:ascii="Times New Roman" w:hAnsi="Times New Roman" w:eastAsia="宋体" w:cs="Times New Roman"/>
                <w:b/>
                <w:bCs/>
                <w:sz w:val="24"/>
                <w:szCs w:val="24"/>
                <w:highlight w:val="none"/>
                <w:lang w:val="en-US" w:eastAsia="zh-CN"/>
              </w:rPr>
              <w:t>The protective effects of Pt-ECDs against septic lung injury in mice were significantly diminished following the depletion of gut microbiota.</w:t>
            </w:r>
            <w:r>
              <w:rPr>
                <w:rFonts w:hint="eastAsia" w:ascii="Times New Roman" w:hAnsi="Times New Roman" w:eastAsia="宋体" w:cs="Times New Roman"/>
                <w:b w:val="0"/>
                <w:bCs w:val="0"/>
                <w:sz w:val="24"/>
                <w:szCs w:val="24"/>
                <w:highlight w:val="none"/>
                <w:lang w:val="en-US" w:eastAsia="zh-CN"/>
              </w:rPr>
              <w:t xml:space="preserve"> (A) Diagram of the microbiota clearance experiment. (B) </w:t>
            </w:r>
            <w:r>
              <w:rPr>
                <w:rFonts w:hint="default" w:ascii="Times New Roman" w:hAnsi="Times New Roman" w:eastAsia="宋体" w:cs="Times New Roman"/>
                <w:sz w:val="24"/>
                <w:szCs w:val="24"/>
                <w:highlight w:val="none"/>
                <w:lang w:val="en-US" w:eastAsia="zh-CN"/>
              </w:rPr>
              <w:t xml:space="preserve">Survival rates of mice </w:t>
            </w:r>
            <w:r>
              <w:rPr>
                <w:rFonts w:hint="default" w:ascii="Times New Roman" w:hAnsi="Times New Roman" w:cs="Times New Roman"/>
                <w:sz w:val="24"/>
                <w:szCs w:val="24"/>
                <w:highlight w:val="none"/>
                <w:vertAlign w:val="baseline"/>
                <w:lang w:val="en-US" w:eastAsia="zh-CN"/>
              </w:rPr>
              <w:t>across control group, sepsis group (</w:t>
            </w:r>
            <w:r>
              <w:rPr>
                <w:rFonts w:hint="eastAsia" w:ascii="Times New Roman" w:hAnsi="Times New Roman" w:cs="Times New Roman"/>
                <w:sz w:val="24"/>
                <w:szCs w:val="24"/>
                <w:highlight w:val="none"/>
                <w:vertAlign w:val="baseline"/>
                <w:lang w:val="en-US" w:eastAsia="zh-CN"/>
              </w:rPr>
              <w:t>24 hours</w:t>
            </w:r>
            <w:r>
              <w:rPr>
                <w:rFonts w:hint="default" w:ascii="Times New Roman" w:hAnsi="Times New Roman" w:cs="Times New Roman"/>
                <w:sz w:val="24"/>
                <w:szCs w:val="24"/>
                <w:highlight w:val="none"/>
                <w:vertAlign w:val="baseline"/>
                <w:lang w:val="en-US" w:eastAsia="zh-CN"/>
              </w:rPr>
              <w:t xml:space="preserve"> post-CLP), </w:t>
            </w:r>
            <w:r>
              <w:rPr>
                <w:rFonts w:hint="eastAsia" w:ascii="Times New Roman" w:hAnsi="Times New Roman" w:cs="Times New Roman"/>
                <w:sz w:val="24"/>
                <w:szCs w:val="24"/>
                <w:highlight w:val="none"/>
                <w:vertAlign w:val="baseline"/>
                <w:lang w:val="en-US" w:eastAsia="zh-CN"/>
              </w:rPr>
              <w:t>treatment</w:t>
            </w:r>
            <w:r>
              <w:rPr>
                <w:rFonts w:hint="default" w:ascii="Times New Roman" w:hAnsi="Times New Roman" w:cs="Times New Roman"/>
                <w:sz w:val="24"/>
                <w:szCs w:val="24"/>
                <w:highlight w:val="none"/>
                <w:vertAlign w:val="baseline"/>
                <w:lang w:val="en-US" w:eastAsia="zh-CN"/>
              </w:rPr>
              <w:t xml:space="preserve"> group (</w:t>
            </w:r>
            <w:r>
              <w:rPr>
                <w:rFonts w:hint="eastAsia" w:ascii="Times New Roman" w:hAnsi="Times New Roman" w:cs="Times New Roman"/>
                <w:sz w:val="24"/>
                <w:szCs w:val="24"/>
                <w:highlight w:val="none"/>
                <w:vertAlign w:val="baseline"/>
                <w:lang w:val="en-US" w:eastAsia="zh-CN"/>
              </w:rPr>
              <w:t>24 hours</w:t>
            </w:r>
            <w:r>
              <w:rPr>
                <w:rFonts w:hint="default" w:ascii="Times New Roman" w:hAnsi="Times New Roman" w:cs="Times New Roman"/>
                <w:sz w:val="24"/>
                <w:szCs w:val="24"/>
                <w:highlight w:val="none"/>
                <w:vertAlign w:val="baseline"/>
                <w:lang w:val="en-US" w:eastAsia="zh-CN"/>
              </w:rPr>
              <w:t xml:space="preserve"> post-CLP), and </w:t>
            </w:r>
            <w:r>
              <w:rPr>
                <w:rFonts w:hint="eastAsia" w:ascii="Times New Roman" w:hAnsi="Times New Roman" w:cs="Times New Roman"/>
                <w:sz w:val="24"/>
                <w:szCs w:val="24"/>
                <w:highlight w:val="none"/>
                <w:vertAlign w:val="baseline"/>
                <w:lang w:val="en-US" w:eastAsia="zh-CN"/>
              </w:rPr>
              <w:t>treatment+ABx group</w:t>
            </w:r>
            <w:r>
              <w:rPr>
                <w:rFonts w:hint="default" w:ascii="Times New Roman" w:hAnsi="Times New Roman" w:cs="Times New Roman"/>
                <w:sz w:val="24"/>
                <w:szCs w:val="24"/>
                <w:highlight w:val="none"/>
                <w:vertAlign w:val="baseline"/>
                <w:lang w:val="en-US" w:eastAsia="zh-CN"/>
              </w:rPr>
              <w:t xml:space="preserve"> (</w:t>
            </w:r>
            <w:r>
              <w:rPr>
                <w:rFonts w:hint="eastAsia" w:ascii="Times New Roman" w:hAnsi="Times New Roman" w:cs="Times New Roman"/>
                <w:sz w:val="24"/>
                <w:szCs w:val="24"/>
                <w:highlight w:val="none"/>
                <w:vertAlign w:val="baseline"/>
                <w:lang w:val="en-US" w:eastAsia="zh-CN"/>
              </w:rPr>
              <w:t>24 hours</w:t>
            </w:r>
            <w:r>
              <w:rPr>
                <w:rFonts w:hint="default" w:ascii="Times New Roman" w:hAnsi="Times New Roman" w:cs="Times New Roman"/>
                <w:sz w:val="24"/>
                <w:szCs w:val="24"/>
                <w:highlight w:val="none"/>
                <w:vertAlign w:val="baseline"/>
                <w:lang w:val="en-US" w:eastAsia="zh-CN"/>
              </w:rPr>
              <w:t xml:space="preserve"> post-CLP)</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i/>
                <w:iCs/>
                <w:sz w:val="24"/>
                <w:szCs w:val="24"/>
                <w:highlight w:val="none"/>
                <w:lang w:val="en-US" w:eastAsia="zh-CN"/>
              </w:rPr>
              <w:t>n</w:t>
            </w:r>
            <w:r>
              <w:rPr>
                <w:rFonts w:hint="default" w:ascii="Times New Roman" w:hAnsi="Times New Roman" w:eastAsia="宋体" w:cs="Times New Roman"/>
                <w:sz w:val="24"/>
                <w:szCs w:val="24"/>
                <w:highlight w:val="none"/>
                <w:lang w:val="en-US" w:eastAsia="zh-CN"/>
              </w:rPr>
              <w:t>=</w:t>
            </w:r>
            <w:r>
              <w:rPr>
                <w:rFonts w:hint="eastAsia" w:ascii="Times New Roman" w:hAnsi="Times New Roman" w:eastAsia="宋体" w:cs="Times New Roman"/>
                <w:sz w:val="24"/>
                <w:szCs w:val="24"/>
                <w:highlight w:val="none"/>
                <w:lang w:val="en-US" w:eastAsia="zh-CN"/>
              </w:rPr>
              <w:t>2</w:t>
            </w:r>
            <w:r>
              <w:rPr>
                <w:rFonts w:hint="default" w:ascii="Times New Roman" w:hAnsi="Times New Roman" w:eastAsia="宋体" w:cs="Times New Roman"/>
                <w:sz w:val="24"/>
                <w:szCs w:val="24"/>
                <w:highlight w:val="none"/>
                <w:lang w:val="en-US" w:eastAsia="zh-CN"/>
              </w:rPr>
              <w:t xml:space="preserve">0 </w:t>
            </w:r>
            <w:r>
              <w:rPr>
                <w:rFonts w:hint="eastAsia" w:ascii="Times New Roman" w:hAnsi="Times New Roman" w:eastAsia="宋体" w:cs="Times New Roman"/>
                <w:sz w:val="24"/>
                <w:szCs w:val="24"/>
                <w:highlight w:val="none"/>
                <w:lang w:val="en-US" w:eastAsia="zh-CN"/>
              </w:rPr>
              <w:t>biologically independent animals per group</w:t>
            </w:r>
            <w:r>
              <w:rPr>
                <w:rFonts w:hint="default" w:ascii="Times New Roman" w:hAnsi="Times New Roman" w:eastAsia="宋体" w:cs="Times New Roman"/>
                <w:sz w:val="24"/>
                <w:szCs w:val="24"/>
                <w:highlight w:val="none"/>
                <w:lang w:val="en-US" w:eastAsia="zh-CN"/>
              </w:rPr>
              <w:t xml:space="preserve">). </w:t>
            </w:r>
            <w:r>
              <w:rPr>
                <w:rFonts w:hint="eastAsia" w:ascii="Times New Roman" w:hAnsi="Times New Roman" w:eastAsia="宋体" w:cs="Times New Roman"/>
                <w:sz w:val="24"/>
                <w:szCs w:val="24"/>
                <w:highlight w:val="none"/>
                <w:lang w:val="en-US" w:eastAsia="zh-CN"/>
              </w:rPr>
              <w:t xml:space="preserve">(C) Lung injury score among four groups </w:t>
            </w:r>
            <w:r>
              <w:rPr>
                <w:rFonts w:hint="default" w:ascii="Times New Roman" w:hAnsi="Times New Roman" w:eastAsia="宋体" w:cs="Times New Roman"/>
                <w:sz w:val="24"/>
                <w:szCs w:val="24"/>
                <w:highlight w:val="none"/>
                <w:lang w:val="en-US" w:eastAsia="zh-CN"/>
              </w:rPr>
              <w:t>(</w:t>
            </w:r>
            <w:r>
              <w:rPr>
                <w:rFonts w:hint="default" w:ascii="Times New Roman" w:hAnsi="Times New Roman" w:eastAsia="宋体" w:cs="Times New Roman"/>
                <w:i/>
                <w:iCs/>
                <w:sz w:val="24"/>
                <w:szCs w:val="24"/>
                <w:highlight w:val="none"/>
                <w:lang w:val="en-US" w:eastAsia="zh-CN"/>
              </w:rPr>
              <w:t>n</w:t>
            </w:r>
            <w:r>
              <w:rPr>
                <w:rFonts w:hint="default" w:ascii="Times New Roman" w:hAnsi="Times New Roman" w:eastAsia="宋体" w:cs="Times New Roman"/>
                <w:sz w:val="24"/>
                <w:szCs w:val="24"/>
                <w:highlight w:val="none"/>
                <w:lang w:val="en-US" w:eastAsia="zh-CN"/>
              </w:rPr>
              <w:t>=</w:t>
            </w:r>
            <w:r>
              <w:rPr>
                <w:rFonts w:hint="eastAsia" w:ascii="Times New Roman" w:hAnsi="Times New Roman" w:eastAsia="宋体" w:cs="Times New Roman"/>
                <w:sz w:val="24"/>
                <w:szCs w:val="24"/>
                <w:highlight w:val="none"/>
                <w:lang w:val="en-US" w:eastAsia="zh-CN"/>
              </w:rPr>
              <w:t>7</w:t>
            </w:r>
            <w:r>
              <w:rPr>
                <w:rFonts w:hint="default" w:ascii="Times New Roman" w:hAnsi="Times New Roman" w:eastAsia="宋体" w:cs="Times New Roman"/>
                <w:sz w:val="24"/>
                <w:szCs w:val="24"/>
                <w:highlight w:val="none"/>
                <w:lang w:val="en-US" w:eastAsia="zh-CN"/>
              </w:rPr>
              <w:t xml:space="preserve"> </w:t>
            </w:r>
            <w:r>
              <w:rPr>
                <w:rFonts w:hint="eastAsia" w:ascii="Times New Roman" w:hAnsi="Times New Roman" w:eastAsia="宋体" w:cs="Times New Roman"/>
                <w:sz w:val="24"/>
                <w:szCs w:val="24"/>
                <w:highlight w:val="none"/>
                <w:lang w:val="en-US" w:eastAsia="zh-CN"/>
              </w:rPr>
              <w:t>biologically independent animals per group</w:t>
            </w:r>
            <w:r>
              <w:rPr>
                <w:rFonts w:hint="default" w:ascii="Times New Roman" w:hAnsi="Times New Roman" w:eastAsia="宋体" w:cs="Times New Roman"/>
                <w:sz w:val="24"/>
                <w:szCs w:val="24"/>
                <w:highlight w:val="none"/>
                <w:lang w:val="en-US" w:eastAsia="zh-CN"/>
              </w:rPr>
              <w:t>)</w:t>
            </w:r>
            <w:r>
              <w:rPr>
                <w:rFonts w:hint="eastAsia" w:ascii="Times New Roman" w:hAnsi="Times New Roman" w:eastAsia="宋体" w:cs="Times New Roman"/>
                <w:sz w:val="24"/>
                <w:szCs w:val="24"/>
                <w:highlight w:val="none"/>
                <w:lang w:val="en-US" w:eastAsia="zh-CN"/>
              </w:rPr>
              <w:t xml:space="preserve">. </w:t>
            </w:r>
            <w:r>
              <w:rPr>
                <w:rFonts w:hint="default" w:ascii="Times New Roman" w:hAnsi="Times New Roman" w:cs="Times New Roman"/>
                <w:sz w:val="24"/>
                <w:szCs w:val="24"/>
                <w:highlight w:val="none"/>
                <w:vertAlign w:val="baseline"/>
                <w:lang w:val="en-US" w:eastAsia="zh-CN"/>
              </w:rPr>
              <w:t>(</w:t>
            </w:r>
            <w:r>
              <w:rPr>
                <w:rFonts w:hint="eastAsia" w:ascii="Times New Roman" w:hAnsi="Times New Roman" w:cs="Times New Roman"/>
                <w:sz w:val="24"/>
                <w:szCs w:val="24"/>
                <w:highlight w:val="none"/>
                <w:vertAlign w:val="baseline"/>
                <w:lang w:val="en-US" w:eastAsia="zh-CN"/>
              </w:rPr>
              <w:t>D</w:t>
            </w:r>
            <w:r>
              <w:rPr>
                <w:rFonts w:hint="default" w:ascii="Times New Roman" w:hAnsi="Times New Roman" w:cs="Times New Roman"/>
                <w:sz w:val="24"/>
                <w:szCs w:val="24"/>
                <w:highlight w:val="none"/>
                <w:vertAlign w:val="baseline"/>
                <w:lang w:val="en-US" w:eastAsia="zh-CN"/>
              </w:rPr>
              <w:t>) TNF-α</w:t>
            </w:r>
            <w:r>
              <w:rPr>
                <w:rFonts w:hint="eastAsia" w:ascii="Times New Roman" w:hAnsi="Times New Roman" w:cs="Times New Roman"/>
                <w:sz w:val="24"/>
                <w:szCs w:val="24"/>
                <w:highlight w:val="none"/>
                <w:vertAlign w:val="baseline"/>
                <w:lang w:val="en-US" w:eastAsia="zh-CN"/>
              </w:rPr>
              <w:t xml:space="preserve"> and (E) </w:t>
            </w:r>
            <w:r>
              <w:rPr>
                <w:rFonts w:hint="default" w:ascii="Times New Roman" w:hAnsi="Times New Roman" w:eastAsia="宋体" w:cs="Times New Roman"/>
                <w:sz w:val="24"/>
                <w:szCs w:val="24"/>
                <w:highlight w:val="none"/>
                <w:lang w:val="en-US" w:eastAsia="zh-CN"/>
              </w:rPr>
              <w:t>IL-1</w:t>
            </w:r>
            <w:r>
              <w:rPr>
                <w:rFonts w:hint="default" w:ascii="Times New Roman" w:hAnsi="Times New Roman" w:eastAsia="宋体" w:cs="Times New Roman"/>
                <w:i/>
                <w:iCs/>
                <w:sz w:val="24"/>
                <w:szCs w:val="24"/>
                <w:highlight w:val="none"/>
                <w:lang w:val="en-US" w:eastAsia="zh-CN"/>
              </w:rPr>
              <w:t>β</w:t>
            </w:r>
            <w:r>
              <w:rPr>
                <w:rFonts w:hint="default" w:ascii="Times New Roman" w:hAnsi="Times New Roman" w:cs="Times New Roman"/>
                <w:sz w:val="24"/>
                <w:szCs w:val="24"/>
                <w:highlight w:val="none"/>
                <w:vertAlign w:val="baseline"/>
                <w:lang w:val="en-US" w:eastAsia="zh-CN"/>
              </w:rPr>
              <w:t xml:space="preserve"> serum levels (</w:t>
            </w:r>
            <w:r>
              <w:rPr>
                <w:rFonts w:hint="default" w:ascii="Times New Roman" w:hAnsi="Times New Roman" w:cs="Times New Roman"/>
                <w:i/>
                <w:iCs/>
                <w:sz w:val="24"/>
                <w:szCs w:val="24"/>
                <w:highlight w:val="none"/>
                <w:vertAlign w:val="baseline"/>
                <w:lang w:val="en-US" w:eastAsia="zh-CN"/>
              </w:rPr>
              <w:t>n</w:t>
            </w:r>
            <w:r>
              <w:rPr>
                <w:rFonts w:hint="default" w:ascii="Times New Roman" w:hAnsi="Times New Roman" w:cs="Times New Roman"/>
                <w:sz w:val="24"/>
                <w:szCs w:val="24"/>
                <w:highlight w:val="none"/>
                <w:vertAlign w:val="baseline"/>
                <w:lang w:val="en-US" w:eastAsia="zh-CN"/>
              </w:rPr>
              <w:t>=</w:t>
            </w:r>
            <w:r>
              <w:rPr>
                <w:rFonts w:hint="eastAsia" w:ascii="Times New Roman" w:hAnsi="Times New Roman" w:cs="Times New Roman"/>
                <w:sz w:val="24"/>
                <w:szCs w:val="24"/>
                <w:highlight w:val="none"/>
                <w:vertAlign w:val="baseline"/>
                <w:lang w:val="en-US" w:eastAsia="zh-CN"/>
              </w:rPr>
              <w:t>4</w:t>
            </w:r>
            <w:r>
              <w:rPr>
                <w:rFonts w:hint="default" w:ascii="Times New Roman" w:hAnsi="Times New Roman" w:cs="Times New Roman"/>
                <w:sz w:val="24"/>
                <w:szCs w:val="24"/>
                <w:highlight w:val="none"/>
                <w:vertAlign w:val="baseline"/>
                <w:lang w:val="en-US" w:eastAsia="zh-CN"/>
              </w:rPr>
              <w:t xml:space="preserve"> </w:t>
            </w:r>
            <w:r>
              <w:rPr>
                <w:rFonts w:hint="eastAsia" w:ascii="Times New Roman" w:hAnsi="Times New Roman" w:cs="Times New Roman"/>
                <w:sz w:val="24"/>
                <w:szCs w:val="24"/>
                <w:highlight w:val="none"/>
                <w:vertAlign w:val="baseline"/>
                <w:lang w:val="en-US" w:eastAsia="zh-CN"/>
              </w:rPr>
              <w:t>biologically independent animals per group</w:t>
            </w:r>
            <w:r>
              <w:rPr>
                <w:rFonts w:hint="default" w:ascii="Times New Roman" w:hAnsi="Times New Roman" w:cs="Times New Roman"/>
                <w:sz w:val="24"/>
                <w:szCs w:val="24"/>
                <w:highlight w:val="none"/>
                <w:vertAlign w:val="baseline"/>
                <w:lang w:val="en-US" w:eastAsia="zh-CN"/>
              </w:rPr>
              <w:t xml:space="preserve">) </w:t>
            </w:r>
            <w:r>
              <w:rPr>
                <w:rFonts w:hint="eastAsia" w:ascii="Times New Roman" w:hAnsi="Times New Roman" w:cs="Times New Roman"/>
                <w:sz w:val="24"/>
                <w:szCs w:val="24"/>
                <w:highlight w:val="none"/>
                <w:vertAlign w:val="baseline"/>
                <w:lang w:val="en-US" w:eastAsia="zh-CN"/>
              </w:rPr>
              <w:t>among</w:t>
            </w:r>
            <w:r>
              <w:rPr>
                <w:rFonts w:hint="default" w:ascii="Times New Roman" w:hAnsi="Times New Roman" w:cs="Times New Roman"/>
                <w:sz w:val="24"/>
                <w:szCs w:val="24"/>
                <w:highlight w:val="none"/>
                <w:vertAlign w:val="baseline"/>
                <w:lang w:val="en-US" w:eastAsia="zh-CN"/>
              </w:rPr>
              <w:t xml:space="preserve"> </w:t>
            </w:r>
            <w:r>
              <w:rPr>
                <w:rFonts w:hint="eastAsia" w:ascii="Times New Roman" w:hAnsi="Times New Roman" w:cs="Times New Roman"/>
                <w:sz w:val="24"/>
                <w:szCs w:val="24"/>
                <w:highlight w:val="none"/>
                <w:vertAlign w:val="baseline"/>
                <w:lang w:val="en-US" w:eastAsia="zh-CN"/>
              </w:rPr>
              <w:t>four</w:t>
            </w:r>
            <w:r>
              <w:rPr>
                <w:rFonts w:hint="default" w:ascii="Times New Roman" w:hAnsi="Times New Roman" w:cs="Times New Roman"/>
                <w:sz w:val="24"/>
                <w:szCs w:val="24"/>
                <w:highlight w:val="none"/>
                <w:vertAlign w:val="baseline"/>
                <w:lang w:val="en-US" w:eastAsia="zh-CN"/>
              </w:rPr>
              <w:t xml:space="preserve"> groups</w:t>
            </w:r>
            <w:r>
              <w:rPr>
                <w:rFonts w:hint="eastAsia" w:ascii="Times New Roman" w:hAnsi="Times New Roman" w:cs="Times New Roman"/>
                <w:sz w:val="24"/>
                <w:szCs w:val="24"/>
                <w:highlight w:val="none"/>
                <w:vertAlign w:val="baseline"/>
                <w:lang w:val="en-US" w:eastAsia="zh-CN"/>
              </w:rPr>
              <w:t xml:space="preserve">. </w:t>
            </w:r>
            <w:r>
              <w:rPr>
                <w:rFonts w:hint="default" w:ascii="Times New Roman" w:hAnsi="Times New Roman" w:cs="Times New Roman"/>
                <w:sz w:val="24"/>
                <w:szCs w:val="24"/>
                <w:highlight w:val="none"/>
                <w:lang w:val="en-US" w:eastAsia="zh-CN"/>
              </w:rPr>
              <w:t>Data were expressed as mean</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SD</w:t>
            </w:r>
            <w:r>
              <w:rPr>
                <w:rFonts w:hint="eastAsia" w:ascii="Times New Roman" w:hAnsi="Times New Roman" w:cs="Times New Roman"/>
                <w:sz w:val="24"/>
                <w:szCs w:val="24"/>
                <w:highlight w:val="none"/>
                <w:vertAlign w:val="baseline"/>
                <w:lang w:val="en-US" w:eastAsia="zh-CN"/>
              </w:rPr>
              <w:t xml:space="preserve"> </w:t>
            </w:r>
            <w:r>
              <w:rPr>
                <w:rFonts w:hint="default" w:ascii="Times New Roman" w:hAnsi="Times New Roman" w:cs="Times New Roman"/>
                <w:sz w:val="24"/>
                <w:szCs w:val="24"/>
                <w:highlight w:val="none"/>
                <w:lang w:val="en-US" w:eastAsia="zh-CN"/>
              </w:rPr>
              <w:t xml:space="preserve">(Significance was calculated by </w:t>
            </w:r>
            <w:r>
              <w:rPr>
                <w:rFonts w:hint="eastAsia" w:ascii="Times New Roman" w:hAnsi="Times New Roman" w:cs="Times New Roman"/>
                <w:sz w:val="24"/>
                <w:szCs w:val="24"/>
                <w:highlight w:val="none"/>
                <w:lang w:val="en-US" w:eastAsia="zh-CN"/>
              </w:rPr>
              <w:t>one-way ANOVA with Sidak</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s multiple-comparisons test</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i/>
                <w:iCs/>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lang w:val="en-US" w:eastAsia="zh-CN"/>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P-value &lt; 0.0001</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w:t>
            </w:r>
          </w:p>
        </w:tc>
      </w:tr>
    </w:tbl>
    <w:p w14:paraId="4D6E16BC">
      <w:pPr>
        <w:rPr>
          <w:rFonts w:hint="eastAsia" w:ascii="Times New Roman" w:hAnsi="Times New Roman" w:cs="Times New Roman"/>
          <w:sz w:val="24"/>
          <w:szCs w:val="24"/>
          <w:highlight w:val="none"/>
          <w:lang w:val="en-US" w:eastAsia="zh-CN"/>
        </w:rPr>
      </w:pPr>
    </w:p>
    <w:p w14:paraId="51D6AC5A">
      <w:pPr>
        <w:rPr>
          <w:rFonts w:hint="eastAsia" w:ascii="Times New Roman" w:hAnsi="Times New Roman" w:cs="Times New Roman"/>
          <w:sz w:val="24"/>
          <w:szCs w:val="24"/>
          <w:highlight w:val="none"/>
          <w:lang w:val="en-US" w:eastAsia="zh-CN"/>
        </w:rPr>
      </w:pP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50449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1AF6CCB8">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drawing>
                <wp:inline distT="0" distB="0" distL="114300" distR="114300">
                  <wp:extent cx="5268595" cy="4046220"/>
                  <wp:effectExtent l="0" t="0" r="1905" b="5080"/>
                  <wp:docPr id="17" name="图片 17" descr="Figure S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Figure S23"/>
                          <pic:cNvPicPr>
                            <a:picLocks noChangeAspect="1"/>
                          </pic:cNvPicPr>
                        </pic:nvPicPr>
                        <pic:blipFill>
                          <a:blip r:embed="rId39"/>
                          <a:stretch>
                            <a:fillRect/>
                          </a:stretch>
                        </pic:blipFill>
                        <pic:spPr>
                          <a:xfrm>
                            <a:off x="0" y="0"/>
                            <a:ext cx="5268595" cy="4046220"/>
                          </a:xfrm>
                          <a:prstGeom prst="rect">
                            <a:avLst/>
                          </a:prstGeom>
                        </pic:spPr>
                      </pic:pic>
                    </a:graphicData>
                  </a:graphic>
                </wp:inline>
              </w:drawing>
            </w:r>
          </w:p>
        </w:tc>
      </w:tr>
      <w:tr w14:paraId="6EF89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35FBA776">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Figure S</w:t>
            </w:r>
            <w:r>
              <w:rPr>
                <w:rFonts w:hint="eastAsia" w:ascii="Times New Roman" w:hAnsi="Times New Roman" w:eastAsia="宋体" w:cs="Times New Roman"/>
                <w:b/>
                <w:bCs/>
                <w:sz w:val="24"/>
                <w:szCs w:val="24"/>
                <w:highlight w:val="none"/>
                <w:lang w:val="en-US" w:eastAsia="zh-CN"/>
              </w:rPr>
              <w:t>35</w:t>
            </w:r>
            <w:r>
              <w:rPr>
                <w:rFonts w:hint="default"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sz w:val="24"/>
                <w:szCs w:val="24"/>
                <w:highlight w:val="none"/>
                <w:lang w:val="en-US" w:eastAsia="zh-CN"/>
              </w:rPr>
              <w:t xml:space="preserve"> </w:t>
            </w:r>
            <w:r>
              <w:rPr>
                <w:rFonts w:hint="eastAsia" w:ascii="Times New Roman" w:hAnsi="Times New Roman" w:eastAsia="宋体" w:cs="Times New Roman"/>
                <w:b/>
                <w:bCs/>
                <w:sz w:val="24"/>
                <w:szCs w:val="24"/>
                <w:highlight w:val="none"/>
                <w:lang w:val="en-US" w:eastAsia="zh-CN"/>
              </w:rPr>
              <w:t>Differences in fecal microbiota at the Phylum level after FMT.</w:t>
            </w:r>
          </w:p>
        </w:tc>
      </w:tr>
    </w:tbl>
    <w:p w14:paraId="349E8B8E">
      <w:pPr>
        <w:rPr>
          <w:rFonts w:hint="eastAsia" w:ascii="Times New Roman" w:hAnsi="Times New Roman" w:cs="Times New Roman"/>
          <w:sz w:val="24"/>
          <w:szCs w:val="24"/>
          <w:highlight w:val="none"/>
          <w:lang w:val="en-US" w:eastAsia="zh-CN"/>
        </w:rPr>
      </w:pPr>
    </w:p>
    <w:p w14:paraId="0DA34BC3">
      <w:pPr>
        <w:rPr>
          <w:rFonts w:hint="eastAsia" w:ascii="Times New Roman" w:hAnsi="Times New Roman" w:cs="Times New Roman"/>
          <w:sz w:val="24"/>
          <w:szCs w:val="24"/>
          <w:highlight w:val="none"/>
          <w:lang w:val="en-US" w:eastAsia="zh-CN"/>
        </w:rPr>
      </w:pPr>
    </w:p>
    <w:p w14:paraId="4A3706C1">
      <w:pPr>
        <w:rPr>
          <w:rFonts w:hint="eastAsia" w:ascii="Times New Roman" w:hAnsi="Times New Roman" w:cs="Times New Roman"/>
          <w:sz w:val="24"/>
          <w:szCs w:val="24"/>
          <w:highlight w:val="none"/>
          <w:lang w:val="en-US" w:eastAsia="zh-CN"/>
        </w:rPr>
      </w:pPr>
    </w:p>
    <w:p w14:paraId="65FE1981">
      <w:pPr>
        <w:rPr>
          <w:rFonts w:hint="eastAsia" w:ascii="Times New Roman" w:hAnsi="Times New Roman" w:cs="Times New Roman"/>
          <w:sz w:val="24"/>
          <w:szCs w:val="24"/>
          <w:highlight w:val="none"/>
          <w:lang w:val="en-US" w:eastAsia="zh-CN"/>
        </w:rPr>
      </w:pP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6BD7E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3629F1CB">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drawing>
                <wp:inline distT="0" distB="0" distL="114300" distR="114300">
                  <wp:extent cx="5268595" cy="2466340"/>
                  <wp:effectExtent l="0" t="0" r="1905" b="10160"/>
                  <wp:docPr id="34" name="图片 34" descr="S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S26"/>
                          <pic:cNvPicPr>
                            <a:picLocks noChangeAspect="1"/>
                          </pic:cNvPicPr>
                        </pic:nvPicPr>
                        <pic:blipFill>
                          <a:blip r:embed="rId40"/>
                          <a:stretch>
                            <a:fillRect/>
                          </a:stretch>
                        </pic:blipFill>
                        <pic:spPr>
                          <a:xfrm>
                            <a:off x="0" y="0"/>
                            <a:ext cx="5268595" cy="2466340"/>
                          </a:xfrm>
                          <a:prstGeom prst="rect">
                            <a:avLst/>
                          </a:prstGeom>
                        </pic:spPr>
                      </pic:pic>
                    </a:graphicData>
                  </a:graphic>
                </wp:inline>
              </w:drawing>
            </w:r>
          </w:p>
        </w:tc>
      </w:tr>
      <w:tr w14:paraId="13A4E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6B6B7AB5">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Figure S</w:t>
            </w:r>
            <w:r>
              <w:rPr>
                <w:rFonts w:hint="eastAsia" w:ascii="Times New Roman" w:hAnsi="Times New Roman" w:eastAsia="宋体" w:cs="Times New Roman"/>
                <w:b/>
                <w:bCs/>
                <w:sz w:val="24"/>
                <w:szCs w:val="24"/>
                <w:highlight w:val="none"/>
                <w:lang w:val="en-US" w:eastAsia="zh-CN"/>
              </w:rPr>
              <w:t>36</w:t>
            </w:r>
            <w:r>
              <w:rPr>
                <w:rFonts w:hint="default" w:ascii="Times New Roman" w:hAnsi="Times New Roman" w:eastAsia="宋体" w:cs="Times New Roman"/>
                <w:b/>
                <w:bCs/>
                <w:sz w:val="24"/>
                <w:szCs w:val="24"/>
                <w:highlight w:val="none"/>
                <w:lang w:val="en-US" w:eastAsia="zh-CN"/>
              </w:rPr>
              <w:t>.</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b/>
                <w:bCs/>
                <w:sz w:val="24"/>
                <w:szCs w:val="24"/>
                <w:highlight w:val="none"/>
                <w:lang w:val="en-US" w:eastAsia="zh-CN"/>
              </w:rPr>
              <w:t xml:space="preserve">FMT effectively </w:t>
            </w:r>
            <w:r>
              <w:rPr>
                <w:rFonts w:hint="eastAsia" w:ascii="Times New Roman" w:hAnsi="Times New Roman" w:eastAsia="宋体" w:cs="Times New Roman"/>
                <w:b/>
                <w:bCs/>
                <w:sz w:val="24"/>
                <w:szCs w:val="24"/>
                <w:highlight w:val="none"/>
                <w:lang w:val="en-US" w:eastAsia="zh-CN"/>
              </w:rPr>
              <w:t>m</w:t>
            </w:r>
            <w:r>
              <w:rPr>
                <w:rFonts w:hint="default" w:ascii="Times New Roman" w:hAnsi="Times New Roman" w:eastAsia="宋体" w:cs="Times New Roman"/>
                <w:b/>
                <w:bCs/>
                <w:sz w:val="24"/>
                <w:szCs w:val="24"/>
                <w:highlight w:val="none"/>
                <w:lang w:val="en-US" w:eastAsia="zh-CN"/>
              </w:rPr>
              <w:t>itigate</w:t>
            </w:r>
            <w:r>
              <w:rPr>
                <w:rFonts w:hint="eastAsia" w:ascii="Times New Roman" w:hAnsi="Times New Roman" w:eastAsia="宋体" w:cs="Times New Roman"/>
                <w:b/>
                <w:bCs/>
                <w:sz w:val="24"/>
                <w:szCs w:val="24"/>
                <w:highlight w:val="none"/>
                <w:lang w:val="en-US" w:eastAsia="zh-CN"/>
              </w:rPr>
              <w:t>d</w:t>
            </w:r>
            <w:r>
              <w:rPr>
                <w:rFonts w:hint="default" w:ascii="Times New Roman" w:hAnsi="Times New Roman" w:eastAsia="宋体" w:cs="Times New Roman"/>
                <w:b/>
                <w:bCs/>
                <w:sz w:val="24"/>
                <w:szCs w:val="24"/>
                <w:highlight w:val="none"/>
                <w:lang w:val="en-US" w:eastAsia="zh-CN"/>
              </w:rPr>
              <w:t xml:space="preserve"> lung injury in septic mice.</w:t>
            </w:r>
            <w:r>
              <w:rPr>
                <w:rFonts w:hint="eastAsia" w:ascii="Times New Roman" w:hAnsi="Times New Roman" w:eastAsia="宋体" w:cs="Times New Roman"/>
                <w:sz w:val="24"/>
                <w:szCs w:val="24"/>
                <w:highlight w:val="none"/>
                <w:lang w:val="en-US" w:eastAsia="zh-CN"/>
              </w:rPr>
              <w:t xml:space="preserve"> </w:t>
            </w:r>
            <w:r>
              <w:rPr>
                <w:rFonts w:hint="default" w:ascii="Times New Roman" w:hAnsi="Times New Roman" w:cs="Times New Roman"/>
                <w:sz w:val="24"/>
                <w:szCs w:val="24"/>
                <w:highlight w:val="none"/>
                <w:vertAlign w:val="baseline"/>
                <w:lang w:val="en-US" w:eastAsia="zh-CN"/>
              </w:rPr>
              <w:t>(</w:t>
            </w:r>
            <w:r>
              <w:rPr>
                <w:rFonts w:hint="eastAsia" w:ascii="Times New Roman" w:hAnsi="Times New Roman" w:cs="Times New Roman"/>
                <w:sz w:val="24"/>
                <w:szCs w:val="24"/>
                <w:highlight w:val="none"/>
                <w:vertAlign w:val="baseline"/>
                <w:lang w:val="en-US" w:eastAsia="zh-CN"/>
              </w:rPr>
              <w:t>A</w:t>
            </w:r>
            <w:r>
              <w:rPr>
                <w:rFonts w:hint="default" w:ascii="Times New Roman" w:hAnsi="Times New Roman" w:cs="Times New Roman"/>
                <w:sz w:val="24"/>
                <w:szCs w:val="24"/>
                <w:highlight w:val="none"/>
                <w:vertAlign w:val="baseline"/>
                <w:lang w:val="en-US" w:eastAsia="zh-CN"/>
              </w:rPr>
              <w:t>) TNF-α</w:t>
            </w:r>
            <w:r>
              <w:rPr>
                <w:rFonts w:hint="eastAsia" w:ascii="Times New Roman" w:hAnsi="Times New Roman" w:cs="Times New Roman"/>
                <w:sz w:val="24"/>
                <w:szCs w:val="24"/>
                <w:highlight w:val="none"/>
                <w:vertAlign w:val="baseline"/>
                <w:lang w:val="en-US" w:eastAsia="zh-CN"/>
              </w:rPr>
              <w:t xml:space="preserve"> and (B) </w:t>
            </w:r>
            <w:r>
              <w:rPr>
                <w:rFonts w:hint="default" w:ascii="Times New Roman" w:hAnsi="Times New Roman" w:eastAsia="宋体" w:cs="Times New Roman"/>
                <w:sz w:val="24"/>
                <w:szCs w:val="24"/>
                <w:highlight w:val="none"/>
                <w:lang w:val="en-US" w:eastAsia="zh-CN"/>
              </w:rPr>
              <w:t>IL-1</w:t>
            </w:r>
            <w:r>
              <w:rPr>
                <w:rFonts w:hint="default" w:ascii="Times New Roman" w:hAnsi="Times New Roman" w:eastAsia="宋体" w:cs="Times New Roman"/>
                <w:i w:val="0"/>
                <w:iCs w:val="0"/>
                <w:sz w:val="24"/>
                <w:szCs w:val="24"/>
                <w:highlight w:val="none"/>
                <w:lang w:val="en-US" w:eastAsia="zh-CN"/>
              </w:rPr>
              <w:t>β</w:t>
            </w:r>
            <w:r>
              <w:rPr>
                <w:rFonts w:hint="default" w:ascii="Times New Roman" w:hAnsi="Times New Roman" w:cs="Times New Roman"/>
                <w:i w:val="0"/>
                <w:iCs w:val="0"/>
                <w:sz w:val="24"/>
                <w:szCs w:val="24"/>
                <w:highlight w:val="none"/>
                <w:vertAlign w:val="baseline"/>
                <w:lang w:val="en-US" w:eastAsia="zh-CN"/>
              </w:rPr>
              <w:t xml:space="preserve"> </w:t>
            </w:r>
            <w:r>
              <w:rPr>
                <w:rFonts w:hint="default" w:ascii="Times New Roman" w:hAnsi="Times New Roman" w:cs="Times New Roman"/>
                <w:sz w:val="24"/>
                <w:szCs w:val="24"/>
                <w:highlight w:val="none"/>
                <w:vertAlign w:val="baseline"/>
                <w:lang w:val="en-US" w:eastAsia="zh-CN"/>
              </w:rPr>
              <w:t xml:space="preserve">serum levels </w:t>
            </w:r>
            <w:r>
              <w:rPr>
                <w:rFonts w:hint="eastAsia" w:ascii="Times New Roman" w:hAnsi="Times New Roman" w:cs="Times New Roman"/>
                <w:sz w:val="24"/>
                <w:szCs w:val="24"/>
                <w:highlight w:val="none"/>
                <w:vertAlign w:val="baseline"/>
                <w:lang w:val="en-US" w:eastAsia="zh-CN"/>
              </w:rPr>
              <w:t>among</w:t>
            </w:r>
            <w:r>
              <w:rPr>
                <w:rFonts w:hint="default" w:ascii="Times New Roman" w:hAnsi="Times New Roman" w:cs="Times New Roman"/>
                <w:sz w:val="24"/>
                <w:szCs w:val="24"/>
                <w:highlight w:val="none"/>
                <w:vertAlign w:val="baseline"/>
                <w:lang w:val="en-US" w:eastAsia="zh-CN"/>
              </w:rPr>
              <w:t xml:space="preserve"> </w:t>
            </w:r>
            <w:r>
              <w:rPr>
                <w:rFonts w:hint="eastAsia" w:ascii="Times New Roman" w:hAnsi="Times New Roman" w:cs="Times New Roman"/>
                <w:sz w:val="24"/>
                <w:szCs w:val="24"/>
                <w:highlight w:val="none"/>
                <w:vertAlign w:val="baseline"/>
                <w:lang w:val="en-US" w:eastAsia="zh-CN"/>
              </w:rPr>
              <w:t>four</w:t>
            </w:r>
            <w:r>
              <w:rPr>
                <w:rFonts w:hint="default" w:ascii="Times New Roman" w:hAnsi="Times New Roman" w:cs="Times New Roman"/>
                <w:sz w:val="24"/>
                <w:szCs w:val="24"/>
                <w:highlight w:val="none"/>
                <w:vertAlign w:val="baseline"/>
                <w:lang w:val="en-US" w:eastAsia="zh-CN"/>
              </w:rPr>
              <w:t xml:space="preserve"> groups</w:t>
            </w:r>
            <w:r>
              <w:rPr>
                <w:rFonts w:hint="eastAsia" w:ascii="Times New Roman" w:hAnsi="Times New Roman" w:cs="Times New Roman"/>
                <w:sz w:val="24"/>
                <w:szCs w:val="24"/>
                <w:highlight w:val="none"/>
                <w:vertAlign w:val="baseline"/>
                <w:lang w:val="en-US" w:eastAsia="zh-CN"/>
              </w:rPr>
              <w:t xml:space="preserve"> </w:t>
            </w:r>
            <w:r>
              <w:rPr>
                <w:rFonts w:hint="default" w:ascii="Times New Roman" w:hAnsi="Times New Roman" w:eastAsia="宋体" w:cs="Times New Roman"/>
                <w:sz w:val="24"/>
                <w:szCs w:val="24"/>
                <w:highlight w:val="none"/>
                <w:lang w:val="en-US" w:eastAsia="zh-CN"/>
              </w:rPr>
              <w:t>(</w:t>
            </w:r>
            <w:r>
              <w:rPr>
                <w:rFonts w:hint="default" w:ascii="Times New Roman" w:hAnsi="Times New Roman" w:eastAsia="宋体" w:cs="Times New Roman"/>
                <w:i/>
                <w:iCs/>
                <w:sz w:val="24"/>
                <w:szCs w:val="24"/>
                <w:highlight w:val="none"/>
                <w:lang w:val="en-US" w:eastAsia="zh-CN"/>
              </w:rPr>
              <w:t>n</w:t>
            </w:r>
            <w:r>
              <w:rPr>
                <w:rFonts w:hint="default" w:ascii="Times New Roman" w:hAnsi="Times New Roman" w:eastAsia="宋体" w:cs="Times New Roman"/>
                <w:sz w:val="24"/>
                <w:szCs w:val="24"/>
                <w:highlight w:val="none"/>
                <w:lang w:val="en-US" w:eastAsia="zh-CN"/>
              </w:rPr>
              <w:t>=</w:t>
            </w:r>
            <w:r>
              <w:rPr>
                <w:rFonts w:hint="eastAsia" w:ascii="Times New Roman" w:hAnsi="Times New Roman" w:eastAsia="宋体" w:cs="Times New Roman"/>
                <w:sz w:val="24"/>
                <w:szCs w:val="24"/>
                <w:highlight w:val="none"/>
                <w:lang w:val="en-US" w:eastAsia="zh-CN"/>
              </w:rPr>
              <w:t>4</w:t>
            </w:r>
            <w:r>
              <w:rPr>
                <w:rFonts w:hint="default" w:ascii="Times New Roman" w:hAnsi="Times New Roman" w:eastAsia="宋体" w:cs="Times New Roman"/>
                <w:sz w:val="24"/>
                <w:szCs w:val="24"/>
                <w:highlight w:val="none"/>
                <w:lang w:val="en-US" w:eastAsia="zh-CN"/>
              </w:rPr>
              <w:t xml:space="preserve"> </w:t>
            </w:r>
            <w:r>
              <w:rPr>
                <w:rFonts w:hint="eastAsia" w:ascii="Times New Roman" w:hAnsi="Times New Roman" w:eastAsia="宋体" w:cs="Times New Roman"/>
                <w:sz w:val="24"/>
                <w:szCs w:val="24"/>
                <w:highlight w:val="none"/>
                <w:lang w:val="en-US" w:eastAsia="zh-CN"/>
              </w:rPr>
              <w:t>biologically independent animals per group</w:t>
            </w:r>
            <w:r>
              <w:rPr>
                <w:rFonts w:hint="default" w:ascii="Times New Roman" w:hAnsi="Times New Roman" w:eastAsia="宋体" w:cs="Times New Roman"/>
                <w:sz w:val="24"/>
                <w:szCs w:val="24"/>
                <w:highlight w:val="none"/>
                <w:lang w:val="en-US" w:eastAsia="zh-CN"/>
              </w:rPr>
              <w:t>).</w:t>
            </w:r>
            <w:r>
              <w:rPr>
                <w:rFonts w:hint="eastAsia" w:ascii="Times New Roman" w:hAnsi="Times New Roman" w:eastAsia="宋体" w:cs="Times New Roman"/>
                <w:sz w:val="24"/>
                <w:szCs w:val="24"/>
                <w:highlight w:val="none"/>
                <w:lang w:val="en-US" w:eastAsia="zh-CN"/>
              </w:rPr>
              <w:t xml:space="preserve"> (</w:t>
            </w:r>
            <w:r>
              <w:rPr>
                <w:rFonts w:hint="default" w:ascii="Times New Roman" w:hAnsi="Times New Roman" w:cs="Times New Roman"/>
                <w:sz w:val="24"/>
                <w:szCs w:val="24"/>
                <w:highlight w:val="none"/>
                <w:vertAlign w:val="baseline"/>
                <w:lang w:val="en-US" w:eastAsia="zh-CN"/>
              </w:rPr>
              <w:t>C</w:t>
            </w:r>
            <w:r>
              <w:rPr>
                <w:rFonts w:hint="eastAsia" w:ascii="Times New Roman" w:hAnsi="Times New Roman" w:cs="Times New Roman"/>
                <w:sz w:val="24"/>
                <w:szCs w:val="24"/>
                <w:highlight w:val="none"/>
                <w:vertAlign w:val="baseline"/>
                <w:lang w:val="en-US" w:eastAsia="zh-CN"/>
              </w:rPr>
              <w:t xml:space="preserve">) </w:t>
            </w:r>
            <w:r>
              <w:rPr>
                <w:rFonts w:hint="eastAsia" w:ascii="Times New Roman" w:hAnsi="Times New Roman" w:eastAsia="宋体" w:cs="Times New Roman"/>
                <w:sz w:val="24"/>
                <w:szCs w:val="24"/>
                <w:highlight w:val="none"/>
                <w:lang w:val="en-US" w:eastAsia="zh-CN"/>
              </w:rPr>
              <w:t>R</w:t>
            </w:r>
            <w:r>
              <w:rPr>
                <w:rFonts w:hint="default" w:ascii="Times New Roman" w:hAnsi="Times New Roman" w:eastAsia="宋体" w:cs="Times New Roman"/>
                <w:sz w:val="24"/>
                <w:szCs w:val="24"/>
                <w:highlight w:val="none"/>
                <w:lang w:val="en-US" w:eastAsia="zh-CN"/>
              </w:rPr>
              <w:t>epresentative</w:t>
            </w:r>
            <w:r>
              <w:rPr>
                <w:rFonts w:hint="eastAsia" w:ascii="Times New Roman" w:hAnsi="Times New Roman" w:eastAsia="宋体" w:cs="Times New Roman"/>
                <w:sz w:val="24"/>
                <w:szCs w:val="24"/>
                <w:highlight w:val="none"/>
                <w:lang w:val="en-US" w:eastAsia="zh-CN"/>
              </w:rPr>
              <w:t xml:space="preserve"> </w:t>
            </w:r>
            <w:r>
              <w:rPr>
                <w:rFonts w:hint="default" w:ascii="Times New Roman" w:hAnsi="Times New Roman" w:cs="Times New Roman"/>
                <w:sz w:val="24"/>
                <w:szCs w:val="24"/>
                <w:highlight w:val="none"/>
                <w:vertAlign w:val="baseline"/>
                <w:lang w:val="en-US" w:eastAsia="zh-CN"/>
              </w:rPr>
              <w:t>H</w:t>
            </w:r>
            <w:r>
              <w:rPr>
                <w:rFonts w:hint="eastAsia" w:ascii="Times New Roman" w:hAnsi="Times New Roman" w:cs="Times New Roman"/>
                <w:sz w:val="24"/>
                <w:szCs w:val="24"/>
                <w:highlight w:val="none"/>
                <w:vertAlign w:val="baseline"/>
                <w:lang w:val="en-US" w:eastAsia="zh-CN"/>
              </w:rPr>
              <w:t>&amp;</w:t>
            </w:r>
            <w:r>
              <w:rPr>
                <w:rFonts w:hint="default" w:ascii="Times New Roman" w:hAnsi="Times New Roman" w:cs="Times New Roman"/>
                <w:sz w:val="24"/>
                <w:szCs w:val="24"/>
                <w:highlight w:val="none"/>
                <w:vertAlign w:val="baseline"/>
                <w:lang w:val="en-US" w:eastAsia="zh-CN"/>
              </w:rPr>
              <w:t>E staining of the four groups (</w:t>
            </w:r>
            <w:r>
              <w:rPr>
                <w:rFonts w:hint="default" w:ascii="Times New Roman" w:hAnsi="Times New Roman" w:cs="Times New Roman"/>
                <w:i/>
                <w:iCs/>
                <w:sz w:val="24"/>
                <w:szCs w:val="24"/>
                <w:highlight w:val="none"/>
                <w:vertAlign w:val="baseline"/>
                <w:lang w:val="en-US" w:eastAsia="zh-CN"/>
              </w:rPr>
              <w:t>n</w:t>
            </w:r>
            <w:r>
              <w:rPr>
                <w:rFonts w:hint="default" w:ascii="Times New Roman" w:hAnsi="Times New Roman" w:cs="Times New Roman"/>
                <w:sz w:val="24"/>
                <w:szCs w:val="24"/>
                <w:highlight w:val="none"/>
                <w:vertAlign w:val="baseline"/>
                <w:lang w:val="en-US" w:eastAsia="zh-CN"/>
              </w:rPr>
              <w:t xml:space="preserve">=3 </w:t>
            </w:r>
            <w:r>
              <w:rPr>
                <w:rFonts w:hint="eastAsia" w:ascii="Times New Roman" w:hAnsi="Times New Roman" w:cs="Times New Roman"/>
                <w:sz w:val="24"/>
                <w:szCs w:val="24"/>
                <w:highlight w:val="none"/>
                <w:vertAlign w:val="baseline"/>
                <w:lang w:val="en-US" w:eastAsia="zh-CN"/>
              </w:rPr>
              <w:t>biologically independent animals per group</w:t>
            </w:r>
            <w:r>
              <w:rPr>
                <w:rFonts w:hint="default" w:ascii="Times New Roman" w:hAnsi="Times New Roman" w:cs="Times New Roman"/>
                <w:sz w:val="24"/>
                <w:szCs w:val="24"/>
                <w:highlight w:val="none"/>
                <w:vertAlign w:val="baseline"/>
                <w:lang w:val="en-US" w:eastAsia="zh-CN"/>
              </w:rPr>
              <w:t xml:space="preserve">). </w:t>
            </w:r>
            <w:r>
              <w:rPr>
                <w:rFonts w:hint="default" w:ascii="Times New Roman" w:hAnsi="Times New Roman" w:eastAsia="宋体" w:cs="Times New Roman"/>
                <w:sz w:val="24"/>
                <w:szCs w:val="24"/>
                <w:highlight w:val="none"/>
                <w:lang w:val="en-US" w:eastAsia="zh-CN"/>
              </w:rPr>
              <w:t>(</w:t>
            </w:r>
            <w:r>
              <w:rPr>
                <w:rFonts w:hint="eastAsia" w:ascii="Times New Roman" w:hAnsi="Times New Roman" w:eastAsia="宋体" w:cs="Times New Roman"/>
                <w:sz w:val="24"/>
                <w:szCs w:val="24"/>
                <w:highlight w:val="none"/>
                <w:lang w:val="en-US" w:eastAsia="zh-CN"/>
              </w:rPr>
              <w:t>D-E</w:t>
            </w:r>
            <w:r>
              <w:rPr>
                <w:rFonts w:hint="default" w:ascii="Times New Roman" w:hAnsi="Times New Roman" w:eastAsia="宋体" w:cs="Times New Roman"/>
                <w:sz w:val="24"/>
                <w:szCs w:val="24"/>
                <w:highlight w:val="none"/>
                <w:lang w:val="en-US" w:eastAsia="zh-CN"/>
              </w:rPr>
              <w:t xml:space="preserve">) </w:t>
            </w:r>
            <w:r>
              <w:rPr>
                <w:rFonts w:hint="eastAsia" w:ascii="Times New Roman" w:hAnsi="Times New Roman" w:eastAsia="宋体" w:cs="Times New Roman"/>
                <w:sz w:val="24"/>
                <w:szCs w:val="24"/>
                <w:highlight w:val="none"/>
                <w:lang w:val="en-US" w:eastAsia="zh-CN"/>
              </w:rPr>
              <w:t>R</w:t>
            </w:r>
            <w:r>
              <w:rPr>
                <w:rFonts w:hint="default" w:ascii="Times New Roman" w:hAnsi="Times New Roman" w:eastAsia="宋体" w:cs="Times New Roman"/>
                <w:sz w:val="24"/>
                <w:szCs w:val="24"/>
                <w:highlight w:val="none"/>
                <w:lang w:val="en-US" w:eastAsia="zh-CN"/>
              </w:rPr>
              <w:t>epresentative</w:t>
            </w:r>
            <w:r>
              <w:rPr>
                <w:rFonts w:hint="eastAsia" w:ascii="Times New Roman" w:hAnsi="Times New Roman" w:eastAsia="宋体" w:cs="Times New Roman"/>
                <w:sz w:val="24"/>
                <w:szCs w:val="24"/>
                <w:highlight w:val="none"/>
                <w:lang w:val="en-US" w:eastAsia="zh-CN"/>
              </w:rPr>
              <w:t xml:space="preserve"> </w:t>
            </w:r>
            <w:r>
              <w:rPr>
                <w:rFonts w:hint="default" w:ascii="Times New Roman" w:hAnsi="Times New Roman" w:cs="Times New Roman"/>
                <w:sz w:val="24"/>
                <w:szCs w:val="24"/>
                <w:highlight w:val="none"/>
                <w:vertAlign w:val="baseline"/>
                <w:lang w:val="en-US" w:eastAsia="zh-CN"/>
              </w:rPr>
              <w:t xml:space="preserve">IF of </w:t>
            </w:r>
            <w:r>
              <w:rPr>
                <w:rFonts w:hint="eastAsia" w:ascii="Times New Roman" w:hAnsi="Times New Roman" w:cs="Times New Roman"/>
                <w:sz w:val="24"/>
                <w:szCs w:val="24"/>
                <w:highlight w:val="none"/>
                <w:vertAlign w:val="baseline"/>
                <w:lang w:val="en-US" w:eastAsia="zh-CN"/>
              </w:rPr>
              <w:t xml:space="preserve">(D) </w:t>
            </w:r>
            <w:r>
              <w:rPr>
                <w:rFonts w:hint="eastAsia" w:ascii="Times New Roman" w:hAnsi="Times New Roman" w:cs="Times New Roman"/>
                <w:sz w:val="24"/>
                <w:szCs w:val="24"/>
                <w:highlight w:val="none"/>
                <w:vertAlign w:val="baseline"/>
                <w:lang w:val="en-US" w:eastAsia="zh-CN"/>
              </w:rPr>
              <w:t xml:space="preserve">ZO1 and </w:t>
            </w:r>
            <w:r>
              <w:rPr>
                <w:rFonts w:hint="eastAsia" w:ascii="Times New Roman" w:hAnsi="Times New Roman" w:cs="Times New Roman"/>
                <w:sz w:val="24"/>
                <w:szCs w:val="24"/>
                <w:highlight w:val="none"/>
                <w:vertAlign w:val="baseline"/>
                <w:lang w:val="en-US" w:eastAsia="zh-CN"/>
              </w:rPr>
              <w:t xml:space="preserve">(E) CD86 </w:t>
            </w:r>
            <w:r>
              <w:rPr>
                <w:rFonts w:hint="default" w:ascii="Times New Roman" w:hAnsi="Times New Roman" w:cs="Times New Roman"/>
                <w:sz w:val="24"/>
                <w:szCs w:val="24"/>
                <w:highlight w:val="none"/>
                <w:vertAlign w:val="baseline"/>
                <w:lang w:val="en-US" w:eastAsia="zh-CN"/>
              </w:rPr>
              <w:t xml:space="preserve"> (scale bars: 100 μm; </w:t>
            </w:r>
            <w:r>
              <w:rPr>
                <w:rFonts w:hint="default" w:ascii="Times New Roman" w:hAnsi="Times New Roman" w:cs="Times New Roman"/>
                <w:i/>
                <w:iCs/>
                <w:sz w:val="24"/>
                <w:szCs w:val="24"/>
                <w:highlight w:val="none"/>
                <w:vertAlign w:val="baseline"/>
                <w:lang w:val="en-US" w:eastAsia="zh-CN"/>
              </w:rPr>
              <w:t>n</w:t>
            </w:r>
            <w:r>
              <w:rPr>
                <w:rFonts w:hint="default" w:ascii="Times New Roman" w:hAnsi="Times New Roman" w:cs="Times New Roman"/>
                <w:sz w:val="24"/>
                <w:szCs w:val="24"/>
                <w:highlight w:val="none"/>
                <w:vertAlign w:val="baseline"/>
                <w:lang w:val="en-US" w:eastAsia="zh-CN"/>
              </w:rPr>
              <w:t xml:space="preserve">=3 </w:t>
            </w:r>
            <w:r>
              <w:rPr>
                <w:rFonts w:hint="eastAsia" w:ascii="Times New Roman" w:hAnsi="Times New Roman" w:cs="Times New Roman"/>
                <w:sz w:val="24"/>
                <w:szCs w:val="24"/>
                <w:highlight w:val="none"/>
                <w:vertAlign w:val="baseline"/>
                <w:lang w:val="en-US" w:eastAsia="zh-CN"/>
              </w:rPr>
              <w:t>biologically independent animals per group</w:t>
            </w:r>
            <w:r>
              <w:rPr>
                <w:rFonts w:hint="default" w:ascii="Times New Roman" w:hAnsi="Times New Roman" w:cs="Times New Roman"/>
                <w:sz w:val="24"/>
                <w:szCs w:val="24"/>
                <w:highlight w:val="none"/>
                <w:vertAlign w:val="baseline"/>
                <w:lang w:val="en-US" w:eastAsia="zh-CN"/>
              </w:rPr>
              <w:t>). Data were expressed as mean</w:t>
            </w:r>
            <w:r>
              <w:rPr>
                <w:rFonts w:hint="eastAsia" w:ascii="Times New Roman" w:hAnsi="Times New Roman" w:cs="Times New Roman"/>
                <w:sz w:val="24"/>
                <w:szCs w:val="24"/>
                <w:highlight w:val="none"/>
                <w:vertAlign w:val="baseline"/>
                <w:lang w:val="en-US" w:eastAsia="zh-CN"/>
              </w:rPr>
              <w:t xml:space="preserve"> </w:t>
            </w:r>
            <w:r>
              <w:rPr>
                <w:rFonts w:hint="default" w:ascii="Times New Roman" w:hAnsi="Times New Roman" w:eastAsia="宋体" w:cs="Times New Roman"/>
                <w:sz w:val="24"/>
                <w:szCs w:val="24"/>
                <w:highlight w:val="none"/>
                <w:vertAlign w:val="baseline"/>
                <w:lang w:val="en-US" w:eastAsia="zh-CN"/>
              </w:rPr>
              <w:t>±</w:t>
            </w:r>
            <w:r>
              <w:rPr>
                <w:rFonts w:hint="eastAsia" w:ascii="Times New Roman" w:hAnsi="Times New Roman" w:eastAsia="宋体" w:cs="Times New Roman"/>
                <w:sz w:val="24"/>
                <w:szCs w:val="24"/>
                <w:highlight w:val="none"/>
                <w:vertAlign w:val="baseline"/>
                <w:lang w:val="en-US" w:eastAsia="zh-CN"/>
              </w:rPr>
              <w:t xml:space="preserve"> </w:t>
            </w:r>
            <w:r>
              <w:rPr>
                <w:rFonts w:hint="default" w:ascii="Times New Roman" w:hAnsi="Times New Roman" w:cs="Times New Roman"/>
                <w:sz w:val="24"/>
                <w:szCs w:val="24"/>
                <w:highlight w:val="none"/>
                <w:vertAlign w:val="baseline"/>
                <w:lang w:val="en-US" w:eastAsia="zh-CN"/>
              </w:rPr>
              <w:t xml:space="preserve">SD (Significance was calculated by </w:t>
            </w:r>
            <w:r>
              <w:rPr>
                <w:rFonts w:hint="eastAsia" w:ascii="Times New Roman" w:hAnsi="Times New Roman" w:cs="Times New Roman"/>
                <w:sz w:val="24"/>
                <w:szCs w:val="24"/>
                <w:highlight w:val="none"/>
                <w:vertAlign w:val="baseline"/>
                <w:lang w:val="en-US" w:eastAsia="zh-CN"/>
              </w:rPr>
              <w:t>one-way ANOVA with Sidak</w:t>
            </w:r>
            <w:r>
              <w:rPr>
                <w:rFonts w:hint="default" w:ascii="Times New Roman" w:hAnsi="Times New Roman" w:cs="Times New Roman"/>
                <w:sz w:val="24"/>
                <w:szCs w:val="24"/>
                <w:highlight w:val="none"/>
                <w:vertAlign w:val="baseline"/>
                <w:lang w:val="en-US" w:eastAsia="zh-CN"/>
              </w:rPr>
              <w:t>’</w:t>
            </w:r>
            <w:r>
              <w:rPr>
                <w:rFonts w:hint="eastAsia" w:ascii="Times New Roman" w:hAnsi="Times New Roman" w:cs="Times New Roman"/>
                <w:sz w:val="24"/>
                <w:szCs w:val="24"/>
                <w:highlight w:val="none"/>
                <w:vertAlign w:val="baseline"/>
                <w:lang w:val="en-US" w:eastAsia="zh-CN"/>
              </w:rPr>
              <w:t>s multiple-comparisons test</w:t>
            </w:r>
            <w:r>
              <w:rPr>
                <w:rFonts w:hint="default" w:ascii="Times New Roman" w:hAnsi="Times New Roman" w:cs="Times New Roman"/>
                <w:sz w:val="24"/>
                <w:szCs w:val="24"/>
                <w:highlight w:val="none"/>
                <w:vertAlign w:val="baseline"/>
                <w:lang w:val="en-US" w:eastAsia="zh-CN"/>
              </w:rPr>
              <w:t xml:space="preserve">, </w:t>
            </w:r>
            <w:r>
              <w:rPr>
                <w:rFonts w:hint="default" w:ascii="Times New Roman" w:hAnsi="Times New Roman" w:cs="Times New Roman"/>
                <w:i/>
                <w:iCs w:val="0"/>
                <w:color w:val="000000" w:themeColor="text1"/>
                <w:sz w:val="24"/>
                <w:szCs w:val="24"/>
                <w:highlight w:val="none"/>
                <w:shd w:val="clear" w:color="auto" w:fill="auto"/>
                <w14:textFill>
                  <w14:solidFill>
                    <w14:schemeClr w14:val="tx1"/>
                  </w14:solidFill>
                </w14:textFill>
              </w:rPr>
              <w:t xml:space="preserve">*** </w:t>
            </w:r>
            <w:r>
              <w:rPr>
                <w:rFonts w:hint="default" w:ascii="Times New Roman" w:hAnsi="Times New Roman" w:cs="Times New Roman"/>
                <w:i/>
                <w:iCs w:val="0"/>
                <w:color w:val="000000" w:themeColor="text1"/>
                <w:sz w:val="24"/>
                <w:szCs w:val="24"/>
                <w:highlight w:val="none"/>
                <w:shd w:val="clear" w:color="auto" w:fill="auto"/>
                <w:lang w:val="en-US" w:eastAsia="zh-CN"/>
                <w14:textFill>
                  <w14:solidFill>
                    <w14:schemeClr w14:val="tx1"/>
                  </w14:solidFill>
                </w14:textFill>
              </w:rPr>
              <w:t>P-value &lt; 0.001;</w:t>
            </w:r>
            <w:r>
              <w:rPr>
                <w:rFonts w:hint="default" w:ascii="Times New Roman" w:hAnsi="Times New Roman" w:cs="Times New Roman"/>
                <w:i/>
                <w:iCs w:val="0"/>
                <w:color w:val="000000" w:themeColor="text1"/>
                <w:sz w:val="24"/>
                <w:szCs w:val="24"/>
                <w:highlight w:val="none"/>
                <w:shd w:val="clear" w:color="auto" w:fill="auto"/>
                <w14:textFill>
                  <w14:solidFill>
                    <w14:schemeClr w14:val="tx1"/>
                  </w14:solidFill>
                </w14:textFill>
              </w:rPr>
              <w:t>**</w:t>
            </w:r>
            <w:r>
              <w:rPr>
                <w:rFonts w:hint="default" w:ascii="Times New Roman" w:hAnsi="Times New Roman" w:cs="Times New Roman"/>
                <w:i/>
                <w:iCs w:val="0"/>
                <w:color w:val="000000" w:themeColor="text1"/>
                <w:sz w:val="24"/>
                <w:szCs w:val="24"/>
                <w:highlight w:val="none"/>
                <w:shd w:val="clear" w:color="auto" w:fill="auto"/>
                <w:lang w:val="en-US" w:eastAsia="zh-CN"/>
                <w14:textFill>
                  <w14:solidFill>
                    <w14:schemeClr w14:val="tx1"/>
                  </w14:solidFill>
                </w14:textFill>
              </w:rPr>
              <w:t>*</w:t>
            </w:r>
            <w:r>
              <w:rPr>
                <w:rFonts w:hint="default" w:ascii="Times New Roman" w:hAnsi="Times New Roman" w:cs="Times New Roman"/>
                <w:i/>
                <w:iCs w:val="0"/>
                <w:color w:val="000000" w:themeColor="text1"/>
                <w:sz w:val="24"/>
                <w:szCs w:val="24"/>
                <w:highlight w:val="none"/>
                <w:shd w:val="clear" w:color="auto" w:fill="auto"/>
                <w14:textFill>
                  <w14:solidFill>
                    <w14:schemeClr w14:val="tx1"/>
                  </w14:solidFill>
                </w14:textFill>
              </w:rPr>
              <w:t xml:space="preserve">* </w:t>
            </w:r>
            <w:r>
              <w:rPr>
                <w:rFonts w:hint="default" w:ascii="Times New Roman" w:hAnsi="Times New Roman" w:cs="Times New Roman"/>
                <w:i/>
                <w:iCs w:val="0"/>
                <w:color w:val="000000" w:themeColor="text1"/>
                <w:sz w:val="24"/>
                <w:szCs w:val="24"/>
                <w:highlight w:val="none"/>
                <w:shd w:val="clear" w:color="auto" w:fill="auto"/>
                <w:lang w:val="en-US" w:eastAsia="zh-CN"/>
                <w14:textFill>
                  <w14:solidFill>
                    <w14:schemeClr w14:val="tx1"/>
                  </w14:solidFill>
                </w14:textFill>
              </w:rPr>
              <w:t>P-value &lt; 0.0001</w:t>
            </w:r>
            <w:r>
              <w:rPr>
                <w:rFonts w:hint="default" w:ascii="Times New Roman" w:hAnsi="Times New Roman" w:cs="Times New Roman"/>
                <w:color w:val="000000" w:themeColor="text1"/>
                <w:sz w:val="24"/>
                <w:szCs w:val="24"/>
                <w:highlight w:val="none"/>
                <w:shd w:val="clear" w:color="auto" w:fill="auto"/>
                <w:lang w:val="en-US" w:eastAsia="zh-CN"/>
                <w14:textFill>
                  <w14:solidFill>
                    <w14:schemeClr w14:val="tx1"/>
                  </w14:solidFill>
                </w14:textFill>
              </w:rPr>
              <w:t>).</w:t>
            </w:r>
          </w:p>
        </w:tc>
      </w:tr>
      <w:tr w14:paraId="7E2D8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656E3A05">
            <w:pPr>
              <w:keepNext w:val="0"/>
              <w:keepLines w:val="0"/>
              <w:suppressLineNumbers w:val="0"/>
              <w:adjustRightInd w:val="0"/>
              <w:snapToGrid w:val="0"/>
              <w:spacing w:before="0" w:beforeAutospacing="0" w:after="0" w:afterAutospacing="0" w:line="360" w:lineRule="auto"/>
              <w:ind w:left="0" w:right="0"/>
              <w:jc w:val="center"/>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drawing>
                <wp:inline distT="0" distB="0" distL="114300" distR="114300">
                  <wp:extent cx="5271770" cy="8810625"/>
                  <wp:effectExtent l="0" t="0" r="11430" b="3175"/>
                  <wp:docPr id="31" name="图片 31" descr="S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S27"/>
                          <pic:cNvPicPr>
                            <a:picLocks noChangeAspect="1"/>
                          </pic:cNvPicPr>
                        </pic:nvPicPr>
                        <pic:blipFill>
                          <a:blip r:embed="rId41"/>
                          <a:stretch>
                            <a:fillRect/>
                          </a:stretch>
                        </pic:blipFill>
                        <pic:spPr>
                          <a:xfrm>
                            <a:off x="0" y="0"/>
                            <a:ext cx="5271770" cy="8810625"/>
                          </a:xfrm>
                          <a:prstGeom prst="rect">
                            <a:avLst/>
                          </a:prstGeom>
                        </pic:spPr>
                      </pic:pic>
                    </a:graphicData>
                  </a:graphic>
                </wp:inline>
              </w:drawing>
            </w:r>
          </w:p>
        </w:tc>
      </w:tr>
      <w:tr w14:paraId="687C4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Borders>
              <w:tl2br w:val="nil"/>
              <w:tr2bl w:val="nil"/>
            </w:tcBorders>
          </w:tcPr>
          <w:p w14:paraId="778D1B26">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Figure S</w:t>
            </w:r>
            <w:r>
              <w:rPr>
                <w:rFonts w:hint="eastAsia" w:ascii="Times New Roman" w:hAnsi="Times New Roman" w:eastAsia="宋体" w:cs="Times New Roman"/>
                <w:b/>
                <w:bCs/>
                <w:sz w:val="24"/>
                <w:szCs w:val="24"/>
                <w:highlight w:val="none"/>
                <w:lang w:val="en-US" w:eastAsia="zh-CN"/>
              </w:rPr>
              <w:t xml:space="preserve">37. Quantitative fluorescence analysis of intestine and lung tissue markers in mice. </w:t>
            </w:r>
            <w:r>
              <w:rPr>
                <w:rFonts w:hint="eastAsia" w:ascii="Times New Roman" w:hAnsi="Times New Roman" w:eastAsia="宋体" w:cs="Times New Roman"/>
                <w:b w:val="0"/>
                <w:bCs w:val="0"/>
                <w:sz w:val="24"/>
                <w:szCs w:val="24"/>
                <w:highlight w:val="none"/>
                <w:lang w:val="en-US" w:eastAsia="zh-CN"/>
              </w:rPr>
              <w:t xml:space="preserve">(A) </w:t>
            </w:r>
            <w:r>
              <w:rPr>
                <w:rFonts w:hint="eastAsia" w:ascii="Times New Roman" w:hAnsi="Times New Roman" w:eastAsia="宋体" w:cs="Times New Roman"/>
                <w:sz w:val="24"/>
                <w:szCs w:val="24"/>
                <w:highlight w:val="none"/>
                <w:lang w:val="en-US" w:eastAsia="zh-CN"/>
              </w:rPr>
              <w:t xml:space="preserve">Quantitative fluorescence analysis of intestine-ROS, (B) CLDN1, (C) ZO1, (D) lung-ROS, (E) NLRP3, (F) GSDMD, (G) iNOS and (H) CD86 among four groups </w:t>
            </w:r>
            <w:r>
              <w:rPr>
                <w:rFonts w:hint="default" w:ascii="Times New Roman" w:hAnsi="Times New Roman" w:cs="Times New Roman"/>
                <w:sz w:val="24"/>
                <w:szCs w:val="24"/>
                <w:highlight w:val="none"/>
                <w:vertAlign w:val="baseline"/>
                <w:lang w:val="en-US" w:eastAsia="zh-CN"/>
              </w:rPr>
              <w:t>(</w:t>
            </w:r>
            <w:r>
              <w:rPr>
                <w:rFonts w:hint="default" w:ascii="Times New Roman" w:hAnsi="Times New Roman" w:cs="Times New Roman"/>
                <w:i/>
                <w:iCs/>
                <w:sz w:val="24"/>
                <w:szCs w:val="24"/>
                <w:highlight w:val="none"/>
                <w:vertAlign w:val="baseline"/>
                <w:lang w:val="en-US" w:eastAsia="zh-CN"/>
              </w:rPr>
              <w:t>n</w:t>
            </w:r>
            <w:r>
              <w:rPr>
                <w:rFonts w:hint="default" w:ascii="Times New Roman" w:hAnsi="Times New Roman" w:cs="Times New Roman"/>
                <w:sz w:val="24"/>
                <w:szCs w:val="24"/>
                <w:highlight w:val="none"/>
                <w:vertAlign w:val="baseline"/>
                <w:lang w:val="en-US" w:eastAsia="zh-CN"/>
              </w:rPr>
              <w:t xml:space="preserve">=3 </w:t>
            </w:r>
            <w:r>
              <w:rPr>
                <w:rFonts w:hint="eastAsia" w:ascii="Times New Roman" w:hAnsi="Times New Roman" w:cs="Times New Roman"/>
                <w:sz w:val="24"/>
                <w:szCs w:val="24"/>
                <w:highlight w:val="none"/>
                <w:vertAlign w:val="baseline"/>
                <w:lang w:val="en-US" w:eastAsia="zh-CN"/>
              </w:rPr>
              <w:t>biologically independent animals per group</w:t>
            </w:r>
            <w:r>
              <w:rPr>
                <w:rFonts w:hint="default" w:ascii="Times New Roman" w:hAnsi="Times New Roman" w:cs="Times New Roman"/>
                <w:sz w:val="24"/>
                <w:szCs w:val="24"/>
                <w:highlight w:val="none"/>
                <w:vertAlign w:val="baseline"/>
                <w:lang w:val="en-US" w:eastAsia="zh-CN"/>
              </w:rPr>
              <w:t>)</w:t>
            </w:r>
            <w:r>
              <w:rPr>
                <w:rFonts w:hint="eastAsia" w:ascii="Times New Roman" w:hAnsi="Times New Roman" w:eastAsia="宋体"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Data were expressed as mean</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SD</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 xml:space="preserve">(Significance was calculated by </w:t>
            </w:r>
            <w:r>
              <w:rPr>
                <w:rFonts w:hint="eastAsia" w:ascii="Times New Roman" w:hAnsi="Times New Roman" w:cs="Times New Roman"/>
                <w:sz w:val="24"/>
                <w:szCs w:val="24"/>
                <w:highlight w:val="none"/>
                <w:lang w:val="en-US" w:eastAsia="zh-CN"/>
              </w:rPr>
              <w:t>one-way ANOVA with Sidak</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s multiple-comparisons test</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iCs w:val="0"/>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0.05;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0.01; </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 xml:space="preserve">P-value &lt; 0.001; </w:t>
            </w:r>
            <w:r>
              <w:rPr>
                <w:rFonts w:hint="default" w:ascii="Times New Roman" w:hAnsi="Times New Roman" w:cs="Times New Roman"/>
                <w:i/>
                <w:iCs/>
                <w:color w:val="auto"/>
                <w:sz w:val="24"/>
                <w:szCs w:val="24"/>
                <w:highlight w:val="none"/>
                <w:shd w:val="clear" w:color="auto" w:fill="auto"/>
              </w:rPr>
              <w:t>***</w:t>
            </w:r>
            <w:r>
              <w:rPr>
                <w:rFonts w:hint="default" w:ascii="Times New Roman" w:hAnsi="Times New Roman" w:cs="Times New Roman"/>
                <w:i/>
                <w:iCs/>
                <w:color w:val="auto"/>
                <w:sz w:val="24"/>
                <w:szCs w:val="24"/>
                <w:highlight w:val="none"/>
                <w:shd w:val="clear" w:color="auto" w:fill="auto"/>
                <w:lang w:val="en-US" w:eastAsia="zh-CN"/>
              </w:rPr>
              <w:t>*</w:t>
            </w:r>
            <w:r>
              <w:rPr>
                <w:rFonts w:hint="default" w:ascii="Times New Roman" w:hAnsi="Times New Roman" w:cs="Times New Roman"/>
                <w:i/>
                <w:iCs/>
                <w:color w:val="auto"/>
                <w:sz w:val="24"/>
                <w:szCs w:val="24"/>
                <w:highlight w:val="none"/>
                <w:shd w:val="clear" w:color="auto" w:fill="auto"/>
              </w:rPr>
              <w:t xml:space="preserve"> </w:t>
            </w:r>
            <w:r>
              <w:rPr>
                <w:rFonts w:hint="default" w:ascii="Times New Roman" w:hAnsi="Times New Roman" w:cs="Times New Roman"/>
                <w:i/>
                <w:iCs/>
                <w:color w:val="auto"/>
                <w:sz w:val="24"/>
                <w:szCs w:val="24"/>
                <w:highlight w:val="none"/>
                <w:shd w:val="clear" w:color="auto" w:fill="auto"/>
                <w:lang w:val="en-US" w:eastAsia="zh-CN"/>
              </w:rPr>
              <w:t>P-value &lt; 0.0001</w:t>
            </w:r>
            <w:r>
              <w:rPr>
                <w:rFonts w:hint="default" w:ascii="Times New Roman" w:hAnsi="Times New Roman" w:cs="Times New Roman"/>
                <w:sz w:val="24"/>
                <w:szCs w:val="24"/>
                <w:highlight w:val="none"/>
                <w:lang w:val="en-US" w:eastAsia="zh-CN"/>
              </w:rPr>
              <w:t>)</w:t>
            </w:r>
            <w:r>
              <w:rPr>
                <w:rFonts w:hint="eastAsia" w:ascii="Times New Roman" w:hAnsi="Times New Roman" w:cs="Times New Roman"/>
                <w:sz w:val="24"/>
                <w:szCs w:val="24"/>
                <w:highlight w:val="none"/>
                <w:lang w:val="en-US" w:eastAsia="zh-CN"/>
              </w:rPr>
              <w:t>.</w:t>
            </w:r>
          </w:p>
        </w:tc>
      </w:tr>
    </w:tbl>
    <w:p w14:paraId="438E343E">
      <w:pPr>
        <w:rPr>
          <w:rFonts w:hint="eastAsia" w:ascii="Times New Roman" w:hAnsi="Times New Roman" w:cs="Times New Roman"/>
          <w:sz w:val="24"/>
          <w:szCs w:val="24"/>
          <w:highlight w:val="none"/>
          <w:lang w:val="en-US" w:eastAsia="zh-CN"/>
        </w:rPr>
      </w:pPr>
    </w:p>
    <w:p w14:paraId="1F796B8F">
      <w:pPr>
        <w:rPr>
          <w:rFonts w:hint="eastAsia" w:ascii="Times New Roman" w:hAnsi="Times New Roman" w:cs="Times New Roman"/>
          <w:sz w:val="24"/>
          <w:szCs w:val="24"/>
          <w:highlight w:val="none"/>
          <w:lang w:val="en-US" w:eastAsia="zh-CN"/>
        </w:rPr>
      </w:pPr>
    </w:p>
    <w:p w14:paraId="59A9B1A3">
      <w:pPr>
        <w:rPr>
          <w:rFonts w:hint="eastAsia" w:ascii="Times New Roman" w:hAnsi="Times New Roman" w:cs="Times New Roman"/>
          <w:sz w:val="24"/>
          <w:szCs w:val="24"/>
          <w:highlight w:val="none"/>
          <w:lang w:val="en-US" w:eastAsia="zh-CN"/>
        </w:rPr>
      </w:pPr>
    </w:p>
    <w:p w14:paraId="1A51EC90">
      <w:pPr>
        <w:rPr>
          <w:rFonts w:hint="eastAsia" w:ascii="Times New Roman" w:hAnsi="Times New Roman" w:cs="Times New Roman"/>
          <w:sz w:val="24"/>
          <w:szCs w:val="24"/>
          <w:highlight w:val="none"/>
          <w:lang w:val="en-US" w:eastAsia="zh-CN"/>
        </w:rPr>
      </w:pPr>
    </w:p>
    <w:p w14:paraId="38F6DE5B">
      <w:pPr>
        <w:rPr>
          <w:rFonts w:hint="eastAsia" w:ascii="Times New Roman" w:hAnsi="Times New Roman" w:cs="Times New Roman"/>
          <w:sz w:val="24"/>
          <w:szCs w:val="24"/>
          <w:highlight w:val="none"/>
          <w:lang w:val="en-US" w:eastAsia="zh-CN"/>
        </w:rPr>
      </w:pPr>
    </w:p>
    <w:p w14:paraId="061C7063">
      <w:pPr>
        <w:rPr>
          <w:rFonts w:hint="default" w:ascii="Times New Roman" w:hAnsi="Times New Roman" w:cs="Times New Roman"/>
          <w:b w:val="0"/>
          <w:bCs w:val="0"/>
          <w:sz w:val="24"/>
          <w:szCs w:val="24"/>
          <w:highlight w:val="none"/>
        </w:rPr>
      </w:pPr>
    </w:p>
    <w:p w14:paraId="0D07B0E7">
      <w:pPr>
        <w:rPr>
          <w:rFonts w:hint="default" w:ascii="Times New Roman" w:hAnsi="Times New Roman" w:cs="Times New Roman"/>
          <w:b w:val="0"/>
          <w:bCs w:val="0"/>
          <w:sz w:val="24"/>
          <w:szCs w:val="24"/>
          <w:highlight w:val="none"/>
        </w:rPr>
      </w:pPr>
    </w:p>
    <w:p w14:paraId="0868FC7B">
      <w:pPr>
        <w:rPr>
          <w:rFonts w:hint="default" w:ascii="Times New Roman" w:hAnsi="Times New Roman" w:cs="Times New Roman"/>
          <w:sz w:val="24"/>
          <w:szCs w:val="24"/>
          <w:highlight w:val="none"/>
        </w:rPr>
      </w:pPr>
    </w:p>
    <w:p w14:paraId="581B7F5A">
      <w:pPr>
        <w:rPr>
          <w:rFonts w:hint="default" w:ascii="Times New Roman" w:hAnsi="Times New Roman" w:cs="Times New Roman"/>
          <w:sz w:val="24"/>
          <w:szCs w:val="24"/>
          <w:highlight w:val="none"/>
        </w:rPr>
      </w:pPr>
    </w:p>
    <w:p w14:paraId="6A53FAD4">
      <w:pPr>
        <w:rPr>
          <w:rFonts w:hint="default" w:ascii="Times New Roman" w:hAnsi="Times New Roman" w:cs="Times New Roman"/>
          <w:sz w:val="24"/>
          <w:szCs w:val="24"/>
          <w:highlight w:val="none"/>
        </w:rPr>
      </w:pPr>
    </w:p>
    <w:p w14:paraId="4D8F09D7">
      <w:pPr>
        <w:rPr>
          <w:rFonts w:hint="default" w:ascii="Times New Roman" w:hAnsi="Times New Roman" w:cs="Times New Roman"/>
          <w:sz w:val="24"/>
          <w:szCs w:val="24"/>
          <w:highlight w:val="none"/>
        </w:rPr>
      </w:pPr>
    </w:p>
    <w:p w14:paraId="7B2BBE76">
      <w:pPr>
        <w:rPr>
          <w:rFonts w:hint="default" w:ascii="Times New Roman" w:hAnsi="Times New Roman" w:cs="Times New Roman"/>
          <w:sz w:val="24"/>
          <w:szCs w:val="24"/>
          <w:highlight w:val="none"/>
        </w:rPr>
      </w:pPr>
    </w:p>
    <w:p w14:paraId="113629B7">
      <w:pPr>
        <w:rPr>
          <w:highlight w:val="none"/>
        </w:rPr>
      </w:pPr>
    </w:p>
    <w:p w14:paraId="64F82E3A">
      <w:pPr>
        <w:rPr>
          <w:highlight w:val="none"/>
        </w:rPr>
      </w:pPr>
    </w:p>
    <w:p w14:paraId="56169CF0">
      <w:pPr>
        <w:rPr>
          <w:highlight w:val="none"/>
        </w:rPr>
      </w:pPr>
    </w:p>
    <w:p w14:paraId="5043F730">
      <w:pPr>
        <w:rPr>
          <w:highlight w:val="none"/>
        </w:rPr>
      </w:pPr>
    </w:p>
    <w:p w14:paraId="18034ACE">
      <w:pPr>
        <w:rPr>
          <w:highlight w:val="none"/>
        </w:rPr>
      </w:pPr>
    </w:p>
    <w:p w14:paraId="20C2CE21">
      <w:pPr>
        <w:rPr>
          <w:highlight w:val="none"/>
        </w:rPr>
      </w:pPr>
    </w:p>
    <w:p w14:paraId="091F3283">
      <w:pPr>
        <w:rPr>
          <w:highlight w:val="none"/>
        </w:rPr>
      </w:pPr>
    </w:p>
    <w:p w14:paraId="01B9338F">
      <w:pPr>
        <w:rPr>
          <w:highlight w:val="none"/>
        </w:rPr>
      </w:pPr>
    </w:p>
    <w:p w14:paraId="0102BB6A">
      <w:pPr>
        <w:rPr>
          <w:highlight w:val="none"/>
        </w:rPr>
      </w:pPr>
    </w:p>
    <w:p w14:paraId="512D8C8D">
      <w:pPr>
        <w:rPr>
          <w:highlight w:val="none"/>
        </w:rPr>
      </w:pPr>
    </w:p>
    <w:p w14:paraId="720796CA">
      <w:pPr>
        <w:rPr>
          <w:highlight w:val="none"/>
        </w:rPr>
      </w:pPr>
    </w:p>
    <w:p w14:paraId="1457D1F1">
      <w:pPr>
        <w:rPr>
          <w:highlight w:val="none"/>
        </w:rPr>
      </w:pPr>
    </w:p>
    <w:p w14:paraId="2553AE58">
      <w:pPr>
        <w:rPr>
          <w:highlight w:val="none"/>
        </w:rPr>
      </w:pPr>
    </w:p>
    <w:p w14:paraId="199FE1BD">
      <w:pPr>
        <w:rPr>
          <w:highlight w:val="none"/>
        </w:rPr>
      </w:pPr>
    </w:p>
    <w:p w14:paraId="61E4515F">
      <w:pPr>
        <w:rPr>
          <w:highlight w:val="none"/>
        </w:rPr>
      </w:pPr>
    </w:p>
    <w:p w14:paraId="51F6E39E">
      <w:pPr>
        <w:rPr>
          <w:highlight w:val="none"/>
        </w:rPr>
      </w:pPr>
    </w:p>
    <w:p w14:paraId="6AD559BE">
      <w:pPr>
        <w:rPr>
          <w:highlight w:val="none"/>
        </w:rPr>
      </w:pPr>
    </w:p>
    <w:p w14:paraId="3C35851C">
      <w:pPr>
        <w:rPr>
          <w:highlight w:val="none"/>
        </w:rPr>
      </w:pPr>
    </w:p>
    <w:p w14:paraId="344E6771">
      <w:pPr>
        <w:rPr>
          <w:highlight w:val="none"/>
        </w:rPr>
      </w:pPr>
    </w:p>
    <w:p w14:paraId="1454529F">
      <w:pPr>
        <w:rPr>
          <w:highlight w:val="none"/>
        </w:rPr>
      </w:pPr>
    </w:p>
    <w:p w14:paraId="14F75B43">
      <w:pPr>
        <w:rPr>
          <w:highlight w:val="none"/>
        </w:rPr>
      </w:pPr>
    </w:p>
    <w:p w14:paraId="177D9E8B">
      <w:pPr>
        <w:rPr>
          <w:highlight w:val="none"/>
        </w:rPr>
      </w:pPr>
    </w:p>
    <w:p w14:paraId="2A2F8AC6">
      <w:pPr>
        <w:spacing w:line="360" w:lineRule="auto"/>
        <w:rPr>
          <w:rFonts w:hint="default" w:ascii="Times New Roman" w:hAnsi="Times New Roman" w:cs="Times New Roman" w:eastAsiaTheme="minorEastAsia"/>
          <w:b/>
          <w:bCs/>
          <w:sz w:val="24"/>
          <w:szCs w:val="24"/>
          <w:highlight w:val="none"/>
          <w:lang w:val="en-US" w:eastAsia="zh-CN"/>
        </w:rPr>
      </w:pPr>
      <w:r>
        <w:rPr>
          <w:rFonts w:hint="default" w:ascii="Times New Roman" w:hAnsi="Times New Roman" w:cs="Times New Roman"/>
          <w:b/>
          <w:bCs/>
          <w:sz w:val="24"/>
          <w:szCs w:val="24"/>
          <w:highlight w:val="none"/>
        </w:rPr>
        <w:t xml:space="preserve">Supplementary Table </w:t>
      </w:r>
      <w:r>
        <w:rPr>
          <w:rFonts w:hint="eastAsia" w:ascii="Times New Roman" w:hAnsi="Times New Roman" w:cs="Times New Roman"/>
          <w:b/>
          <w:bCs/>
          <w:sz w:val="24"/>
          <w:szCs w:val="24"/>
          <w:highlight w:val="none"/>
          <w:lang w:val="en-US" w:eastAsia="zh-CN"/>
        </w:rPr>
        <w:t>1 Antibodies, PCR primers, and Software Used in the Study</w:t>
      </w:r>
    </w:p>
    <w:tbl>
      <w:tblPr>
        <w:tblStyle w:val="5"/>
        <w:tblW w:w="957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3219"/>
        <w:gridCol w:w="2658"/>
        <w:gridCol w:w="3699"/>
      </w:tblGrid>
      <w:tr w14:paraId="28082C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384" w:hRule="exact"/>
        </w:trPr>
        <w:tc>
          <w:tcPr>
            <w:tcW w:w="3219" w:type="dxa"/>
            <w:tcBorders>
              <w:top w:val="single" w:color="000000" w:sz="12" w:space="0"/>
              <w:bottom w:val="single" w:color="000000" w:sz="12" w:space="0"/>
            </w:tcBorders>
            <w:shd w:val="clear" w:color="auto" w:fill="E7E6E6" w:themeFill="background2"/>
          </w:tcPr>
          <w:p w14:paraId="680D3728">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 xml:space="preserve">REAGENT </w:t>
            </w:r>
          </w:p>
        </w:tc>
        <w:tc>
          <w:tcPr>
            <w:tcW w:w="2658" w:type="dxa"/>
            <w:tcBorders>
              <w:top w:val="single" w:color="000000" w:sz="12" w:space="0"/>
              <w:bottom w:val="single" w:color="000000" w:sz="12" w:space="0"/>
            </w:tcBorders>
            <w:shd w:val="clear" w:color="auto" w:fill="E7E6E6" w:themeFill="background2"/>
          </w:tcPr>
          <w:p w14:paraId="3B865C41">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SOURCE</w:t>
            </w:r>
          </w:p>
        </w:tc>
        <w:tc>
          <w:tcPr>
            <w:tcW w:w="3699" w:type="dxa"/>
            <w:tcBorders>
              <w:top w:val="single" w:color="000000" w:sz="12" w:space="0"/>
              <w:bottom w:val="single" w:color="000000" w:sz="12" w:space="0"/>
            </w:tcBorders>
            <w:shd w:val="clear" w:color="auto" w:fill="E7E6E6" w:themeFill="background2"/>
          </w:tcPr>
          <w:p w14:paraId="65B1135F">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IDENTIFIER</w:t>
            </w:r>
          </w:p>
        </w:tc>
      </w:tr>
      <w:tr w14:paraId="6ECD13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9576" w:type="dxa"/>
            <w:gridSpan w:val="3"/>
            <w:tcBorders>
              <w:top w:val="single" w:color="000000" w:sz="12" w:space="0"/>
              <w:bottom w:val="single" w:color="000000" w:sz="12" w:space="0"/>
            </w:tcBorders>
            <w:shd w:val="clear" w:color="auto" w:fill="auto"/>
          </w:tcPr>
          <w:p w14:paraId="596DAFB5">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Antibodies</w:t>
            </w:r>
          </w:p>
        </w:tc>
      </w:tr>
      <w:tr w14:paraId="19C103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tcPr>
          <w:p w14:paraId="0B68AF4C">
            <w:pPr>
              <w:keepNext w:val="0"/>
              <w:keepLines w:val="0"/>
              <w:suppressLineNumbers w:val="0"/>
              <w:spacing w:before="0" w:beforeAutospacing="0" w:after="0" w:afterAutospacing="0" w:line="360" w:lineRule="auto"/>
              <w:ind w:left="0" w:right="0"/>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lang w:val="en-US" w:eastAsia="zh-CN"/>
              </w:rPr>
              <w:fldChar w:fldCharType="begin"/>
            </w:r>
            <w:r>
              <w:rPr>
                <w:rFonts w:hint="default" w:ascii="Times New Roman" w:hAnsi="Times New Roman" w:cs="Times New Roman"/>
                <w:sz w:val="24"/>
                <w:szCs w:val="24"/>
                <w:highlight w:val="none"/>
                <w:lang w:val="en-US" w:eastAsia="zh-CN"/>
              </w:rPr>
              <w:instrText xml:space="preserve"> HYPERLINK "https://rrid.site/data/record/nif-0000-07730-1/AB_2936858/resolver?q=EPR26359-12&amp;l=EPR26359-12&amp;i=rrid:ab_2936858-2872314" </w:instrText>
            </w:r>
            <w:r>
              <w:rPr>
                <w:rFonts w:hint="default" w:ascii="Times New Roman" w:hAnsi="Times New Roman" w:cs="Times New Roman"/>
                <w:sz w:val="24"/>
                <w:szCs w:val="24"/>
                <w:highlight w:val="none"/>
                <w:lang w:val="en-US" w:eastAsia="zh-CN"/>
              </w:rPr>
              <w:fldChar w:fldCharType="separate"/>
            </w:r>
            <w:r>
              <w:rPr>
                <w:rFonts w:hint="default" w:ascii="Times New Roman" w:hAnsi="Times New Roman" w:cs="Times New Roman"/>
                <w:sz w:val="24"/>
                <w:szCs w:val="24"/>
                <w:highlight w:val="none"/>
                <w:lang w:val="en-US" w:eastAsia="zh-CN"/>
              </w:rPr>
              <w:t>Rabbit anti-</w:t>
            </w:r>
            <w:r>
              <w:rPr>
                <w:rFonts w:hint="eastAsia" w:ascii="Times New Roman" w:hAnsi="Times New Roman" w:cs="Times New Roman"/>
                <w:sz w:val="24"/>
                <w:szCs w:val="24"/>
                <w:highlight w:val="none"/>
                <w:lang w:val="en-US" w:eastAsia="zh-CN"/>
              </w:rPr>
              <w:t>NLRP3</w:t>
            </w:r>
            <w:r>
              <w:rPr>
                <w:rFonts w:hint="default" w:ascii="Times New Roman" w:hAnsi="Times New Roman" w:cs="Times New Roman"/>
                <w:sz w:val="24"/>
                <w:szCs w:val="24"/>
                <w:highlight w:val="none"/>
                <w:lang w:val="en-US" w:eastAsia="zh-CN"/>
              </w:rPr>
              <w:t xml:space="preserve"> antibody</w:t>
            </w:r>
            <w:r>
              <w:rPr>
                <w:rFonts w:hint="default" w:ascii="Times New Roman" w:hAnsi="Times New Roman" w:cs="Times New Roman"/>
                <w:sz w:val="24"/>
                <w:szCs w:val="24"/>
                <w:highlight w:val="none"/>
                <w:lang w:val="en-US" w:eastAsia="zh-CN"/>
              </w:rPr>
              <w:fldChar w:fldCharType="end"/>
            </w:r>
          </w:p>
        </w:tc>
        <w:tc>
          <w:tcPr>
            <w:tcW w:w="2658" w:type="dxa"/>
            <w:shd w:val="clear" w:color="auto" w:fill="auto"/>
          </w:tcPr>
          <w:p w14:paraId="49E24499">
            <w:pPr>
              <w:keepNext w:val="0"/>
              <w:keepLines w:val="0"/>
              <w:suppressLineNumbers w:val="0"/>
              <w:spacing w:before="0" w:beforeAutospacing="0" w:after="0" w:afterAutospacing="0" w:line="360" w:lineRule="auto"/>
              <w:ind w:left="0" w:right="0"/>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rPr>
              <w:t>Cell Signaling Technology</w:t>
            </w:r>
          </w:p>
        </w:tc>
        <w:tc>
          <w:tcPr>
            <w:tcW w:w="3699" w:type="dxa"/>
            <w:shd w:val="clear" w:color="auto" w:fill="auto"/>
          </w:tcPr>
          <w:p w14:paraId="37ADF011">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Cat# 15101, RRID:AB_2722591</w:t>
            </w:r>
          </w:p>
        </w:tc>
      </w:tr>
      <w:tr w14:paraId="4AA3A7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tcPr>
          <w:p w14:paraId="032886FC">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fldChar w:fldCharType="begin"/>
            </w:r>
            <w:r>
              <w:rPr>
                <w:rFonts w:hint="default" w:ascii="Times New Roman" w:hAnsi="Times New Roman" w:cs="Times New Roman"/>
                <w:sz w:val="24"/>
                <w:szCs w:val="24"/>
                <w:highlight w:val="none"/>
                <w:lang w:val="en-US" w:eastAsia="zh-CN"/>
              </w:rPr>
              <w:instrText xml:space="preserve"> HYPERLINK "https://rrid.site/data/record/nif-0000-07730-1/AB_2936858/resolver?q=EPR26359-12&amp;l=EPR26359-12&amp;i=rrid:ab_2936858-2872314" </w:instrText>
            </w:r>
            <w:r>
              <w:rPr>
                <w:rFonts w:hint="default" w:ascii="Times New Roman" w:hAnsi="Times New Roman" w:cs="Times New Roman"/>
                <w:sz w:val="24"/>
                <w:szCs w:val="24"/>
                <w:highlight w:val="none"/>
                <w:lang w:val="en-US" w:eastAsia="zh-CN"/>
              </w:rPr>
              <w:fldChar w:fldCharType="separate"/>
            </w:r>
            <w:r>
              <w:rPr>
                <w:rFonts w:hint="default" w:ascii="Times New Roman" w:hAnsi="Times New Roman" w:cs="Times New Roman"/>
                <w:sz w:val="24"/>
                <w:szCs w:val="24"/>
                <w:highlight w:val="none"/>
                <w:lang w:val="en-US" w:eastAsia="zh-CN"/>
              </w:rPr>
              <w:t>Rabbit anti-</w:t>
            </w:r>
            <w:r>
              <w:rPr>
                <w:rFonts w:hint="eastAsia" w:ascii="Times New Roman" w:hAnsi="Times New Roman" w:cs="Times New Roman"/>
                <w:sz w:val="24"/>
                <w:szCs w:val="24"/>
                <w:highlight w:val="none"/>
                <w:lang w:val="en-US" w:eastAsia="zh-CN"/>
              </w:rPr>
              <w:t>GSDMD</w:t>
            </w:r>
            <w:r>
              <w:rPr>
                <w:rFonts w:hint="default" w:ascii="Times New Roman" w:hAnsi="Times New Roman" w:cs="Times New Roman"/>
                <w:sz w:val="24"/>
                <w:szCs w:val="24"/>
                <w:highlight w:val="none"/>
                <w:lang w:val="en-US" w:eastAsia="zh-CN"/>
              </w:rPr>
              <w:t xml:space="preserve"> antibody</w:t>
            </w:r>
            <w:r>
              <w:rPr>
                <w:rFonts w:hint="default" w:ascii="Times New Roman" w:hAnsi="Times New Roman" w:cs="Times New Roman"/>
                <w:sz w:val="24"/>
                <w:szCs w:val="24"/>
                <w:highlight w:val="none"/>
                <w:lang w:val="en-US" w:eastAsia="zh-CN"/>
              </w:rPr>
              <w:fldChar w:fldCharType="end"/>
            </w:r>
          </w:p>
        </w:tc>
        <w:tc>
          <w:tcPr>
            <w:tcW w:w="2658" w:type="dxa"/>
            <w:shd w:val="clear" w:color="auto" w:fill="auto"/>
          </w:tcPr>
          <w:p w14:paraId="4CCBCF03">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Abcam</w:t>
            </w:r>
          </w:p>
        </w:tc>
        <w:tc>
          <w:tcPr>
            <w:tcW w:w="3699" w:type="dxa"/>
            <w:shd w:val="clear" w:color="auto" w:fill="auto"/>
          </w:tcPr>
          <w:p w14:paraId="02E93272">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Cat# ab219800, RRID:AB_2888940</w:t>
            </w:r>
          </w:p>
        </w:tc>
      </w:tr>
      <w:tr w14:paraId="433A56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tcPr>
          <w:p w14:paraId="6910C10F">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Rabbit </w:t>
            </w:r>
            <w:r>
              <w:rPr>
                <w:rFonts w:hint="eastAsia" w:ascii="Times New Roman" w:hAnsi="Times New Roman" w:cs="Times New Roman"/>
                <w:sz w:val="24"/>
                <w:szCs w:val="24"/>
                <w:highlight w:val="none"/>
                <w:lang w:val="en-US" w:eastAsia="zh-CN"/>
              </w:rPr>
              <w:t>anti-</w:t>
            </w:r>
            <w:r>
              <w:rPr>
                <w:rFonts w:hint="default" w:ascii="Times New Roman" w:hAnsi="Times New Roman" w:cs="Times New Roman"/>
                <w:sz w:val="24"/>
                <w:szCs w:val="24"/>
                <w:highlight w:val="none"/>
                <w:lang w:val="en-US" w:eastAsia="zh-CN"/>
              </w:rPr>
              <w:fldChar w:fldCharType="begin"/>
            </w:r>
            <w:r>
              <w:rPr>
                <w:rFonts w:hint="default" w:ascii="Times New Roman" w:hAnsi="Times New Roman" w:cs="Times New Roman"/>
                <w:sz w:val="24"/>
                <w:szCs w:val="24"/>
                <w:highlight w:val="none"/>
                <w:lang w:val="en-US" w:eastAsia="zh-CN"/>
              </w:rPr>
              <w:instrText xml:space="preserve"> HYPERLINK "https://rrid.site/data/record/nif-0000-07730-1/AB_2798990/resolver?q=F4/80 30325&amp;l=F4/80 30325&amp;i=rrid:ab_2798990-2734446" </w:instrText>
            </w:r>
            <w:r>
              <w:rPr>
                <w:rFonts w:hint="default" w:ascii="Times New Roman" w:hAnsi="Times New Roman" w:cs="Times New Roman"/>
                <w:sz w:val="24"/>
                <w:szCs w:val="24"/>
                <w:highlight w:val="none"/>
                <w:lang w:val="en-US" w:eastAsia="zh-CN"/>
              </w:rPr>
              <w:fldChar w:fldCharType="separate"/>
            </w:r>
            <w:r>
              <w:rPr>
                <w:rFonts w:hint="eastAsia" w:ascii="Times New Roman" w:hAnsi="Times New Roman" w:cs="Times New Roman"/>
                <w:sz w:val="24"/>
                <w:szCs w:val="24"/>
                <w:highlight w:val="none"/>
                <w:lang w:val="en-US" w:eastAsia="zh-CN"/>
              </w:rPr>
              <w:t>caspase1</w:t>
            </w:r>
            <w:r>
              <w:rPr>
                <w:rFonts w:hint="default" w:ascii="Times New Roman" w:hAnsi="Times New Roman" w:cs="Times New Roman"/>
                <w:sz w:val="24"/>
                <w:szCs w:val="24"/>
                <w:highlight w:val="none"/>
                <w:lang w:val="en-US" w:eastAsia="zh-CN"/>
              </w:rPr>
              <w:t xml:space="preserve"> antibody</w:t>
            </w:r>
            <w:r>
              <w:rPr>
                <w:rFonts w:hint="default" w:ascii="Times New Roman" w:hAnsi="Times New Roman" w:cs="Times New Roman"/>
                <w:sz w:val="24"/>
                <w:szCs w:val="24"/>
                <w:highlight w:val="none"/>
                <w:lang w:val="en-US" w:eastAsia="zh-CN"/>
              </w:rPr>
              <w:fldChar w:fldCharType="end"/>
            </w:r>
          </w:p>
        </w:tc>
        <w:tc>
          <w:tcPr>
            <w:tcW w:w="2658" w:type="dxa"/>
            <w:shd w:val="clear" w:color="auto" w:fill="auto"/>
          </w:tcPr>
          <w:p w14:paraId="066DCC30">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Cell Signaling Technology</w:t>
            </w:r>
          </w:p>
        </w:tc>
        <w:tc>
          <w:tcPr>
            <w:tcW w:w="3699" w:type="dxa"/>
            <w:shd w:val="clear" w:color="auto" w:fill="auto"/>
          </w:tcPr>
          <w:p w14:paraId="664806F5">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Cat# 24232, RRID:AB_2890194</w:t>
            </w:r>
          </w:p>
        </w:tc>
      </w:tr>
      <w:tr w14:paraId="6B355A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77913878">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Rabbit</w:t>
            </w:r>
            <w:r>
              <w:rPr>
                <w:rFonts w:hint="eastAsia" w:ascii="Times New Roman" w:hAnsi="Times New Roman" w:cs="Times New Roman"/>
                <w:sz w:val="24"/>
                <w:szCs w:val="24"/>
                <w:highlight w:val="none"/>
                <w:lang w:val="en-US" w:eastAsia="zh-CN"/>
              </w:rPr>
              <w:t xml:space="preserve"> anti-cleaved IL-1</w:t>
            </w:r>
            <w:r>
              <w:rPr>
                <w:rFonts w:hint="default" w:ascii="Times New Roman" w:hAnsi="Times New Roman" w:cs="Times New Roman"/>
                <w:sz w:val="24"/>
                <w:szCs w:val="24"/>
                <w:highlight w:val="none"/>
                <w:lang w:val="en-US" w:eastAsia="zh-CN"/>
              </w:rPr>
              <w:t>β antibody</w:t>
            </w:r>
          </w:p>
        </w:tc>
        <w:tc>
          <w:tcPr>
            <w:tcW w:w="2658" w:type="dxa"/>
            <w:shd w:val="clear" w:color="auto" w:fill="auto"/>
            <w:vAlign w:val="top"/>
          </w:tcPr>
          <w:p w14:paraId="5336A958">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Cell Signaling Technology</w:t>
            </w:r>
          </w:p>
        </w:tc>
        <w:tc>
          <w:tcPr>
            <w:tcW w:w="3699" w:type="dxa"/>
            <w:shd w:val="clear" w:color="auto" w:fill="auto"/>
            <w:vAlign w:val="top"/>
          </w:tcPr>
          <w:p w14:paraId="14461375">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Cat# 63124, RRID:AB_2799639</w:t>
            </w:r>
          </w:p>
        </w:tc>
      </w:tr>
      <w:tr w14:paraId="12712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tcPr>
          <w:p w14:paraId="2F4C6A03">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Rabbit</w:t>
            </w:r>
            <w:r>
              <w:rPr>
                <w:rFonts w:hint="eastAsia" w:ascii="Times New Roman" w:hAnsi="Times New Roman" w:cs="Times New Roman"/>
                <w:sz w:val="24"/>
                <w:szCs w:val="24"/>
                <w:highlight w:val="none"/>
                <w:lang w:val="en-US" w:eastAsia="zh-CN"/>
              </w:rPr>
              <w:t xml:space="preserve"> anti-NOX2 </w:t>
            </w:r>
            <w:r>
              <w:rPr>
                <w:rFonts w:hint="default" w:ascii="Times New Roman" w:hAnsi="Times New Roman" w:cs="Times New Roman"/>
                <w:sz w:val="24"/>
                <w:szCs w:val="24"/>
                <w:highlight w:val="none"/>
                <w:lang w:val="en-US" w:eastAsia="zh-CN"/>
              </w:rPr>
              <w:t>antibody</w:t>
            </w:r>
          </w:p>
        </w:tc>
        <w:tc>
          <w:tcPr>
            <w:tcW w:w="2658" w:type="dxa"/>
            <w:shd w:val="clear" w:color="auto" w:fill="auto"/>
          </w:tcPr>
          <w:p w14:paraId="05342474">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Abcam</w:t>
            </w:r>
          </w:p>
        </w:tc>
        <w:tc>
          <w:tcPr>
            <w:tcW w:w="3699" w:type="dxa"/>
            <w:shd w:val="clear" w:color="auto" w:fill="auto"/>
          </w:tcPr>
          <w:p w14:paraId="6390DD10">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Cat# ab310337, RRID:AB_3644331</w:t>
            </w:r>
          </w:p>
        </w:tc>
      </w:tr>
      <w:tr w14:paraId="27FBD8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tcPr>
          <w:p w14:paraId="42E1DC7B">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Rabbit anti-</w:t>
            </w:r>
            <w:r>
              <w:rPr>
                <w:rFonts w:hint="default" w:ascii="Times New Roman" w:hAnsi="Times New Roman" w:cs="Times New Roman"/>
                <w:sz w:val="24"/>
                <w:szCs w:val="24"/>
                <w:highlight w:val="none"/>
                <w:lang w:val="en-US" w:eastAsia="zh-CN"/>
              </w:rPr>
              <w:fldChar w:fldCharType="begin"/>
            </w:r>
            <w:r>
              <w:rPr>
                <w:rFonts w:hint="default" w:ascii="Times New Roman" w:hAnsi="Times New Roman" w:cs="Times New Roman"/>
                <w:sz w:val="24"/>
                <w:szCs w:val="24"/>
                <w:highlight w:val="none"/>
                <w:lang w:val="en-US" w:eastAsia="zh-CN"/>
              </w:rPr>
              <w:instrText xml:space="preserve"> HYPERLINK "https://rrid.site/data/record/nif-0000-07730-1/AB_2798990/resolver?q=F4/80 30325&amp;l=F4/80 30325&amp;i=rrid:ab_2798990-2734446" </w:instrText>
            </w:r>
            <w:r>
              <w:rPr>
                <w:rFonts w:hint="default" w:ascii="Times New Roman" w:hAnsi="Times New Roman" w:cs="Times New Roman"/>
                <w:sz w:val="24"/>
                <w:szCs w:val="24"/>
                <w:highlight w:val="none"/>
                <w:lang w:val="en-US" w:eastAsia="zh-CN"/>
              </w:rPr>
              <w:fldChar w:fldCharType="separate"/>
            </w:r>
            <w:r>
              <w:rPr>
                <w:rFonts w:hint="default" w:ascii="Times New Roman" w:hAnsi="Times New Roman" w:cs="Times New Roman"/>
                <w:sz w:val="24"/>
                <w:szCs w:val="24"/>
                <w:highlight w:val="none"/>
                <w:lang w:val="en-US" w:eastAsia="zh-CN"/>
              </w:rPr>
              <w:t>F4/80 antibody</w:t>
            </w:r>
            <w:r>
              <w:rPr>
                <w:rFonts w:hint="default" w:ascii="Times New Roman" w:hAnsi="Times New Roman" w:cs="Times New Roman"/>
                <w:sz w:val="24"/>
                <w:szCs w:val="24"/>
                <w:highlight w:val="none"/>
                <w:lang w:val="en-US" w:eastAsia="zh-CN"/>
              </w:rPr>
              <w:fldChar w:fldCharType="end"/>
            </w:r>
          </w:p>
        </w:tc>
        <w:tc>
          <w:tcPr>
            <w:tcW w:w="2658" w:type="dxa"/>
            <w:shd w:val="clear" w:color="auto" w:fill="auto"/>
          </w:tcPr>
          <w:p w14:paraId="6324EAEF">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Cell Signaling Technology</w:t>
            </w:r>
          </w:p>
        </w:tc>
        <w:tc>
          <w:tcPr>
            <w:tcW w:w="3699" w:type="dxa"/>
            <w:shd w:val="clear" w:color="auto" w:fill="auto"/>
          </w:tcPr>
          <w:p w14:paraId="481FA604">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Cat# 30325</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RRID</w:t>
            </w:r>
            <w:r>
              <w:rPr>
                <w:rFonts w:hint="default" w:ascii="Times New Roman" w:hAnsi="Times New Roman" w:cs="Times New Roman"/>
                <w:sz w:val="24"/>
                <w:szCs w:val="24"/>
                <w:highlight w:val="none"/>
                <w:lang w:val="en-US" w:eastAsia="zh-CN"/>
              </w:rPr>
              <w:t>:</w:t>
            </w:r>
            <w:r>
              <w:rPr>
                <w:rFonts w:hint="default" w:ascii="Times New Roman" w:hAnsi="Times New Roman" w:cs="Times New Roman"/>
                <w:sz w:val="24"/>
                <w:szCs w:val="24"/>
                <w:highlight w:val="none"/>
              </w:rPr>
              <w:t>AB_2798990</w:t>
            </w:r>
          </w:p>
        </w:tc>
      </w:tr>
      <w:tr w14:paraId="506774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tcPr>
          <w:p w14:paraId="5DB38DA1">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rPr>
            </w:pPr>
            <w:r>
              <w:rPr>
                <w:rFonts w:hint="default" w:ascii="Times New Roman" w:hAnsi="Times New Roman" w:cs="Times New Roman"/>
                <w:sz w:val="24"/>
                <w:szCs w:val="24"/>
                <w:highlight w:val="none"/>
                <w:lang w:val="en-US" w:eastAsia="zh-CN"/>
              </w:rPr>
              <w:t>Rabbit anti-arginase-1 antibody</w:t>
            </w:r>
          </w:p>
        </w:tc>
        <w:tc>
          <w:tcPr>
            <w:tcW w:w="2658" w:type="dxa"/>
            <w:shd w:val="clear" w:color="auto" w:fill="auto"/>
          </w:tcPr>
          <w:p w14:paraId="59A21834">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Cell Signaling Technology</w:t>
            </w:r>
          </w:p>
        </w:tc>
        <w:tc>
          <w:tcPr>
            <w:tcW w:w="3699" w:type="dxa"/>
            <w:shd w:val="clear" w:color="auto" w:fill="auto"/>
          </w:tcPr>
          <w:p w14:paraId="00B00811">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Cat# 93668, RRID:AB_2800207</w:t>
            </w:r>
          </w:p>
        </w:tc>
      </w:tr>
      <w:tr w14:paraId="4378C1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tcPr>
          <w:p w14:paraId="7C91637D">
            <w:pPr>
              <w:keepNext w:val="0"/>
              <w:keepLines w:val="0"/>
              <w:suppressLineNumbers w:val="0"/>
              <w:spacing w:before="0" w:beforeAutospacing="0" w:after="0" w:afterAutospacing="0" w:line="360" w:lineRule="auto"/>
              <w:ind w:left="0" w:right="0"/>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lang w:val="en-US" w:eastAsia="zh-CN"/>
              </w:rPr>
              <w:t>Mouse anti-β-Actin antibody</w:t>
            </w:r>
          </w:p>
        </w:tc>
        <w:tc>
          <w:tcPr>
            <w:tcW w:w="2658" w:type="dxa"/>
            <w:shd w:val="clear" w:color="auto" w:fill="auto"/>
          </w:tcPr>
          <w:p w14:paraId="65B14830">
            <w:pPr>
              <w:keepNext w:val="0"/>
              <w:keepLines w:val="0"/>
              <w:suppressLineNumbers w:val="0"/>
              <w:spacing w:before="0" w:beforeAutospacing="0" w:after="0" w:afterAutospacing="0" w:line="360" w:lineRule="auto"/>
              <w:ind w:left="0" w:right="0"/>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lang w:val="en-US" w:eastAsia="zh-CN"/>
              </w:rPr>
              <w:t>Abcam</w:t>
            </w:r>
          </w:p>
        </w:tc>
        <w:tc>
          <w:tcPr>
            <w:tcW w:w="3699" w:type="dxa"/>
            <w:shd w:val="clear" w:color="auto" w:fill="auto"/>
          </w:tcPr>
          <w:p w14:paraId="54E2868E">
            <w:pPr>
              <w:keepNext w:val="0"/>
              <w:keepLines w:val="0"/>
              <w:suppressLineNumbers w:val="0"/>
              <w:spacing w:before="0" w:beforeAutospacing="0" w:after="0" w:afterAutospacing="0" w:line="360" w:lineRule="auto"/>
              <w:ind w:left="0" w:right="0"/>
              <w:jc w:val="left"/>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lang w:val="en-US" w:eastAsia="zh-CN"/>
              </w:rPr>
              <w:t>Cat# ab6276, RRID:AB_2223210</w:t>
            </w:r>
          </w:p>
        </w:tc>
      </w:tr>
      <w:tr w14:paraId="3E7D39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tcPr>
          <w:p w14:paraId="257FA523">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rPr>
            </w:pPr>
            <w:r>
              <w:rPr>
                <w:rFonts w:hint="default" w:ascii="Times New Roman" w:hAnsi="Times New Roman" w:cs="Times New Roman"/>
                <w:sz w:val="24"/>
                <w:szCs w:val="24"/>
                <w:highlight w:val="none"/>
                <w:lang w:val="en-US" w:eastAsia="zh-CN"/>
              </w:rPr>
              <w:t>Rabbit anti-iNOS antibody</w:t>
            </w:r>
          </w:p>
        </w:tc>
        <w:tc>
          <w:tcPr>
            <w:tcW w:w="2658" w:type="dxa"/>
            <w:shd w:val="clear" w:color="auto" w:fill="auto"/>
          </w:tcPr>
          <w:p w14:paraId="1C428A75">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Cell Signaling Technology</w:t>
            </w:r>
          </w:p>
        </w:tc>
        <w:tc>
          <w:tcPr>
            <w:tcW w:w="3699" w:type="dxa"/>
            <w:shd w:val="clear" w:color="auto" w:fill="auto"/>
          </w:tcPr>
          <w:p w14:paraId="78758081">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lang w:val="en-US" w:eastAsia="zh-CN"/>
              </w:rPr>
              <w:t>Cat# 13120, RRID:AB_2687529</w:t>
            </w:r>
          </w:p>
        </w:tc>
      </w:tr>
      <w:tr w14:paraId="7F1A12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570B52D2">
            <w:pPr>
              <w:keepNext w:val="0"/>
              <w:keepLines w:val="0"/>
              <w:suppressLineNumbers w:val="0"/>
              <w:spacing w:before="0" w:beforeAutospacing="0" w:after="0" w:afterAutospacing="0" w:line="360" w:lineRule="auto"/>
              <w:ind w:left="0" w:right="0"/>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sz w:val="24"/>
                <w:szCs w:val="24"/>
                <w:highlight w:val="none"/>
                <w:lang w:val="en-US" w:eastAsia="zh-CN"/>
              </w:rPr>
              <w:t>Rabbit anti-p65 antibody</w:t>
            </w:r>
          </w:p>
        </w:tc>
        <w:tc>
          <w:tcPr>
            <w:tcW w:w="2658" w:type="dxa"/>
            <w:shd w:val="clear" w:color="auto" w:fill="auto"/>
          </w:tcPr>
          <w:p w14:paraId="3C0CB05B">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lang w:val="en-US" w:eastAsia="zh-CN"/>
              </w:rPr>
              <w:t>Abcam</w:t>
            </w:r>
          </w:p>
        </w:tc>
        <w:tc>
          <w:tcPr>
            <w:tcW w:w="3699" w:type="dxa"/>
            <w:shd w:val="clear" w:color="auto" w:fill="auto"/>
          </w:tcPr>
          <w:p w14:paraId="075142A1">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Cat# ab16502, RRID:AB_443394</w:t>
            </w:r>
          </w:p>
        </w:tc>
      </w:tr>
      <w:tr w14:paraId="572A68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689A2BD2">
            <w:pPr>
              <w:keepNext w:val="0"/>
              <w:keepLines w:val="0"/>
              <w:suppressLineNumbers w:val="0"/>
              <w:spacing w:before="0" w:beforeAutospacing="0" w:after="0" w:afterAutospacing="0" w:line="360" w:lineRule="auto"/>
              <w:ind w:left="0" w:right="0"/>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sz w:val="24"/>
                <w:szCs w:val="24"/>
                <w:highlight w:val="none"/>
                <w:lang w:val="en-US" w:eastAsia="zh-CN"/>
              </w:rPr>
              <w:t>Rabbit anti-phspho p65 antibody</w:t>
            </w:r>
          </w:p>
        </w:tc>
        <w:tc>
          <w:tcPr>
            <w:tcW w:w="2658" w:type="dxa"/>
            <w:shd w:val="clear" w:color="auto" w:fill="auto"/>
            <w:vAlign w:val="top"/>
          </w:tcPr>
          <w:p w14:paraId="4F907653">
            <w:pPr>
              <w:keepNext w:val="0"/>
              <w:keepLines w:val="0"/>
              <w:suppressLineNumbers w:val="0"/>
              <w:spacing w:before="0" w:beforeAutospacing="0" w:after="0" w:afterAutospacing="0" w:line="360" w:lineRule="auto"/>
              <w:ind w:left="0" w:right="0"/>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sz w:val="24"/>
                <w:szCs w:val="24"/>
                <w:highlight w:val="none"/>
                <w:lang w:val="en-US" w:eastAsia="zh-CN"/>
              </w:rPr>
              <w:t>Abcam</w:t>
            </w:r>
          </w:p>
        </w:tc>
        <w:tc>
          <w:tcPr>
            <w:tcW w:w="3699" w:type="dxa"/>
            <w:shd w:val="clear" w:color="auto" w:fill="auto"/>
          </w:tcPr>
          <w:p w14:paraId="25ED9027">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Cat# ab76302, RRID:AB_1524028</w:t>
            </w:r>
          </w:p>
        </w:tc>
      </w:tr>
      <w:tr w14:paraId="7D11DF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350" w:hRule="atLeast"/>
        </w:trPr>
        <w:tc>
          <w:tcPr>
            <w:tcW w:w="3219" w:type="dxa"/>
            <w:shd w:val="clear" w:color="auto" w:fill="auto"/>
            <w:vAlign w:val="top"/>
          </w:tcPr>
          <w:p w14:paraId="3ABF9B72">
            <w:pPr>
              <w:keepNext w:val="0"/>
              <w:keepLines w:val="0"/>
              <w:suppressLineNumbers w:val="0"/>
              <w:spacing w:before="0" w:beforeAutospacing="0" w:after="0" w:afterAutospacing="0" w:line="360" w:lineRule="auto"/>
              <w:ind w:left="0" w:right="0"/>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sz w:val="24"/>
                <w:szCs w:val="24"/>
                <w:highlight w:val="none"/>
                <w:lang w:val="en-US" w:eastAsia="zh-CN"/>
              </w:rPr>
              <w:t>Rabbit anti-ZO-1 antibody</w:t>
            </w:r>
          </w:p>
        </w:tc>
        <w:tc>
          <w:tcPr>
            <w:tcW w:w="2658" w:type="dxa"/>
            <w:shd w:val="clear" w:color="auto" w:fill="auto"/>
            <w:vAlign w:val="top"/>
          </w:tcPr>
          <w:p w14:paraId="7BDE4D86">
            <w:pPr>
              <w:keepNext w:val="0"/>
              <w:keepLines w:val="0"/>
              <w:suppressLineNumbers w:val="0"/>
              <w:spacing w:before="0" w:beforeAutospacing="0" w:after="0" w:afterAutospacing="0" w:line="360" w:lineRule="auto"/>
              <w:ind w:left="0" w:right="0"/>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sz w:val="24"/>
                <w:szCs w:val="24"/>
                <w:highlight w:val="none"/>
                <w:lang w:val="en-US" w:eastAsia="zh-CN"/>
              </w:rPr>
              <w:t>Abcam</w:t>
            </w:r>
          </w:p>
        </w:tc>
        <w:tc>
          <w:tcPr>
            <w:tcW w:w="3699" w:type="dxa"/>
            <w:shd w:val="clear" w:color="auto" w:fill="auto"/>
          </w:tcPr>
          <w:p w14:paraId="704C00DA">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Cat# ab276131, RRID:AB_3083081</w:t>
            </w:r>
          </w:p>
        </w:tc>
      </w:tr>
      <w:tr w14:paraId="530023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5FE559A0">
            <w:pPr>
              <w:keepNext w:val="0"/>
              <w:keepLines w:val="0"/>
              <w:suppressLineNumbers w:val="0"/>
              <w:spacing w:before="0" w:beforeAutospacing="0" w:after="0" w:afterAutospacing="0" w:line="360" w:lineRule="auto"/>
              <w:ind w:left="0" w:right="0"/>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sz w:val="24"/>
                <w:szCs w:val="24"/>
                <w:highlight w:val="none"/>
                <w:lang w:val="en-US" w:eastAsia="zh-CN"/>
              </w:rPr>
              <w:t>Rabbit anti-Claudin1 antibody</w:t>
            </w:r>
          </w:p>
        </w:tc>
        <w:tc>
          <w:tcPr>
            <w:tcW w:w="2658" w:type="dxa"/>
            <w:shd w:val="clear" w:color="auto" w:fill="auto"/>
            <w:vAlign w:val="top"/>
          </w:tcPr>
          <w:p w14:paraId="2659C307">
            <w:pPr>
              <w:keepNext w:val="0"/>
              <w:keepLines w:val="0"/>
              <w:suppressLineNumbers w:val="0"/>
              <w:spacing w:before="0" w:beforeAutospacing="0" w:after="0" w:afterAutospacing="0" w:line="360" w:lineRule="auto"/>
              <w:ind w:left="0" w:right="0"/>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sz w:val="24"/>
                <w:szCs w:val="24"/>
                <w:highlight w:val="none"/>
                <w:lang w:val="en-US" w:eastAsia="zh-CN"/>
              </w:rPr>
              <w:t>Abcam</w:t>
            </w:r>
          </w:p>
        </w:tc>
        <w:tc>
          <w:tcPr>
            <w:tcW w:w="3699" w:type="dxa"/>
            <w:shd w:val="clear" w:color="auto" w:fill="auto"/>
          </w:tcPr>
          <w:p w14:paraId="572E10BE">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Cat# ab211737, RRID:AB_3082989</w:t>
            </w:r>
          </w:p>
        </w:tc>
      </w:tr>
      <w:tr w14:paraId="5BC1A7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5E329592">
            <w:pPr>
              <w:keepNext w:val="0"/>
              <w:keepLines w:val="0"/>
              <w:suppressLineNumbers w:val="0"/>
              <w:spacing w:before="0" w:beforeAutospacing="0" w:after="0" w:afterAutospacing="0" w:line="360" w:lineRule="auto"/>
              <w:ind w:left="0" w:right="0"/>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sz w:val="24"/>
                <w:szCs w:val="24"/>
                <w:highlight w:val="none"/>
                <w:lang w:val="en-US" w:eastAsia="zh-CN"/>
              </w:rPr>
              <w:fldChar w:fldCharType="begin"/>
            </w:r>
            <w:r>
              <w:rPr>
                <w:rFonts w:hint="default" w:ascii="Times New Roman" w:hAnsi="Times New Roman" w:cs="Times New Roman"/>
                <w:sz w:val="24"/>
                <w:szCs w:val="24"/>
                <w:highlight w:val="none"/>
                <w:lang w:val="en-US" w:eastAsia="zh-CN"/>
              </w:rPr>
              <w:instrText xml:space="preserve"> HYPERLINK "https://rrid.site/data/record/nif-0000-07730-1/AB_2936858/resolver?q=EPR26359-12&amp;l=EPR26359-12&amp;i=rrid:ab_2936858-2872314" </w:instrText>
            </w:r>
            <w:r>
              <w:rPr>
                <w:rFonts w:hint="default" w:ascii="Times New Roman" w:hAnsi="Times New Roman" w:cs="Times New Roman"/>
                <w:sz w:val="24"/>
                <w:szCs w:val="24"/>
                <w:highlight w:val="none"/>
                <w:lang w:val="en-US" w:eastAsia="zh-CN"/>
              </w:rPr>
              <w:fldChar w:fldCharType="separate"/>
            </w:r>
            <w:r>
              <w:rPr>
                <w:rFonts w:hint="default" w:ascii="Times New Roman" w:hAnsi="Times New Roman" w:cs="Times New Roman"/>
                <w:sz w:val="24"/>
                <w:szCs w:val="24"/>
                <w:highlight w:val="none"/>
                <w:lang w:val="en-US" w:eastAsia="zh-CN"/>
              </w:rPr>
              <w:t>Rabbit anti-CD86 antibody</w:t>
            </w:r>
            <w:r>
              <w:rPr>
                <w:rFonts w:hint="default" w:ascii="Times New Roman" w:hAnsi="Times New Roman" w:cs="Times New Roman"/>
                <w:sz w:val="24"/>
                <w:szCs w:val="24"/>
                <w:highlight w:val="none"/>
                <w:lang w:val="en-US" w:eastAsia="zh-CN"/>
              </w:rPr>
              <w:fldChar w:fldCharType="end"/>
            </w:r>
          </w:p>
        </w:tc>
        <w:tc>
          <w:tcPr>
            <w:tcW w:w="2658" w:type="dxa"/>
            <w:shd w:val="clear" w:color="auto" w:fill="auto"/>
          </w:tcPr>
          <w:p w14:paraId="01732275">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Proteintech</w:t>
            </w:r>
          </w:p>
        </w:tc>
        <w:tc>
          <w:tcPr>
            <w:tcW w:w="3699" w:type="dxa"/>
            <w:shd w:val="clear" w:color="auto" w:fill="auto"/>
          </w:tcPr>
          <w:p w14:paraId="7C0D61A2">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Cat# 13395-1-AP, RRID:AB_2074882</w:t>
            </w:r>
          </w:p>
        </w:tc>
      </w:tr>
      <w:tr w14:paraId="0DDEB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45ECD04B">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FITC-AffiniPure Goat Anti-Mouse IgG (H+L)</w:t>
            </w:r>
          </w:p>
        </w:tc>
        <w:tc>
          <w:tcPr>
            <w:tcW w:w="2658" w:type="dxa"/>
            <w:shd w:val="clear" w:color="auto" w:fill="auto"/>
            <w:vAlign w:val="top"/>
          </w:tcPr>
          <w:p w14:paraId="5E9F7E18">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Jackson ImmunoResearch Labs</w:t>
            </w:r>
          </w:p>
        </w:tc>
        <w:tc>
          <w:tcPr>
            <w:tcW w:w="3699" w:type="dxa"/>
            <w:shd w:val="clear" w:color="auto" w:fill="auto"/>
            <w:vAlign w:val="top"/>
          </w:tcPr>
          <w:p w14:paraId="540DA676">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Cat#115-095-003; RRID: AB_2338589</w:t>
            </w:r>
          </w:p>
        </w:tc>
      </w:tr>
      <w:tr w14:paraId="1C290F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31ECAC20">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FITC-AffiniPure Goat Anti-Rabbit IgG (H+L)</w:t>
            </w:r>
          </w:p>
        </w:tc>
        <w:tc>
          <w:tcPr>
            <w:tcW w:w="2658" w:type="dxa"/>
            <w:shd w:val="clear" w:color="auto" w:fill="auto"/>
            <w:vAlign w:val="top"/>
          </w:tcPr>
          <w:p w14:paraId="47780543">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Jackson ImmunoResearch Labs</w:t>
            </w:r>
          </w:p>
        </w:tc>
        <w:tc>
          <w:tcPr>
            <w:tcW w:w="3699" w:type="dxa"/>
            <w:shd w:val="clear" w:color="auto" w:fill="auto"/>
            <w:vAlign w:val="top"/>
          </w:tcPr>
          <w:p w14:paraId="28182ADB">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Cat#111-095-003; RRID: AB_2337972</w:t>
            </w:r>
          </w:p>
        </w:tc>
      </w:tr>
      <w:tr w14:paraId="5B3BE2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5DB4AD33">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Cy3-AffiniPure Goat Anti-Mouse IgG (H+L)</w:t>
            </w:r>
          </w:p>
        </w:tc>
        <w:tc>
          <w:tcPr>
            <w:tcW w:w="2658" w:type="dxa"/>
            <w:shd w:val="clear" w:color="auto" w:fill="auto"/>
            <w:vAlign w:val="top"/>
          </w:tcPr>
          <w:p w14:paraId="7D015A4F">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Jackson ImmunoResearch Labs</w:t>
            </w:r>
          </w:p>
        </w:tc>
        <w:tc>
          <w:tcPr>
            <w:tcW w:w="3699" w:type="dxa"/>
            <w:shd w:val="clear" w:color="auto" w:fill="auto"/>
            <w:vAlign w:val="top"/>
          </w:tcPr>
          <w:p w14:paraId="43AB8822">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Cat#115-165-003; RRID: AB_2338680</w:t>
            </w:r>
          </w:p>
        </w:tc>
      </w:tr>
      <w:tr w14:paraId="389F15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66BCA98F">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Cy3-AffiniPure Goat Anti-Rabbit IgG (H+L)</w:t>
            </w:r>
          </w:p>
        </w:tc>
        <w:tc>
          <w:tcPr>
            <w:tcW w:w="2658" w:type="dxa"/>
            <w:shd w:val="clear" w:color="auto" w:fill="auto"/>
            <w:vAlign w:val="top"/>
          </w:tcPr>
          <w:p w14:paraId="2C0E872C">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Jackson ImmunoResearch Labs</w:t>
            </w:r>
          </w:p>
        </w:tc>
        <w:tc>
          <w:tcPr>
            <w:tcW w:w="3699" w:type="dxa"/>
            <w:shd w:val="clear" w:color="auto" w:fill="auto"/>
            <w:vAlign w:val="top"/>
          </w:tcPr>
          <w:p w14:paraId="5ADEAE94">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Cat#111-165-003; RRID: AB_2338000</w:t>
            </w:r>
          </w:p>
        </w:tc>
      </w:tr>
      <w:tr w14:paraId="527D7F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9576" w:type="dxa"/>
            <w:gridSpan w:val="3"/>
            <w:tcBorders>
              <w:top w:val="single" w:color="000000" w:sz="12" w:space="0"/>
              <w:bottom w:val="single" w:color="000000" w:sz="12" w:space="0"/>
            </w:tcBorders>
            <w:shd w:val="clear" w:color="auto" w:fill="E7E6E6" w:themeFill="background2"/>
          </w:tcPr>
          <w:p w14:paraId="38119D0C">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Oligonucleotides</w:t>
            </w:r>
          </w:p>
        </w:tc>
      </w:tr>
      <w:tr w14:paraId="01ADE5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417F87B9">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PCR primers: </w:t>
            </w:r>
            <w:r>
              <w:rPr>
                <w:rFonts w:hint="eastAsia" w:ascii="Times New Roman" w:hAnsi="Times New Roman" w:cs="Times New Roman"/>
                <w:sz w:val="24"/>
                <w:szCs w:val="24"/>
                <w:highlight w:val="none"/>
                <w:lang w:val="en-US" w:eastAsia="zh-CN"/>
              </w:rPr>
              <w:t>Nlrp3</w:t>
            </w:r>
            <w:r>
              <w:rPr>
                <w:rFonts w:hint="default" w:ascii="Times New Roman" w:hAnsi="Times New Roman" w:cs="Times New Roman"/>
                <w:sz w:val="24"/>
                <w:szCs w:val="24"/>
                <w:highlight w:val="none"/>
                <w:lang w:val="en-US" w:eastAsia="zh-CN"/>
              </w:rPr>
              <w:t xml:space="preserve"> forward: </w:t>
            </w:r>
          </w:p>
          <w:p w14:paraId="07343E4A">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AAGGCTTGTGTGGGACCAAA</w:t>
            </w:r>
          </w:p>
        </w:tc>
        <w:tc>
          <w:tcPr>
            <w:tcW w:w="2658" w:type="dxa"/>
            <w:shd w:val="clear" w:color="auto" w:fill="auto"/>
            <w:vAlign w:val="top"/>
          </w:tcPr>
          <w:p w14:paraId="267EC27D">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This study</w:t>
            </w:r>
          </w:p>
        </w:tc>
        <w:tc>
          <w:tcPr>
            <w:tcW w:w="3699" w:type="dxa"/>
            <w:shd w:val="clear" w:color="auto" w:fill="auto"/>
            <w:vAlign w:val="top"/>
          </w:tcPr>
          <w:p w14:paraId="3BEC2F45">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N/A</w:t>
            </w:r>
          </w:p>
        </w:tc>
      </w:tr>
      <w:tr w14:paraId="535D18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1A0A2957">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PCR primers: </w:t>
            </w:r>
            <w:r>
              <w:rPr>
                <w:rFonts w:hint="eastAsia" w:ascii="Times New Roman" w:hAnsi="Times New Roman" w:cs="Times New Roman"/>
                <w:sz w:val="24"/>
                <w:szCs w:val="24"/>
                <w:highlight w:val="none"/>
                <w:lang w:val="en-US" w:eastAsia="zh-CN"/>
              </w:rPr>
              <w:t>Nlrp3</w:t>
            </w:r>
            <w:r>
              <w:rPr>
                <w:rFonts w:hint="default" w:ascii="Times New Roman" w:hAnsi="Times New Roman" w:cs="Times New Roman"/>
                <w:sz w:val="24"/>
                <w:szCs w:val="24"/>
                <w:highlight w:val="none"/>
                <w:lang w:val="en-US" w:eastAsia="zh-CN"/>
              </w:rPr>
              <w:t xml:space="preserve"> reverse: </w:t>
            </w:r>
          </w:p>
          <w:p w14:paraId="47A1D929">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AGGGGCAGGAGTAAGAGGAG</w:t>
            </w:r>
          </w:p>
        </w:tc>
        <w:tc>
          <w:tcPr>
            <w:tcW w:w="2658" w:type="dxa"/>
            <w:shd w:val="clear" w:color="auto" w:fill="auto"/>
            <w:vAlign w:val="top"/>
          </w:tcPr>
          <w:p w14:paraId="6C7AF4EB">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This study</w:t>
            </w:r>
          </w:p>
        </w:tc>
        <w:tc>
          <w:tcPr>
            <w:tcW w:w="3699" w:type="dxa"/>
            <w:shd w:val="clear" w:color="auto" w:fill="auto"/>
            <w:vAlign w:val="top"/>
          </w:tcPr>
          <w:p w14:paraId="27494B12">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N/A</w:t>
            </w:r>
          </w:p>
        </w:tc>
      </w:tr>
      <w:tr w14:paraId="06D2D1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5C6ECC30">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PCR primers: </w:t>
            </w:r>
            <w:r>
              <w:rPr>
                <w:rFonts w:hint="eastAsia" w:ascii="Times New Roman" w:hAnsi="Times New Roman" w:cs="Times New Roman"/>
                <w:sz w:val="24"/>
                <w:szCs w:val="24"/>
                <w:highlight w:val="none"/>
                <w:lang w:val="en-US" w:eastAsia="zh-CN"/>
              </w:rPr>
              <w:t>Gsdmd</w:t>
            </w:r>
            <w:r>
              <w:rPr>
                <w:rFonts w:hint="default" w:ascii="Times New Roman" w:hAnsi="Times New Roman" w:cs="Times New Roman"/>
                <w:sz w:val="24"/>
                <w:szCs w:val="24"/>
                <w:highlight w:val="none"/>
                <w:lang w:val="en-US" w:eastAsia="zh-CN"/>
              </w:rPr>
              <w:t xml:space="preserve"> forward: </w:t>
            </w:r>
          </w:p>
          <w:p w14:paraId="300AAC99">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TGCGTGTGACTCAGAAGACC</w:t>
            </w:r>
          </w:p>
        </w:tc>
        <w:tc>
          <w:tcPr>
            <w:tcW w:w="2658" w:type="dxa"/>
            <w:shd w:val="clear" w:color="auto" w:fill="auto"/>
            <w:vAlign w:val="top"/>
          </w:tcPr>
          <w:p w14:paraId="6A5F4B81">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This study</w:t>
            </w:r>
          </w:p>
        </w:tc>
        <w:tc>
          <w:tcPr>
            <w:tcW w:w="3699" w:type="dxa"/>
            <w:shd w:val="clear" w:color="auto" w:fill="auto"/>
            <w:vAlign w:val="top"/>
          </w:tcPr>
          <w:p w14:paraId="3DD3FBBB">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N/A</w:t>
            </w:r>
          </w:p>
        </w:tc>
      </w:tr>
      <w:tr w14:paraId="3173F7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59A9CB94">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PCR primers: </w:t>
            </w:r>
            <w:r>
              <w:rPr>
                <w:rFonts w:hint="eastAsia" w:ascii="Times New Roman" w:hAnsi="Times New Roman" w:cs="Times New Roman"/>
                <w:sz w:val="24"/>
                <w:szCs w:val="24"/>
                <w:highlight w:val="none"/>
                <w:lang w:val="en-US" w:eastAsia="zh-CN"/>
              </w:rPr>
              <w:t xml:space="preserve">Gsdmd </w:t>
            </w:r>
            <w:r>
              <w:rPr>
                <w:rFonts w:hint="default" w:ascii="Times New Roman" w:hAnsi="Times New Roman" w:cs="Times New Roman"/>
                <w:sz w:val="24"/>
                <w:szCs w:val="24"/>
                <w:highlight w:val="none"/>
                <w:lang w:val="en-US" w:eastAsia="zh-CN"/>
              </w:rPr>
              <w:t xml:space="preserve">reverse: </w:t>
            </w:r>
          </w:p>
          <w:p w14:paraId="33223AF8">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CAAACAGGTCATCCCCACGA</w:t>
            </w:r>
          </w:p>
        </w:tc>
        <w:tc>
          <w:tcPr>
            <w:tcW w:w="2658" w:type="dxa"/>
            <w:shd w:val="clear" w:color="auto" w:fill="auto"/>
            <w:vAlign w:val="top"/>
          </w:tcPr>
          <w:p w14:paraId="45B1FF6D">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This study</w:t>
            </w:r>
          </w:p>
        </w:tc>
        <w:tc>
          <w:tcPr>
            <w:tcW w:w="3699" w:type="dxa"/>
            <w:shd w:val="clear" w:color="auto" w:fill="auto"/>
            <w:vAlign w:val="top"/>
          </w:tcPr>
          <w:p w14:paraId="71215BA5">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N/A</w:t>
            </w:r>
          </w:p>
        </w:tc>
      </w:tr>
      <w:tr w14:paraId="6A736B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438C41A5">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PCR primers: </w:t>
            </w:r>
            <w:r>
              <w:rPr>
                <w:rFonts w:hint="eastAsia" w:ascii="Times New Roman" w:hAnsi="Times New Roman" w:cs="Times New Roman"/>
                <w:sz w:val="24"/>
                <w:szCs w:val="24"/>
                <w:highlight w:val="none"/>
                <w:lang w:val="en-US" w:eastAsia="zh-CN"/>
              </w:rPr>
              <w:t xml:space="preserve">Caspase1 </w:t>
            </w:r>
            <w:r>
              <w:rPr>
                <w:rFonts w:hint="default" w:ascii="Times New Roman" w:hAnsi="Times New Roman" w:cs="Times New Roman"/>
                <w:sz w:val="24"/>
                <w:szCs w:val="24"/>
                <w:highlight w:val="none"/>
                <w:lang w:val="en-US" w:eastAsia="zh-CN"/>
              </w:rPr>
              <w:t xml:space="preserve">forward: </w:t>
            </w:r>
          </w:p>
          <w:p w14:paraId="0E1A1066">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CGAGGGTTGGAGCTCAAGTT</w:t>
            </w:r>
          </w:p>
        </w:tc>
        <w:tc>
          <w:tcPr>
            <w:tcW w:w="2658" w:type="dxa"/>
            <w:shd w:val="clear" w:color="auto" w:fill="auto"/>
            <w:vAlign w:val="top"/>
          </w:tcPr>
          <w:p w14:paraId="1A9C2D9E">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This study</w:t>
            </w:r>
          </w:p>
        </w:tc>
        <w:tc>
          <w:tcPr>
            <w:tcW w:w="3699" w:type="dxa"/>
            <w:shd w:val="clear" w:color="auto" w:fill="auto"/>
            <w:vAlign w:val="top"/>
          </w:tcPr>
          <w:p w14:paraId="102B14C4">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N/A</w:t>
            </w:r>
          </w:p>
        </w:tc>
      </w:tr>
      <w:tr w14:paraId="4C8D19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61687E56">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PCR primers: </w:t>
            </w:r>
            <w:r>
              <w:rPr>
                <w:rFonts w:hint="eastAsia" w:ascii="Times New Roman" w:hAnsi="Times New Roman" w:cs="Times New Roman"/>
                <w:sz w:val="24"/>
                <w:szCs w:val="24"/>
                <w:highlight w:val="none"/>
                <w:lang w:val="en-US" w:eastAsia="zh-CN"/>
              </w:rPr>
              <w:t>Caspase1</w:t>
            </w:r>
            <w:r>
              <w:rPr>
                <w:rFonts w:hint="default" w:ascii="Times New Roman" w:hAnsi="Times New Roman" w:cs="Times New Roman"/>
                <w:sz w:val="24"/>
                <w:szCs w:val="24"/>
                <w:highlight w:val="none"/>
                <w:lang w:val="en-US" w:eastAsia="zh-CN"/>
              </w:rPr>
              <w:t xml:space="preserve"> reverse: </w:t>
            </w:r>
          </w:p>
          <w:p w14:paraId="69149260">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AGAAGTCTTGTGCTCTGGGC</w:t>
            </w:r>
          </w:p>
        </w:tc>
        <w:tc>
          <w:tcPr>
            <w:tcW w:w="2658" w:type="dxa"/>
            <w:shd w:val="clear" w:color="auto" w:fill="auto"/>
            <w:vAlign w:val="top"/>
          </w:tcPr>
          <w:p w14:paraId="62B8757C">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This study</w:t>
            </w:r>
          </w:p>
        </w:tc>
        <w:tc>
          <w:tcPr>
            <w:tcW w:w="3699" w:type="dxa"/>
            <w:shd w:val="clear" w:color="auto" w:fill="auto"/>
            <w:vAlign w:val="top"/>
          </w:tcPr>
          <w:p w14:paraId="6CE0D627">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N/A</w:t>
            </w:r>
          </w:p>
        </w:tc>
      </w:tr>
      <w:tr w14:paraId="1BDA29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0FF610A9">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PCR primers: </w:t>
            </w:r>
            <w:r>
              <w:rPr>
                <w:rFonts w:hint="eastAsia" w:ascii="Times New Roman" w:hAnsi="Times New Roman" w:cs="Times New Roman"/>
                <w:sz w:val="24"/>
                <w:szCs w:val="24"/>
                <w:highlight w:val="none"/>
                <w:lang w:val="en-US" w:eastAsia="zh-CN"/>
              </w:rPr>
              <w:t>Il-6</w:t>
            </w:r>
            <w:r>
              <w:rPr>
                <w:rFonts w:hint="default" w:ascii="Times New Roman" w:hAnsi="Times New Roman" w:cs="Times New Roman"/>
                <w:sz w:val="24"/>
                <w:szCs w:val="24"/>
                <w:highlight w:val="none"/>
                <w:lang w:val="en-US" w:eastAsia="zh-CN"/>
              </w:rPr>
              <w:t xml:space="preserve"> forward: </w:t>
            </w:r>
          </w:p>
          <w:p w14:paraId="0BC6CA09">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GCCTTCTTGGGACTGATGCT</w:t>
            </w:r>
          </w:p>
        </w:tc>
        <w:tc>
          <w:tcPr>
            <w:tcW w:w="2658" w:type="dxa"/>
            <w:shd w:val="clear" w:color="auto" w:fill="auto"/>
            <w:vAlign w:val="top"/>
          </w:tcPr>
          <w:p w14:paraId="23FB01FF">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This study</w:t>
            </w:r>
          </w:p>
        </w:tc>
        <w:tc>
          <w:tcPr>
            <w:tcW w:w="3699" w:type="dxa"/>
            <w:shd w:val="clear" w:color="auto" w:fill="auto"/>
            <w:vAlign w:val="top"/>
          </w:tcPr>
          <w:p w14:paraId="14FAC41A">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N/A</w:t>
            </w:r>
          </w:p>
        </w:tc>
      </w:tr>
      <w:tr w14:paraId="3FA71D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00D74E22">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PCR primers: </w:t>
            </w:r>
            <w:r>
              <w:rPr>
                <w:rFonts w:hint="eastAsia" w:ascii="Times New Roman" w:hAnsi="Times New Roman" w:cs="Times New Roman"/>
                <w:sz w:val="24"/>
                <w:szCs w:val="24"/>
                <w:highlight w:val="none"/>
                <w:lang w:val="en-US" w:eastAsia="zh-CN"/>
              </w:rPr>
              <w:t>Il-6</w:t>
            </w:r>
            <w:r>
              <w:rPr>
                <w:rFonts w:hint="default" w:ascii="Times New Roman" w:hAnsi="Times New Roman" w:cs="Times New Roman"/>
                <w:sz w:val="24"/>
                <w:szCs w:val="24"/>
                <w:highlight w:val="none"/>
                <w:lang w:val="en-US" w:eastAsia="zh-CN"/>
              </w:rPr>
              <w:t xml:space="preserve"> reverse:</w:t>
            </w:r>
          </w:p>
          <w:p w14:paraId="323AB008">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AGCCTCCGACTTGTGAAGTG</w:t>
            </w:r>
            <w:r>
              <w:rPr>
                <w:rFonts w:hint="default" w:ascii="Times New Roman" w:hAnsi="Times New Roman" w:cs="Times New Roman"/>
                <w:sz w:val="24"/>
                <w:szCs w:val="24"/>
                <w:highlight w:val="none"/>
                <w:lang w:val="en-US" w:eastAsia="zh-CN"/>
              </w:rPr>
              <w:t xml:space="preserve"> </w:t>
            </w:r>
          </w:p>
        </w:tc>
        <w:tc>
          <w:tcPr>
            <w:tcW w:w="2658" w:type="dxa"/>
            <w:shd w:val="clear" w:color="auto" w:fill="auto"/>
            <w:vAlign w:val="top"/>
          </w:tcPr>
          <w:p w14:paraId="6402A002">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This study</w:t>
            </w:r>
          </w:p>
        </w:tc>
        <w:tc>
          <w:tcPr>
            <w:tcW w:w="3699" w:type="dxa"/>
            <w:shd w:val="clear" w:color="auto" w:fill="auto"/>
            <w:vAlign w:val="top"/>
          </w:tcPr>
          <w:p w14:paraId="2375731B">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N/A</w:t>
            </w:r>
          </w:p>
        </w:tc>
      </w:tr>
      <w:tr w14:paraId="48DCA1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1CAB3403">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PCR primers: </w:t>
            </w:r>
            <w:r>
              <w:rPr>
                <w:rFonts w:hint="eastAsia" w:ascii="Times New Roman" w:hAnsi="Times New Roman" w:cs="Times New Roman"/>
                <w:sz w:val="24"/>
                <w:szCs w:val="24"/>
                <w:highlight w:val="none"/>
                <w:lang w:val="en-US" w:eastAsia="zh-CN"/>
              </w:rPr>
              <w:t>Tnf-</w:t>
            </w:r>
            <w:r>
              <w:rPr>
                <w:rFonts w:hint="default" w:ascii="Times New Roman" w:hAnsi="Times New Roman" w:cs="Times New Roman"/>
                <w:sz w:val="24"/>
                <w:szCs w:val="24"/>
                <w:highlight w:val="none"/>
                <w:lang w:val="en-US" w:eastAsia="zh-CN"/>
              </w:rPr>
              <w:t xml:space="preserve">α forward: </w:t>
            </w:r>
          </w:p>
          <w:p w14:paraId="5AFD0FD8">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GGACTAGCCAGGAGGGAGAA</w:t>
            </w:r>
          </w:p>
        </w:tc>
        <w:tc>
          <w:tcPr>
            <w:tcW w:w="2658" w:type="dxa"/>
            <w:shd w:val="clear" w:color="auto" w:fill="auto"/>
            <w:vAlign w:val="top"/>
          </w:tcPr>
          <w:p w14:paraId="0B49D576">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This study</w:t>
            </w:r>
          </w:p>
        </w:tc>
        <w:tc>
          <w:tcPr>
            <w:tcW w:w="3699" w:type="dxa"/>
            <w:shd w:val="clear" w:color="auto" w:fill="auto"/>
            <w:vAlign w:val="top"/>
          </w:tcPr>
          <w:p w14:paraId="4F35BDD3">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N/A</w:t>
            </w:r>
          </w:p>
        </w:tc>
      </w:tr>
      <w:tr w14:paraId="748ABD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0A84D2F3">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PCR primers: </w:t>
            </w:r>
            <w:r>
              <w:rPr>
                <w:rFonts w:hint="eastAsia" w:ascii="Times New Roman" w:hAnsi="Times New Roman" w:cs="Times New Roman"/>
                <w:sz w:val="24"/>
                <w:szCs w:val="24"/>
                <w:highlight w:val="none"/>
                <w:lang w:val="en-US" w:eastAsia="zh-CN"/>
              </w:rPr>
              <w:t>Tnf-</w:t>
            </w:r>
            <w:r>
              <w:rPr>
                <w:rFonts w:hint="default" w:ascii="Times New Roman" w:hAnsi="Times New Roman" w:cs="Times New Roman"/>
                <w:sz w:val="24"/>
                <w:szCs w:val="24"/>
                <w:highlight w:val="none"/>
                <w:lang w:val="en-US" w:eastAsia="zh-CN"/>
              </w:rPr>
              <w:t xml:space="preserve">α reverse: </w:t>
            </w:r>
          </w:p>
          <w:p w14:paraId="01AEDCDF">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CGCGGATCATGCTTTCTGTG</w:t>
            </w:r>
          </w:p>
        </w:tc>
        <w:tc>
          <w:tcPr>
            <w:tcW w:w="2658" w:type="dxa"/>
            <w:shd w:val="clear" w:color="auto" w:fill="auto"/>
            <w:vAlign w:val="top"/>
          </w:tcPr>
          <w:p w14:paraId="614F4B4D">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This study</w:t>
            </w:r>
          </w:p>
        </w:tc>
        <w:tc>
          <w:tcPr>
            <w:tcW w:w="3699" w:type="dxa"/>
            <w:shd w:val="clear" w:color="auto" w:fill="auto"/>
            <w:vAlign w:val="top"/>
          </w:tcPr>
          <w:p w14:paraId="72F65CAE">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N/A</w:t>
            </w:r>
          </w:p>
        </w:tc>
      </w:tr>
      <w:tr w14:paraId="181AE6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0B832B80">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PCR primers: </w:t>
            </w:r>
            <w:r>
              <w:rPr>
                <w:rFonts w:hint="eastAsia" w:ascii="Times New Roman" w:hAnsi="Times New Roman" w:cs="Times New Roman"/>
                <w:sz w:val="24"/>
                <w:szCs w:val="24"/>
                <w:highlight w:val="none"/>
                <w:lang w:val="en-US" w:eastAsia="zh-CN"/>
              </w:rPr>
              <w:t>Arg1</w:t>
            </w:r>
            <w:r>
              <w:rPr>
                <w:rFonts w:hint="default" w:ascii="Times New Roman" w:hAnsi="Times New Roman" w:cs="Times New Roman"/>
                <w:sz w:val="24"/>
                <w:szCs w:val="24"/>
                <w:highlight w:val="none"/>
                <w:lang w:val="en-US" w:eastAsia="zh-CN"/>
              </w:rPr>
              <w:t xml:space="preserve"> forward: GGGAAGACAGCAGAGGAGGT</w:t>
            </w:r>
          </w:p>
        </w:tc>
        <w:tc>
          <w:tcPr>
            <w:tcW w:w="2658" w:type="dxa"/>
            <w:shd w:val="clear" w:color="auto" w:fill="auto"/>
            <w:vAlign w:val="top"/>
          </w:tcPr>
          <w:p w14:paraId="3B097C24">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This study</w:t>
            </w:r>
          </w:p>
        </w:tc>
        <w:tc>
          <w:tcPr>
            <w:tcW w:w="3699" w:type="dxa"/>
            <w:shd w:val="clear" w:color="auto" w:fill="auto"/>
            <w:vAlign w:val="top"/>
          </w:tcPr>
          <w:p w14:paraId="36842DE9">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N/A</w:t>
            </w:r>
          </w:p>
        </w:tc>
      </w:tr>
      <w:tr w14:paraId="6C9641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6CB54AE0">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PCR primers: </w:t>
            </w:r>
            <w:r>
              <w:rPr>
                <w:rFonts w:hint="eastAsia" w:ascii="Times New Roman" w:hAnsi="Times New Roman" w:cs="Times New Roman"/>
                <w:sz w:val="24"/>
                <w:szCs w:val="24"/>
                <w:highlight w:val="none"/>
                <w:lang w:val="en-US" w:eastAsia="zh-CN"/>
              </w:rPr>
              <w:t>Arg1</w:t>
            </w:r>
            <w:r>
              <w:rPr>
                <w:rFonts w:hint="default" w:ascii="Times New Roman" w:hAnsi="Times New Roman" w:cs="Times New Roman"/>
                <w:sz w:val="24"/>
                <w:szCs w:val="24"/>
                <w:highlight w:val="none"/>
                <w:lang w:val="en-US" w:eastAsia="zh-CN"/>
              </w:rPr>
              <w:t xml:space="preserve"> reverse: GGAGAAGGCGTTTGCTTAGTT</w:t>
            </w:r>
          </w:p>
        </w:tc>
        <w:tc>
          <w:tcPr>
            <w:tcW w:w="2658" w:type="dxa"/>
            <w:shd w:val="clear" w:color="auto" w:fill="auto"/>
            <w:vAlign w:val="top"/>
          </w:tcPr>
          <w:p w14:paraId="039EC315">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This study</w:t>
            </w:r>
          </w:p>
        </w:tc>
        <w:tc>
          <w:tcPr>
            <w:tcW w:w="3699" w:type="dxa"/>
            <w:shd w:val="clear" w:color="auto" w:fill="auto"/>
            <w:vAlign w:val="top"/>
          </w:tcPr>
          <w:p w14:paraId="67083E38">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N/A</w:t>
            </w:r>
          </w:p>
        </w:tc>
      </w:tr>
      <w:tr w14:paraId="19B8F1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20D201E3">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PCR primers: </w:t>
            </w:r>
            <w:r>
              <w:rPr>
                <w:rFonts w:hint="eastAsia" w:ascii="Times New Roman" w:hAnsi="Times New Roman" w:cs="Times New Roman"/>
                <w:sz w:val="24"/>
                <w:szCs w:val="24"/>
                <w:highlight w:val="none"/>
                <w:lang w:val="en-US" w:eastAsia="zh-CN"/>
              </w:rPr>
              <w:t>Cd80</w:t>
            </w:r>
            <w:r>
              <w:rPr>
                <w:rFonts w:hint="default" w:ascii="Times New Roman" w:hAnsi="Times New Roman" w:cs="Times New Roman"/>
                <w:sz w:val="24"/>
                <w:szCs w:val="24"/>
                <w:highlight w:val="none"/>
                <w:lang w:val="en-US" w:eastAsia="zh-CN"/>
              </w:rPr>
              <w:t xml:space="preserve"> forward:</w:t>
            </w:r>
          </w:p>
          <w:p w14:paraId="743951C7">
            <w:pPr>
              <w:keepNext w:val="0"/>
              <w:keepLines w:val="0"/>
              <w:suppressLineNumbers w:val="0"/>
              <w:spacing w:before="0" w:beforeAutospacing="0" w:after="0" w:afterAutospacing="0" w:line="360" w:lineRule="auto"/>
              <w:ind w:left="0" w:right="0"/>
              <w:rPr>
                <w:rFonts w:hint="default" w:ascii="Times New Roman" w:hAnsi="Times New Roman" w:cs="Times New Roman" w:eastAsiaTheme="minorEastAsia"/>
                <w:kern w:val="2"/>
                <w:sz w:val="24"/>
                <w:szCs w:val="24"/>
                <w:highlight w:val="none"/>
                <w:lang w:val="en-US" w:eastAsia="zh-CN" w:bidi="ar-SA"/>
              </w:rPr>
            </w:pPr>
            <w:r>
              <w:rPr>
                <w:rFonts w:hint="eastAsia" w:ascii="Times New Roman" w:hAnsi="Times New Roman" w:cs="Times New Roman"/>
                <w:sz w:val="24"/>
                <w:szCs w:val="24"/>
                <w:highlight w:val="none"/>
                <w:lang w:val="en-US" w:eastAsia="zh-CN"/>
              </w:rPr>
              <w:t>CCCCAGAAGACCCTCCTGATAGC</w:t>
            </w:r>
            <w:r>
              <w:rPr>
                <w:rFonts w:hint="default" w:ascii="Times New Roman" w:hAnsi="Times New Roman" w:cs="Times New Roman"/>
                <w:sz w:val="24"/>
                <w:szCs w:val="24"/>
                <w:highlight w:val="none"/>
                <w:lang w:val="en-US" w:eastAsia="zh-CN"/>
              </w:rPr>
              <w:t xml:space="preserve"> </w:t>
            </w:r>
          </w:p>
        </w:tc>
        <w:tc>
          <w:tcPr>
            <w:tcW w:w="2658" w:type="dxa"/>
            <w:shd w:val="clear" w:color="auto" w:fill="auto"/>
            <w:vAlign w:val="top"/>
          </w:tcPr>
          <w:p w14:paraId="3BC8FCF5">
            <w:pPr>
              <w:keepNext w:val="0"/>
              <w:keepLines w:val="0"/>
              <w:suppressLineNumbers w:val="0"/>
              <w:spacing w:before="0" w:beforeAutospacing="0" w:after="0" w:afterAutospacing="0" w:line="360" w:lineRule="auto"/>
              <w:ind w:left="0" w:right="0"/>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sz w:val="24"/>
                <w:szCs w:val="24"/>
                <w:highlight w:val="none"/>
                <w:lang w:val="en-US" w:eastAsia="zh-CN"/>
              </w:rPr>
              <w:t>This study</w:t>
            </w:r>
          </w:p>
        </w:tc>
        <w:tc>
          <w:tcPr>
            <w:tcW w:w="3699" w:type="dxa"/>
            <w:shd w:val="clear" w:color="auto" w:fill="auto"/>
            <w:vAlign w:val="top"/>
          </w:tcPr>
          <w:p w14:paraId="79459472">
            <w:pPr>
              <w:keepNext w:val="0"/>
              <w:keepLines w:val="0"/>
              <w:suppressLineNumbers w:val="0"/>
              <w:spacing w:before="0" w:beforeAutospacing="0" w:after="0" w:afterAutospacing="0" w:line="360" w:lineRule="auto"/>
              <w:ind w:left="0" w:right="0"/>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sz w:val="24"/>
                <w:szCs w:val="24"/>
                <w:highlight w:val="none"/>
                <w:lang w:val="en-US" w:eastAsia="zh-CN"/>
              </w:rPr>
              <w:t>N/A</w:t>
            </w:r>
          </w:p>
        </w:tc>
      </w:tr>
      <w:tr w14:paraId="20C627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7A62806A">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PCR primers: </w:t>
            </w:r>
            <w:r>
              <w:rPr>
                <w:rFonts w:hint="eastAsia" w:ascii="Times New Roman" w:hAnsi="Times New Roman" w:cs="Times New Roman"/>
                <w:sz w:val="24"/>
                <w:szCs w:val="24"/>
                <w:highlight w:val="none"/>
                <w:lang w:val="en-US" w:eastAsia="zh-CN"/>
              </w:rPr>
              <w:t>Cd80</w:t>
            </w:r>
            <w:r>
              <w:rPr>
                <w:rFonts w:hint="default" w:ascii="Times New Roman" w:hAnsi="Times New Roman" w:cs="Times New Roman"/>
                <w:sz w:val="24"/>
                <w:szCs w:val="24"/>
                <w:highlight w:val="none"/>
                <w:lang w:val="en-US" w:eastAsia="zh-CN"/>
              </w:rPr>
              <w:t xml:space="preserve"> reverse: </w:t>
            </w:r>
          </w:p>
          <w:p w14:paraId="3C757B1E">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TGATGACAACGATGACGACGACTG</w:t>
            </w:r>
          </w:p>
        </w:tc>
        <w:tc>
          <w:tcPr>
            <w:tcW w:w="2658" w:type="dxa"/>
            <w:shd w:val="clear" w:color="auto" w:fill="auto"/>
            <w:vAlign w:val="top"/>
          </w:tcPr>
          <w:p w14:paraId="299102F6">
            <w:pPr>
              <w:keepNext w:val="0"/>
              <w:keepLines w:val="0"/>
              <w:suppressLineNumbers w:val="0"/>
              <w:spacing w:before="0" w:beforeAutospacing="0" w:after="0" w:afterAutospacing="0" w:line="360" w:lineRule="auto"/>
              <w:ind w:left="0" w:right="0"/>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sz w:val="24"/>
                <w:szCs w:val="24"/>
                <w:highlight w:val="none"/>
                <w:lang w:val="en-US" w:eastAsia="zh-CN"/>
              </w:rPr>
              <w:t>This study</w:t>
            </w:r>
          </w:p>
        </w:tc>
        <w:tc>
          <w:tcPr>
            <w:tcW w:w="3699" w:type="dxa"/>
            <w:shd w:val="clear" w:color="auto" w:fill="auto"/>
            <w:vAlign w:val="top"/>
          </w:tcPr>
          <w:p w14:paraId="6BD8B418">
            <w:pPr>
              <w:keepNext w:val="0"/>
              <w:keepLines w:val="0"/>
              <w:suppressLineNumbers w:val="0"/>
              <w:spacing w:before="0" w:beforeAutospacing="0" w:after="0" w:afterAutospacing="0" w:line="360" w:lineRule="auto"/>
              <w:ind w:left="0" w:right="0"/>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sz w:val="24"/>
                <w:szCs w:val="24"/>
                <w:highlight w:val="none"/>
                <w:lang w:val="en-US" w:eastAsia="zh-CN"/>
              </w:rPr>
              <w:t>N/A</w:t>
            </w:r>
          </w:p>
        </w:tc>
      </w:tr>
      <w:tr w14:paraId="19C3D1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1618C61E">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PCR primers: </w:t>
            </w:r>
            <w:r>
              <w:rPr>
                <w:rFonts w:hint="eastAsia" w:ascii="Times New Roman" w:hAnsi="Times New Roman" w:cs="Times New Roman"/>
                <w:sz w:val="24"/>
                <w:szCs w:val="24"/>
                <w:highlight w:val="none"/>
                <w:lang w:val="en-US" w:eastAsia="zh-CN"/>
              </w:rPr>
              <w:t>Cd86</w:t>
            </w:r>
            <w:r>
              <w:rPr>
                <w:rFonts w:hint="default" w:ascii="Times New Roman" w:hAnsi="Times New Roman" w:cs="Times New Roman"/>
                <w:sz w:val="24"/>
                <w:szCs w:val="24"/>
                <w:highlight w:val="none"/>
                <w:lang w:val="en-US" w:eastAsia="zh-CN"/>
              </w:rPr>
              <w:t xml:space="preserve"> forward: ATGCCTGGAAAGGTCTGGA</w:t>
            </w:r>
          </w:p>
        </w:tc>
        <w:tc>
          <w:tcPr>
            <w:tcW w:w="2658" w:type="dxa"/>
            <w:shd w:val="clear" w:color="auto" w:fill="auto"/>
            <w:vAlign w:val="top"/>
          </w:tcPr>
          <w:p w14:paraId="0206637B">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This study</w:t>
            </w:r>
          </w:p>
        </w:tc>
        <w:tc>
          <w:tcPr>
            <w:tcW w:w="3699" w:type="dxa"/>
            <w:shd w:val="clear" w:color="auto" w:fill="auto"/>
            <w:vAlign w:val="top"/>
          </w:tcPr>
          <w:p w14:paraId="70DB12BE">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N/A</w:t>
            </w:r>
          </w:p>
        </w:tc>
      </w:tr>
      <w:tr w14:paraId="18249D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439A8235">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PCR primers: </w:t>
            </w:r>
            <w:r>
              <w:rPr>
                <w:rFonts w:hint="eastAsia" w:ascii="Times New Roman" w:hAnsi="Times New Roman" w:cs="Times New Roman"/>
                <w:sz w:val="24"/>
                <w:szCs w:val="24"/>
                <w:highlight w:val="none"/>
                <w:lang w:val="en-US" w:eastAsia="zh-CN"/>
              </w:rPr>
              <w:t>Cd86</w:t>
            </w:r>
            <w:r>
              <w:rPr>
                <w:rFonts w:hint="default" w:ascii="Times New Roman" w:hAnsi="Times New Roman" w:cs="Times New Roman"/>
                <w:sz w:val="24"/>
                <w:szCs w:val="24"/>
                <w:highlight w:val="none"/>
                <w:lang w:val="en-US" w:eastAsia="zh-CN"/>
              </w:rPr>
              <w:t xml:space="preserve"> reverse: AGCACCGAGGTGGCTGATA</w:t>
            </w:r>
          </w:p>
        </w:tc>
        <w:tc>
          <w:tcPr>
            <w:tcW w:w="2658" w:type="dxa"/>
            <w:shd w:val="clear" w:color="auto" w:fill="auto"/>
            <w:vAlign w:val="top"/>
          </w:tcPr>
          <w:p w14:paraId="1FE00C47">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This study</w:t>
            </w:r>
          </w:p>
        </w:tc>
        <w:tc>
          <w:tcPr>
            <w:tcW w:w="3699" w:type="dxa"/>
            <w:shd w:val="clear" w:color="auto" w:fill="auto"/>
            <w:vAlign w:val="top"/>
          </w:tcPr>
          <w:p w14:paraId="55DB9620">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N/A</w:t>
            </w:r>
          </w:p>
        </w:tc>
      </w:tr>
      <w:tr w14:paraId="0BC7D5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5DBAE289">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PC</w:t>
            </w:r>
            <w:r>
              <w:rPr>
                <w:rFonts w:hint="default" w:ascii="Times New Roman" w:hAnsi="Times New Roman" w:cs="Times New Roman"/>
                <w:sz w:val="24"/>
                <w:szCs w:val="24"/>
                <w:highlight w:val="none"/>
                <w:lang w:val="en-US" w:eastAsia="zh-CN"/>
              </w:rPr>
              <w:t xml:space="preserve">R primers: </w:t>
            </w:r>
            <w:r>
              <w:rPr>
                <w:rFonts w:hint="eastAsia" w:ascii="Times New Roman" w:hAnsi="Times New Roman" w:cs="Times New Roman"/>
                <w:sz w:val="24"/>
                <w:szCs w:val="24"/>
                <w:highlight w:val="none"/>
                <w:lang w:val="en-US" w:eastAsia="zh-CN"/>
              </w:rPr>
              <w:t>Cybb</w:t>
            </w:r>
            <w:r>
              <w:rPr>
                <w:rFonts w:hint="default" w:ascii="Times New Roman" w:hAnsi="Times New Roman" w:cs="Times New Roman"/>
                <w:sz w:val="24"/>
                <w:szCs w:val="24"/>
                <w:highlight w:val="none"/>
                <w:lang w:val="en-US" w:eastAsia="zh-CN"/>
              </w:rPr>
              <w:t xml:space="preserve"> forw</w:t>
            </w:r>
            <w:r>
              <w:rPr>
                <w:rFonts w:hint="default" w:ascii="Times New Roman" w:hAnsi="Times New Roman" w:cs="Times New Roman"/>
                <w:sz w:val="24"/>
                <w:szCs w:val="24"/>
                <w:highlight w:val="none"/>
                <w:lang w:val="en-US" w:eastAsia="zh-CN"/>
              </w:rPr>
              <w:t>ard:</w:t>
            </w:r>
          </w:p>
          <w:p w14:paraId="56AC08D6">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CGAAGACAACTGGACAGGAACCTC</w:t>
            </w:r>
            <w:r>
              <w:rPr>
                <w:rFonts w:hint="default" w:ascii="Times New Roman" w:hAnsi="Times New Roman" w:cs="Times New Roman"/>
                <w:sz w:val="24"/>
                <w:szCs w:val="24"/>
                <w:highlight w:val="none"/>
                <w:lang w:val="en-US" w:eastAsia="zh-CN"/>
              </w:rPr>
              <w:t xml:space="preserve"> </w:t>
            </w:r>
          </w:p>
        </w:tc>
        <w:tc>
          <w:tcPr>
            <w:tcW w:w="2658" w:type="dxa"/>
            <w:shd w:val="clear" w:color="auto" w:fill="auto"/>
            <w:vAlign w:val="top"/>
          </w:tcPr>
          <w:p w14:paraId="602337B3">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This study</w:t>
            </w:r>
          </w:p>
        </w:tc>
        <w:tc>
          <w:tcPr>
            <w:tcW w:w="3699" w:type="dxa"/>
            <w:shd w:val="clear" w:color="auto" w:fill="auto"/>
            <w:vAlign w:val="top"/>
          </w:tcPr>
          <w:p w14:paraId="2EC77F15">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N/A</w:t>
            </w:r>
          </w:p>
        </w:tc>
      </w:tr>
      <w:tr w14:paraId="22102C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4AB13C82">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PC</w:t>
            </w:r>
            <w:r>
              <w:rPr>
                <w:rFonts w:hint="default" w:ascii="Times New Roman" w:hAnsi="Times New Roman" w:cs="Times New Roman"/>
                <w:sz w:val="24"/>
                <w:szCs w:val="24"/>
                <w:highlight w:val="none"/>
                <w:lang w:val="en-US" w:eastAsia="zh-CN"/>
              </w:rPr>
              <w:t xml:space="preserve">R primers: </w:t>
            </w:r>
            <w:r>
              <w:rPr>
                <w:rFonts w:hint="eastAsia" w:ascii="Times New Roman" w:hAnsi="Times New Roman" w:cs="Times New Roman"/>
                <w:sz w:val="24"/>
                <w:szCs w:val="24"/>
                <w:highlight w:val="none"/>
                <w:lang w:val="en-US" w:eastAsia="zh-CN"/>
              </w:rPr>
              <w:t>Cybb</w:t>
            </w:r>
            <w:r>
              <w:rPr>
                <w:rFonts w:hint="default" w:ascii="Times New Roman" w:hAnsi="Times New Roman" w:cs="Times New Roman"/>
                <w:sz w:val="24"/>
                <w:szCs w:val="24"/>
                <w:highlight w:val="none"/>
                <w:lang w:val="en-US" w:eastAsia="zh-CN"/>
              </w:rPr>
              <w:t xml:space="preserve"> reverse:</w:t>
            </w:r>
          </w:p>
          <w:p w14:paraId="70CFCCA8">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AAATCCCGACTCTGGCATTCACAC</w:t>
            </w:r>
          </w:p>
        </w:tc>
        <w:tc>
          <w:tcPr>
            <w:tcW w:w="2658" w:type="dxa"/>
            <w:shd w:val="clear" w:color="auto" w:fill="auto"/>
            <w:vAlign w:val="top"/>
          </w:tcPr>
          <w:p w14:paraId="7F24DA05">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This study</w:t>
            </w:r>
          </w:p>
        </w:tc>
        <w:tc>
          <w:tcPr>
            <w:tcW w:w="3699" w:type="dxa"/>
            <w:shd w:val="clear" w:color="auto" w:fill="auto"/>
            <w:vAlign w:val="top"/>
          </w:tcPr>
          <w:p w14:paraId="5F194A81">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N/A</w:t>
            </w:r>
          </w:p>
        </w:tc>
      </w:tr>
      <w:tr w14:paraId="3207E7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152E9BE5">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PCR primers: </w:t>
            </w:r>
            <w:r>
              <w:rPr>
                <w:rFonts w:hint="eastAsia" w:ascii="Times New Roman" w:hAnsi="Times New Roman" w:cs="Times New Roman"/>
                <w:sz w:val="24"/>
                <w:szCs w:val="24"/>
                <w:highlight w:val="none"/>
                <w:lang w:val="en-US" w:eastAsia="zh-CN"/>
              </w:rPr>
              <w:t xml:space="preserve">Il-10 </w:t>
            </w:r>
            <w:r>
              <w:rPr>
                <w:rFonts w:hint="default" w:ascii="Times New Roman" w:hAnsi="Times New Roman" w:cs="Times New Roman"/>
                <w:sz w:val="24"/>
                <w:szCs w:val="24"/>
                <w:highlight w:val="none"/>
                <w:lang w:val="en-US" w:eastAsia="zh-CN"/>
              </w:rPr>
              <w:t>forward: AGTGGAGCAGGTGAAGAGTGAT</w:t>
            </w:r>
          </w:p>
        </w:tc>
        <w:tc>
          <w:tcPr>
            <w:tcW w:w="2658" w:type="dxa"/>
            <w:shd w:val="clear" w:color="auto" w:fill="auto"/>
            <w:vAlign w:val="top"/>
          </w:tcPr>
          <w:p w14:paraId="6B5A7A06">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This study</w:t>
            </w:r>
          </w:p>
        </w:tc>
        <w:tc>
          <w:tcPr>
            <w:tcW w:w="3699" w:type="dxa"/>
            <w:shd w:val="clear" w:color="auto" w:fill="auto"/>
            <w:vAlign w:val="top"/>
          </w:tcPr>
          <w:p w14:paraId="1A186A5F">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N/A</w:t>
            </w:r>
          </w:p>
        </w:tc>
      </w:tr>
      <w:tr w14:paraId="6E4FA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43CB8691">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PCR primers: </w:t>
            </w:r>
            <w:r>
              <w:rPr>
                <w:rFonts w:hint="eastAsia" w:ascii="Times New Roman" w:hAnsi="Times New Roman" w:cs="Times New Roman"/>
                <w:sz w:val="24"/>
                <w:szCs w:val="24"/>
                <w:highlight w:val="none"/>
                <w:lang w:val="en-US" w:eastAsia="zh-CN"/>
              </w:rPr>
              <w:t xml:space="preserve">Il-10 </w:t>
            </w:r>
            <w:r>
              <w:rPr>
                <w:rFonts w:hint="default" w:ascii="Times New Roman" w:hAnsi="Times New Roman" w:cs="Times New Roman"/>
                <w:sz w:val="24"/>
                <w:szCs w:val="24"/>
                <w:highlight w:val="none"/>
                <w:lang w:val="en-US" w:eastAsia="zh-CN"/>
              </w:rPr>
              <w:t>reverse: GGTCCTGGAGTCCAGCAGAC</w:t>
            </w:r>
          </w:p>
        </w:tc>
        <w:tc>
          <w:tcPr>
            <w:tcW w:w="2658" w:type="dxa"/>
            <w:shd w:val="clear" w:color="auto" w:fill="auto"/>
            <w:vAlign w:val="top"/>
          </w:tcPr>
          <w:p w14:paraId="61ED654D">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This study </w:t>
            </w:r>
          </w:p>
        </w:tc>
        <w:tc>
          <w:tcPr>
            <w:tcW w:w="3699" w:type="dxa"/>
            <w:shd w:val="clear" w:color="auto" w:fill="auto"/>
            <w:vAlign w:val="top"/>
          </w:tcPr>
          <w:p w14:paraId="617B6357">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N/A</w:t>
            </w:r>
          </w:p>
        </w:tc>
      </w:tr>
      <w:tr w14:paraId="66F68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45589C48">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PCR primers: I</w:t>
            </w:r>
            <w:r>
              <w:rPr>
                <w:rFonts w:hint="eastAsia" w:ascii="Times New Roman" w:hAnsi="Times New Roman" w:cs="Times New Roman"/>
                <w:sz w:val="24"/>
                <w:szCs w:val="24"/>
                <w:highlight w:val="none"/>
                <w:lang w:val="en-US" w:eastAsia="zh-CN"/>
              </w:rPr>
              <w:t>l</w:t>
            </w:r>
            <w:r>
              <w:rPr>
                <w:rFonts w:hint="default" w:ascii="Times New Roman" w:hAnsi="Times New Roman" w:cs="Times New Roman"/>
                <w:sz w:val="24"/>
                <w:szCs w:val="24"/>
                <w:highlight w:val="none"/>
                <w:lang w:val="en-US" w:eastAsia="zh-CN"/>
              </w:rPr>
              <w:t>-1β forward: GGGCTGGACTGTTTCTAATGC</w:t>
            </w:r>
          </w:p>
        </w:tc>
        <w:tc>
          <w:tcPr>
            <w:tcW w:w="2658" w:type="dxa"/>
            <w:shd w:val="clear" w:color="auto" w:fill="auto"/>
            <w:vAlign w:val="top"/>
          </w:tcPr>
          <w:p w14:paraId="769ABBE9">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This study</w:t>
            </w:r>
          </w:p>
        </w:tc>
        <w:tc>
          <w:tcPr>
            <w:tcW w:w="3699" w:type="dxa"/>
            <w:shd w:val="clear" w:color="auto" w:fill="auto"/>
            <w:vAlign w:val="top"/>
          </w:tcPr>
          <w:p w14:paraId="0CFC69F3">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N/A</w:t>
            </w:r>
          </w:p>
        </w:tc>
      </w:tr>
      <w:tr w14:paraId="0E5E1B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vAlign w:val="top"/>
          </w:tcPr>
          <w:p w14:paraId="2F2EEDBF">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PCR primers: I</w:t>
            </w:r>
            <w:r>
              <w:rPr>
                <w:rFonts w:hint="eastAsia" w:ascii="Times New Roman" w:hAnsi="Times New Roman" w:cs="Times New Roman"/>
                <w:sz w:val="24"/>
                <w:szCs w:val="24"/>
                <w:highlight w:val="none"/>
                <w:lang w:val="en-US" w:eastAsia="zh-CN"/>
              </w:rPr>
              <w:t>l</w:t>
            </w:r>
            <w:r>
              <w:rPr>
                <w:rFonts w:hint="default" w:ascii="Times New Roman" w:hAnsi="Times New Roman" w:cs="Times New Roman"/>
                <w:sz w:val="24"/>
                <w:szCs w:val="24"/>
                <w:highlight w:val="none"/>
                <w:lang w:val="en-US" w:eastAsia="zh-CN"/>
              </w:rPr>
              <w:t>-1β reverse: CTTGTGACCCTGAGCGACC</w:t>
            </w:r>
          </w:p>
        </w:tc>
        <w:tc>
          <w:tcPr>
            <w:tcW w:w="2658" w:type="dxa"/>
            <w:shd w:val="clear" w:color="auto" w:fill="auto"/>
            <w:vAlign w:val="top"/>
          </w:tcPr>
          <w:p w14:paraId="57CA3B3A">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This study</w:t>
            </w:r>
          </w:p>
        </w:tc>
        <w:tc>
          <w:tcPr>
            <w:tcW w:w="3699" w:type="dxa"/>
            <w:shd w:val="clear" w:color="auto" w:fill="auto"/>
            <w:vAlign w:val="top"/>
          </w:tcPr>
          <w:p w14:paraId="582A3D30">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N/A</w:t>
            </w:r>
          </w:p>
        </w:tc>
      </w:tr>
      <w:tr w14:paraId="086E8B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9576" w:type="dxa"/>
            <w:gridSpan w:val="3"/>
            <w:tcBorders>
              <w:top w:val="single" w:color="000000" w:sz="12" w:space="0"/>
              <w:bottom w:val="single" w:color="000000" w:sz="12" w:space="0"/>
            </w:tcBorders>
            <w:shd w:val="clear" w:color="auto" w:fill="E7E6E6" w:themeFill="background2"/>
          </w:tcPr>
          <w:p w14:paraId="531A820F">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Software and algorithms</w:t>
            </w:r>
          </w:p>
        </w:tc>
      </w:tr>
      <w:tr w14:paraId="6C0596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tcBorders>
              <w:top w:val="single" w:color="000000" w:sz="12" w:space="0"/>
            </w:tcBorders>
            <w:shd w:val="clear" w:color="auto" w:fill="auto"/>
          </w:tcPr>
          <w:p w14:paraId="659BD0FE">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lang w:eastAsia="zh-CN"/>
              </w:rPr>
              <w:t>Image</w:t>
            </w:r>
            <w:r>
              <w:rPr>
                <w:rFonts w:hint="default" w:ascii="Times New Roman" w:hAnsi="Times New Roman" w:cs="Times New Roman"/>
                <w:sz w:val="24"/>
                <w:szCs w:val="24"/>
                <w:highlight w:val="none"/>
              </w:rPr>
              <w:t xml:space="preserve"> </w:t>
            </w:r>
            <w:r>
              <w:rPr>
                <w:rFonts w:hint="default" w:ascii="Times New Roman" w:hAnsi="Times New Roman" w:cs="Times New Roman"/>
                <w:sz w:val="24"/>
                <w:szCs w:val="24"/>
                <w:highlight w:val="none"/>
                <w:lang w:eastAsia="zh-CN"/>
              </w:rPr>
              <w:t>J</w:t>
            </w:r>
          </w:p>
        </w:tc>
        <w:tc>
          <w:tcPr>
            <w:tcW w:w="2658" w:type="dxa"/>
            <w:tcBorders>
              <w:top w:val="single" w:color="000000" w:sz="12" w:space="0"/>
            </w:tcBorders>
            <w:shd w:val="clear" w:color="auto" w:fill="auto"/>
          </w:tcPr>
          <w:p w14:paraId="4606AF10">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fldChar w:fldCharType="begin"/>
            </w:r>
            <w:r>
              <w:rPr>
                <w:rFonts w:hint="default" w:ascii="Times New Roman" w:hAnsi="Times New Roman" w:cs="Times New Roman"/>
                <w:sz w:val="24"/>
                <w:szCs w:val="24"/>
                <w:highlight w:val="none"/>
              </w:rPr>
              <w:instrText xml:space="preserve"> HYPERLINK "https://imagej.nih.gov/ij/" </w:instrText>
            </w:r>
            <w:r>
              <w:rPr>
                <w:rFonts w:hint="default" w:ascii="Times New Roman" w:hAnsi="Times New Roman" w:cs="Times New Roman"/>
                <w:sz w:val="24"/>
                <w:szCs w:val="24"/>
                <w:highlight w:val="none"/>
              </w:rPr>
              <w:fldChar w:fldCharType="separate"/>
            </w:r>
            <w:r>
              <w:rPr>
                <w:rStyle w:val="8"/>
                <w:rFonts w:hint="default" w:ascii="Times New Roman" w:hAnsi="Times New Roman" w:cs="Times New Roman"/>
                <w:sz w:val="24"/>
                <w:szCs w:val="24"/>
                <w:highlight w:val="none"/>
                <w:vertAlign w:val="baseline"/>
              </w:rPr>
              <w:t>https://imagej.nih.gov/ij/</w:t>
            </w:r>
            <w:r>
              <w:rPr>
                <w:rStyle w:val="8"/>
                <w:rFonts w:hint="default" w:ascii="Times New Roman" w:hAnsi="Times New Roman" w:cs="Times New Roman"/>
                <w:sz w:val="24"/>
                <w:szCs w:val="24"/>
                <w:highlight w:val="none"/>
                <w:vertAlign w:val="baseline"/>
              </w:rPr>
              <w:fldChar w:fldCharType="end"/>
            </w:r>
          </w:p>
        </w:tc>
        <w:tc>
          <w:tcPr>
            <w:tcW w:w="3699" w:type="dxa"/>
            <w:tcBorders>
              <w:top w:val="single" w:color="000000" w:sz="12" w:space="0"/>
            </w:tcBorders>
            <w:shd w:val="clear" w:color="auto" w:fill="auto"/>
          </w:tcPr>
          <w:p w14:paraId="591EBBA2">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RRID: SCR_002285</w:t>
            </w:r>
          </w:p>
        </w:tc>
      </w:tr>
      <w:tr w14:paraId="5FA6CF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shd w:val="clear" w:color="auto" w:fill="auto"/>
          </w:tcPr>
          <w:p w14:paraId="7EC47F1C">
            <w:pPr>
              <w:keepNext w:val="0"/>
              <w:keepLines w:val="0"/>
              <w:suppressLineNumbers w:val="0"/>
              <w:spacing w:before="0" w:beforeAutospacing="0" w:after="0" w:afterAutospacing="0" w:line="360" w:lineRule="auto"/>
              <w:ind w:left="0" w:right="0"/>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sz w:val="24"/>
                <w:szCs w:val="24"/>
                <w:highlight w:val="none"/>
                <w:lang w:eastAsia="zh-CN"/>
              </w:rPr>
              <w:t>Prism</w:t>
            </w:r>
            <w:r>
              <w:rPr>
                <w:rFonts w:hint="default" w:ascii="Times New Roman" w:hAnsi="Times New Roman" w:cs="Times New Roman"/>
                <w:sz w:val="24"/>
                <w:szCs w:val="24"/>
                <w:highlight w:val="none"/>
              </w:rPr>
              <w:t xml:space="preserve"> </w:t>
            </w:r>
            <w:r>
              <w:rPr>
                <w:rFonts w:hint="default" w:ascii="Times New Roman" w:hAnsi="Times New Roman" w:cs="Times New Roman"/>
                <w:sz w:val="24"/>
                <w:szCs w:val="24"/>
                <w:highlight w:val="none"/>
                <w:lang w:val="en-US" w:eastAsia="zh-CN"/>
              </w:rPr>
              <w:t>10</w:t>
            </w:r>
          </w:p>
        </w:tc>
        <w:tc>
          <w:tcPr>
            <w:tcW w:w="2658" w:type="dxa"/>
            <w:shd w:val="clear" w:color="auto" w:fill="auto"/>
          </w:tcPr>
          <w:p w14:paraId="0C7172FE">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fldChar w:fldCharType="begin"/>
            </w:r>
            <w:r>
              <w:rPr>
                <w:rFonts w:hint="default" w:ascii="Times New Roman" w:hAnsi="Times New Roman" w:cs="Times New Roman"/>
                <w:sz w:val="24"/>
                <w:szCs w:val="24"/>
                <w:highlight w:val="none"/>
              </w:rPr>
              <w:instrText xml:space="preserve"> HYPERLINK "https://www.graphpad.com/" </w:instrText>
            </w:r>
            <w:r>
              <w:rPr>
                <w:rFonts w:hint="default" w:ascii="Times New Roman" w:hAnsi="Times New Roman" w:cs="Times New Roman"/>
                <w:sz w:val="24"/>
                <w:szCs w:val="24"/>
                <w:highlight w:val="none"/>
              </w:rPr>
              <w:fldChar w:fldCharType="separate"/>
            </w:r>
            <w:r>
              <w:rPr>
                <w:rStyle w:val="8"/>
                <w:rFonts w:hint="default" w:ascii="Times New Roman" w:hAnsi="Times New Roman" w:cs="Times New Roman"/>
                <w:sz w:val="24"/>
                <w:szCs w:val="24"/>
                <w:highlight w:val="none"/>
                <w:vertAlign w:val="baseline"/>
              </w:rPr>
              <w:t>https://www.graphpad.com/</w:t>
            </w:r>
            <w:r>
              <w:rPr>
                <w:rStyle w:val="8"/>
                <w:rFonts w:hint="default" w:ascii="Times New Roman" w:hAnsi="Times New Roman" w:cs="Times New Roman"/>
                <w:sz w:val="24"/>
                <w:szCs w:val="24"/>
                <w:highlight w:val="none"/>
                <w:vertAlign w:val="baseline"/>
              </w:rPr>
              <w:fldChar w:fldCharType="end"/>
            </w:r>
          </w:p>
        </w:tc>
        <w:tc>
          <w:tcPr>
            <w:tcW w:w="3699" w:type="dxa"/>
            <w:shd w:val="clear" w:color="auto" w:fill="auto"/>
          </w:tcPr>
          <w:p w14:paraId="3F4A5EB1">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lang w:eastAsia="zh-CN"/>
              </w:rPr>
              <w:t>N/A</w:t>
            </w:r>
          </w:p>
        </w:tc>
      </w:tr>
      <w:tr w14:paraId="490A8A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259" w:hRule="atLeast"/>
        </w:trPr>
        <w:tc>
          <w:tcPr>
            <w:tcW w:w="3219" w:type="dxa"/>
            <w:tcBorders>
              <w:bottom w:val="single" w:color="000000" w:sz="12" w:space="0"/>
            </w:tcBorders>
            <w:shd w:val="clear" w:color="auto" w:fill="auto"/>
          </w:tcPr>
          <w:p w14:paraId="20C3F239">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lang w:eastAsia="zh-CN"/>
              </w:rPr>
              <w:t>Abobe</w:t>
            </w:r>
            <w:r>
              <w:rPr>
                <w:rFonts w:hint="default" w:ascii="Times New Roman" w:hAnsi="Times New Roman" w:cs="Times New Roman"/>
                <w:sz w:val="24"/>
                <w:szCs w:val="24"/>
                <w:highlight w:val="none"/>
              </w:rPr>
              <w:t xml:space="preserve"> </w:t>
            </w:r>
            <w:r>
              <w:rPr>
                <w:rFonts w:hint="default" w:ascii="Times New Roman" w:hAnsi="Times New Roman" w:cs="Times New Roman"/>
                <w:sz w:val="24"/>
                <w:szCs w:val="24"/>
                <w:highlight w:val="none"/>
                <w:lang w:eastAsia="zh-CN"/>
              </w:rPr>
              <w:t>Illustrator</w:t>
            </w:r>
          </w:p>
        </w:tc>
        <w:tc>
          <w:tcPr>
            <w:tcW w:w="2658" w:type="dxa"/>
            <w:tcBorders>
              <w:bottom w:val="single" w:color="000000" w:sz="12" w:space="0"/>
            </w:tcBorders>
            <w:shd w:val="clear" w:color="auto" w:fill="auto"/>
          </w:tcPr>
          <w:p w14:paraId="1AF62E8B">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fldChar w:fldCharType="begin"/>
            </w:r>
            <w:r>
              <w:rPr>
                <w:rFonts w:hint="default" w:ascii="Times New Roman" w:hAnsi="Times New Roman" w:cs="Times New Roman"/>
                <w:sz w:val="24"/>
                <w:szCs w:val="24"/>
                <w:highlight w:val="none"/>
              </w:rPr>
              <w:instrText xml:space="preserve"> HYPERLINK "https://www.adobe.com/products/" </w:instrText>
            </w:r>
            <w:r>
              <w:rPr>
                <w:rFonts w:hint="default" w:ascii="Times New Roman" w:hAnsi="Times New Roman" w:cs="Times New Roman"/>
                <w:sz w:val="24"/>
                <w:szCs w:val="24"/>
                <w:highlight w:val="none"/>
              </w:rPr>
              <w:fldChar w:fldCharType="separate"/>
            </w:r>
            <w:r>
              <w:rPr>
                <w:rStyle w:val="8"/>
                <w:rFonts w:hint="default" w:ascii="Times New Roman" w:hAnsi="Times New Roman" w:cs="Times New Roman"/>
                <w:sz w:val="24"/>
                <w:szCs w:val="24"/>
                <w:highlight w:val="none"/>
                <w:vertAlign w:val="baseline"/>
              </w:rPr>
              <w:t>https://www.adobe.com/products/</w:t>
            </w:r>
            <w:r>
              <w:rPr>
                <w:rStyle w:val="8"/>
                <w:rFonts w:hint="default" w:ascii="Times New Roman" w:hAnsi="Times New Roman" w:cs="Times New Roman"/>
                <w:sz w:val="24"/>
                <w:szCs w:val="24"/>
                <w:highlight w:val="none"/>
                <w:vertAlign w:val="baseline"/>
              </w:rPr>
              <w:fldChar w:fldCharType="end"/>
            </w:r>
          </w:p>
        </w:tc>
        <w:tc>
          <w:tcPr>
            <w:tcW w:w="3699" w:type="dxa"/>
            <w:tcBorders>
              <w:bottom w:val="single" w:color="000000" w:sz="12" w:space="0"/>
            </w:tcBorders>
            <w:shd w:val="clear" w:color="auto" w:fill="auto"/>
          </w:tcPr>
          <w:p w14:paraId="1FADF210">
            <w:pPr>
              <w:keepNext w:val="0"/>
              <w:keepLines w:val="0"/>
              <w:suppressLineNumbers w:val="0"/>
              <w:spacing w:before="0" w:beforeAutospacing="0" w:after="0" w:afterAutospacing="0" w:line="360" w:lineRule="auto"/>
              <w:ind w:left="0" w:right="0"/>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lang w:eastAsia="zh-CN"/>
              </w:rPr>
              <w:t>N/A</w:t>
            </w:r>
          </w:p>
        </w:tc>
      </w:tr>
    </w:tbl>
    <w:p w14:paraId="01E08A64">
      <w:pPr>
        <w:spacing w:line="360" w:lineRule="auto"/>
        <w:rPr>
          <w:rFonts w:hint="default" w:ascii="Times New Roman" w:hAnsi="Times New Roman" w:cs="Times New Roman"/>
          <w:b/>
          <w:bCs/>
          <w:sz w:val="24"/>
          <w:szCs w:val="24"/>
          <w:highlight w:val="none"/>
        </w:rPr>
      </w:pPr>
    </w:p>
    <w:p w14:paraId="59D80F8A">
      <w:pPr>
        <w:spacing w:line="360" w:lineRule="auto"/>
        <w:rPr>
          <w:rFonts w:hint="default" w:ascii="Times New Roman" w:hAnsi="Times New Roman" w:cs="Times New Roman"/>
          <w:b/>
          <w:bCs/>
          <w:sz w:val="24"/>
          <w:szCs w:val="24"/>
          <w:highlight w:val="none"/>
          <w:lang w:val="en-US" w:eastAsia="zh-CN"/>
        </w:rPr>
      </w:pPr>
      <w:r>
        <w:rPr>
          <w:rFonts w:hint="default" w:ascii="Times New Roman" w:hAnsi="Times New Roman" w:cs="Times New Roman"/>
          <w:b/>
          <w:bCs/>
          <w:sz w:val="24"/>
          <w:szCs w:val="24"/>
          <w:highlight w:val="none"/>
        </w:rPr>
        <w:t xml:space="preserve">Supplementary Table </w:t>
      </w:r>
      <w:r>
        <w:rPr>
          <w:rFonts w:hint="eastAsia" w:ascii="Times New Roman" w:hAnsi="Times New Roman" w:cs="Times New Roman"/>
          <w:b/>
          <w:bCs/>
          <w:sz w:val="24"/>
          <w:szCs w:val="24"/>
          <w:highlight w:val="none"/>
          <w:lang w:val="en-US" w:eastAsia="zh-CN"/>
        </w:rPr>
        <w:t>2 Patient</w:t>
      </w:r>
      <w:r>
        <w:rPr>
          <w:rFonts w:hint="default" w:ascii="Times New Roman" w:hAnsi="Times New Roman" w:cs="Times New Roman"/>
          <w:b/>
          <w:bCs/>
          <w:sz w:val="24"/>
          <w:szCs w:val="24"/>
          <w:highlight w:val="none"/>
          <w:lang w:val="en-US" w:eastAsia="zh-CN"/>
        </w:rPr>
        <w:t>’</w:t>
      </w:r>
      <w:r>
        <w:rPr>
          <w:rFonts w:hint="eastAsia" w:ascii="Times New Roman" w:hAnsi="Times New Roman" w:cs="Times New Roman"/>
          <w:b/>
          <w:bCs/>
          <w:sz w:val="24"/>
          <w:szCs w:val="24"/>
          <w:highlight w:val="none"/>
          <w:lang w:val="en-US" w:eastAsia="zh-CN"/>
        </w:rPr>
        <w:t>s information</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74"/>
        <w:gridCol w:w="1062"/>
        <w:gridCol w:w="661"/>
        <w:gridCol w:w="3239"/>
        <w:gridCol w:w="753"/>
        <w:gridCol w:w="1333"/>
      </w:tblGrid>
      <w:tr w14:paraId="5B14E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tcBorders>
              <w:top w:val="single" w:color="auto" w:sz="8" w:space="0"/>
              <w:bottom w:val="single" w:color="auto" w:sz="8" w:space="0"/>
            </w:tcBorders>
            <w:vAlign w:val="center"/>
          </w:tcPr>
          <w:p w14:paraId="7600D7F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No. of patients</w:t>
            </w:r>
          </w:p>
        </w:tc>
        <w:tc>
          <w:tcPr>
            <w:tcW w:w="1062" w:type="dxa"/>
            <w:tcBorders>
              <w:top w:val="single" w:color="auto" w:sz="8" w:space="0"/>
              <w:bottom w:val="single" w:color="auto" w:sz="8" w:space="0"/>
            </w:tcBorders>
            <w:vAlign w:val="center"/>
          </w:tcPr>
          <w:p w14:paraId="6FADFB4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Sex</w:t>
            </w:r>
          </w:p>
        </w:tc>
        <w:tc>
          <w:tcPr>
            <w:tcW w:w="661" w:type="dxa"/>
            <w:tcBorders>
              <w:top w:val="single" w:color="auto" w:sz="8" w:space="0"/>
              <w:bottom w:val="single" w:color="auto" w:sz="8" w:space="0"/>
            </w:tcBorders>
            <w:vAlign w:val="center"/>
          </w:tcPr>
          <w:p w14:paraId="003D9A5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Age</w:t>
            </w:r>
          </w:p>
        </w:tc>
        <w:tc>
          <w:tcPr>
            <w:tcW w:w="3239" w:type="dxa"/>
            <w:tcBorders>
              <w:top w:val="single" w:color="auto" w:sz="8" w:space="0"/>
              <w:bottom w:val="single" w:color="auto" w:sz="8" w:space="0"/>
            </w:tcBorders>
            <w:vAlign w:val="center"/>
          </w:tcPr>
          <w:p w14:paraId="4AF7C8D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Diagnosis</w:t>
            </w:r>
          </w:p>
        </w:tc>
        <w:tc>
          <w:tcPr>
            <w:tcW w:w="753" w:type="dxa"/>
            <w:tcBorders>
              <w:top w:val="single" w:color="auto" w:sz="8" w:space="0"/>
              <w:bottom w:val="single" w:color="auto" w:sz="8" w:space="0"/>
            </w:tcBorders>
            <w:vAlign w:val="center"/>
          </w:tcPr>
          <w:p w14:paraId="7CFF10D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SOFA</w:t>
            </w:r>
          </w:p>
        </w:tc>
        <w:tc>
          <w:tcPr>
            <w:tcW w:w="1333" w:type="dxa"/>
            <w:tcBorders>
              <w:top w:val="single" w:color="auto" w:sz="8" w:space="0"/>
              <w:bottom w:val="single" w:color="auto" w:sz="8" w:space="0"/>
            </w:tcBorders>
            <w:vAlign w:val="center"/>
          </w:tcPr>
          <w:p w14:paraId="750D530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APAHCE-Ⅱ</w:t>
            </w:r>
          </w:p>
        </w:tc>
      </w:tr>
      <w:tr w14:paraId="7C808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tcBorders>
              <w:top w:val="single" w:color="auto" w:sz="8" w:space="0"/>
            </w:tcBorders>
            <w:vAlign w:val="center"/>
          </w:tcPr>
          <w:p w14:paraId="6F451C9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w:t>
            </w:r>
          </w:p>
        </w:tc>
        <w:tc>
          <w:tcPr>
            <w:tcW w:w="1062" w:type="dxa"/>
            <w:tcBorders>
              <w:top w:val="single" w:color="auto" w:sz="8" w:space="0"/>
            </w:tcBorders>
            <w:vAlign w:val="center"/>
          </w:tcPr>
          <w:p w14:paraId="576F451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M</w:t>
            </w:r>
          </w:p>
        </w:tc>
        <w:tc>
          <w:tcPr>
            <w:tcW w:w="661" w:type="dxa"/>
            <w:tcBorders>
              <w:top w:val="single" w:color="auto" w:sz="8" w:space="0"/>
            </w:tcBorders>
            <w:vAlign w:val="center"/>
          </w:tcPr>
          <w:p w14:paraId="678D9A5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56</w:t>
            </w:r>
          </w:p>
        </w:tc>
        <w:tc>
          <w:tcPr>
            <w:tcW w:w="3239" w:type="dxa"/>
            <w:tcBorders>
              <w:top w:val="single" w:color="auto" w:sz="8" w:space="0"/>
            </w:tcBorders>
            <w:vAlign w:val="center"/>
          </w:tcPr>
          <w:p w14:paraId="28AAF0F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Post-cholecystectomy</w:t>
            </w:r>
          </w:p>
        </w:tc>
        <w:tc>
          <w:tcPr>
            <w:tcW w:w="753" w:type="dxa"/>
            <w:tcBorders>
              <w:top w:val="single" w:color="auto" w:sz="8" w:space="0"/>
            </w:tcBorders>
            <w:vAlign w:val="center"/>
          </w:tcPr>
          <w:p w14:paraId="0D0C20F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7</w:t>
            </w:r>
          </w:p>
        </w:tc>
        <w:tc>
          <w:tcPr>
            <w:tcW w:w="1333" w:type="dxa"/>
            <w:tcBorders>
              <w:top w:val="single" w:color="auto" w:sz="8" w:space="0"/>
            </w:tcBorders>
            <w:vAlign w:val="center"/>
          </w:tcPr>
          <w:p w14:paraId="4E5D3FB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23</w:t>
            </w:r>
          </w:p>
        </w:tc>
      </w:tr>
      <w:tr w14:paraId="61F6F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1F13F55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2</w:t>
            </w:r>
          </w:p>
        </w:tc>
        <w:tc>
          <w:tcPr>
            <w:tcW w:w="1062" w:type="dxa"/>
            <w:vAlign w:val="center"/>
          </w:tcPr>
          <w:p w14:paraId="0003B12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M</w:t>
            </w:r>
          </w:p>
        </w:tc>
        <w:tc>
          <w:tcPr>
            <w:tcW w:w="661" w:type="dxa"/>
            <w:vAlign w:val="center"/>
          </w:tcPr>
          <w:p w14:paraId="21DE733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67</w:t>
            </w:r>
          </w:p>
        </w:tc>
        <w:tc>
          <w:tcPr>
            <w:tcW w:w="3239" w:type="dxa"/>
            <w:vAlign w:val="center"/>
          </w:tcPr>
          <w:p w14:paraId="65FD7C0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Post-hepatectomy for intrahepatic cholelithiasis</w:t>
            </w:r>
          </w:p>
        </w:tc>
        <w:tc>
          <w:tcPr>
            <w:tcW w:w="753" w:type="dxa"/>
            <w:vAlign w:val="center"/>
          </w:tcPr>
          <w:p w14:paraId="210DFAD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5</w:t>
            </w:r>
          </w:p>
        </w:tc>
        <w:tc>
          <w:tcPr>
            <w:tcW w:w="1333" w:type="dxa"/>
            <w:vAlign w:val="center"/>
          </w:tcPr>
          <w:p w14:paraId="737D0D0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18</w:t>
            </w:r>
          </w:p>
        </w:tc>
      </w:tr>
      <w:tr w14:paraId="69376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57A2D0E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3</w:t>
            </w:r>
          </w:p>
        </w:tc>
        <w:tc>
          <w:tcPr>
            <w:tcW w:w="1062" w:type="dxa"/>
            <w:vAlign w:val="center"/>
          </w:tcPr>
          <w:p w14:paraId="63D03D4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M</w:t>
            </w:r>
          </w:p>
        </w:tc>
        <w:tc>
          <w:tcPr>
            <w:tcW w:w="661" w:type="dxa"/>
            <w:vAlign w:val="center"/>
          </w:tcPr>
          <w:p w14:paraId="2D8D796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59</w:t>
            </w:r>
          </w:p>
        </w:tc>
        <w:tc>
          <w:tcPr>
            <w:tcW w:w="3239" w:type="dxa"/>
            <w:vAlign w:val="center"/>
          </w:tcPr>
          <w:p w14:paraId="07A44BE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Post-hepatic abscess drainage / excision</w:t>
            </w:r>
          </w:p>
        </w:tc>
        <w:tc>
          <w:tcPr>
            <w:tcW w:w="753" w:type="dxa"/>
            <w:vAlign w:val="center"/>
          </w:tcPr>
          <w:p w14:paraId="23A2645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5</w:t>
            </w:r>
          </w:p>
        </w:tc>
        <w:tc>
          <w:tcPr>
            <w:tcW w:w="1333" w:type="dxa"/>
            <w:vAlign w:val="center"/>
          </w:tcPr>
          <w:p w14:paraId="0E65D02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24</w:t>
            </w:r>
          </w:p>
        </w:tc>
      </w:tr>
      <w:tr w14:paraId="5B476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7458F77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4</w:t>
            </w:r>
          </w:p>
        </w:tc>
        <w:tc>
          <w:tcPr>
            <w:tcW w:w="1062" w:type="dxa"/>
            <w:vAlign w:val="center"/>
          </w:tcPr>
          <w:p w14:paraId="76277F2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F</w:t>
            </w:r>
          </w:p>
        </w:tc>
        <w:tc>
          <w:tcPr>
            <w:tcW w:w="661" w:type="dxa"/>
            <w:vAlign w:val="center"/>
          </w:tcPr>
          <w:p w14:paraId="4B02422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53</w:t>
            </w:r>
          </w:p>
        </w:tc>
        <w:tc>
          <w:tcPr>
            <w:tcW w:w="3239" w:type="dxa"/>
            <w:vAlign w:val="center"/>
          </w:tcPr>
          <w:p w14:paraId="4BC3835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Post-pancreaticoduodenectomy (Whipple procedure) for peri-hilar or distal bile duct tumor</w:t>
            </w:r>
          </w:p>
        </w:tc>
        <w:tc>
          <w:tcPr>
            <w:tcW w:w="753" w:type="dxa"/>
            <w:vAlign w:val="center"/>
          </w:tcPr>
          <w:p w14:paraId="5282926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6</w:t>
            </w:r>
          </w:p>
        </w:tc>
        <w:tc>
          <w:tcPr>
            <w:tcW w:w="1333" w:type="dxa"/>
            <w:vAlign w:val="center"/>
          </w:tcPr>
          <w:p w14:paraId="47955B9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23</w:t>
            </w:r>
          </w:p>
        </w:tc>
      </w:tr>
      <w:tr w14:paraId="54F61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6346F15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5</w:t>
            </w:r>
          </w:p>
        </w:tc>
        <w:tc>
          <w:tcPr>
            <w:tcW w:w="1062" w:type="dxa"/>
            <w:vAlign w:val="center"/>
          </w:tcPr>
          <w:p w14:paraId="391519E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F</w:t>
            </w:r>
          </w:p>
        </w:tc>
        <w:tc>
          <w:tcPr>
            <w:tcW w:w="661" w:type="dxa"/>
            <w:vAlign w:val="center"/>
          </w:tcPr>
          <w:p w14:paraId="65B076E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62</w:t>
            </w:r>
          </w:p>
        </w:tc>
        <w:tc>
          <w:tcPr>
            <w:tcW w:w="3239" w:type="dxa"/>
            <w:vAlign w:val="center"/>
          </w:tcPr>
          <w:p w14:paraId="4542EAF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Post-cholecystectomy</w:t>
            </w:r>
          </w:p>
        </w:tc>
        <w:tc>
          <w:tcPr>
            <w:tcW w:w="753" w:type="dxa"/>
            <w:vAlign w:val="center"/>
          </w:tcPr>
          <w:p w14:paraId="5DABD15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4</w:t>
            </w:r>
          </w:p>
        </w:tc>
        <w:tc>
          <w:tcPr>
            <w:tcW w:w="1333" w:type="dxa"/>
            <w:vAlign w:val="center"/>
          </w:tcPr>
          <w:p w14:paraId="756EA77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22</w:t>
            </w:r>
          </w:p>
        </w:tc>
      </w:tr>
      <w:tr w14:paraId="63059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4764574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6</w:t>
            </w:r>
          </w:p>
        </w:tc>
        <w:tc>
          <w:tcPr>
            <w:tcW w:w="1062" w:type="dxa"/>
            <w:vAlign w:val="center"/>
          </w:tcPr>
          <w:p w14:paraId="76770F7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M</w:t>
            </w:r>
          </w:p>
        </w:tc>
        <w:tc>
          <w:tcPr>
            <w:tcW w:w="661" w:type="dxa"/>
            <w:vAlign w:val="center"/>
          </w:tcPr>
          <w:p w14:paraId="5F97289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64</w:t>
            </w:r>
          </w:p>
        </w:tc>
        <w:tc>
          <w:tcPr>
            <w:tcW w:w="3239" w:type="dxa"/>
            <w:vAlign w:val="center"/>
          </w:tcPr>
          <w:p w14:paraId="00EF49D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Post-hepatectomy for intrahepatic cholelithiasis</w:t>
            </w:r>
          </w:p>
        </w:tc>
        <w:tc>
          <w:tcPr>
            <w:tcW w:w="753" w:type="dxa"/>
            <w:vAlign w:val="center"/>
          </w:tcPr>
          <w:p w14:paraId="398858B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4</w:t>
            </w:r>
          </w:p>
        </w:tc>
        <w:tc>
          <w:tcPr>
            <w:tcW w:w="1333" w:type="dxa"/>
            <w:vAlign w:val="center"/>
          </w:tcPr>
          <w:p w14:paraId="4590592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19</w:t>
            </w:r>
          </w:p>
        </w:tc>
      </w:tr>
      <w:tr w14:paraId="3AEEB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04E9B43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7</w:t>
            </w:r>
          </w:p>
        </w:tc>
        <w:tc>
          <w:tcPr>
            <w:tcW w:w="1062" w:type="dxa"/>
            <w:vAlign w:val="center"/>
          </w:tcPr>
          <w:p w14:paraId="0EAFAB5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F</w:t>
            </w:r>
          </w:p>
        </w:tc>
        <w:tc>
          <w:tcPr>
            <w:tcW w:w="661" w:type="dxa"/>
            <w:vAlign w:val="center"/>
          </w:tcPr>
          <w:p w14:paraId="68450E9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65</w:t>
            </w:r>
          </w:p>
        </w:tc>
        <w:tc>
          <w:tcPr>
            <w:tcW w:w="3239" w:type="dxa"/>
            <w:vAlign w:val="center"/>
          </w:tcPr>
          <w:p w14:paraId="0B5BA9A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Post-hepatic abscess drainage / excision</w:t>
            </w:r>
          </w:p>
        </w:tc>
        <w:tc>
          <w:tcPr>
            <w:tcW w:w="753" w:type="dxa"/>
            <w:vAlign w:val="center"/>
          </w:tcPr>
          <w:p w14:paraId="3C43C20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4</w:t>
            </w:r>
          </w:p>
        </w:tc>
        <w:tc>
          <w:tcPr>
            <w:tcW w:w="1333" w:type="dxa"/>
            <w:vAlign w:val="center"/>
          </w:tcPr>
          <w:p w14:paraId="15EB636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20</w:t>
            </w:r>
          </w:p>
        </w:tc>
      </w:tr>
      <w:tr w14:paraId="7AE9B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1B62B2B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8</w:t>
            </w:r>
          </w:p>
        </w:tc>
        <w:tc>
          <w:tcPr>
            <w:tcW w:w="1062" w:type="dxa"/>
            <w:vAlign w:val="center"/>
          </w:tcPr>
          <w:p w14:paraId="1C5AFF4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M</w:t>
            </w:r>
          </w:p>
        </w:tc>
        <w:tc>
          <w:tcPr>
            <w:tcW w:w="661" w:type="dxa"/>
            <w:vAlign w:val="center"/>
          </w:tcPr>
          <w:p w14:paraId="4E44EEA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71</w:t>
            </w:r>
          </w:p>
        </w:tc>
        <w:tc>
          <w:tcPr>
            <w:tcW w:w="3239" w:type="dxa"/>
            <w:vAlign w:val="center"/>
          </w:tcPr>
          <w:p w14:paraId="0CB16FD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Post-cholecystectomy</w:t>
            </w:r>
          </w:p>
        </w:tc>
        <w:tc>
          <w:tcPr>
            <w:tcW w:w="753" w:type="dxa"/>
            <w:vAlign w:val="center"/>
          </w:tcPr>
          <w:p w14:paraId="3BFEE10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3</w:t>
            </w:r>
          </w:p>
        </w:tc>
        <w:tc>
          <w:tcPr>
            <w:tcW w:w="1333" w:type="dxa"/>
            <w:vAlign w:val="center"/>
          </w:tcPr>
          <w:p w14:paraId="75EF5ED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16</w:t>
            </w:r>
          </w:p>
        </w:tc>
      </w:tr>
      <w:tr w14:paraId="7D823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03696A6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9</w:t>
            </w:r>
          </w:p>
        </w:tc>
        <w:tc>
          <w:tcPr>
            <w:tcW w:w="1062" w:type="dxa"/>
            <w:vAlign w:val="center"/>
          </w:tcPr>
          <w:p w14:paraId="16914A4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M</w:t>
            </w:r>
          </w:p>
        </w:tc>
        <w:tc>
          <w:tcPr>
            <w:tcW w:w="661" w:type="dxa"/>
            <w:vAlign w:val="center"/>
          </w:tcPr>
          <w:p w14:paraId="13A36DB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69</w:t>
            </w:r>
          </w:p>
        </w:tc>
        <w:tc>
          <w:tcPr>
            <w:tcW w:w="3239" w:type="dxa"/>
            <w:vAlign w:val="center"/>
          </w:tcPr>
          <w:p w14:paraId="7064A38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Post-hepatic abscess drainage / excision</w:t>
            </w:r>
          </w:p>
        </w:tc>
        <w:tc>
          <w:tcPr>
            <w:tcW w:w="753" w:type="dxa"/>
            <w:vAlign w:val="center"/>
          </w:tcPr>
          <w:p w14:paraId="3D3ABA8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4</w:t>
            </w:r>
          </w:p>
        </w:tc>
        <w:tc>
          <w:tcPr>
            <w:tcW w:w="1333" w:type="dxa"/>
            <w:vAlign w:val="center"/>
          </w:tcPr>
          <w:p w14:paraId="5152DD0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15</w:t>
            </w:r>
          </w:p>
        </w:tc>
      </w:tr>
      <w:tr w14:paraId="1540C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2971C31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10</w:t>
            </w:r>
          </w:p>
        </w:tc>
        <w:tc>
          <w:tcPr>
            <w:tcW w:w="1062" w:type="dxa"/>
            <w:vAlign w:val="center"/>
          </w:tcPr>
          <w:p w14:paraId="28310C8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M</w:t>
            </w:r>
          </w:p>
        </w:tc>
        <w:tc>
          <w:tcPr>
            <w:tcW w:w="661" w:type="dxa"/>
            <w:vAlign w:val="center"/>
          </w:tcPr>
          <w:p w14:paraId="53C5EC5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64</w:t>
            </w:r>
          </w:p>
        </w:tc>
        <w:tc>
          <w:tcPr>
            <w:tcW w:w="3239" w:type="dxa"/>
            <w:vAlign w:val="center"/>
          </w:tcPr>
          <w:p w14:paraId="24185AB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Post-cholecystectomy</w:t>
            </w:r>
          </w:p>
        </w:tc>
        <w:tc>
          <w:tcPr>
            <w:tcW w:w="753" w:type="dxa"/>
            <w:vAlign w:val="center"/>
          </w:tcPr>
          <w:p w14:paraId="69EB655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3</w:t>
            </w:r>
          </w:p>
        </w:tc>
        <w:tc>
          <w:tcPr>
            <w:tcW w:w="1333" w:type="dxa"/>
            <w:vAlign w:val="center"/>
          </w:tcPr>
          <w:p w14:paraId="6F48E2E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17</w:t>
            </w:r>
          </w:p>
        </w:tc>
      </w:tr>
      <w:tr w14:paraId="5618D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56CC522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11</w:t>
            </w:r>
          </w:p>
        </w:tc>
        <w:tc>
          <w:tcPr>
            <w:tcW w:w="1062" w:type="dxa"/>
            <w:vAlign w:val="center"/>
          </w:tcPr>
          <w:p w14:paraId="7F530D9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F</w:t>
            </w:r>
          </w:p>
        </w:tc>
        <w:tc>
          <w:tcPr>
            <w:tcW w:w="661" w:type="dxa"/>
            <w:vAlign w:val="center"/>
          </w:tcPr>
          <w:p w14:paraId="0E5EF34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56</w:t>
            </w:r>
          </w:p>
        </w:tc>
        <w:tc>
          <w:tcPr>
            <w:tcW w:w="3239" w:type="dxa"/>
            <w:vAlign w:val="center"/>
          </w:tcPr>
          <w:p w14:paraId="2FCEA5A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Post-hepatic cyst excision</w:t>
            </w:r>
          </w:p>
        </w:tc>
        <w:tc>
          <w:tcPr>
            <w:tcW w:w="753" w:type="dxa"/>
            <w:vAlign w:val="center"/>
          </w:tcPr>
          <w:p w14:paraId="701663B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5</w:t>
            </w:r>
          </w:p>
        </w:tc>
        <w:tc>
          <w:tcPr>
            <w:tcW w:w="1333" w:type="dxa"/>
            <w:vAlign w:val="center"/>
          </w:tcPr>
          <w:p w14:paraId="26B60B3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25</w:t>
            </w:r>
          </w:p>
        </w:tc>
      </w:tr>
      <w:tr w14:paraId="7445F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677BE86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12</w:t>
            </w:r>
          </w:p>
        </w:tc>
        <w:tc>
          <w:tcPr>
            <w:tcW w:w="1062" w:type="dxa"/>
            <w:vAlign w:val="center"/>
          </w:tcPr>
          <w:p w14:paraId="1F34E00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F</w:t>
            </w:r>
          </w:p>
        </w:tc>
        <w:tc>
          <w:tcPr>
            <w:tcW w:w="661" w:type="dxa"/>
            <w:vAlign w:val="center"/>
          </w:tcPr>
          <w:p w14:paraId="3987273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57</w:t>
            </w:r>
          </w:p>
        </w:tc>
        <w:tc>
          <w:tcPr>
            <w:tcW w:w="3239" w:type="dxa"/>
            <w:vAlign w:val="center"/>
          </w:tcPr>
          <w:p w14:paraId="577373B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Post-choledochal cyst excision with biliary-enteric anastomosis</w:t>
            </w:r>
          </w:p>
        </w:tc>
        <w:tc>
          <w:tcPr>
            <w:tcW w:w="753" w:type="dxa"/>
            <w:vAlign w:val="center"/>
          </w:tcPr>
          <w:p w14:paraId="4F33B1F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7</w:t>
            </w:r>
          </w:p>
        </w:tc>
        <w:tc>
          <w:tcPr>
            <w:tcW w:w="1333" w:type="dxa"/>
            <w:vAlign w:val="center"/>
          </w:tcPr>
          <w:p w14:paraId="224F0B5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19</w:t>
            </w:r>
          </w:p>
        </w:tc>
      </w:tr>
      <w:tr w14:paraId="6E42C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53C6A66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13</w:t>
            </w:r>
          </w:p>
        </w:tc>
        <w:tc>
          <w:tcPr>
            <w:tcW w:w="1062" w:type="dxa"/>
            <w:vAlign w:val="center"/>
          </w:tcPr>
          <w:p w14:paraId="2B0CC0D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F</w:t>
            </w:r>
          </w:p>
        </w:tc>
        <w:tc>
          <w:tcPr>
            <w:tcW w:w="661" w:type="dxa"/>
            <w:vAlign w:val="center"/>
          </w:tcPr>
          <w:p w14:paraId="447BA6A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63</w:t>
            </w:r>
          </w:p>
        </w:tc>
        <w:tc>
          <w:tcPr>
            <w:tcW w:w="3239" w:type="dxa"/>
            <w:vAlign w:val="center"/>
          </w:tcPr>
          <w:p w14:paraId="184AA5B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Post-hepatic abscess drainage / excision</w:t>
            </w:r>
          </w:p>
        </w:tc>
        <w:tc>
          <w:tcPr>
            <w:tcW w:w="753" w:type="dxa"/>
            <w:vAlign w:val="center"/>
          </w:tcPr>
          <w:p w14:paraId="74FAF14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5</w:t>
            </w:r>
          </w:p>
        </w:tc>
        <w:tc>
          <w:tcPr>
            <w:tcW w:w="1333" w:type="dxa"/>
            <w:vAlign w:val="center"/>
          </w:tcPr>
          <w:p w14:paraId="118C7E6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16</w:t>
            </w:r>
          </w:p>
        </w:tc>
      </w:tr>
      <w:tr w14:paraId="0CD10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296346E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14</w:t>
            </w:r>
          </w:p>
        </w:tc>
        <w:tc>
          <w:tcPr>
            <w:tcW w:w="1062" w:type="dxa"/>
            <w:vAlign w:val="center"/>
          </w:tcPr>
          <w:p w14:paraId="4B812BA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M</w:t>
            </w:r>
          </w:p>
        </w:tc>
        <w:tc>
          <w:tcPr>
            <w:tcW w:w="661" w:type="dxa"/>
            <w:vAlign w:val="center"/>
          </w:tcPr>
          <w:p w14:paraId="1B308E9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51</w:t>
            </w:r>
          </w:p>
        </w:tc>
        <w:tc>
          <w:tcPr>
            <w:tcW w:w="3239" w:type="dxa"/>
            <w:vAlign w:val="center"/>
          </w:tcPr>
          <w:p w14:paraId="2B0DA9C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Post-choledochal cyst excision with biliary-enteric anastomosis</w:t>
            </w:r>
          </w:p>
        </w:tc>
        <w:tc>
          <w:tcPr>
            <w:tcW w:w="753" w:type="dxa"/>
            <w:vAlign w:val="center"/>
          </w:tcPr>
          <w:p w14:paraId="3F1032F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2</w:t>
            </w:r>
          </w:p>
        </w:tc>
        <w:tc>
          <w:tcPr>
            <w:tcW w:w="1333" w:type="dxa"/>
            <w:vAlign w:val="center"/>
          </w:tcPr>
          <w:p w14:paraId="16D5705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19</w:t>
            </w:r>
          </w:p>
        </w:tc>
      </w:tr>
      <w:tr w14:paraId="40B27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6BDF742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15</w:t>
            </w:r>
          </w:p>
        </w:tc>
        <w:tc>
          <w:tcPr>
            <w:tcW w:w="1062" w:type="dxa"/>
            <w:vAlign w:val="center"/>
          </w:tcPr>
          <w:p w14:paraId="5B03BD2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M</w:t>
            </w:r>
          </w:p>
        </w:tc>
        <w:tc>
          <w:tcPr>
            <w:tcW w:w="661" w:type="dxa"/>
            <w:vAlign w:val="center"/>
          </w:tcPr>
          <w:p w14:paraId="24FB56F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68</w:t>
            </w:r>
          </w:p>
        </w:tc>
        <w:tc>
          <w:tcPr>
            <w:tcW w:w="3239" w:type="dxa"/>
            <w:vAlign w:val="center"/>
          </w:tcPr>
          <w:p w14:paraId="58876DA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Post-pancreaticoduodenectomy (Whipple procedure) for peri-hilar or distal bile duct tumor</w:t>
            </w:r>
          </w:p>
        </w:tc>
        <w:tc>
          <w:tcPr>
            <w:tcW w:w="753" w:type="dxa"/>
            <w:vAlign w:val="center"/>
          </w:tcPr>
          <w:p w14:paraId="66B4676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3</w:t>
            </w:r>
          </w:p>
        </w:tc>
        <w:tc>
          <w:tcPr>
            <w:tcW w:w="1333" w:type="dxa"/>
            <w:vAlign w:val="center"/>
          </w:tcPr>
          <w:p w14:paraId="3669911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16</w:t>
            </w:r>
          </w:p>
        </w:tc>
      </w:tr>
      <w:tr w14:paraId="4F8FF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731B8E7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16</w:t>
            </w:r>
          </w:p>
        </w:tc>
        <w:tc>
          <w:tcPr>
            <w:tcW w:w="1062" w:type="dxa"/>
            <w:vAlign w:val="center"/>
          </w:tcPr>
          <w:p w14:paraId="6FD1E2D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F</w:t>
            </w:r>
          </w:p>
        </w:tc>
        <w:tc>
          <w:tcPr>
            <w:tcW w:w="661" w:type="dxa"/>
            <w:vAlign w:val="center"/>
          </w:tcPr>
          <w:p w14:paraId="2465374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63</w:t>
            </w:r>
          </w:p>
        </w:tc>
        <w:tc>
          <w:tcPr>
            <w:tcW w:w="3239" w:type="dxa"/>
            <w:vAlign w:val="center"/>
          </w:tcPr>
          <w:p w14:paraId="0E59803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Post-hilar cholangiocarcinoma radical resection (Klatskin tumor resection)</w:t>
            </w:r>
          </w:p>
        </w:tc>
        <w:tc>
          <w:tcPr>
            <w:tcW w:w="753" w:type="dxa"/>
            <w:vAlign w:val="center"/>
          </w:tcPr>
          <w:p w14:paraId="6D719D8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3</w:t>
            </w:r>
          </w:p>
        </w:tc>
        <w:tc>
          <w:tcPr>
            <w:tcW w:w="1333" w:type="dxa"/>
            <w:vAlign w:val="center"/>
          </w:tcPr>
          <w:p w14:paraId="47493B3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19</w:t>
            </w:r>
          </w:p>
        </w:tc>
      </w:tr>
      <w:tr w14:paraId="5C026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7D24E32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17</w:t>
            </w:r>
          </w:p>
        </w:tc>
        <w:tc>
          <w:tcPr>
            <w:tcW w:w="1062" w:type="dxa"/>
            <w:vAlign w:val="center"/>
          </w:tcPr>
          <w:p w14:paraId="7683E0C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M</w:t>
            </w:r>
          </w:p>
        </w:tc>
        <w:tc>
          <w:tcPr>
            <w:tcW w:w="661" w:type="dxa"/>
            <w:vAlign w:val="center"/>
          </w:tcPr>
          <w:p w14:paraId="51051CC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69</w:t>
            </w:r>
          </w:p>
        </w:tc>
        <w:tc>
          <w:tcPr>
            <w:tcW w:w="3239" w:type="dxa"/>
            <w:vAlign w:val="center"/>
          </w:tcPr>
          <w:p w14:paraId="2424A88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Post-hilar cholangiocarcinoma radical resection (Klatskin tumor resection)</w:t>
            </w:r>
          </w:p>
        </w:tc>
        <w:tc>
          <w:tcPr>
            <w:tcW w:w="753" w:type="dxa"/>
            <w:vAlign w:val="center"/>
          </w:tcPr>
          <w:p w14:paraId="766F084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2</w:t>
            </w:r>
          </w:p>
        </w:tc>
        <w:tc>
          <w:tcPr>
            <w:tcW w:w="1333" w:type="dxa"/>
            <w:vAlign w:val="center"/>
          </w:tcPr>
          <w:p w14:paraId="4D930AF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16</w:t>
            </w:r>
          </w:p>
        </w:tc>
      </w:tr>
      <w:tr w14:paraId="00ACA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06F0C60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18</w:t>
            </w:r>
          </w:p>
        </w:tc>
        <w:tc>
          <w:tcPr>
            <w:tcW w:w="1062" w:type="dxa"/>
            <w:vAlign w:val="center"/>
          </w:tcPr>
          <w:p w14:paraId="4AD1B37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M</w:t>
            </w:r>
          </w:p>
        </w:tc>
        <w:tc>
          <w:tcPr>
            <w:tcW w:w="661" w:type="dxa"/>
            <w:vAlign w:val="center"/>
          </w:tcPr>
          <w:p w14:paraId="5C6CFD4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59</w:t>
            </w:r>
          </w:p>
        </w:tc>
        <w:tc>
          <w:tcPr>
            <w:tcW w:w="3239" w:type="dxa"/>
            <w:vAlign w:val="center"/>
          </w:tcPr>
          <w:p w14:paraId="3B8AD4C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Post-hepatic cyst excision</w:t>
            </w:r>
          </w:p>
        </w:tc>
        <w:tc>
          <w:tcPr>
            <w:tcW w:w="753" w:type="dxa"/>
            <w:vAlign w:val="center"/>
          </w:tcPr>
          <w:p w14:paraId="28105DC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4</w:t>
            </w:r>
          </w:p>
        </w:tc>
        <w:tc>
          <w:tcPr>
            <w:tcW w:w="1333" w:type="dxa"/>
            <w:vAlign w:val="center"/>
          </w:tcPr>
          <w:p w14:paraId="6880AE4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23</w:t>
            </w:r>
          </w:p>
        </w:tc>
      </w:tr>
      <w:tr w14:paraId="72C92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01817BE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19</w:t>
            </w:r>
          </w:p>
        </w:tc>
        <w:tc>
          <w:tcPr>
            <w:tcW w:w="1062" w:type="dxa"/>
            <w:vAlign w:val="center"/>
          </w:tcPr>
          <w:p w14:paraId="6E835E9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F</w:t>
            </w:r>
          </w:p>
        </w:tc>
        <w:tc>
          <w:tcPr>
            <w:tcW w:w="661" w:type="dxa"/>
            <w:vAlign w:val="center"/>
          </w:tcPr>
          <w:p w14:paraId="4B6F310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67</w:t>
            </w:r>
          </w:p>
        </w:tc>
        <w:tc>
          <w:tcPr>
            <w:tcW w:w="3239" w:type="dxa"/>
            <w:vAlign w:val="center"/>
          </w:tcPr>
          <w:p w14:paraId="53A0FE4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Partial hepatectomy / Hepatic segmentectomy</w:t>
            </w:r>
          </w:p>
        </w:tc>
        <w:tc>
          <w:tcPr>
            <w:tcW w:w="753" w:type="dxa"/>
            <w:vAlign w:val="center"/>
          </w:tcPr>
          <w:p w14:paraId="2F034BB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3</w:t>
            </w:r>
          </w:p>
        </w:tc>
        <w:tc>
          <w:tcPr>
            <w:tcW w:w="1333" w:type="dxa"/>
            <w:vAlign w:val="center"/>
          </w:tcPr>
          <w:p w14:paraId="1A3449F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18</w:t>
            </w:r>
          </w:p>
        </w:tc>
      </w:tr>
      <w:tr w14:paraId="6A456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747152A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20</w:t>
            </w:r>
          </w:p>
        </w:tc>
        <w:tc>
          <w:tcPr>
            <w:tcW w:w="1062" w:type="dxa"/>
            <w:vAlign w:val="center"/>
          </w:tcPr>
          <w:p w14:paraId="443B1D9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F</w:t>
            </w:r>
          </w:p>
        </w:tc>
        <w:tc>
          <w:tcPr>
            <w:tcW w:w="661" w:type="dxa"/>
            <w:vAlign w:val="center"/>
          </w:tcPr>
          <w:p w14:paraId="7F20F04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63</w:t>
            </w:r>
          </w:p>
        </w:tc>
        <w:tc>
          <w:tcPr>
            <w:tcW w:w="3239" w:type="dxa"/>
            <w:vAlign w:val="center"/>
          </w:tcPr>
          <w:p w14:paraId="2F58EB3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Post-hepatic abscess drainage / excision</w:t>
            </w:r>
          </w:p>
        </w:tc>
        <w:tc>
          <w:tcPr>
            <w:tcW w:w="753" w:type="dxa"/>
            <w:vAlign w:val="center"/>
          </w:tcPr>
          <w:p w14:paraId="632C7DC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w:t>
            </w:r>
          </w:p>
        </w:tc>
        <w:tc>
          <w:tcPr>
            <w:tcW w:w="1333" w:type="dxa"/>
            <w:vAlign w:val="center"/>
          </w:tcPr>
          <w:p w14:paraId="3FB94B6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8</w:t>
            </w:r>
          </w:p>
        </w:tc>
      </w:tr>
      <w:tr w14:paraId="46526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0F9C1A3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21</w:t>
            </w:r>
          </w:p>
        </w:tc>
        <w:tc>
          <w:tcPr>
            <w:tcW w:w="1062" w:type="dxa"/>
            <w:vAlign w:val="center"/>
          </w:tcPr>
          <w:p w14:paraId="439DE9F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F</w:t>
            </w:r>
          </w:p>
        </w:tc>
        <w:tc>
          <w:tcPr>
            <w:tcW w:w="661" w:type="dxa"/>
            <w:vAlign w:val="center"/>
          </w:tcPr>
          <w:p w14:paraId="63126F3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54</w:t>
            </w:r>
          </w:p>
        </w:tc>
        <w:tc>
          <w:tcPr>
            <w:tcW w:w="3239" w:type="dxa"/>
            <w:vAlign w:val="center"/>
          </w:tcPr>
          <w:p w14:paraId="555B9AB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Partial hepatectomy / Hepatic segmentectomy</w:t>
            </w:r>
          </w:p>
        </w:tc>
        <w:tc>
          <w:tcPr>
            <w:tcW w:w="753" w:type="dxa"/>
            <w:vAlign w:val="center"/>
          </w:tcPr>
          <w:p w14:paraId="56917E6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0</w:t>
            </w:r>
          </w:p>
        </w:tc>
        <w:tc>
          <w:tcPr>
            <w:tcW w:w="1333" w:type="dxa"/>
            <w:vAlign w:val="center"/>
          </w:tcPr>
          <w:p w14:paraId="0B24BBB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6</w:t>
            </w:r>
          </w:p>
        </w:tc>
      </w:tr>
      <w:tr w14:paraId="1CC26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7E6D194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22</w:t>
            </w:r>
          </w:p>
        </w:tc>
        <w:tc>
          <w:tcPr>
            <w:tcW w:w="1062" w:type="dxa"/>
            <w:vAlign w:val="center"/>
          </w:tcPr>
          <w:p w14:paraId="12D5E21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M</w:t>
            </w:r>
          </w:p>
        </w:tc>
        <w:tc>
          <w:tcPr>
            <w:tcW w:w="661" w:type="dxa"/>
            <w:vAlign w:val="center"/>
          </w:tcPr>
          <w:p w14:paraId="2822A51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57</w:t>
            </w:r>
          </w:p>
        </w:tc>
        <w:tc>
          <w:tcPr>
            <w:tcW w:w="3239" w:type="dxa"/>
            <w:vAlign w:val="center"/>
          </w:tcPr>
          <w:p w14:paraId="6CB9354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Post-hilar cholangiocarcinoma radical resection (Klatskin tumor resection)</w:t>
            </w:r>
          </w:p>
        </w:tc>
        <w:tc>
          <w:tcPr>
            <w:tcW w:w="753" w:type="dxa"/>
            <w:vAlign w:val="center"/>
          </w:tcPr>
          <w:p w14:paraId="0B4766A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0</w:t>
            </w:r>
          </w:p>
        </w:tc>
        <w:tc>
          <w:tcPr>
            <w:tcW w:w="1333" w:type="dxa"/>
            <w:vAlign w:val="center"/>
          </w:tcPr>
          <w:p w14:paraId="48EDA4B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5</w:t>
            </w:r>
          </w:p>
        </w:tc>
      </w:tr>
      <w:tr w14:paraId="603F6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01224C9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23</w:t>
            </w:r>
          </w:p>
        </w:tc>
        <w:tc>
          <w:tcPr>
            <w:tcW w:w="1062" w:type="dxa"/>
            <w:vAlign w:val="center"/>
          </w:tcPr>
          <w:p w14:paraId="282F23F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M</w:t>
            </w:r>
          </w:p>
        </w:tc>
        <w:tc>
          <w:tcPr>
            <w:tcW w:w="661" w:type="dxa"/>
            <w:vAlign w:val="center"/>
          </w:tcPr>
          <w:p w14:paraId="29E1B36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72</w:t>
            </w:r>
          </w:p>
        </w:tc>
        <w:tc>
          <w:tcPr>
            <w:tcW w:w="3239" w:type="dxa"/>
            <w:vAlign w:val="center"/>
          </w:tcPr>
          <w:p w14:paraId="7903B3E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Post-hepatectomy for intrahepatic cholelithiasis</w:t>
            </w:r>
          </w:p>
        </w:tc>
        <w:tc>
          <w:tcPr>
            <w:tcW w:w="753" w:type="dxa"/>
            <w:vAlign w:val="center"/>
          </w:tcPr>
          <w:p w14:paraId="67E2130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0</w:t>
            </w:r>
          </w:p>
        </w:tc>
        <w:tc>
          <w:tcPr>
            <w:tcW w:w="1333" w:type="dxa"/>
            <w:vAlign w:val="center"/>
          </w:tcPr>
          <w:p w14:paraId="6332708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9</w:t>
            </w:r>
          </w:p>
        </w:tc>
      </w:tr>
      <w:tr w14:paraId="1DEB2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371A69D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24</w:t>
            </w:r>
          </w:p>
        </w:tc>
        <w:tc>
          <w:tcPr>
            <w:tcW w:w="1062" w:type="dxa"/>
            <w:vAlign w:val="center"/>
          </w:tcPr>
          <w:p w14:paraId="5FD7687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F</w:t>
            </w:r>
          </w:p>
        </w:tc>
        <w:tc>
          <w:tcPr>
            <w:tcW w:w="661" w:type="dxa"/>
            <w:vAlign w:val="center"/>
          </w:tcPr>
          <w:p w14:paraId="071232B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63</w:t>
            </w:r>
          </w:p>
        </w:tc>
        <w:tc>
          <w:tcPr>
            <w:tcW w:w="3239" w:type="dxa"/>
            <w:vAlign w:val="center"/>
          </w:tcPr>
          <w:p w14:paraId="02B05CB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Post-choledochal cyst excision with biliary-enteric anastomosis</w:t>
            </w:r>
          </w:p>
        </w:tc>
        <w:tc>
          <w:tcPr>
            <w:tcW w:w="753" w:type="dxa"/>
            <w:vAlign w:val="center"/>
          </w:tcPr>
          <w:p w14:paraId="0086B54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0</w:t>
            </w:r>
          </w:p>
        </w:tc>
        <w:tc>
          <w:tcPr>
            <w:tcW w:w="1333" w:type="dxa"/>
            <w:vAlign w:val="center"/>
          </w:tcPr>
          <w:p w14:paraId="740AB7D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7</w:t>
            </w:r>
          </w:p>
        </w:tc>
      </w:tr>
      <w:tr w14:paraId="5969B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1FC0AF5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25</w:t>
            </w:r>
          </w:p>
        </w:tc>
        <w:tc>
          <w:tcPr>
            <w:tcW w:w="1062" w:type="dxa"/>
            <w:vAlign w:val="center"/>
          </w:tcPr>
          <w:p w14:paraId="57568D6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M</w:t>
            </w:r>
          </w:p>
        </w:tc>
        <w:tc>
          <w:tcPr>
            <w:tcW w:w="661" w:type="dxa"/>
            <w:vAlign w:val="center"/>
          </w:tcPr>
          <w:p w14:paraId="1E458F3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59</w:t>
            </w:r>
          </w:p>
        </w:tc>
        <w:tc>
          <w:tcPr>
            <w:tcW w:w="3239" w:type="dxa"/>
            <w:vAlign w:val="center"/>
          </w:tcPr>
          <w:p w14:paraId="149805A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Post-cholecystectomy</w:t>
            </w:r>
          </w:p>
        </w:tc>
        <w:tc>
          <w:tcPr>
            <w:tcW w:w="753" w:type="dxa"/>
            <w:vAlign w:val="center"/>
          </w:tcPr>
          <w:p w14:paraId="60855A0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w:t>
            </w:r>
          </w:p>
        </w:tc>
        <w:tc>
          <w:tcPr>
            <w:tcW w:w="1333" w:type="dxa"/>
            <w:vAlign w:val="center"/>
          </w:tcPr>
          <w:p w14:paraId="2557400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9</w:t>
            </w:r>
          </w:p>
        </w:tc>
      </w:tr>
      <w:tr w14:paraId="1B27B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06C6FF4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26</w:t>
            </w:r>
          </w:p>
        </w:tc>
        <w:tc>
          <w:tcPr>
            <w:tcW w:w="1062" w:type="dxa"/>
            <w:vAlign w:val="center"/>
          </w:tcPr>
          <w:p w14:paraId="505378D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M</w:t>
            </w:r>
          </w:p>
        </w:tc>
        <w:tc>
          <w:tcPr>
            <w:tcW w:w="661" w:type="dxa"/>
            <w:vAlign w:val="center"/>
          </w:tcPr>
          <w:p w14:paraId="69DDE07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67</w:t>
            </w:r>
          </w:p>
        </w:tc>
        <w:tc>
          <w:tcPr>
            <w:tcW w:w="3239" w:type="dxa"/>
            <w:vAlign w:val="center"/>
          </w:tcPr>
          <w:p w14:paraId="4840872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Post-choledochal cyst excision with biliary-enteric anastomosis</w:t>
            </w:r>
          </w:p>
        </w:tc>
        <w:tc>
          <w:tcPr>
            <w:tcW w:w="753" w:type="dxa"/>
            <w:vAlign w:val="center"/>
          </w:tcPr>
          <w:p w14:paraId="756DBA4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0</w:t>
            </w:r>
          </w:p>
        </w:tc>
        <w:tc>
          <w:tcPr>
            <w:tcW w:w="1333" w:type="dxa"/>
            <w:vAlign w:val="center"/>
          </w:tcPr>
          <w:p w14:paraId="5A6C41B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8</w:t>
            </w:r>
          </w:p>
        </w:tc>
      </w:tr>
      <w:tr w14:paraId="6BAEC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7267DBD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27</w:t>
            </w:r>
          </w:p>
        </w:tc>
        <w:tc>
          <w:tcPr>
            <w:tcW w:w="1062" w:type="dxa"/>
            <w:vAlign w:val="center"/>
          </w:tcPr>
          <w:p w14:paraId="7A0033B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F</w:t>
            </w:r>
          </w:p>
        </w:tc>
        <w:tc>
          <w:tcPr>
            <w:tcW w:w="661" w:type="dxa"/>
            <w:vAlign w:val="center"/>
          </w:tcPr>
          <w:p w14:paraId="380D577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63</w:t>
            </w:r>
          </w:p>
        </w:tc>
        <w:tc>
          <w:tcPr>
            <w:tcW w:w="3239" w:type="dxa"/>
            <w:vAlign w:val="center"/>
          </w:tcPr>
          <w:p w14:paraId="0E859D3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Post-hepatic abscess drainage / excision</w:t>
            </w:r>
          </w:p>
        </w:tc>
        <w:tc>
          <w:tcPr>
            <w:tcW w:w="753" w:type="dxa"/>
            <w:vAlign w:val="center"/>
          </w:tcPr>
          <w:p w14:paraId="55AC2AA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0</w:t>
            </w:r>
          </w:p>
        </w:tc>
        <w:tc>
          <w:tcPr>
            <w:tcW w:w="1333" w:type="dxa"/>
            <w:vAlign w:val="center"/>
          </w:tcPr>
          <w:p w14:paraId="1928E21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10</w:t>
            </w:r>
          </w:p>
        </w:tc>
      </w:tr>
      <w:tr w14:paraId="0891B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412F3B6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28</w:t>
            </w:r>
          </w:p>
        </w:tc>
        <w:tc>
          <w:tcPr>
            <w:tcW w:w="1062" w:type="dxa"/>
            <w:vAlign w:val="center"/>
          </w:tcPr>
          <w:p w14:paraId="750EA78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M</w:t>
            </w:r>
          </w:p>
        </w:tc>
        <w:tc>
          <w:tcPr>
            <w:tcW w:w="661" w:type="dxa"/>
            <w:vAlign w:val="center"/>
          </w:tcPr>
          <w:p w14:paraId="4D1ADF6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55</w:t>
            </w:r>
          </w:p>
        </w:tc>
        <w:tc>
          <w:tcPr>
            <w:tcW w:w="3239" w:type="dxa"/>
            <w:vAlign w:val="center"/>
          </w:tcPr>
          <w:p w14:paraId="26EE4BE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Post-pancreaticoduodenectomy (Whipple procedure) for peri-hilar or distal bile duct tumor</w:t>
            </w:r>
          </w:p>
        </w:tc>
        <w:tc>
          <w:tcPr>
            <w:tcW w:w="753" w:type="dxa"/>
            <w:vAlign w:val="center"/>
          </w:tcPr>
          <w:p w14:paraId="4C4AC0C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0</w:t>
            </w:r>
          </w:p>
        </w:tc>
        <w:tc>
          <w:tcPr>
            <w:tcW w:w="1333" w:type="dxa"/>
            <w:vAlign w:val="center"/>
          </w:tcPr>
          <w:p w14:paraId="12CC893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9</w:t>
            </w:r>
          </w:p>
        </w:tc>
      </w:tr>
      <w:tr w14:paraId="3D93E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4D24764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29</w:t>
            </w:r>
          </w:p>
        </w:tc>
        <w:tc>
          <w:tcPr>
            <w:tcW w:w="1062" w:type="dxa"/>
            <w:vAlign w:val="center"/>
          </w:tcPr>
          <w:p w14:paraId="7571DC7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M</w:t>
            </w:r>
          </w:p>
        </w:tc>
        <w:tc>
          <w:tcPr>
            <w:tcW w:w="661" w:type="dxa"/>
            <w:vAlign w:val="center"/>
          </w:tcPr>
          <w:p w14:paraId="74C0DC9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53</w:t>
            </w:r>
          </w:p>
        </w:tc>
        <w:tc>
          <w:tcPr>
            <w:tcW w:w="3239" w:type="dxa"/>
            <w:vAlign w:val="center"/>
          </w:tcPr>
          <w:p w14:paraId="6D1E3DD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Post-hepatic abscess drainage / excision</w:t>
            </w:r>
          </w:p>
        </w:tc>
        <w:tc>
          <w:tcPr>
            <w:tcW w:w="753" w:type="dxa"/>
            <w:vAlign w:val="center"/>
          </w:tcPr>
          <w:p w14:paraId="28F6370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0</w:t>
            </w:r>
          </w:p>
        </w:tc>
        <w:tc>
          <w:tcPr>
            <w:tcW w:w="1333" w:type="dxa"/>
            <w:vAlign w:val="center"/>
          </w:tcPr>
          <w:p w14:paraId="0B07B61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8</w:t>
            </w:r>
          </w:p>
        </w:tc>
      </w:tr>
      <w:tr w14:paraId="0C154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2878AA5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30</w:t>
            </w:r>
          </w:p>
        </w:tc>
        <w:tc>
          <w:tcPr>
            <w:tcW w:w="1062" w:type="dxa"/>
            <w:vAlign w:val="center"/>
          </w:tcPr>
          <w:p w14:paraId="516B25C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F</w:t>
            </w:r>
          </w:p>
        </w:tc>
        <w:tc>
          <w:tcPr>
            <w:tcW w:w="661" w:type="dxa"/>
            <w:vAlign w:val="center"/>
          </w:tcPr>
          <w:p w14:paraId="56D476F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58</w:t>
            </w:r>
          </w:p>
        </w:tc>
        <w:tc>
          <w:tcPr>
            <w:tcW w:w="3239" w:type="dxa"/>
            <w:vAlign w:val="center"/>
          </w:tcPr>
          <w:p w14:paraId="40647EC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Post-cholecystectomy</w:t>
            </w:r>
          </w:p>
        </w:tc>
        <w:tc>
          <w:tcPr>
            <w:tcW w:w="753" w:type="dxa"/>
            <w:vAlign w:val="center"/>
          </w:tcPr>
          <w:p w14:paraId="2A4E447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w:t>
            </w:r>
          </w:p>
        </w:tc>
        <w:tc>
          <w:tcPr>
            <w:tcW w:w="1333" w:type="dxa"/>
            <w:vAlign w:val="center"/>
          </w:tcPr>
          <w:p w14:paraId="06C09B0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8</w:t>
            </w:r>
          </w:p>
        </w:tc>
      </w:tr>
      <w:tr w14:paraId="5E870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69F8004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21</w:t>
            </w:r>
          </w:p>
        </w:tc>
        <w:tc>
          <w:tcPr>
            <w:tcW w:w="1062" w:type="dxa"/>
            <w:vAlign w:val="center"/>
          </w:tcPr>
          <w:p w14:paraId="55B829A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F</w:t>
            </w:r>
          </w:p>
        </w:tc>
        <w:tc>
          <w:tcPr>
            <w:tcW w:w="661" w:type="dxa"/>
            <w:vAlign w:val="center"/>
          </w:tcPr>
          <w:p w14:paraId="092A30B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57</w:t>
            </w:r>
          </w:p>
        </w:tc>
        <w:tc>
          <w:tcPr>
            <w:tcW w:w="3239" w:type="dxa"/>
            <w:vAlign w:val="center"/>
          </w:tcPr>
          <w:p w14:paraId="2A4E258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Post-pancreaticoduodenectomy (Whipple procedure) for peri-hilar or distal bile duct tumor</w:t>
            </w:r>
          </w:p>
        </w:tc>
        <w:tc>
          <w:tcPr>
            <w:tcW w:w="753" w:type="dxa"/>
            <w:vAlign w:val="center"/>
          </w:tcPr>
          <w:p w14:paraId="4DAF4FC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0</w:t>
            </w:r>
          </w:p>
        </w:tc>
        <w:tc>
          <w:tcPr>
            <w:tcW w:w="1333" w:type="dxa"/>
            <w:vAlign w:val="center"/>
          </w:tcPr>
          <w:p w14:paraId="3AB9C00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11</w:t>
            </w:r>
          </w:p>
        </w:tc>
      </w:tr>
      <w:tr w14:paraId="63DFC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50785DD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32</w:t>
            </w:r>
          </w:p>
        </w:tc>
        <w:tc>
          <w:tcPr>
            <w:tcW w:w="1062" w:type="dxa"/>
            <w:vAlign w:val="center"/>
          </w:tcPr>
          <w:p w14:paraId="1A6D8F4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M</w:t>
            </w:r>
          </w:p>
        </w:tc>
        <w:tc>
          <w:tcPr>
            <w:tcW w:w="661" w:type="dxa"/>
            <w:vAlign w:val="center"/>
          </w:tcPr>
          <w:p w14:paraId="0DC662E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63</w:t>
            </w:r>
          </w:p>
        </w:tc>
        <w:tc>
          <w:tcPr>
            <w:tcW w:w="3239" w:type="dxa"/>
            <w:vAlign w:val="center"/>
          </w:tcPr>
          <w:p w14:paraId="5853390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Post-hepatectomy for intrahepatic cholelithiasis</w:t>
            </w:r>
          </w:p>
        </w:tc>
        <w:tc>
          <w:tcPr>
            <w:tcW w:w="753" w:type="dxa"/>
            <w:vAlign w:val="center"/>
          </w:tcPr>
          <w:p w14:paraId="5A1C55F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w:t>
            </w:r>
          </w:p>
        </w:tc>
        <w:tc>
          <w:tcPr>
            <w:tcW w:w="1333" w:type="dxa"/>
            <w:vAlign w:val="center"/>
          </w:tcPr>
          <w:p w14:paraId="357A634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7</w:t>
            </w:r>
          </w:p>
        </w:tc>
      </w:tr>
      <w:tr w14:paraId="3AE7F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20E3FA5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33</w:t>
            </w:r>
          </w:p>
        </w:tc>
        <w:tc>
          <w:tcPr>
            <w:tcW w:w="1062" w:type="dxa"/>
            <w:vAlign w:val="center"/>
          </w:tcPr>
          <w:p w14:paraId="1E2DE6E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F</w:t>
            </w:r>
          </w:p>
        </w:tc>
        <w:tc>
          <w:tcPr>
            <w:tcW w:w="661" w:type="dxa"/>
            <w:vAlign w:val="center"/>
          </w:tcPr>
          <w:p w14:paraId="5841562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59</w:t>
            </w:r>
          </w:p>
        </w:tc>
        <w:tc>
          <w:tcPr>
            <w:tcW w:w="3239" w:type="dxa"/>
            <w:vAlign w:val="center"/>
          </w:tcPr>
          <w:p w14:paraId="1EF169E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Post-hepatic cyst excision</w:t>
            </w:r>
          </w:p>
        </w:tc>
        <w:tc>
          <w:tcPr>
            <w:tcW w:w="753" w:type="dxa"/>
            <w:vAlign w:val="center"/>
          </w:tcPr>
          <w:p w14:paraId="0C1A4A9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w:t>
            </w:r>
          </w:p>
        </w:tc>
        <w:tc>
          <w:tcPr>
            <w:tcW w:w="1333" w:type="dxa"/>
            <w:vAlign w:val="center"/>
          </w:tcPr>
          <w:p w14:paraId="5216510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9</w:t>
            </w:r>
          </w:p>
        </w:tc>
      </w:tr>
      <w:tr w14:paraId="16FB9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2183D17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34</w:t>
            </w:r>
          </w:p>
        </w:tc>
        <w:tc>
          <w:tcPr>
            <w:tcW w:w="1062" w:type="dxa"/>
            <w:vAlign w:val="center"/>
          </w:tcPr>
          <w:p w14:paraId="5D751A04">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M</w:t>
            </w:r>
          </w:p>
        </w:tc>
        <w:tc>
          <w:tcPr>
            <w:tcW w:w="661" w:type="dxa"/>
            <w:vAlign w:val="center"/>
          </w:tcPr>
          <w:p w14:paraId="7EB6CD65">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60</w:t>
            </w:r>
          </w:p>
        </w:tc>
        <w:tc>
          <w:tcPr>
            <w:tcW w:w="3239" w:type="dxa"/>
            <w:vAlign w:val="center"/>
          </w:tcPr>
          <w:p w14:paraId="52B5FB3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Post-cholecystectomy</w:t>
            </w:r>
          </w:p>
        </w:tc>
        <w:tc>
          <w:tcPr>
            <w:tcW w:w="753" w:type="dxa"/>
            <w:vAlign w:val="center"/>
          </w:tcPr>
          <w:p w14:paraId="076219D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0</w:t>
            </w:r>
          </w:p>
        </w:tc>
        <w:tc>
          <w:tcPr>
            <w:tcW w:w="1333" w:type="dxa"/>
            <w:vAlign w:val="center"/>
          </w:tcPr>
          <w:p w14:paraId="7A3DA0F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10</w:t>
            </w:r>
          </w:p>
        </w:tc>
      </w:tr>
      <w:tr w14:paraId="47CEF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3BD3F49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35</w:t>
            </w:r>
          </w:p>
        </w:tc>
        <w:tc>
          <w:tcPr>
            <w:tcW w:w="1062" w:type="dxa"/>
            <w:vAlign w:val="center"/>
          </w:tcPr>
          <w:p w14:paraId="04F1451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M</w:t>
            </w:r>
          </w:p>
        </w:tc>
        <w:tc>
          <w:tcPr>
            <w:tcW w:w="661" w:type="dxa"/>
            <w:vAlign w:val="center"/>
          </w:tcPr>
          <w:p w14:paraId="14F34DA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59</w:t>
            </w:r>
          </w:p>
        </w:tc>
        <w:tc>
          <w:tcPr>
            <w:tcW w:w="3239" w:type="dxa"/>
            <w:vAlign w:val="center"/>
          </w:tcPr>
          <w:p w14:paraId="5DCD5B62">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Post-hilar cholangiocarcinoma radical resection (Klatskin tumor resection)</w:t>
            </w:r>
          </w:p>
        </w:tc>
        <w:tc>
          <w:tcPr>
            <w:tcW w:w="753" w:type="dxa"/>
            <w:vAlign w:val="center"/>
          </w:tcPr>
          <w:p w14:paraId="1B4C0D3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1</w:t>
            </w:r>
          </w:p>
        </w:tc>
        <w:tc>
          <w:tcPr>
            <w:tcW w:w="1333" w:type="dxa"/>
            <w:vAlign w:val="center"/>
          </w:tcPr>
          <w:p w14:paraId="2F67298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9</w:t>
            </w:r>
          </w:p>
        </w:tc>
      </w:tr>
      <w:tr w14:paraId="6C1B7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1633FAAE">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36</w:t>
            </w:r>
          </w:p>
        </w:tc>
        <w:tc>
          <w:tcPr>
            <w:tcW w:w="1062" w:type="dxa"/>
            <w:vAlign w:val="center"/>
          </w:tcPr>
          <w:p w14:paraId="73056BE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F</w:t>
            </w:r>
          </w:p>
        </w:tc>
        <w:tc>
          <w:tcPr>
            <w:tcW w:w="661" w:type="dxa"/>
            <w:vAlign w:val="center"/>
          </w:tcPr>
          <w:p w14:paraId="428D5C4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63</w:t>
            </w:r>
          </w:p>
        </w:tc>
        <w:tc>
          <w:tcPr>
            <w:tcW w:w="3239" w:type="dxa"/>
            <w:vAlign w:val="center"/>
          </w:tcPr>
          <w:p w14:paraId="0D66906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Post-hepatic abscess drainage / excision</w:t>
            </w:r>
          </w:p>
        </w:tc>
        <w:tc>
          <w:tcPr>
            <w:tcW w:w="753" w:type="dxa"/>
            <w:vAlign w:val="center"/>
          </w:tcPr>
          <w:p w14:paraId="69BCE3B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0</w:t>
            </w:r>
          </w:p>
        </w:tc>
        <w:tc>
          <w:tcPr>
            <w:tcW w:w="1333" w:type="dxa"/>
            <w:vAlign w:val="center"/>
          </w:tcPr>
          <w:p w14:paraId="0337120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6</w:t>
            </w:r>
          </w:p>
        </w:tc>
      </w:tr>
      <w:tr w14:paraId="786E6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vAlign w:val="center"/>
          </w:tcPr>
          <w:p w14:paraId="74AC585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37</w:t>
            </w:r>
          </w:p>
        </w:tc>
        <w:tc>
          <w:tcPr>
            <w:tcW w:w="1062" w:type="dxa"/>
            <w:vAlign w:val="center"/>
          </w:tcPr>
          <w:p w14:paraId="56480073">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M</w:t>
            </w:r>
          </w:p>
        </w:tc>
        <w:tc>
          <w:tcPr>
            <w:tcW w:w="661" w:type="dxa"/>
            <w:vAlign w:val="center"/>
          </w:tcPr>
          <w:p w14:paraId="7B0744D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73</w:t>
            </w:r>
          </w:p>
        </w:tc>
        <w:tc>
          <w:tcPr>
            <w:tcW w:w="3239" w:type="dxa"/>
            <w:vAlign w:val="center"/>
          </w:tcPr>
          <w:p w14:paraId="5882090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Post-hepatic cyst excision</w:t>
            </w:r>
          </w:p>
        </w:tc>
        <w:tc>
          <w:tcPr>
            <w:tcW w:w="753" w:type="dxa"/>
            <w:vAlign w:val="center"/>
          </w:tcPr>
          <w:p w14:paraId="594E8EC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0</w:t>
            </w:r>
          </w:p>
        </w:tc>
        <w:tc>
          <w:tcPr>
            <w:tcW w:w="1333" w:type="dxa"/>
            <w:vAlign w:val="center"/>
          </w:tcPr>
          <w:p w14:paraId="2F5B848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7</w:t>
            </w:r>
          </w:p>
        </w:tc>
      </w:tr>
      <w:tr w14:paraId="2A21C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74" w:type="dxa"/>
            <w:tcBorders>
              <w:bottom w:val="single" w:color="auto" w:sz="8" w:space="0"/>
            </w:tcBorders>
            <w:vAlign w:val="center"/>
          </w:tcPr>
          <w:p w14:paraId="3F21890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38</w:t>
            </w:r>
          </w:p>
        </w:tc>
        <w:tc>
          <w:tcPr>
            <w:tcW w:w="1062" w:type="dxa"/>
            <w:tcBorders>
              <w:bottom w:val="single" w:color="auto" w:sz="8" w:space="0"/>
            </w:tcBorders>
            <w:vAlign w:val="center"/>
          </w:tcPr>
          <w:p w14:paraId="401343B8">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M</w:t>
            </w:r>
          </w:p>
        </w:tc>
        <w:tc>
          <w:tcPr>
            <w:tcW w:w="661" w:type="dxa"/>
            <w:tcBorders>
              <w:bottom w:val="single" w:color="auto" w:sz="8" w:space="0"/>
            </w:tcBorders>
            <w:vAlign w:val="center"/>
          </w:tcPr>
          <w:p w14:paraId="16C6248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67</w:t>
            </w:r>
          </w:p>
        </w:tc>
        <w:tc>
          <w:tcPr>
            <w:tcW w:w="3239" w:type="dxa"/>
            <w:tcBorders>
              <w:bottom w:val="single" w:color="auto" w:sz="8" w:space="0"/>
            </w:tcBorders>
            <w:vAlign w:val="center"/>
          </w:tcPr>
          <w:p w14:paraId="068EF2A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Post-cholecystectomy</w:t>
            </w:r>
          </w:p>
        </w:tc>
        <w:tc>
          <w:tcPr>
            <w:tcW w:w="753" w:type="dxa"/>
            <w:tcBorders>
              <w:bottom w:val="single" w:color="auto" w:sz="8" w:space="0"/>
            </w:tcBorders>
            <w:vAlign w:val="center"/>
          </w:tcPr>
          <w:p w14:paraId="1B0E5D06">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0</w:t>
            </w:r>
          </w:p>
        </w:tc>
        <w:tc>
          <w:tcPr>
            <w:tcW w:w="1333" w:type="dxa"/>
            <w:tcBorders>
              <w:bottom w:val="single" w:color="auto" w:sz="8" w:space="0"/>
            </w:tcBorders>
            <w:vAlign w:val="center"/>
          </w:tcPr>
          <w:p w14:paraId="5531CC5C">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4"/>
                <w:szCs w:val="24"/>
                <w:highlight w:val="none"/>
                <w:vertAlign w:val="baseline"/>
                <w:lang w:val="en-US" w:eastAsia="zh-CN"/>
              </w:rPr>
            </w:pPr>
            <w:r>
              <w:rPr>
                <w:rFonts w:hint="default" w:ascii="Times New Roman" w:hAnsi="Times New Roman" w:cs="Times New Roman"/>
                <w:sz w:val="24"/>
                <w:szCs w:val="24"/>
                <w:highlight w:val="none"/>
                <w:vertAlign w:val="baseline"/>
                <w:lang w:val="en-US" w:eastAsia="zh-CN"/>
              </w:rPr>
              <w:t>9</w:t>
            </w:r>
          </w:p>
        </w:tc>
      </w:tr>
    </w:tbl>
    <w:p w14:paraId="289EB746">
      <w:pPr>
        <w:rPr>
          <w:highlight w:val="none"/>
        </w:rPr>
      </w:pPr>
    </w:p>
    <w:p w14:paraId="08D7A47D">
      <w:pPr>
        <w:rPr>
          <w:highlight w:val="none"/>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5F61B">
    <w:pPr>
      <w:pStyle w:val="3"/>
      <w:jc w:val="center"/>
      <w:rPr>
        <w:rFonts w:hint="default" w:ascii="Times New Roman" w:hAnsi="Times New Roman" w:cs="Times New Roman" w:eastAsiaTheme="minorEastAsia"/>
        <w:b/>
        <w:bCs/>
        <w:i/>
        <w:iCs/>
        <w:color w:val="auto"/>
        <w:sz w:val="24"/>
        <w:szCs w:val="40"/>
        <w:lang w:val="en-US" w:eastAsia="zh-CN"/>
      </w:rPr>
    </w:pPr>
    <w:r>
      <w:rPr>
        <w:rFonts w:hint="default" w:ascii="Times New Roman" w:hAnsi="Times New Roman" w:cs="Times New Roman"/>
        <w:b/>
        <w:bCs/>
        <w:i/>
        <w:iCs/>
        <w:color w:val="auto"/>
        <w:sz w:val="24"/>
        <w:szCs w:val="40"/>
        <w:lang w:val="en-US" w:eastAsia="zh-CN"/>
      </w:rPr>
      <w:t>Supplementary Figures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791753"/>
    <w:rsid w:val="05EA749F"/>
    <w:rsid w:val="07AE0DD3"/>
    <w:rsid w:val="11940A30"/>
    <w:rsid w:val="124064FE"/>
    <w:rsid w:val="13632C34"/>
    <w:rsid w:val="187F1618"/>
    <w:rsid w:val="1E0A5972"/>
    <w:rsid w:val="1E7623D8"/>
    <w:rsid w:val="1F0A1EF7"/>
    <w:rsid w:val="1F8F5398"/>
    <w:rsid w:val="21C85928"/>
    <w:rsid w:val="221D1D5F"/>
    <w:rsid w:val="251251DD"/>
    <w:rsid w:val="25C14328"/>
    <w:rsid w:val="25C51470"/>
    <w:rsid w:val="274243CE"/>
    <w:rsid w:val="27BF3F2A"/>
    <w:rsid w:val="28DC08BE"/>
    <w:rsid w:val="2D392AFC"/>
    <w:rsid w:val="2FAB3346"/>
    <w:rsid w:val="32E60EA2"/>
    <w:rsid w:val="331C1DE6"/>
    <w:rsid w:val="383C7381"/>
    <w:rsid w:val="3981113A"/>
    <w:rsid w:val="39C40C73"/>
    <w:rsid w:val="3E923618"/>
    <w:rsid w:val="42F47CF3"/>
    <w:rsid w:val="43A02E26"/>
    <w:rsid w:val="46470C62"/>
    <w:rsid w:val="46F506BE"/>
    <w:rsid w:val="4746716B"/>
    <w:rsid w:val="48714CBC"/>
    <w:rsid w:val="494F4FF5"/>
    <w:rsid w:val="4A215F63"/>
    <w:rsid w:val="51F44336"/>
    <w:rsid w:val="58846F67"/>
    <w:rsid w:val="58AA2B6E"/>
    <w:rsid w:val="592E76E2"/>
    <w:rsid w:val="597B65DD"/>
    <w:rsid w:val="599F1873"/>
    <w:rsid w:val="5AF862BE"/>
    <w:rsid w:val="5B610CE6"/>
    <w:rsid w:val="64D51EA3"/>
    <w:rsid w:val="67EF7AB2"/>
    <w:rsid w:val="6A4D78C4"/>
    <w:rsid w:val="6C195A00"/>
    <w:rsid w:val="6D364D5D"/>
    <w:rsid w:val="709A4635"/>
    <w:rsid w:val="732F6CDB"/>
    <w:rsid w:val="73BF6AF8"/>
    <w:rsid w:val="73EA052A"/>
    <w:rsid w:val="794C6259"/>
    <w:rsid w:val="7D2179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Emphasis"/>
    <w:basedOn w:val="6"/>
    <w:qFormat/>
    <w:uiPriority w:val="0"/>
    <w:rPr>
      <w:i/>
    </w:rPr>
  </w:style>
  <w:style w:type="character" w:styleId="8">
    <w:name w:val="Hyperlink"/>
    <w:basedOn w:val="6"/>
    <w:unhideWhenUsed/>
    <w:qFormat/>
    <w:uiPriority w:val="99"/>
    <w:rPr>
      <w:color w:val="0070C0"/>
      <w:sz w:val="24"/>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5.tiff"/><Relationship Id="rId8" Type="http://schemas.openxmlformats.org/officeDocument/2006/relationships/image" Target="media/image4.jpeg"/><Relationship Id="rId7" Type="http://schemas.openxmlformats.org/officeDocument/2006/relationships/image" Target="media/image3.tiff"/><Relationship Id="rId6" Type="http://schemas.openxmlformats.org/officeDocument/2006/relationships/image" Target="media/image2.tiff"/><Relationship Id="rId5" Type="http://schemas.openxmlformats.org/officeDocument/2006/relationships/image" Target="media/image1.tiff"/><Relationship Id="rId42" Type="http://schemas.openxmlformats.org/officeDocument/2006/relationships/fontTable" Target="fontTable.xml"/><Relationship Id="rId41" Type="http://schemas.openxmlformats.org/officeDocument/2006/relationships/image" Target="media/image37.tiff"/><Relationship Id="rId40" Type="http://schemas.openxmlformats.org/officeDocument/2006/relationships/image" Target="media/image36.jpeg"/><Relationship Id="rId4" Type="http://schemas.openxmlformats.org/officeDocument/2006/relationships/theme" Target="theme/theme1.xml"/><Relationship Id="rId39" Type="http://schemas.openxmlformats.org/officeDocument/2006/relationships/image" Target="media/image35.tiff"/><Relationship Id="rId38" Type="http://schemas.openxmlformats.org/officeDocument/2006/relationships/image" Target="media/image34.tiff"/><Relationship Id="rId37" Type="http://schemas.openxmlformats.org/officeDocument/2006/relationships/image" Target="media/image33.tiff"/><Relationship Id="rId36" Type="http://schemas.openxmlformats.org/officeDocument/2006/relationships/image" Target="media/image32.tiff"/><Relationship Id="rId35" Type="http://schemas.openxmlformats.org/officeDocument/2006/relationships/image" Target="media/image31.tiff"/><Relationship Id="rId34" Type="http://schemas.openxmlformats.org/officeDocument/2006/relationships/image" Target="media/image30.tiff"/><Relationship Id="rId33" Type="http://schemas.openxmlformats.org/officeDocument/2006/relationships/image" Target="media/image29.tiff"/><Relationship Id="rId32" Type="http://schemas.openxmlformats.org/officeDocument/2006/relationships/image" Target="media/image28.tiff"/><Relationship Id="rId31" Type="http://schemas.openxmlformats.org/officeDocument/2006/relationships/image" Target="media/image27.tiff"/><Relationship Id="rId30" Type="http://schemas.openxmlformats.org/officeDocument/2006/relationships/image" Target="media/image26.tiff"/><Relationship Id="rId3" Type="http://schemas.openxmlformats.org/officeDocument/2006/relationships/header" Target="header1.xml"/><Relationship Id="rId29" Type="http://schemas.openxmlformats.org/officeDocument/2006/relationships/image" Target="media/image25.jpeg"/><Relationship Id="rId28" Type="http://schemas.openxmlformats.org/officeDocument/2006/relationships/image" Target="media/image24.tiff"/><Relationship Id="rId27" Type="http://schemas.openxmlformats.org/officeDocument/2006/relationships/image" Target="media/image23.tiff"/><Relationship Id="rId26" Type="http://schemas.openxmlformats.org/officeDocument/2006/relationships/image" Target="media/image22.jpeg"/><Relationship Id="rId25" Type="http://schemas.openxmlformats.org/officeDocument/2006/relationships/image" Target="media/image21.tiff"/><Relationship Id="rId24" Type="http://schemas.openxmlformats.org/officeDocument/2006/relationships/image" Target="media/image20.tiff"/><Relationship Id="rId23" Type="http://schemas.openxmlformats.org/officeDocument/2006/relationships/image" Target="media/image19.tiff"/><Relationship Id="rId22" Type="http://schemas.openxmlformats.org/officeDocument/2006/relationships/image" Target="media/image18.tiff"/><Relationship Id="rId21" Type="http://schemas.openxmlformats.org/officeDocument/2006/relationships/image" Target="media/image17.jpeg"/><Relationship Id="rId20" Type="http://schemas.openxmlformats.org/officeDocument/2006/relationships/image" Target="media/image16.tiff"/><Relationship Id="rId2" Type="http://schemas.openxmlformats.org/officeDocument/2006/relationships/settings" Target="settings.xml"/><Relationship Id="rId19" Type="http://schemas.openxmlformats.org/officeDocument/2006/relationships/image" Target="media/image15.tiff"/><Relationship Id="rId18" Type="http://schemas.openxmlformats.org/officeDocument/2006/relationships/image" Target="media/image14.tiff"/><Relationship Id="rId17" Type="http://schemas.openxmlformats.org/officeDocument/2006/relationships/image" Target="media/image13.tiff"/><Relationship Id="rId16" Type="http://schemas.openxmlformats.org/officeDocument/2006/relationships/image" Target="media/image12.tiff"/><Relationship Id="rId15" Type="http://schemas.openxmlformats.org/officeDocument/2006/relationships/image" Target="media/image11.tiff"/><Relationship Id="rId14" Type="http://schemas.openxmlformats.org/officeDocument/2006/relationships/image" Target="media/image10.jpeg"/><Relationship Id="rId13" Type="http://schemas.openxmlformats.org/officeDocument/2006/relationships/image" Target="media/image9.tiff"/><Relationship Id="rId12" Type="http://schemas.openxmlformats.org/officeDocument/2006/relationships/image" Target="media/image8.tiff"/><Relationship Id="rId11" Type="http://schemas.openxmlformats.org/officeDocument/2006/relationships/image" Target="media/image7.jpe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38</Pages>
  <Words>833</Words>
  <Characters>4874</Characters>
  <Lines>0</Lines>
  <Paragraphs>0</Paragraphs>
  <TotalTime>1</TotalTime>
  <ScaleCrop>false</ScaleCrop>
  <LinksUpToDate>false</LinksUpToDate>
  <CharactersWithSpaces>5692</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2025-09-03T05:04:00Z</dcterms:created>
  <dc:creator>PL</dc:creator>
  <cp:lastModifiedBy>宋洪浩</cp:lastModifiedBy>
  <dcterms:modified xsi:type="dcterms:W3CDTF">2025-12-07T10:10:35Z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eyJoZGlkIjoiZTY5MzFmOTczZDUzZjM5YTIyMmQwODEwYmJkZGUwNmIiLCJ1c2VySWQiOiIyNzY2NDAzNTIifQ==</vt:lpwstr>
  </property>
  <property fmtid="{D5CDD505-2E9C-101B-9397-08002B2CF9AE}" pid="4" name="ICV">
    <vt:lpwstr>870C275B59CD44498E80F8744BA3E46A_13</vt:lpwstr>
  </property>
</Properties>
</file>