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0015B" w14:textId="71BF0596" w:rsidR="00257DE7" w:rsidRPr="00327903" w:rsidRDefault="002316EF" w:rsidP="00257DE7">
      <w:pPr>
        <w:spacing w:line="480" w:lineRule="auto"/>
        <w:jc w:val="center"/>
        <w:rPr>
          <w:rFonts w:ascii="Times New Roman" w:eastAsia="宋体" w:hAnsi="Times New Roman" w:cs="Times New Roman"/>
          <w:b/>
          <w:bCs/>
          <w:iCs/>
          <w:color w:val="000000" w:themeColor="text1"/>
          <w:sz w:val="28"/>
          <w:szCs w:val="28"/>
        </w:rPr>
      </w:pPr>
      <w:bookmarkStart w:id="0" w:name="_Hlk202812007"/>
      <w:bookmarkStart w:id="1" w:name="_Hlk187840662"/>
      <w:r w:rsidRPr="002316EF">
        <w:rPr>
          <w:rFonts w:ascii="Times New Roman" w:eastAsia="宋体" w:hAnsi="Times New Roman" w:cs="Times New Roman" w:hint="eastAsia"/>
          <w:b/>
          <w:bCs/>
          <w:iCs/>
          <w:color w:val="000000" w:themeColor="text1"/>
          <w:sz w:val="28"/>
          <w:szCs w:val="28"/>
        </w:rPr>
        <w:t>Pathogen-microenvironment-responsive</w:t>
      </w:r>
      <w:r w:rsidR="00257DE7" w:rsidRPr="002E2A53">
        <w:rPr>
          <w:rFonts w:ascii="Times New Roman" w:eastAsia="宋体" w:hAnsi="Times New Roman" w:cs="Times New Roman" w:hint="eastAsia"/>
          <w:b/>
          <w:bCs/>
          <w:iCs/>
          <w:color w:val="000000" w:themeColor="text1"/>
          <w:sz w:val="28"/>
          <w:szCs w:val="28"/>
        </w:rPr>
        <w:t xml:space="preserve"> and antioxidant-buffered propiconazole </w:t>
      </w:r>
      <w:proofErr w:type="spellStart"/>
      <w:r w:rsidR="00257DE7" w:rsidRPr="002E2A53">
        <w:rPr>
          <w:rFonts w:ascii="Times New Roman" w:eastAsia="宋体" w:hAnsi="Times New Roman" w:cs="Times New Roman" w:hint="eastAsia"/>
          <w:b/>
          <w:bCs/>
          <w:iCs/>
          <w:color w:val="000000" w:themeColor="text1"/>
          <w:sz w:val="28"/>
          <w:szCs w:val="28"/>
        </w:rPr>
        <w:t>nanofungicide</w:t>
      </w:r>
      <w:proofErr w:type="spellEnd"/>
      <w:r w:rsidR="00257DE7" w:rsidRPr="002E2A53">
        <w:rPr>
          <w:rFonts w:ascii="Times New Roman" w:eastAsia="宋体" w:hAnsi="Times New Roman" w:cs="Times New Roman" w:hint="eastAsia"/>
          <w:b/>
          <w:bCs/>
          <w:iCs/>
          <w:color w:val="000000" w:themeColor="text1"/>
          <w:sz w:val="28"/>
          <w:szCs w:val="28"/>
        </w:rPr>
        <w:t xml:space="preserve"> for safe and effective fungal disease control</w:t>
      </w:r>
      <w:bookmarkEnd w:id="0"/>
    </w:p>
    <w:p w14:paraId="0BC0C106" w14:textId="2FAC1FA8" w:rsidR="00257DE7" w:rsidRDefault="00257DE7" w:rsidP="00257DE7">
      <w:pPr>
        <w:spacing w:line="480" w:lineRule="auto"/>
        <w:jc w:val="left"/>
        <w:rPr>
          <w:rFonts w:ascii="Times New Roman" w:hAnsi="Times New Roman" w:cs="Times New Roman"/>
          <w:color w:val="000000" w:themeColor="text1"/>
          <w:sz w:val="24"/>
          <w:szCs w:val="24"/>
        </w:rPr>
      </w:pPr>
      <w:bookmarkStart w:id="2" w:name="_Hlk202812027"/>
      <w:r w:rsidRPr="00327903">
        <w:rPr>
          <w:rFonts w:ascii="Times New Roman" w:hAnsi="Times New Roman" w:cs="Times New Roman"/>
          <w:color w:val="000000" w:themeColor="text1"/>
          <w:sz w:val="24"/>
          <w:szCs w:val="24"/>
        </w:rPr>
        <w:t>Xin Shi</w:t>
      </w:r>
      <w:r w:rsidRPr="00327903">
        <w:rPr>
          <w:rFonts w:ascii="Times New Roman" w:hAnsi="Times New Roman" w:cs="Times New Roman" w:hint="eastAsia"/>
          <w:color w:val="000000" w:themeColor="text1"/>
          <w:sz w:val="24"/>
          <w:szCs w:val="24"/>
          <w:vertAlign w:val="superscript"/>
        </w:rPr>
        <w:t>1</w:t>
      </w:r>
      <w:r w:rsidRPr="00327903">
        <w:rPr>
          <w:rFonts w:ascii="Times New Roman" w:hAnsi="Times New Roman" w:cs="Times New Roman"/>
          <w:color w:val="000000" w:themeColor="text1"/>
          <w:sz w:val="24"/>
          <w:szCs w:val="24"/>
        </w:rPr>
        <w:t xml:space="preserve">, </w:t>
      </w:r>
      <w:proofErr w:type="spellStart"/>
      <w:r w:rsidRPr="00327903">
        <w:rPr>
          <w:rFonts w:ascii="Times New Roman" w:hAnsi="Times New Roman" w:cs="Times New Roman"/>
          <w:color w:val="000000" w:themeColor="text1"/>
          <w:sz w:val="24"/>
          <w:szCs w:val="24"/>
        </w:rPr>
        <w:t>Qizhen</w:t>
      </w:r>
      <w:proofErr w:type="spellEnd"/>
      <w:r w:rsidRPr="00327903">
        <w:rPr>
          <w:rFonts w:ascii="Times New Roman" w:hAnsi="Times New Roman" w:cs="Times New Roman"/>
          <w:color w:val="000000" w:themeColor="text1"/>
          <w:sz w:val="24"/>
          <w:szCs w:val="24"/>
        </w:rPr>
        <w:t xml:space="preserve"> Zhang</w:t>
      </w:r>
      <w:bookmarkStart w:id="3" w:name="OLE_LINK1"/>
      <w:r w:rsidRPr="00327903">
        <w:rPr>
          <w:rFonts w:ascii="Times New Roman" w:hAnsi="Times New Roman" w:cs="Times New Roman" w:hint="eastAsia"/>
          <w:color w:val="000000" w:themeColor="text1"/>
          <w:sz w:val="24"/>
          <w:szCs w:val="24"/>
          <w:vertAlign w:val="superscript"/>
        </w:rPr>
        <w:t>1</w:t>
      </w:r>
      <w:bookmarkEnd w:id="3"/>
      <w:r w:rsidRPr="00327903">
        <w:rPr>
          <w:rFonts w:ascii="Times New Roman" w:hAnsi="Times New Roman" w:cs="Times New Roman"/>
          <w:color w:val="000000" w:themeColor="text1"/>
          <w:sz w:val="24"/>
          <w:szCs w:val="24"/>
        </w:rPr>
        <w:t>,</w:t>
      </w:r>
      <w:r w:rsidRPr="00327903">
        <w:rPr>
          <w:rFonts w:ascii="Times New Roman" w:hAnsi="Times New Roman" w:cs="Times New Roman" w:hint="eastAsia"/>
          <w:color w:val="000000" w:themeColor="text1"/>
          <w:sz w:val="24"/>
          <w:szCs w:val="24"/>
        </w:rPr>
        <w:t xml:space="preserve"> </w:t>
      </w:r>
      <w:proofErr w:type="spellStart"/>
      <w:r w:rsidRPr="00327903">
        <w:rPr>
          <w:rFonts w:ascii="Times New Roman" w:hAnsi="Times New Roman" w:cs="Times New Roman" w:hint="eastAsia"/>
          <w:color w:val="000000" w:themeColor="text1"/>
          <w:sz w:val="24"/>
          <w:szCs w:val="24"/>
        </w:rPr>
        <w:t>Xunian</w:t>
      </w:r>
      <w:proofErr w:type="spellEnd"/>
      <w:r w:rsidRPr="00327903">
        <w:rPr>
          <w:rFonts w:ascii="Times New Roman" w:hAnsi="Times New Roman" w:cs="Times New Roman" w:hint="eastAsia"/>
          <w:color w:val="000000" w:themeColor="text1"/>
          <w:sz w:val="24"/>
          <w:szCs w:val="24"/>
        </w:rPr>
        <w:t xml:space="preserve"> Chang</w:t>
      </w:r>
      <w:r>
        <w:rPr>
          <w:rFonts w:ascii="Times New Roman" w:hAnsi="Times New Roman" w:cs="Times New Roman" w:hint="eastAsia"/>
          <w:color w:val="000000" w:themeColor="text1"/>
          <w:sz w:val="24"/>
          <w:szCs w:val="24"/>
          <w:vertAlign w:val="superscript"/>
        </w:rPr>
        <w:t>2</w:t>
      </w:r>
      <w:r w:rsidRPr="00327903">
        <w:rPr>
          <w:rFonts w:ascii="Times New Roman" w:hAnsi="Times New Roman" w:cs="Times New Roman" w:hint="eastAsia"/>
          <w:color w:val="000000" w:themeColor="text1"/>
          <w:sz w:val="24"/>
          <w:szCs w:val="24"/>
        </w:rPr>
        <w:t xml:space="preserve">, </w:t>
      </w:r>
      <w:r>
        <w:rPr>
          <w:rFonts w:ascii="Times New Roman" w:hAnsi="Times New Roman" w:cs="Times New Roman" w:hint="eastAsia"/>
          <w:color w:val="000000" w:themeColor="text1"/>
          <w:sz w:val="24"/>
          <w:szCs w:val="24"/>
        </w:rPr>
        <w:t>Tingting Wang</w:t>
      </w:r>
      <w:r w:rsidRPr="00D573EF">
        <w:rPr>
          <w:rFonts w:ascii="Times New Roman" w:hAnsi="Times New Roman" w:cs="Times New Roman" w:hint="eastAsia"/>
          <w:color w:val="000000" w:themeColor="text1"/>
          <w:sz w:val="24"/>
          <w:szCs w:val="24"/>
          <w:vertAlign w:val="superscript"/>
        </w:rPr>
        <w:t>4</w:t>
      </w:r>
      <w:r>
        <w:rPr>
          <w:rFonts w:ascii="Times New Roman" w:hAnsi="Times New Roman" w:cs="Times New Roman" w:hint="eastAsia"/>
          <w:color w:val="000000" w:themeColor="text1"/>
          <w:sz w:val="24"/>
          <w:szCs w:val="24"/>
        </w:rPr>
        <w:t xml:space="preserve">, </w:t>
      </w:r>
      <w:proofErr w:type="spellStart"/>
      <w:r w:rsidRPr="00327903">
        <w:rPr>
          <w:rFonts w:ascii="Times New Roman" w:hAnsi="Times New Roman" w:cs="Times New Roman" w:hint="eastAsia"/>
          <w:color w:val="000000" w:themeColor="text1"/>
          <w:sz w:val="24"/>
          <w:szCs w:val="24"/>
        </w:rPr>
        <w:t>Feifei</w:t>
      </w:r>
      <w:proofErr w:type="spellEnd"/>
      <w:r w:rsidRPr="00327903">
        <w:rPr>
          <w:rFonts w:ascii="Times New Roman" w:hAnsi="Times New Roman" w:cs="Times New Roman" w:hint="eastAsia"/>
          <w:color w:val="000000" w:themeColor="text1"/>
          <w:sz w:val="24"/>
          <w:szCs w:val="24"/>
        </w:rPr>
        <w:t xml:space="preserve"> Tian</w:t>
      </w:r>
      <w:r>
        <w:rPr>
          <w:rFonts w:ascii="Times New Roman" w:hAnsi="Times New Roman" w:cs="Times New Roman" w:hint="eastAsia"/>
          <w:color w:val="000000" w:themeColor="text1"/>
          <w:sz w:val="24"/>
          <w:szCs w:val="24"/>
          <w:vertAlign w:val="superscript"/>
        </w:rPr>
        <w:t>2</w:t>
      </w:r>
      <w:r w:rsidRPr="00327903">
        <w:rPr>
          <w:rFonts w:ascii="Times New Roman" w:hAnsi="Times New Roman" w:cs="Times New Roman" w:hint="eastAsia"/>
          <w:color w:val="000000" w:themeColor="text1"/>
          <w:sz w:val="24"/>
          <w:szCs w:val="24"/>
        </w:rPr>
        <w:t>, Xiaolin Li</w:t>
      </w:r>
      <w:r>
        <w:rPr>
          <w:rFonts w:ascii="Times New Roman" w:hAnsi="Times New Roman" w:cs="Times New Roman" w:hint="eastAsia"/>
          <w:color w:val="000000" w:themeColor="text1"/>
          <w:sz w:val="24"/>
          <w:szCs w:val="24"/>
          <w:vertAlign w:val="superscript"/>
        </w:rPr>
        <w:t>3</w:t>
      </w:r>
      <w:r w:rsidRPr="00327903">
        <w:rPr>
          <w:rFonts w:ascii="Times New Roman" w:hAnsi="Times New Roman" w:cs="Times New Roman" w:hint="eastAsia"/>
          <w:color w:val="000000" w:themeColor="text1"/>
          <w:sz w:val="24"/>
          <w:szCs w:val="24"/>
        </w:rPr>
        <w:t>,</w:t>
      </w:r>
      <w:r>
        <w:rPr>
          <w:rFonts w:ascii="Times New Roman" w:hAnsi="Times New Roman" w:cs="Times New Roman" w:hint="eastAsia"/>
          <w:color w:val="000000" w:themeColor="text1"/>
          <w:sz w:val="24"/>
          <w:szCs w:val="24"/>
        </w:rPr>
        <w:t xml:space="preserve"> </w:t>
      </w:r>
      <w:r w:rsidRPr="00327903">
        <w:rPr>
          <w:rFonts w:ascii="Times New Roman" w:hAnsi="Times New Roman" w:cs="Times New Roman" w:hint="eastAsia"/>
          <w:color w:val="000000" w:themeColor="text1"/>
          <w:sz w:val="24"/>
          <w:szCs w:val="24"/>
        </w:rPr>
        <w:t>Anyu Gu</w:t>
      </w:r>
      <w:r>
        <w:rPr>
          <w:rFonts w:ascii="Times New Roman" w:hAnsi="Times New Roman" w:cs="Times New Roman" w:hint="eastAsia"/>
          <w:color w:val="000000" w:themeColor="text1"/>
          <w:sz w:val="24"/>
          <w:szCs w:val="24"/>
          <w:vertAlign w:val="superscript"/>
        </w:rPr>
        <w:t>3</w:t>
      </w:r>
      <w:r w:rsidRPr="00327903">
        <w:rPr>
          <w:rFonts w:ascii="Times New Roman" w:hAnsi="Times New Roman" w:cs="Times New Roman" w:hint="eastAsia"/>
          <w:color w:val="000000" w:themeColor="text1"/>
          <w:sz w:val="24"/>
          <w:szCs w:val="24"/>
        </w:rPr>
        <w:t>,</w:t>
      </w:r>
      <w:r w:rsidRPr="00327903">
        <w:rPr>
          <w:rFonts w:ascii="Times New Roman" w:hAnsi="Times New Roman" w:cs="Times New Roman"/>
          <w:color w:val="000000" w:themeColor="text1"/>
          <w:sz w:val="24"/>
          <w:szCs w:val="24"/>
        </w:rPr>
        <w:t xml:space="preserve"> </w:t>
      </w:r>
      <w:proofErr w:type="spellStart"/>
      <w:r w:rsidRPr="00327903">
        <w:rPr>
          <w:rFonts w:ascii="Times New Roman" w:hAnsi="Times New Roman" w:cs="Times New Roman"/>
          <w:color w:val="000000" w:themeColor="text1"/>
          <w:sz w:val="24"/>
          <w:szCs w:val="24"/>
        </w:rPr>
        <w:t>Xili</w:t>
      </w:r>
      <w:proofErr w:type="spellEnd"/>
      <w:r w:rsidRPr="00327903">
        <w:rPr>
          <w:rFonts w:ascii="Times New Roman" w:hAnsi="Times New Roman" w:cs="Times New Roman"/>
          <w:color w:val="000000" w:themeColor="text1"/>
          <w:sz w:val="24"/>
          <w:szCs w:val="24"/>
        </w:rPr>
        <w:t xml:space="preserve"> Liu</w:t>
      </w:r>
      <w:r w:rsidRPr="00327903">
        <w:rPr>
          <w:rFonts w:ascii="Times New Roman" w:hAnsi="Times New Roman" w:cs="Times New Roman" w:hint="eastAsia"/>
          <w:color w:val="000000" w:themeColor="text1"/>
          <w:sz w:val="24"/>
          <w:szCs w:val="24"/>
          <w:vertAlign w:val="superscript"/>
        </w:rPr>
        <w:t>1</w:t>
      </w:r>
      <w:r w:rsidR="00CD340B" w:rsidRPr="00327903">
        <w:rPr>
          <w:rFonts w:ascii="Times New Roman" w:hAnsi="Times New Roman" w:cs="Times New Roman"/>
          <w:color w:val="000000" w:themeColor="text1"/>
          <w:sz w:val="24"/>
          <w:szCs w:val="24"/>
        </w:rPr>
        <w:t>*</w:t>
      </w:r>
      <w:r w:rsidRPr="00327903">
        <w:rPr>
          <w:rFonts w:ascii="Times New Roman" w:hAnsi="Times New Roman" w:cs="Times New Roman"/>
          <w:color w:val="000000" w:themeColor="text1"/>
          <w:sz w:val="24"/>
          <w:szCs w:val="24"/>
        </w:rPr>
        <w:t>, Pengfei Liu</w:t>
      </w:r>
      <w:r w:rsidRPr="00327903">
        <w:rPr>
          <w:rFonts w:ascii="Times New Roman" w:hAnsi="Times New Roman" w:cs="Times New Roman" w:hint="eastAsia"/>
          <w:color w:val="000000" w:themeColor="text1"/>
          <w:sz w:val="24"/>
          <w:szCs w:val="24"/>
          <w:vertAlign w:val="superscript"/>
        </w:rPr>
        <w:t>1</w:t>
      </w:r>
      <w:r w:rsidRPr="00327903">
        <w:rPr>
          <w:rFonts w:ascii="Times New Roman" w:hAnsi="Times New Roman" w:cs="Times New Roman"/>
          <w:color w:val="000000" w:themeColor="text1"/>
          <w:sz w:val="24"/>
          <w:szCs w:val="24"/>
        </w:rPr>
        <w:t>*</w:t>
      </w:r>
    </w:p>
    <w:p w14:paraId="7CB9C929" w14:textId="77777777" w:rsidR="00257DE7" w:rsidRDefault="00257DE7" w:rsidP="00257DE7">
      <w:pPr>
        <w:spacing w:line="480" w:lineRule="auto"/>
        <w:jc w:val="left"/>
        <w:rPr>
          <w:rFonts w:ascii="Times New Roman" w:hAnsi="Times New Roman" w:cs="Times New Roman"/>
          <w:color w:val="000000" w:themeColor="text1"/>
          <w:sz w:val="24"/>
          <w:szCs w:val="24"/>
        </w:rPr>
      </w:pPr>
    </w:p>
    <w:p w14:paraId="7E671CC2" w14:textId="77777777" w:rsidR="00257DE7" w:rsidRDefault="00257DE7" w:rsidP="00257DE7">
      <w:pPr>
        <w:spacing w:line="360" w:lineRule="auto"/>
        <w:jc w:val="left"/>
        <w:rPr>
          <w:rFonts w:ascii="Times New Roman" w:hAnsi="Times New Roman" w:cs="Times New Roman"/>
          <w:i/>
          <w:color w:val="000000" w:themeColor="text1"/>
          <w:sz w:val="24"/>
          <w:szCs w:val="24"/>
        </w:rPr>
      </w:pPr>
      <w:r w:rsidRPr="00327903">
        <w:rPr>
          <w:rFonts w:ascii="Times New Roman" w:hAnsi="Times New Roman" w:cs="Times New Roman" w:hint="eastAsia"/>
          <w:i/>
          <w:color w:val="000000" w:themeColor="text1"/>
          <w:sz w:val="24"/>
          <w:szCs w:val="24"/>
          <w:vertAlign w:val="superscript"/>
        </w:rPr>
        <w:t>1</w:t>
      </w:r>
      <w:r w:rsidRPr="00327903">
        <w:rPr>
          <w:rFonts w:ascii="Times New Roman" w:hAnsi="Times New Roman" w:cs="Times New Roman"/>
          <w:i/>
          <w:color w:val="000000" w:themeColor="text1"/>
          <w:sz w:val="24"/>
          <w:szCs w:val="24"/>
        </w:rPr>
        <w:t xml:space="preserve">College of Plant Protection, </w:t>
      </w:r>
      <w:r w:rsidRPr="00327903">
        <w:rPr>
          <w:rFonts w:ascii="Times New Roman" w:hAnsi="Times New Roman" w:cs="Times New Roman" w:hint="eastAsia"/>
          <w:i/>
          <w:color w:val="000000" w:themeColor="text1"/>
          <w:sz w:val="24"/>
          <w:szCs w:val="24"/>
        </w:rPr>
        <w:t>C</w:t>
      </w:r>
      <w:r w:rsidRPr="00327903">
        <w:rPr>
          <w:rFonts w:ascii="Times New Roman" w:hAnsi="Times New Roman" w:cs="Times New Roman"/>
          <w:i/>
          <w:color w:val="000000" w:themeColor="text1"/>
          <w:sz w:val="24"/>
          <w:szCs w:val="24"/>
        </w:rPr>
        <w:t>hina Agricultural University, Beijing 100193, China</w:t>
      </w:r>
    </w:p>
    <w:p w14:paraId="54C729D9" w14:textId="72E10892" w:rsidR="00257DE7" w:rsidRPr="00327903" w:rsidRDefault="00257DE7" w:rsidP="00257DE7">
      <w:pPr>
        <w:spacing w:line="360" w:lineRule="auto"/>
        <w:rPr>
          <w:rFonts w:ascii="Times New Roman" w:hAnsi="Times New Roman" w:cs="Times New Roman"/>
          <w:i/>
          <w:color w:val="000000" w:themeColor="text1"/>
          <w:sz w:val="24"/>
          <w:szCs w:val="24"/>
        </w:rPr>
      </w:pPr>
      <w:r>
        <w:rPr>
          <w:rFonts w:ascii="Times New Roman" w:hAnsi="Times New Roman" w:cs="Times New Roman" w:hint="eastAsia"/>
          <w:i/>
          <w:color w:val="000000" w:themeColor="text1"/>
          <w:sz w:val="24"/>
          <w:szCs w:val="24"/>
          <w:vertAlign w:val="superscript"/>
        </w:rPr>
        <w:t>2</w:t>
      </w:r>
      <w:r w:rsidRPr="00327903">
        <w:rPr>
          <w:rFonts w:ascii="Times New Roman" w:hAnsi="Times New Roman" w:cs="Times New Roman" w:hint="eastAsia"/>
          <w:i/>
          <w:color w:val="000000" w:themeColor="text1"/>
          <w:sz w:val="24"/>
          <w:szCs w:val="24"/>
        </w:rPr>
        <w:t>Shimadzu (China) Co. LTD, Beijing</w:t>
      </w:r>
      <w:r w:rsidR="009B3FB4">
        <w:rPr>
          <w:rFonts w:ascii="Times New Roman" w:hAnsi="Times New Roman" w:cs="Times New Roman" w:hint="eastAsia"/>
          <w:i/>
          <w:color w:val="000000" w:themeColor="text1"/>
          <w:sz w:val="24"/>
          <w:szCs w:val="24"/>
        </w:rPr>
        <w:t xml:space="preserve"> </w:t>
      </w:r>
      <w:r w:rsidR="009B3FB4" w:rsidRPr="00327903">
        <w:rPr>
          <w:rFonts w:ascii="Times New Roman" w:hAnsi="Times New Roman" w:cs="Times New Roman" w:hint="eastAsia"/>
          <w:i/>
          <w:color w:val="000000" w:themeColor="text1"/>
          <w:sz w:val="24"/>
          <w:szCs w:val="24"/>
        </w:rPr>
        <w:t>100020</w:t>
      </w:r>
      <w:r w:rsidRPr="00327903">
        <w:rPr>
          <w:rFonts w:ascii="Times New Roman" w:hAnsi="Times New Roman" w:cs="Times New Roman" w:hint="eastAsia"/>
          <w:i/>
          <w:color w:val="000000" w:themeColor="text1"/>
          <w:sz w:val="24"/>
          <w:szCs w:val="24"/>
        </w:rPr>
        <w:t>, China</w:t>
      </w:r>
    </w:p>
    <w:p w14:paraId="779D4EE8" w14:textId="26A392A0" w:rsidR="00257DE7" w:rsidRDefault="00257DE7" w:rsidP="00257DE7">
      <w:pPr>
        <w:spacing w:line="360" w:lineRule="auto"/>
        <w:rPr>
          <w:rFonts w:ascii="Times New Roman" w:hAnsi="Times New Roman" w:cs="Times New Roman"/>
          <w:i/>
          <w:color w:val="000000" w:themeColor="text1"/>
          <w:sz w:val="24"/>
          <w:szCs w:val="24"/>
        </w:rPr>
      </w:pPr>
      <w:r>
        <w:rPr>
          <w:rFonts w:ascii="Times New Roman" w:hAnsi="Times New Roman" w:cs="Times New Roman" w:hint="eastAsia"/>
          <w:i/>
          <w:color w:val="000000" w:themeColor="text1"/>
          <w:sz w:val="24"/>
          <w:szCs w:val="24"/>
          <w:vertAlign w:val="superscript"/>
        </w:rPr>
        <w:t>3</w:t>
      </w:r>
      <w:r w:rsidR="009B3FB4" w:rsidRPr="009B3FB4">
        <w:rPr>
          <w:rFonts w:ascii="Times New Roman" w:hAnsi="Times New Roman" w:cs="Times New Roman" w:hint="eastAsia"/>
          <w:i/>
          <w:color w:val="000000" w:themeColor="text1"/>
          <w:sz w:val="24"/>
          <w:szCs w:val="24"/>
        </w:rPr>
        <w:t>Institute of Food Crops, Yunnan Academy of Agricultural Sciences</w:t>
      </w:r>
      <w:r w:rsidRPr="00327903">
        <w:rPr>
          <w:rFonts w:ascii="Times New Roman" w:hAnsi="Times New Roman" w:cs="Times New Roman" w:hint="eastAsia"/>
          <w:i/>
          <w:color w:val="000000" w:themeColor="text1"/>
          <w:sz w:val="24"/>
          <w:szCs w:val="24"/>
        </w:rPr>
        <w:t>, Kunming 65020</w:t>
      </w:r>
      <w:r w:rsidR="009B3FB4">
        <w:rPr>
          <w:rFonts w:ascii="Times New Roman" w:hAnsi="Times New Roman" w:cs="Times New Roman" w:hint="eastAsia"/>
          <w:i/>
          <w:color w:val="000000" w:themeColor="text1"/>
          <w:sz w:val="24"/>
          <w:szCs w:val="24"/>
        </w:rPr>
        <w:t>5</w:t>
      </w:r>
      <w:r w:rsidRPr="00327903">
        <w:rPr>
          <w:rFonts w:ascii="Times New Roman" w:hAnsi="Times New Roman" w:cs="Times New Roman" w:hint="eastAsia"/>
          <w:i/>
          <w:color w:val="000000" w:themeColor="text1"/>
          <w:sz w:val="24"/>
          <w:szCs w:val="24"/>
        </w:rPr>
        <w:t>, China</w:t>
      </w:r>
    </w:p>
    <w:p w14:paraId="68E91BC1" w14:textId="77777777" w:rsidR="00257DE7" w:rsidRPr="00327903" w:rsidRDefault="00257DE7" w:rsidP="00257DE7">
      <w:pPr>
        <w:spacing w:line="360" w:lineRule="auto"/>
        <w:rPr>
          <w:rFonts w:ascii="Times New Roman" w:hAnsi="Times New Roman" w:cs="Times New Roman"/>
          <w:i/>
          <w:color w:val="000000" w:themeColor="text1"/>
          <w:sz w:val="24"/>
          <w:szCs w:val="24"/>
        </w:rPr>
      </w:pPr>
      <w:r w:rsidRPr="00D573EF">
        <w:rPr>
          <w:rFonts w:ascii="Times New Roman" w:hAnsi="Times New Roman" w:cs="Times New Roman" w:hint="eastAsia"/>
          <w:i/>
          <w:color w:val="000000" w:themeColor="text1"/>
          <w:sz w:val="24"/>
          <w:szCs w:val="24"/>
          <w:vertAlign w:val="superscript"/>
        </w:rPr>
        <w:t>4</w:t>
      </w:r>
      <w:r w:rsidRPr="00D573EF">
        <w:rPr>
          <w:rFonts w:ascii="Times New Roman" w:hAnsi="Times New Roman" w:cs="Times New Roman" w:hint="eastAsia"/>
          <w:i/>
          <w:color w:val="000000" w:themeColor="text1"/>
          <w:sz w:val="24"/>
          <w:szCs w:val="24"/>
        </w:rPr>
        <w:t>Institute of Medicinal Plant Development, Chinese Academy of Medical Sciences and Peking Union Medical College, Beijing</w:t>
      </w:r>
      <w:r>
        <w:rPr>
          <w:rFonts w:ascii="Times New Roman" w:hAnsi="Times New Roman" w:cs="Times New Roman" w:hint="eastAsia"/>
          <w:i/>
          <w:color w:val="000000" w:themeColor="text1"/>
          <w:sz w:val="24"/>
          <w:szCs w:val="24"/>
        </w:rPr>
        <w:t xml:space="preserve"> 100193</w:t>
      </w:r>
      <w:r w:rsidRPr="00D573EF">
        <w:rPr>
          <w:rFonts w:ascii="Times New Roman" w:hAnsi="Times New Roman" w:cs="Times New Roman" w:hint="eastAsia"/>
          <w:i/>
          <w:color w:val="000000" w:themeColor="text1"/>
          <w:sz w:val="24"/>
          <w:szCs w:val="24"/>
        </w:rPr>
        <w:t>, China</w:t>
      </w:r>
    </w:p>
    <w:bookmarkEnd w:id="1"/>
    <w:bookmarkEnd w:id="2"/>
    <w:p w14:paraId="51DAB685" w14:textId="77777777" w:rsidR="00257DE7" w:rsidRDefault="00257DE7" w:rsidP="00257DE7">
      <w:pPr>
        <w:rPr>
          <w:rFonts w:ascii="Times New Roman" w:hAnsi="Times New Roman" w:cs="Times New Roman"/>
          <w:b/>
          <w:color w:val="000000" w:themeColor="text1"/>
          <w:sz w:val="24"/>
          <w:szCs w:val="24"/>
        </w:rPr>
      </w:pPr>
    </w:p>
    <w:p w14:paraId="4E98EC60" w14:textId="2FB036ED" w:rsidR="00257DE7" w:rsidRPr="00327903" w:rsidRDefault="00CD340B" w:rsidP="00257DE7">
      <w:pPr>
        <w:spacing w:line="480" w:lineRule="auto"/>
        <w:jc w:val="left"/>
        <w:rPr>
          <w:rFonts w:ascii="Times New Roman" w:hAnsi="Times New Roman" w:cs="Times New Roman"/>
          <w:color w:val="000000" w:themeColor="text1"/>
          <w:sz w:val="24"/>
          <w:szCs w:val="24"/>
        </w:rPr>
      </w:pPr>
      <w:r w:rsidRPr="00327903">
        <w:rPr>
          <w:rFonts w:ascii="Times New Roman" w:hAnsi="Times New Roman" w:cs="Times New Roman"/>
          <w:color w:val="000000" w:themeColor="text1"/>
          <w:sz w:val="24"/>
          <w:szCs w:val="24"/>
        </w:rPr>
        <w:t>*</w:t>
      </w:r>
      <w:r w:rsidR="00257DE7" w:rsidRPr="00327903">
        <w:rPr>
          <w:rFonts w:ascii="Times New Roman" w:hAnsi="Times New Roman" w:cs="Times New Roman"/>
          <w:color w:val="000000" w:themeColor="text1"/>
          <w:sz w:val="24"/>
          <w:szCs w:val="24"/>
        </w:rPr>
        <w:t>Corresponding authors:</w:t>
      </w:r>
      <w:r w:rsidR="00257DE7">
        <w:rPr>
          <w:rFonts w:ascii="Times New Roman" w:hAnsi="Times New Roman" w:cs="Times New Roman"/>
          <w:color w:val="000000" w:themeColor="text1"/>
          <w:sz w:val="24"/>
          <w:szCs w:val="24"/>
        </w:rPr>
        <w:t xml:space="preserve"> </w:t>
      </w:r>
      <w:r w:rsidRPr="00CD340B">
        <w:rPr>
          <w:rFonts w:ascii="Times New Roman" w:hAnsi="Times New Roman" w:cs="Times New Roman" w:hint="eastAsia"/>
          <w:color w:val="000000" w:themeColor="text1"/>
          <w:sz w:val="24"/>
          <w:szCs w:val="24"/>
        </w:rPr>
        <w:t>Pengfei Liu</w:t>
      </w:r>
      <w:r>
        <w:t xml:space="preserve"> </w:t>
      </w:r>
      <w:r w:rsidR="00257DE7" w:rsidRPr="00327903">
        <w:rPr>
          <w:rFonts w:ascii="Times New Roman" w:hAnsi="Times New Roman" w:cs="Times New Roman" w:hint="eastAsia"/>
          <w:color w:val="000000" w:themeColor="text1"/>
          <w:sz w:val="24"/>
          <w:szCs w:val="24"/>
        </w:rPr>
        <w:t>(</w:t>
      </w:r>
      <w:hyperlink r:id="rId6" w:history="1">
        <w:r w:rsidRPr="00327903">
          <w:rPr>
            <w:rFonts w:ascii="Times New Roman" w:hAnsi="Times New Roman" w:cs="Times New Roman"/>
            <w:color w:val="000000" w:themeColor="text1"/>
            <w:sz w:val="24"/>
            <w:szCs w:val="24"/>
          </w:rPr>
          <w:t>pengfeiliu@cau.edu.cn</w:t>
        </w:r>
      </w:hyperlink>
      <w:r w:rsidR="00257DE7" w:rsidRPr="00327903">
        <w:rPr>
          <w:rFonts w:ascii="Times New Roman" w:hAnsi="Times New Roman" w:cs="Times New Roman" w:hint="eastAsia"/>
          <w:color w:val="000000" w:themeColor="text1"/>
          <w:sz w:val="24"/>
          <w:szCs w:val="24"/>
        </w:rPr>
        <w:t>)</w:t>
      </w:r>
      <w:r w:rsidR="00257DE7">
        <w:rPr>
          <w:rFonts w:ascii="Times New Roman" w:hAnsi="Times New Roman" w:cs="Times New Roman"/>
          <w:color w:val="000000" w:themeColor="text1"/>
          <w:sz w:val="24"/>
          <w:szCs w:val="24"/>
        </w:rPr>
        <w:t xml:space="preserve"> and </w:t>
      </w:r>
      <w:r w:rsidRPr="00CD340B">
        <w:rPr>
          <w:rFonts w:ascii="Times New Roman" w:hAnsi="Times New Roman" w:cs="Times New Roman" w:hint="eastAsia"/>
          <w:color w:val="000000" w:themeColor="text1"/>
          <w:sz w:val="24"/>
          <w:szCs w:val="24"/>
        </w:rPr>
        <w:t>X. Liu</w:t>
      </w:r>
      <w:r w:rsidR="00257DE7">
        <w:rPr>
          <w:rFonts w:ascii="Times New Roman" w:hAnsi="Times New Roman" w:cs="Times New Roman"/>
          <w:color w:val="000000" w:themeColor="text1"/>
          <w:sz w:val="24"/>
          <w:szCs w:val="24"/>
          <w:vertAlign w:val="superscript"/>
        </w:rPr>
        <w:t xml:space="preserve"> </w:t>
      </w:r>
      <w:r w:rsidR="00257DE7" w:rsidRPr="00327903">
        <w:rPr>
          <w:rFonts w:ascii="Times New Roman" w:hAnsi="Times New Roman" w:hint="eastAsia"/>
          <w:color w:val="000000" w:themeColor="text1"/>
          <w:sz w:val="24"/>
          <w:szCs w:val="24"/>
        </w:rPr>
        <w:t>(</w:t>
      </w:r>
      <w:r w:rsidRPr="00327903">
        <w:rPr>
          <w:rFonts w:ascii="Times New Roman" w:hAnsi="Times New Roman"/>
          <w:color w:val="000000" w:themeColor="text1"/>
          <w:sz w:val="24"/>
          <w:szCs w:val="24"/>
        </w:rPr>
        <w:t>seedling@cau.edu.cn</w:t>
      </w:r>
      <w:r w:rsidR="00257DE7" w:rsidRPr="00327903">
        <w:rPr>
          <w:rFonts w:ascii="Times New Roman" w:hAnsi="Times New Roman" w:hint="eastAsia"/>
          <w:color w:val="000000" w:themeColor="text1"/>
          <w:sz w:val="24"/>
          <w:szCs w:val="24"/>
        </w:rPr>
        <w:t>)</w:t>
      </w:r>
    </w:p>
    <w:p w14:paraId="0D74F711" w14:textId="6407E4F4" w:rsidR="00E5719E" w:rsidRPr="00AB07BD" w:rsidRDefault="00E5719E" w:rsidP="00E5719E">
      <w:pPr>
        <w:widowControl/>
        <w:jc w:val="left"/>
        <w:rPr>
          <w:rFonts w:ascii="Times New Roman" w:hAnsi="Times New Roman" w:cs="Times New Roman"/>
          <w:sz w:val="24"/>
          <w:szCs w:val="24"/>
        </w:rPr>
      </w:pPr>
      <w:r w:rsidRPr="00AB07BD">
        <w:rPr>
          <w:rFonts w:ascii="Times New Roman" w:hAnsi="Times New Roman" w:cs="Times New Roman"/>
          <w:sz w:val="24"/>
          <w:szCs w:val="24"/>
        </w:rPr>
        <w:br w:type="page"/>
      </w:r>
    </w:p>
    <w:p w14:paraId="610B5806" w14:textId="2481D624" w:rsidR="009C01D6" w:rsidRPr="006067FE" w:rsidRDefault="00257DE7" w:rsidP="00E5719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Supplemental document</w:t>
      </w:r>
      <w:r w:rsidR="009C01D6" w:rsidRPr="006067FE">
        <w:rPr>
          <w:rFonts w:ascii="Times New Roman" w:hAnsi="Times New Roman" w:cs="Times New Roman" w:hint="eastAsia"/>
          <w:b/>
          <w:sz w:val="24"/>
          <w:szCs w:val="24"/>
        </w:rPr>
        <w:t xml:space="preserve"> S1</w:t>
      </w:r>
      <w:r w:rsidR="00D131B7" w:rsidRPr="006067FE">
        <w:rPr>
          <w:rFonts w:ascii="Times New Roman" w:hAnsi="Times New Roman" w:cs="Times New Roman" w:hint="eastAsia"/>
          <w:b/>
          <w:sz w:val="24"/>
          <w:szCs w:val="24"/>
        </w:rPr>
        <w:t>.</w:t>
      </w:r>
      <w:r w:rsidR="009C01D6" w:rsidRPr="006067FE">
        <w:rPr>
          <w:rFonts w:ascii="Times New Roman" w:hAnsi="Times New Roman" w:cs="Times New Roman" w:hint="eastAsia"/>
          <w:b/>
          <w:sz w:val="24"/>
          <w:szCs w:val="24"/>
        </w:rPr>
        <w:t xml:space="preserve"> Detailed Materials and Reagents</w:t>
      </w:r>
    </w:p>
    <w:p w14:paraId="089FB940" w14:textId="7728BE27" w:rsidR="009C01D6" w:rsidRDefault="006067FE" w:rsidP="006067FE">
      <w:pPr>
        <w:spacing w:line="480" w:lineRule="auto"/>
        <w:ind w:firstLineChars="200" w:firstLine="480"/>
        <w:rPr>
          <w:rFonts w:ascii="Times New Roman" w:hAnsi="Times New Roman" w:cs="Times New Roman"/>
          <w:sz w:val="24"/>
          <w:szCs w:val="24"/>
        </w:rPr>
      </w:pPr>
      <w:r w:rsidRPr="002E4DA9">
        <w:rPr>
          <w:rFonts w:ascii="Times New Roman" w:hAnsi="Times New Roman" w:cs="Times New Roman" w:hint="eastAsia"/>
          <w:sz w:val="24"/>
          <w:szCs w:val="24"/>
        </w:rPr>
        <w:t>Technical-grade propiconazole</w:t>
      </w:r>
      <w:r w:rsidR="009C01D6" w:rsidRPr="00664287">
        <w:rPr>
          <w:rFonts w:ascii="Times New Roman" w:hAnsi="Times New Roman" w:cs="Times New Roman"/>
          <w:sz w:val="24"/>
          <w:szCs w:val="24"/>
        </w:rPr>
        <w:t xml:space="preserve"> </w:t>
      </w:r>
      <w:r w:rsidR="009C01D6" w:rsidRPr="00664287">
        <w:rPr>
          <w:rFonts w:ascii="Times New Roman" w:hAnsi="Times New Roman" w:cs="Times New Roman" w:hint="eastAsia"/>
          <w:sz w:val="24"/>
          <w:szCs w:val="24"/>
        </w:rPr>
        <w:t>was</w:t>
      </w:r>
      <w:r w:rsidR="009C01D6" w:rsidRPr="00664287">
        <w:rPr>
          <w:rFonts w:ascii="Times New Roman" w:hAnsi="Times New Roman" w:cs="Times New Roman"/>
          <w:sz w:val="24"/>
          <w:szCs w:val="24"/>
        </w:rPr>
        <w:t xml:space="preserve"> </w:t>
      </w:r>
      <w:r w:rsidR="009C01D6" w:rsidRPr="00664287">
        <w:rPr>
          <w:rFonts w:ascii="Times New Roman" w:hAnsi="Times New Roman" w:cs="Times New Roman" w:hint="eastAsia"/>
          <w:sz w:val="24"/>
          <w:szCs w:val="24"/>
        </w:rPr>
        <w:t>provided</w:t>
      </w:r>
      <w:r w:rsidR="009C01D6" w:rsidRPr="00664287">
        <w:rPr>
          <w:rFonts w:ascii="Times New Roman" w:hAnsi="Times New Roman" w:cs="Times New Roman"/>
          <w:sz w:val="24"/>
          <w:szCs w:val="24"/>
        </w:rPr>
        <w:t xml:space="preserve"> by Andor (Beijing) Agricultural Technology Co., Ltd</w:t>
      </w:r>
      <w:r w:rsidR="00257DE7">
        <w:rPr>
          <w:rFonts w:ascii="Times New Roman" w:hAnsi="Times New Roman" w:cs="Times New Roman" w:hint="eastAsia"/>
          <w:sz w:val="24"/>
          <w:szCs w:val="24"/>
        </w:rPr>
        <w:t>.,</w:t>
      </w:r>
      <w:r w:rsidR="00257DE7" w:rsidRPr="00257DE7">
        <w:rPr>
          <w:rFonts w:ascii="Times New Roman" w:hAnsi="Times New Roman" w:cs="Times New Roman"/>
          <w:sz w:val="24"/>
          <w:szCs w:val="24"/>
        </w:rPr>
        <w:t xml:space="preserve"> </w:t>
      </w:r>
      <w:r w:rsidR="00257DE7">
        <w:rPr>
          <w:rFonts w:ascii="Times New Roman" w:hAnsi="Times New Roman" w:cs="Times New Roman"/>
          <w:sz w:val="24"/>
          <w:szCs w:val="24"/>
        </w:rPr>
        <w:t>Beijing, China.</w:t>
      </w:r>
      <w:r w:rsidR="009C01D6" w:rsidRPr="00664287">
        <w:rPr>
          <w:rFonts w:ascii="Times New Roman" w:hAnsi="Times New Roman" w:cs="Times New Roman" w:hint="eastAsia"/>
          <w:sz w:val="24"/>
          <w:szCs w:val="24"/>
        </w:rPr>
        <w:t xml:space="preserve"> S</w:t>
      </w:r>
      <w:r w:rsidR="009C01D6" w:rsidRPr="00664287">
        <w:rPr>
          <w:rFonts w:ascii="Times New Roman" w:hAnsi="Times New Roman" w:cs="Times New Roman"/>
          <w:sz w:val="24"/>
          <w:szCs w:val="24"/>
        </w:rPr>
        <w:t>odium tripolyphosphate</w:t>
      </w:r>
      <w:r w:rsidR="009C01D6" w:rsidRPr="00664287">
        <w:rPr>
          <w:rFonts w:ascii="Times New Roman" w:hAnsi="Times New Roman" w:cs="Times New Roman" w:hint="eastAsia"/>
          <w:sz w:val="24"/>
          <w:szCs w:val="24"/>
        </w:rPr>
        <w:t xml:space="preserve"> (TPP) was purchased from </w:t>
      </w:r>
      <w:r w:rsidR="009C01D6" w:rsidRPr="00664287">
        <w:rPr>
          <w:rFonts w:ascii="Times New Roman" w:hAnsi="Times New Roman" w:cs="Times New Roman"/>
          <w:sz w:val="24"/>
          <w:szCs w:val="24"/>
        </w:rPr>
        <w:t>Sinopharm</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Chemical Reagent</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Co.,</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Ltd</w:t>
      </w:r>
      <w:r w:rsidR="00257DE7">
        <w:rPr>
          <w:rFonts w:ascii="Times New Roman" w:hAnsi="Times New Roman" w:cs="Times New Roman" w:hint="eastAsia"/>
          <w:sz w:val="24"/>
          <w:szCs w:val="24"/>
        </w:rPr>
        <w:t>.,</w:t>
      </w:r>
      <w:r w:rsidR="00257DE7" w:rsidRPr="00257DE7">
        <w:rPr>
          <w:rFonts w:ascii="Times New Roman" w:hAnsi="Times New Roman" w:cs="Times New Roman"/>
          <w:sz w:val="24"/>
          <w:szCs w:val="24"/>
        </w:rPr>
        <w:t xml:space="preserve"> </w:t>
      </w:r>
      <w:r w:rsidR="00257DE7">
        <w:rPr>
          <w:rFonts w:ascii="Times New Roman" w:hAnsi="Times New Roman" w:cs="Times New Roman"/>
          <w:sz w:val="24"/>
          <w:szCs w:val="24"/>
        </w:rPr>
        <w:t>Shanghai, China.</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Quercetin hydrate</w:t>
      </w:r>
      <w:r w:rsidR="009C01D6" w:rsidRPr="00664287">
        <w:rPr>
          <w:rFonts w:ascii="Times New Roman" w:hAnsi="Times New Roman" w:cs="Times New Roman" w:hint="eastAsia"/>
          <w:sz w:val="24"/>
          <w:szCs w:val="24"/>
        </w:rPr>
        <w:t>, e</w:t>
      </w:r>
      <w:r w:rsidR="009C01D6" w:rsidRPr="00664287">
        <w:rPr>
          <w:rFonts w:ascii="Times New Roman" w:hAnsi="Times New Roman" w:cs="Times New Roman"/>
          <w:sz w:val="24"/>
          <w:szCs w:val="24"/>
        </w:rPr>
        <w:t>pichlorohydrin</w:t>
      </w:r>
      <w:r w:rsidR="009C01D6" w:rsidRPr="00664287">
        <w:rPr>
          <w:rFonts w:ascii="Times New Roman" w:hAnsi="Times New Roman" w:cs="Times New Roman" w:hint="eastAsia"/>
          <w:sz w:val="24"/>
          <w:szCs w:val="24"/>
        </w:rPr>
        <w:t xml:space="preserve"> (ECH, 97%), and f</w:t>
      </w:r>
      <w:r w:rsidR="009C01D6" w:rsidRPr="00664287">
        <w:rPr>
          <w:rFonts w:ascii="Times New Roman" w:hAnsi="Times New Roman" w:cs="Times New Roman"/>
          <w:sz w:val="24"/>
          <w:szCs w:val="24"/>
        </w:rPr>
        <w:t>luorescein isothiocyanate</w:t>
      </w:r>
      <w:r w:rsidR="009C01D6" w:rsidRPr="00664287">
        <w:rPr>
          <w:rFonts w:ascii="Times New Roman" w:hAnsi="Times New Roman" w:cs="Times New Roman" w:hint="eastAsia"/>
          <w:sz w:val="24"/>
          <w:szCs w:val="24"/>
        </w:rPr>
        <w:t xml:space="preserve"> (FITC, 95%) were obtained from Tianjin </w:t>
      </w:r>
      <w:proofErr w:type="spellStart"/>
      <w:r w:rsidR="009C01D6" w:rsidRPr="00664287">
        <w:rPr>
          <w:rFonts w:ascii="Times New Roman" w:hAnsi="Times New Roman" w:cs="Times New Roman"/>
          <w:sz w:val="24"/>
          <w:szCs w:val="24"/>
        </w:rPr>
        <w:t>Heowns</w:t>
      </w:r>
      <w:proofErr w:type="spellEnd"/>
      <w:r w:rsidR="009C01D6" w:rsidRPr="00664287">
        <w:rPr>
          <w:rFonts w:ascii="Times New Roman" w:hAnsi="Times New Roman" w:cs="Times New Roman"/>
          <w:sz w:val="24"/>
          <w:szCs w:val="24"/>
        </w:rPr>
        <w:t xml:space="preserve"> Biochem</w:t>
      </w:r>
      <w:r w:rsidR="009C01D6" w:rsidRPr="00664287">
        <w:rPr>
          <w:rFonts w:ascii="Times New Roman" w:hAnsi="Times New Roman" w:cs="Times New Roman" w:hint="eastAsia"/>
          <w:sz w:val="24"/>
          <w:szCs w:val="24"/>
        </w:rPr>
        <w:t>ical</w:t>
      </w:r>
      <w:r w:rsidR="009C01D6" w:rsidRPr="00664287">
        <w:rPr>
          <w:rFonts w:ascii="Times New Roman" w:hAnsi="Times New Roman" w:cs="Times New Roman"/>
          <w:sz w:val="24"/>
          <w:szCs w:val="24"/>
        </w:rPr>
        <w:t xml:space="preserve"> Technolog</w:t>
      </w:r>
      <w:r w:rsidR="009C01D6" w:rsidRPr="00664287">
        <w:rPr>
          <w:rFonts w:ascii="Times New Roman" w:hAnsi="Times New Roman" w:cs="Times New Roman" w:hint="eastAsia"/>
          <w:sz w:val="24"/>
          <w:szCs w:val="24"/>
        </w:rPr>
        <w:t xml:space="preserve">y </w:t>
      </w:r>
      <w:r w:rsidR="009C01D6" w:rsidRPr="00664287">
        <w:rPr>
          <w:rFonts w:ascii="Times New Roman" w:hAnsi="Times New Roman" w:cs="Times New Roman"/>
          <w:sz w:val="24"/>
          <w:szCs w:val="24"/>
        </w:rPr>
        <w:t>Co., Ltd</w:t>
      </w:r>
      <w:r w:rsidR="00257DE7">
        <w:rPr>
          <w:rFonts w:ascii="Times New Roman" w:hAnsi="Times New Roman" w:cs="Times New Roman" w:hint="eastAsia"/>
          <w:sz w:val="24"/>
          <w:szCs w:val="24"/>
        </w:rPr>
        <w:t>.,</w:t>
      </w:r>
      <w:r w:rsidR="00257DE7" w:rsidRPr="00257DE7">
        <w:rPr>
          <w:rFonts w:ascii="Times New Roman" w:hAnsi="Times New Roman" w:cs="Times New Roman"/>
          <w:sz w:val="24"/>
          <w:szCs w:val="24"/>
        </w:rPr>
        <w:t xml:space="preserve"> </w:t>
      </w:r>
      <w:r w:rsidR="00257DE7">
        <w:rPr>
          <w:rFonts w:ascii="Times New Roman" w:hAnsi="Times New Roman" w:cs="Times New Roman"/>
          <w:sz w:val="24"/>
          <w:szCs w:val="24"/>
        </w:rPr>
        <w:t>Tianjin, Chin</w:t>
      </w:r>
      <w:r w:rsidR="00CD340B">
        <w:rPr>
          <w:rFonts w:ascii="Times New Roman" w:hAnsi="Times New Roman" w:cs="Times New Roman" w:hint="eastAsia"/>
          <w:sz w:val="24"/>
          <w:szCs w:val="24"/>
        </w:rPr>
        <w:t>a</w:t>
      </w:r>
      <w:r w:rsidR="009C01D6" w:rsidRPr="00664287">
        <w:rPr>
          <w:rFonts w:ascii="Times New Roman" w:hAnsi="Times New Roman" w:cs="Times New Roman" w:hint="eastAsia"/>
          <w:sz w:val="24"/>
          <w:szCs w:val="24"/>
        </w:rPr>
        <w:t xml:space="preserve">. </w:t>
      </w:r>
      <w:r w:rsidR="00257DE7">
        <w:rPr>
          <w:rFonts w:ascii="Times New Roman" w:hAnsi="Times New Roman" w:cs="Times New Roman"/>
          <w:sz w:val="24"/>
          <w:szCs w:val="24"/>
        </w:rPr>
        <w:t>Chitosan</w:t>
      </w:r>
      <w:r w:rsidR="009C01D6" w:rsidRPr="00664287">
        <w:rPr>
          <w:rFonts w:ascii="Times New Roman" w:hAnsi="Times New Roman" w:cs="Times New Roman"/>
          <w:sz w:val="24"/>
          <w:szCs w:val="24"/>
        </w:rPr>
        <w:t xml:space="preserve"> </w:t>
      </w:r>
      <w:r w:rsidR="009C01D6" w:rsidRPr="00664287">
        <w:rPr>
          <w:rFonts w:ascii="Times New Roman" w:hAnsi="Times New Roman" w:cs="Times New Roman" w:hint="eastAsia"/>
          <w:sz w:val="24"/>
          <w:szCs w:val="24"/>
        </w:rPr>
        <w:t>(</w:t>
      </w:r>
      <w:r w:rsidR="00257DE7" w:rsidRPr="00664287">
        <w:rPr>
          <w:rFonts w:ascii="Times New Roman" w:hAnsi="Times New Roman" w:cs="Times New Roman" w:hint="eastAsia"/>
          <w:sz w:val="24"/>
          <w:szCs w:val="24"/>
        </w:rPr>
        <w:t>CS</w:t>
      </w:r>
      <w:r w:rsidR="00257DE7">
        <w:rPr>
          <w:rFonts w:ascii="Times New Roman" w:hAnsi="Times New Roman" w:cs="Times New Roman" w:hint="eastAsia"/>
          <w:sz w:val="24"/>
          <w:szCs w:val="24"/>
        </w:rPr>
        <w:t>,</w:t>
      </w:r>
      <w:r w:rsidR="00257DE7" w:rsidRPr="00664287">
        <w:rPr>
          <w:rFonts w:ascii="Times New Roman" w:hAnsi="Times New Roman" w:cs="Times New Roman" w:hint="eastAsia"/>
          <w:sz w:val="24"/>
          <w:szCs w:val="24"/>
        </w:rPr>
        <w:t xml:space="preserve"> </w:t>
      </w:r>
      <w:r w:rsidR="009C01D6" w:rsidRPr="00664287">
        <w:rPr>
          <w:rFonts w:ascii="Times New Roman" w:hAnsi="Times New Roman" w:cs="Times New Roman" w:hint="eastAsia"/>
          <w:sz w:val="24"/>
          <w:szCs w:val="24"/>
        </w:rPr>
        <w:t xml:space="preserve">Mw = 200 </w:t>
      </w:r>
      <w:proofErr w:type="spellStart"/>
      <w:r w:rsidR="009C01D6" w:rsidRPr="00664287">
        <w:rPr>
          <w:rFonts w:ascii="Times New Roman" w:hAnsi="Times New Roman" w:cs="Times New Roman" w:hint="eastAsia"/>
          <w:sz w:val="24"/>
          <w:szCs w:val="24"/>
        </w:rPr>
        <w:t>kDa</w:t>
      </w:r>
      <w:proofErr w:type="spellEnd"/>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 xml:space="preserve">degree of deacetylation </w:t>
      </w:r>
      <w:r w:rsidR="009C01D6" w:rsidRPr="00664287">
        <w:rPr>
          <w:rFonts w:ascii="Times New Roman" w:hAnsi="Times New Roman" w:cs="Times New Roman" w:hint="eastAsia"/>
          <w:sz w:val="24"/>
          <w:szCs w:val="24"/>
        </w:rPr>
        <w:t>90</w:t>
      </w:r>
      <w:r w:rsidR="009C01D6" w:rsidRPr="00664287">
        <w:rPr>
          <w:rFonts w:ascii="Times New Roman" w:hAnsi="Times New Roman" w:cs="Times New Roman"/>
          <w:sz w:val="24"/>
          <w:szCs w:val="24"/>
        </w:rPr>
        <w:t>%</w:t>
      </w:r>
      <w:r w:rsidR="009C01D6" w:rsidRPr="00664287">
        <w:rPr>
          <w:rFonts w:ascii="Times New Roman" w:hAnsi="Times New Roman" w:cs="Times New Roman" w:hint="eastAsia"/>
          <w:sz w:val="24"/>
          <w:szCs w:val="24"/>
        </w:rPr>
        <w:t xml:space="preserve">) and pectin (from </w:t>
      </w:r>
      <w:r w:rsidR="009C01D6" w:rsidRPr="00664287">
        <w:rPr>
          <w:rFonts w:ascii="Times New Roman" w:hAnsi="Times New Roman" w:cs="Times New Roman"/>
          <w:sz w:val="24"/>
          <w:szCs w:val="24"/>
        </w:rPr>
        <w:t>citrus</w:t>
      </w:r>
      <w:r w:rsidR="009C01D6" w:rsidRPr="00664287">
        <w:rPr>
          <w:rFonts w:ascii="Times New Roman" w:hAnsi="Times New Roman" w:cs="Times New Roman" w:hint="eastAsia"/>
          <w:sz w:val="24"/>
          <w:szCs w:val="24"/>
        </w:rPr>
        <w:t xml:space="preserve"> peel, Mw = 20-30 </w:t>
      </w:r>
      <w:proofErr w:type="spellStart"/>
      <w:r w:rsidR="009C01D6" w:rsidRPr="00664287">
        <w:rPr>
          <w:rFonts w:ascii="Times New Roman" w:hAnsi="Times New Roman" w:cs="Times New Roman" w:hint="eastAsia"/>
          <w:sz w:val="24"/>
          <w:szCs w:val="24"/>
        </w:rPr>
        <w:t>kDa</w:t>
      </w:r>
      <w:proofErr w:type="spellEnd"/>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 xml:space="preserve">galacturonic acid </w:t>
      </w:r>
      <w:r w:rsidR="009C01D6" w:rsidRPr="006067FE">
        <w:rPr>
          <w:rFonts w:ascii="Times New Roman" w:hAnsi="Times New Roman" w:cs="Times New Roman"/>
          <w:sz w:val="24"/>
          <w:szCs w:val="24"/>
        </w:rPr>
        <w:t>≥</w:t>
      </w:r>
      <w:r w:rsidR="009C01D6" w:rsidRPr="006067FE">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74%</w:t>
      </w:r>
      <w:r w:rsidR="009C01D6" w:rsidRPr="00664287">
        <w:rPr>
          <w:rFonts w:ascii="Times New Roman" w:hAnsi="Times New Roman" w:cs="Times New Roman" w:hint="eastAsia"/>
          <w:sz w:val="24"/>
          <w:szCs w:val="24"/>
        </w:rPr>
        <w:t xml:space="preserve">, degree of </w:t>
      </w:r>
      <w:r w:rsidR="009C01D6" w:rsidRPr="00664287">
        <w:rPr>
          <w:rFonts w:ascii="Times New Roman" w:hAnsi="Times New Roman" w:cs="Times New Roman"/>
          <w:sz w:val="24"/>
          <w:szCs w:val="24"/>
        </w:rPr>
        <w:t>methylation</w:t>
      </w:r>
      <w:r w:rsidR="009C01D6" w:rsidRPr="00664287">
        <w:rPr>
          <w:rFonts w:ascii="Times New Roman" w:hAnsi="Times New Roman" w:cs="Times New Roman" w:hint="eastAsia"/>
          <w:sz w:val="24"/>
          <w:szCs w:val="24"/>
        </w:rPr>
        <w:t xml:space="preserve"> </w:t>
      </w:r>
      <w:r w:rsidR="009C01D6" w:rsidRPr="006067FE">
        <w:rPr>
          <w:rFonts w:ascii="Times New Roman" w:hAnsi="Times New Roman" w:cs="Times New Roman"/>
          <w:sz w:val="24"/>
          <w:szCs w:val="24"/>
        </w:rPr>
        <w:t>≥</w:t>
      </w:r>
      <w:r w:rsidR="009C01D6" w:rsidRPr="006067FE">
        <w:rPr>
          <w:rFonts w:ascii="Times New Roman" w:hAnsi="Times New Roman" w:cs="Times New Roman" w:hint="eastAsia"/>
          <w:sz w:val="24"/>
          <w:szCs w:val="24"/>
        </w:rPr>
        <w:t xml:space="preserve"> </w:t>
      </w:r>
      <w:r w:rsidR="009C01D6" w:rsidRPr="00664287">
        <w:rPr>
          <w:rFonts w:ascii="Times New Roman" w:hAnsi="Times New Roman" w:cs="Times New Roman" w:hint="eastAsia"/>
          <w:sz w:val="24"/>
          <w:szCs w:val="24"/>
        </w:rPr>
        <w:t>45</w:t>
      </w:r>
      <w:r w:rsidR="009C01D6" w:rsidRPr="00664287">
        <w:rPr>
          <w:rFonts w:ascii="Times New Roman" w:hAnsi="Times New Roman" w:cs="Times New Roman"/>
          <w:sz w:val="24"/>
          <w:szCs w:val="24"/>
        </w:rPr>
        <w:t>%</w:t>
      </w:r>
      <w:r w:rsidR="009C01D6" w:rsidRPr="00664287">
        <w:rPr>
          <w:rFonts w:ascii="Times New Roman" w:hAnsi="Times New Roman" w:cs="Times New Roman" w:hint="eastAsia"/>
          <w:sz w:val="24"/>
          <w:szCs w:val="24"/>
        </w:rPr>
        <w:t>) w</w:t>
      </w:r>
      <w:r w:rsidR="00CD340B">
        <w:rPr>
          <w:rFonts w:ascii="Times New Roman" w:hAnsi="Times New Roman" w:cs="Times New Roman" w:hint="eastAsia"/>
          <w:sz w:val="24"/>
          <w:szCs w:val="24"/>
        </w:rPr>
        <w:t>ere</w:t>
      </w:r>
      <w:r w:rsidR="009C01D6" w:rsidRPr="00664287">
        <w:rPr>
          <w:rFonts w:ascii="Times New Roman" w:hAnsi="Times New Roman" w:cs="Times New Roman" w:hint="eastAsia"/>
          <w:sz w:val="24"/>
          <w:szCs w:val="24"/>
        </w:rPr>
        <w:t xml:space="preserve"> purchased from Shanghai Macklin Biochemical </w:t>
      </w:r>
      <w:r w:rsidR="009C01D6" w:rsidRPr="00664287">
        <w:rPr>
          <w:rFonts w:ascii="Times New Roman" w:hAnsi="Times New Roman" w:cs="Times New Roman"/>
          <w:sz w:val="24"/>
          <w:szCs w:val="24"/>
        </w:rPr>
        <w:t>Technology Co.,</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Ltd</w:t>
      </w:r>
      <w:r w:rsidR="00257DE7">
        <w:rPr>
          <w:rFonts w:ascii="Times New Roman" w:hAnsi="Times New Roman" w:cs="Times New Roman" w:hint="eastAsia"/>
          <w:sz w:val="24"/>
          <w:szCs w:val="24"/>
        </w:rPr>
        <w:t>.</w:t>
      </w:r>
      <w:r w:rsidR="00257DE7">
        <w:rPr>
          <w:rFonts w:ascii="Times New Roman" w:hAnsi="Times New Roman" w:cs="Times New Roman"/>
          <w:sz w:val="24"/>
          <w:szCs w:val="24"/>
        </w:rPr>
        <w:t>, Shanghai, China.</w:t>
      </w:r>
      <w:r w:rsidR="009C01D6" w:rsidRPr="00664287">
        <w:rPr>
          <w:rFonts w:ascii="Times New Roman" w:hAnsi="Times New Roman" w:cs="Times New Roman" w:hint="eastAsia"/>
          <w:sz w:val="24"/>
          <w:szCs w:val="24"/>
        </w:rPr>
        <w:t xml:space="preserve"> Polysorbate 80</w:t>
      </w:r>
      <w:r w:rsidR="009C01D6" w:rsidRPr="00664287">
        <w:rPr>
          <w:rFonts w:ascii="Times New Roman" w:hAnsi="Times New Roman" w:cs="Times New Roman"/>
          <w:sz w:val="24"/>
          <w:szCs w:val="24"/>
        </w:rPr>
        <w:t xml:space="preserve"> </w:t>
      </w:r>
      <w:r w:rsidR="009C01D6" w:rsidRPr="00664287">
        <w:rPr>
          <w:rFonts w:ascii="Times New Roman" w:hAnsi="Times New Roman" w:cs="Times New Roman" w:hint="eastAsia"/>
          <w:sz w:val="24"/>
          <w:szCs w:val="24"/>
        </w:rPr>
        <w:t>(</w:t>
      </w:r>
      <w:r w:rsidR="009C01D6" w:rsidRPr="00664287">
        <w:rPr>
          <w:rFonts w:ascii="Times New Roman" w:hAnsi="Times New Roman" w:cs="Times New Roman"/>
          <w:sz w:val="24"/>
          <w:szCs w:val="24"/>
        </w:rPr>
        <w:t>Tween</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80</w:t>
      </w:r>
      <w:r w:rsidR="009C01D6" w:rsidRPr="00664287">
        <w:rPr>
          <w:rFonts w:ascii="Times New Roman" w:hAnsi="Times New Roman" w:cs="Times New Roman" w:hint="eastAsia"/>
          <w:sz w:val="24"/>
          <w:szCs w:val="24"/>
        </w:rPr>
        <w:t>), s</w:t>
      </w:r>
      <w:r w:rsidR="009C01D6" w:rsidRPr="00664287">
        <w:rPr>
          <w:rFonts w:ascii="Times New Roman" w:hAnsi="Times New Roman" w:cs="Times New Roman"/>
          <w:sz w:val="24"/>
          <w:szCs w:val="24"/>
        </w:rPr>
        <w:t>odium hydroxide</w:t>
      </w:r>
      <w:r w:rsidR="009C01D6" w:rsidRPr="00664287">
        <w:rPr>
          <w:rFonts w:ascii="Times New Roman" w:hAnsi="Times New Roman" w:cs="Times New Roman" w:hint="eastAsia"/>
          <w:sz w:val="24"/>
          <w:szCs w:val="24"/>
        </w:rPr>
        <w:t>, e</w:t>
      </w:r>
      <w:r w:rsidR="009C01D6" w:rsidRPr="00664287">
        <w:rPr>
          <w:rFonts w:ascii="Times New Roman" w:hAnsi="Times New Roman" w:cs="Times New Roman"/>
          <w:sz w:val="24"/>
          <w:szCs w:val="24"/>
        </w:rPr>
        <w:t>thanol</w:t>
      </w:r>
      <w:r w:rsidR="009C01D6" w:rsidRPr="00664287">
        <w:rPr>
          <w:rFonts w:ascii="Times New Roman" w:hAnsi="Times New Roman" w:cs="Times New Roman" w:hint="eastAsia"/>
          <w:sz w:val="24"/>
          <w:szCs w:val="24"/>
        </w:rPr>
        <w:t>, d</w:t>
      </w:r>
      <w:r w:rsidR="009C01D6" w:rsidRPr="00664287">
        <w:rPr>
          <w:rFonts w:ascii="Times New Roman" w:hAnsi="Times New Roman" w:cs="Times New Roman"/>
          <w:sz w:val="24"/>
          <w:szCs w:val="24"/>
        </w:rPr>
        <w:t>ichloromethane</w:t>
      </w:r>
      <w:r w:rsidR="009C01D6" w:rsidRPr="00664287">
        <w:rPr>
          <w:rFonts w:ascii="Times New Roman" w:hAnsi="Times New Roman" w:cs="Times New Roman" w:hint="eastAsia"/>
          <w:sz w:val="24"/>
          <w:szCs w:val="24"/>
        </w:rPr>
        <w:t>, a</w:t>
      </w:r>
      <w:r w:rsidR="009C01D6" w:rsidRPr="00664287">
        <w:rPr>
          <w:rFonts w:ascii="Times New Roman" w:hAnsi="Times New Roman" w:cs="Times New Roman"/>
          <w:sz w:val="24"/>
          <w:szCs w:val="24"/>
        </w:rPr>
        <w:t>cetate</w:t>
      </w:r>
      <w:r w:rsidR="009C01D6" w:rsidRPr="00664287">
        <w:rPr>
          <w:rFonts w:ascii="Times New Roman" w:hAnsi="Times New Roman" w:cs="Times New Roman" w:hint="eastAsia"/>
          <w:sz w:val="24"/>
          <w:szCs w:val="24"/>
        </w:rPr>
        <w:t xml:space="preserve">, and </w:t>
      </w:r>
      <w:r w:rsidR="009C01D6" w:rsidRPr="00664287">
        <w:rPr>
          <w:rFonts w:ascii="Times New Roman" w:hAnsi="Times New Roman" w:cs="Times New Roman"/>
          <w:sz w:val="24"/>
          <w:szCs w:val="24"/>
        </w:rPr>
        <w:t>other analytical grade reagents were</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 xml:space="preserve">purchased from Tianjin </w:t>
      </w:r>
      <w:r w:rsidR="009C01D6" w:rsidRPr="00664287">
        <w:rPr>
          <w:rFonts w:ascii="Times New Roman" w:hAnsi="Times New Roman" w:cs="Times New Roman" w:hint="eastAsia"/>
          <w:sz w:val="24"/>
          <w:szCs w:val="24"/>
        </w:rPr>
        <w:t>Zhiyuan</w:t>
      </w:r>
      <w:r w:rsidR="009C01D6" w:rsidRPr="00664287">
        <w:rPr>
          <w:rFonts w:ascii="Times New Roman" w:hAnsi="Times New Roman" w:cs="Times New Roman"/>
          <w:sz w:val="24"/>
          <w:szCs w:val="24"/>
        </w:rPr>
        <w:t xml:space="preserve"> Chemical Reagent Co., Ltd.</w:t>
      </w:r>
      <w:r w:rsidR="00257DE7">
        <w:rPr>
          <w:rFonts w:ascii="Times New Roman" w:hAnsi="Times New Roman" w:cs="Times New Roman" w:hint="eastAsia"/>
          <w:sz w:val="24"/>
          <w:szCs w:val="24"/>
        </w:rPr>
        <w:t>,</w:t>
      </w:r>
      <w:r w:rsidR="00257DE7" w:rsidRPr="00257DE7">
        <w:rPr>
          <w:rFonts w:ascii="Times New Roman" w:hAnsi="Times New Roman" w:cs="Times New Roman"/>
          <w:sz w:val="24"/>
          <w:szCs w:val="24"/>
        </w:rPr>
        <w:t xml:space="preserve"> </w:t>
      </w:r>
      <w:r w:rsidR="00257DE7">
        <w:rPr>
          <w:rFonts w:ascii="Times New Roman" w:hAnsi="Times New Roman" w:cs="Times New Roman"/>
          <w:sz w:val="24"/>
          <w:szCs w:val="24"/>
        </w:rPr>
        <w:t>Tianjin, China.</w:t>
      </w:r>
      <w:r w:rsidR="009C01D6" w:rsidRPr="00664287">
        <w:rPr>
          <w:rFonts w:ascii="Times New Roman" w:hAnsi="Times New Roman" w:cs="Times New Roman"/>
          <w:sz w:val="24"/>
          <w:szCs w:val="24"/>
        </w:rPr>
        <w:t xml:space="preserve"> Dialysis bags</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MD77</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mm,</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Mw: 12,000 Da</w:t>
      </w:r>
      <w:r w:rsidR="009C01D6" w:rsidRPr="00664287">
        <w:rPr>
          <w:rFonts w:ascii="Times New Roman" w:hAnsi="Times New Roman" w:cs="Times New Roman" w:hint="eastAsia"/>
          <w:sz w:val="24"/>
          <w:szCs w:val="24"/>
        </w:rPr>
        <w:t>; MD44 mm, Mw: 4000 Da</w:t>
      </w:r>
      <w:r w:rsidR="009C01D6" w:rsidRPr="00664287">
        <w:rPr>
          <w:rFonts w:ascii="Times New Roman" w:hAnsi="Times New Roman" w:cs="Times New Roman"/>
          <w:sz w:val="24"/>
          <w:szCs w:val="24"/>
        </w:rPr>
        <w:t xml:space="preserve">) were purchased from </w:t>
      </w:r>
      <w:r w:rsidR="009C01D6" w:rsidRPr="00664287">
        <w:rPr>
          <w:rFonts w:ascii="Times New Roman" w:hAnsi="Times New Roman" w:cs="Times New Roman" w:hint="eastAsia"/>
          <w:sz w:val="24"/>
          <w:szCs w:val="24"/>
        </w:rPr>
        <w:t xml:space="preserve">Beijing </w:t>
      </w:r>
      <w:proofErr w:type="spellStart"/>
      <w:r w:rsidR="009C01D6" w:rsidRPr="00664287">
        <w:rPr>
          <w:rFonts w:ascii="Times New Roman" w:hAnsi="Times New Roman" w:cs="Times New Roman" w:hint="eastAsia"/>
          <w:sz w:val="24"/>
          <w:szCs w:val="24"/>
        </w:rPr>
        <w:t>Biotopped</w:t>
      </w:r>
      <w:proofErr w:type="spellEnd"/>
      <w:r w:rsidR="009C01D6" w:rsidRPr="00664287">
        <w:rPr>
          <w:rFonts w:ascii="Times New Roman" w:hAnsi="Times New Roman" w:cs="Times New Roman" w:hint="eastAsia"/>
          <w:sz w:val="24"/>
          <w:szCs w:val="24"/>
        </w:rPr>
        <w:t xml:space="preserve"> Science &amp; Technology Co., Ltd</w:t>
      </w:r>
      <w:r w:rsidR="009C01D6" w:rsidRPr="00664287">
        <w:rPr>
          <w:rFonts w:ascii="Times New Roman" w:hAnsi="Times New Roman" w:cs="Times New Roman"/>
          <w:sz w:val="24"/>
          <w:szCs w:val="24"/>
        </w:rPr>
        <w:t>.</w:t>
      </w:r>
      <w:r w:rsidR="00257DE7">
        <w:rPr>
          <w:rFonts w:ascii="Times New Roman" w:hAnsi="Times New Roman" w:cs="Times New Roman" w:hint="eastAsia"/>
          <w:sz w:val="24"/>
          <w:szCs w:val="24"/>
        </w:rPr>
        <w:t>,</w:t>
      </w:r>
      <w:r w:rsidR="00257DE7" w:rsidRPr="00257DE7">
        <w:rPr>
          <w:rFonts w:ascii="Times New Roman" w:hAnsi="Times New Roman" w:cs="Times New Roman"/>
          <w:sz w:val="24"/>
          <w:szCs w:val="24"/>
        </w:rPr>
        <w:t xml:space="preserve"> </w:t>
      </w:r>
      <w:r w:rsidR="00257DE7">
        <w:rPr>
          <w:rFonts w:ascii="Times New Roman" w:hAnsi="Times New Roman" w:cs="Times New Roman"/>
          <w:sz w:val="24"/>
          <w:szCs w:val="24"/>
        </w:rPr>
        <w:t>Beijing, China</w:t>
      </w:r>
      <w:r w:rsidR="00257DE7">
        <w:rPr>
          <w:rFonts w:ascii="Times New Roman" w:hAnsi="Times New Roman" w:cs="Times New Roman" w:hint="eastAsia"/>
          <w:sz w:val="24"/>
          <w:szCs w:val="24"/>
        </w:rPr>
        <w:t>.</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 xml:space="preserve">Ultrapure Milli-Q water (resistivity &gt; 18 </w:t>
      </w:r>
      <w:proofErr w:type="spellStart"/>
      <w:r w:rsidR="009C01D6" w:rsidRPr="00664287">
        <w:rPr>
          <w:rFonts w:ascii="Times New Roman" w:hAnsi="Times New Roman" w:cs="Times New Roman"/>
          <w:sz w:val="24"/>
          <w:szCs w:val="24"/>
        </w:rPr>
        <w:t>MΩ·cm</w:t>
      </w:r>
      <w:proofErr w:type="spellEnd"/>
      <w:r w:rsidR="009C01D6" w:rsidRPr="00664287">
        <w:rPr>
          <w:rFonts w:ascii="Times New Roman" w:hAnsi="Times New Roman" w:cs="Times New Roman"/>
          <w:sz w:val="24"/>
          <w:szCs w:val="24"/>
        </w:rPr>
        <w:t>) used for all experiments was obtained from an experimental water system.</w:t>
      </w:r>
      <w:r w:rsidR="009C01D6" w:rsidRPr="00664287">
        <w:rPr>
          <w:rFonts w:ascii="Times New Roman" w:hAnsi="Times New Roman" w:cs="Times New Roman" w:hint="eastAsia"/>
          <w:sz w:val="24"/>
          <w:szCs w:val="24"/>
        </w:rPr>
        <w:t xml:space="preserve"> The strain </w:t>
      </w:r>
      <w:r w:rsidR="009C01D6" w:rsidRPr="006067FE">
        <w:rPr>
          <w:rFonts w:ascii="Times New Roman" w:hAnsi="Times New Roman" w:cs="Times New Roman" w:hint="eastAsia"/>
          <w:i/>
          <w:iCs/>
          <w:sz w:val="24"/>
          <w:szCs w:val="24"/>
        </w:rPr>
        <w:t xml:space="preserve">Rhizoctonia </w:t>
      </w:r>
      <w:proofErr w:type="spellStart"/>
      <w:r w:rsidR="009C01D6" w:rsidRPr="006067FE">
        <w:rPr>
          <w:rFonts w:ascii="Times New Roman" w:hAnsi="Times New Roman" w:cs="Times New Roman" w:hint="eastAsia"/>
          <w:i/>
          <w:iCs/>
          <w:sz w:val="24"/>
          <w:szCs w:val="24"/>
        </w:rPr>
        <w:t>solani</w:t>
      </w:r>
      <w:proofErr w:type="spellEnd"/>
      <w:r w:rsidR="009C01D6" w:rsidRPr="006067FE">
        <w:rPr>
          <w:rFonts w:ascii="Times New Roman" w:hAnsi="Times New Roman" w:cs="Times New Roman" w:hint="eastAsia"/>
          <w:sz w:val="24"/>
          <w:szCs w:val="24"/>
        </w:rPr>
        <w:t xml:space="preserve"> </w:t>
      </w:r>
      <w:r w:rsidR="009C01D6" w:rsidRPr="00664287">
        <w:rPr>
          <w:rFonts w:ascii="Times New Roman" w:hAnsi="Times New Roman" w:cs="Times New Roman" w:hint="eastAsia"/>
          <w:sz w:val="24"/>
          <w:szCs w:val="24"/>
        </w:rPr>
        <w:t>X19</w:t>
      </w:r>
      <w:r>
        <w:rPr>
          <w:rFonts w:ascii="Times New Roman" w:hAnsi="Times New Roman" w:cs="Times New Roman" w:hint="eastAsia"/>
          <w:sz w:val="24"/>
          <w:szCs w:val="24"/>
        </w:rPr>
        <w:t xml:space="preserve"> </w:t>
      </w:r>
      <w:r w:rsidRPr="006067FE">
        <w:rPr>
          <w:rFonts w:ascii="Times New Roman" w:hAnsi="Times New Roman" w:cs="Times New Roman" w:hint="eastAsia"/>
          <w:sz w:val="24"/>
          <w:szCs w:val="24"/>
        </w:rPr>
        <w:t>was</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maintained in the Laboratory of Fungicide</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Pharmacology and Pathogen Resistance at China Agricultural</w:t>
      </w:r>
      <w:r w:rsidR="009C01D6" w:rsidRPr="00664287">
        <w:rPr>
          <w:rFonts w:ascii="Times New Roman" w:hAnsi="Times New Roman" w:cs="Times New Roman" w:hint="eastAsia"/>
          <w:sz w:val="24"/>
          <w:szCs w:val="24"/>
        </w:rPr>
        <w:t xml:space="preserve"> </w:t>
      </w:r>
      <w:r w:rsidR="009C01D6" w:rsidRPr="00664287">
        <w:rPr>
          <w:rFonts w:ascii="Times New Roman" w:hAnsi="Times New Roman" w:cs="Times New Roman"/>
          <w:sz w:val="24"/>
          <w:szCs w:val="24"/>
        </w:rPr>
        <w:t>University</w:t>
      </w:r>
      <w:r w:rsidR="00257DE7">
        <w:rPr>
          <w:rFonts w:ascii="Times New Roman" w:hAnsi="Times New Roman" w:cs="Times New Roman" w:hint="eastAsia"/>
          <w:sz w:val="24"/>
          <w:szCs w:val="24"/>
        </w:rPr>
        <w:t>,</w:t>
      </w:r>
      <w:r w:rsidR="00257DE7" w:rsidRPr="00257DE7">
        <w:rPr>
          <w:rFonts w:ascii="Times New Roman" w:hAnsi="Times New Roman" w:cs="Times New Roman"/>
          <w:sz w:val="24"/>
          <w:szCs w:val="24"/>
        </w:rPr>
        <w:t xml:space="preserve"> </w:t>
      </w:r>
      <w:r w:rsidR="00257DE7">
        <w:rPr>
          <w:rFonts w:ascii="Times New Roman" w:hAnsi="Times New Roman" w:cs="Times New Roman"/>
          <w:sz w:val="24"/>
          <w:szCs w:val="24"/>
        </w:rPr>
        <w:t>Beijing, China</w:t>
      </w:r>
      <w:r w:rsidR="00257DE7" w:rsidRPr="00664287">
        <w:rPr>
          <w:rFonts w:ascii="Times New Roman" w:hAnsi="Times New Roman" w:cs="Times New Roman" w:hint="eastAsia"/>
          <w:sz w:val="24"/>
          <w:szCs w:val="24"/>
        </w:rPr>
        <w:t>.</w:t>
      </w:r>
      <w:r w:rsidR="009C01D6" w:rsidRPr="00664287">
        <w:rPr>
          <w:rFonts w:ascii="Times New Roman" w:hAnsi="Times New Roman" w:cs="Times New Roman" w:hint="eastAsia"/>
          <w:sz w:val="24"/>
          <w:szCs w:val="24"/>
        </w:rPr>
        <w:t xml:space="preserve"> The rice seeds </w:t>
      </w:r>
      <w:r w:rsidR="009C01D6" w:rsidRPr="00664287">
        <w:rPr>
          <w:rFonts w:ascii="Times New Roman" w:hAnsi="Times New Roman" w:cs="Times New Roman"/>
          <w:sz w:val="24"/>
          <w:szCs w:val="24"/>
        </w:rPr>
        <w:t>(variety 9801#)</w:t>
      </w:r>
      <w:r w:rsidR="009C01D6" w:rsidRPr="00664287">
        <w:rPr>
          <w:rFonts w:ascii="Times New Roman" w:hAnsi="Times New Roman" w:cs="Times New Roman" w:hint="eastAsia"/>
          <w:sz w:val="24"/>
          <w:szCs w:val="24"/>
        </w:rPr>
        <w:t xml:space="preserve"> were provided by Yunnan </w:t>
      </w:r>
      <w:r w:rsidR="00CD340B">
        <w:rPr>
          <w:rFonts w:ascii="Times New Roman" w:hAnsi="Times New Roman" w:cs="Times New Roman" w:hint="eastAsia"/>
          <w:sz w:val="24"/>
          <w:szCs w:val="24"/>
        </w:rPr>
        <w:t>A</w:t>
      </w:r>
      <w:r w:rsidR="009C01D6" w:rsidRPr="00664287">
        <w:rPr>
          <w:rFonts w:ascii="Times New Roman" w:hAnsi="Times New Roman" w:cs="Times New Roman" w:hint="eastAsia"/>
          <w:sz w:val="24"/>
          <w:szCs w:val="24"/>
        </w:rPr>
        <w:t xml:space="preserve">cademy of </w:t>
      </w:r>
      <w:r w:rsidR="00CD340B">
        <w:rPr>
          <w:rFonts w:ascii="Times New Roman" w:hAnsi="Times New Roman" w:cs="Times New Roman" w:hint="eastAsia"/>
          <w:sz w:val="24"/>
          <w:szCs w:val="24"/>
        </w:rPr>
        <w:t>A</w:t>
      </w:r>
      <w:r w:rsidR="009C01D6" w:rsidRPr="00664287">
        <w:rPr>
          <w:rFonts w:ascii="Times New Roman" w:hAnsi="Times New Roman" w:cs="Times New Roman" w:hint="eastAsia"/>
          <w:sz w:val="24"/>
          <w:szCs w:val="24"/>
        </w:rPr>
        <w:t xml:space="preserve">gricultural </w:t>
      </w:r>
      <w:r w:rsidR="00CD340B">
        <w:rPr>
          <w:rFonts w:ascii="Times New Roman" w:hAnsi="Times New Roman" w:cs="Times New Roman" w:hint="eastAsia"/>
          <w:sz w:val="24"/>
          <w:szCs w:val="24"/>
        </w:rPr>
        <w:t>S</w:t>
      </w:r>
      <w:r w:rsidR="009C01D6" w:rsidRPr="00664287">
        <w:rPr>
          <w:rFonts w:ascii="Times New Roman" w:hAnsi="Times New Roman" w:cs="Times New Roman" w:hint="eastAsia"/>
          <w:sz w:val="24"/>
          <w:szCs w:val="24"/>
        </w:rPr>
        <w:t>cience</w:t>
      </w:r>
      <w:r w:rsidR="00257DE7">
        <w:rPr>
          <w:rFonts w:ascii="Times New Roman" w:hAnsi="Times New Roman" w:cs="Times New Roman" w:hint="eastAsia"/>
          <w:sz w:val="24"/>
          <w:szCs w:val="24"/>
        </w:rPr>
        <w:t>,</w:t>
      </w:r>
      <w:r w:rsidR="00257DE7" w:rsidRPr="00257DE7">
        <w:rPr>
          <w:rFonts w:ascii="Times New Roman" w:hAnsi="Times New Roman" w:cs="Times New Roman"/>
          <w:sz w:val="24"/>
          <w:szCs w:val="24"/>
        </w:rPr>
        <w:t xml:space="preserve"> </w:t>
      </w:r>
      <w:r w:rsidR="00257DE7">
        <w:rPr>
          <w:rFonts w:ascii="Times New Roman" w:hAnsi="Times New Roman" w:cs="Times New Roman"/>
          <w:sz w:val="24"/>
          <w:szCs w:val="24"/>
        </w:rPr>
        <w:t>Kunming, Yunna, China</w:t>
      </w:r>
      <w:r w:rsidR="00257DE7">
        <w:rPr>
          <w:rFonts w:ascii="Times New Roman" w:hAnsi="Times New Roman" w:cs="Times New Roman" w:hint="eastAsia"/>
          <w:sz w:val="24"/>
          <w:szCs w:val="24"/>
        </w:rPr>
        <w:t>.</w:t>
      </w:r>
    </w:p>
    <w:p w14:paraId="697DCC67" w14:textId="77777777" w:rsidR="00257DE7" w:rsidRDefault="00257DE7" w:rsidP="006067FE">
      <w:pPr>
        <w:spacing w:line="480" w:lineRule="auto"/>
        <w:ind w:firstLineChars="200" w:firstLine="480"/>
        <w:rPr>
          <w:rFonts w:ascii="Times New Roman" w:hAnsi="Times New Roman" w:cs="Times New Roman"/>
          <w:sz w:val="24"/>
          <w:szCs w:val="24"/>
        </w:rPr>
      </w:pPr>
    </w:p>
    <w:p w14:paraId="67E7219E" w14:textId="79800154" w:rsidR="009C01D6" w:rsidRPr="006067FE" w:rsidRDefault="00257DE7" w:rsidP="00E5719E">
      <w:pPr>
        <w:spacing w:line="480" w:lineRule="auto"/>
        <w:rPr>
          <w:rFonts w:ascii="Times New Roman" w:hAnsi="Times New Roman" w:cs="Times New Roman"/>
          <w:b/>
          <w:sz w:val="24"/>
          <w:szCs w:val="24"/>
        </w:rPr>
      </w:pPr>
      <w:r>
        <w:rPr>
          <w:rFonts w:ascii="Times New Roman" w:hAnsi="Times New Roman" w:cs="Times New Roman"/>
          <w:b/>
          <w:sz w:val="24"/>
          <w:szCs w:val="24"/>
        </w:rPr>
        <w:t>Supplemental document</w:t>
      </w:r>
      <w:r w:rsidR="009C01D6" w:rsidRPr="006067FE">
        <w:rPr>
          <w:rFonts w:ascii="Times New Roman" w:hAnsi="Times New Roman" w:cs="Times New Roman"/>
          <w:b/>
          <w:sz w:val="24"/>
          <w:szCs w:val="24"/>
        </w:rPr>
        <w:t xml:space="preserve"> S</w:t>
      </w:r>
      <w:r w:rsidR="009C01D6" w:rsidRPr="006067FE">
        <w:rPr>
          <w:rFonts w:ascii="Times New Roman" w:hAnsi="Times New Roman" w:cs="Times New Roman" w:hint="eastAsia"/>
          <w:b/>
          <w:sz w:val="24"/>
          <w:szCs w:val="24"/>
        </w:rPr>
        <w:t>2</w:t>
      </w:r>
      <w:r w:rsidR="00D131B7" w:rsidRPr="006067FE">
        <w:rPr>
          <w:rFonts w:ascii="Times New Roman" w:hAnsi="Times New Roman" w:cs="Times New Roman" w:hint="eastAsia"/>
          <w:b/>
          <w:sz w:val="24"/>
          <w:szCs w:val="24"/>
        </w:rPr>
        <w:t>.</w:t>
      </w:r>
      <w:r w:rsidR="009C01D6" w:rsidRPr="006067FE">
        <w:rPr>
          <w:rFonts w:ascii="Times New Roman" w:hAnsi="Times New Roman" w:cs="Times New Roman"/>
          <w:b/>
          <w:sz w:val="24"/>
          <w:szCs w:val="24"/>
        </w:rPr>
        <w:t xml:space="preserve"> </w:t>
      </w:r>
      <w:r w:rsidR="006067FE" w:rsidRPr="00664287">
        <w:rPr>
          <w:rFonts w:ascii="Times New Roman" w:hAnsi="Times New Roman" w:cs="Times New Roman"/>
          <w:b/>
          <w:sz w:val="24"/>
          <w:szCs w:val="24"/>
        </w:rPr>
        <w:t xml:space="preserve">Sample </w:t>
      </w:r>
      <w:r w:rsidR="006067FE" w:rsidRPr="00664287">
        <w:rPr>
          <w:rFonts w:ascii="Times New Roman" w:hAnsi="Times New Roman" w:cs="Times New Roman" w:hint="eastAsia"/>
          <w:b/>
          <w:sz w:val="24"/>
          <w:szCs w:val="24"/>
        </w:rPr>
        <w:t>c</w:t>
      </w:r>
      <w:r w:rsidR="006067FE" w:rsidRPr="00664287">
        <w:rPr>
          <w:rFonts w:ascii="Times New Roman" w:hAnsi="Times New Roman" w:cs="Times New Roman"/>
          <w:b/>
          <w:sz w:val="24"/>
          <w:szCs w:val="24"/>
        </w:rPr>
        <w:t>haracterization</w:t>
      </w:r>
    </w:p>
    <w:p w14:paraId="5DC1C0F6" w14:textId="77777777" w:rsidR="00E145D8" w:rsidRDefault="00190CE8" w:rsidP="00E145D8">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 xml:space="preserve">The hydrated particle size, polydispersity index (PDI), and zeta potential of the </w:t>
      </w:r>
      <w:r w:rsidRPr="00190CE8">
        <w:rPr>
          <w:rFonts w:ascii="Times New Roman" w:hAnsi="Times New Roman" w:cs="Times New Roman"/>
          <w:sz w:val="24"/>
          <w:szCs w:val="24"/>
        </w:rPr>
        <w:lastRenderedPageBreak/>
        <w:t xml:space="preserve">nanoparticles were measured at 25 °C using a </w:t>
      </w:r>
      <w:proofErr w:type="spellStart"/>
      <w:r w:rsidRPr="00190CE8">
        <w:rPr>
          <w:rFonts w:ascii="Times New Roman" w:hAnsi="Times New Roman" w:cs="Times New Roman"/>
          <w:sz w:val="24"/>
          <w:szCs w:val="24"/>
        </w:rPr>
        <w:t>BeNano</w:t>
      </w:r>
      <w:proofErr w:type="spellEnd"/>
      <w:r w:rsidRPr="00190CE8">
        <w:rPr>
          <w:rFonts w:ascii="Times New Roman" w:hAnsi="Times New Roman" w:cs="Times New Roman"/>
          <w:sz w:val="24"/>
          <w:szCs w:val="24"/>
        </w:rPr>
        <w:t xml:space="preserve"> 180 Zeta analyzer (</w:t>
      </w:r>
      <w:proofErr w:type="spellStart"/>
      <w:r w:rsidRPr="00190CE8">
        <w:rPr>
          <w:rFonts w:ascii="Times New Roman" w:hAnsi="Times New Roman" w:cs="Times New Roman"/>
          <w:sz w:val="24"/>
          <w:szCs w:val="24"/>
        </w:rPr>
        <w:t>Bettersize</w:t>
      </w:r>
      <w:proofErr w:type="spellEnd"/>
      <w:r w:rsidRPr="00190CE8">
        <w:rPr>
          <w:rFonts w:ascii="Times New Roman" w:hAnsi="Times New Roman" w:cs="Times New Roman"/>
          <w:sz w:val="24"/>
          <w:szCs w:val="24"/>
        </w:rPr>
        <w:t xml:space="preserve"> Instruments Ltd., Dandong, China). Particle size and PDI were determined by dynamic light scattering (DLS) at a scattering angle of 173°, while zeta potential was measured by electrophoretic light scattering (ELS). All measurements were conducted in triplicate.</w:t>
      </w:r>
      <w:r w:rsidR="00E145D8">
        <w:rPr>
          <w:rFonts w:ascii="Times New Roman" w:hAnsi="Times New Roman" w:cs="Times New Roman" w:hint="eastAsia"/>
          <w:sz w:val="24"/>
          <w:szCs w:val="24"/>
        </w:rPr>
        <w:t xml:space="preserve"> </w:t>
      </w:r>
    </w:p>
    <w:p w14:paraId="19A5B01E" w14:textId="28A765E1" w:rsidR="00190CE8" w:rsidRPr="00190CE8" w:rsidRDefault="00190CE8" w:rsidP="00E145D8">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Fourier-transform infrared (FTIR) spectra were obtained using a Nicolet iS20 spectrometer (</w:t>
      </w:r>
      <w:proofErr w:type="spellStart"/>
      <w:r w:rsidRPr="00190CE8">
        <w:rPr>
          <w:rFonts w:ascii="Times New Roman" w:hAnsi="Times New Roman" w:cs="Times New Roman"/>
          <w:sz w:val="24"/>
          <w:szCs w:val="24"/>
        </w:rPr>
        <w:t>Thermo</w:t>
      </w:r>
      <w:proofErr w:type="spellEnd"/>
      <w:r w:rsidRPr="00190CE8">
        <w:rPr>
          <w:rFonts w:ascii="Times New Roman" w:hAnsi="Times New Roman" w:cs="Times New Roman"/>
          <w:sz w:val="24"/>
          <w:szCs w:val="24"/>
        </w:rPr>
        <w:t xml:space="preserve"> Fisher Scientific, </w:t>
      </w:r>
      <w:r w:rsidR="00257DE7">
        <w:rPr>
          <w:rFonts w:ascii="Times New Roman" w:hAnsi="Times New Roman" w:cs="Times New Roman"/>
          <w:sz w:val="24"/>
          <w:szCs w:val="24"/>
        </w:rPr>
        <w:t>Waltham,</w:t>
      </w:r>
      <w:r w:rsidR="00257DE7">
        <w:rPr>
          <w:rFonts w:ascii="Times New Roman" w:hAnsi="Times New Roman" w:cs="Times New Roman" w:hint="eastAsia"/>
          <w:sz w:val="24"/>
          <w:szCs w:val="24"/>
        </w:rPr>
        <w:t xml:space="preserve"> </w:t>
      </w:r>
      <w:r w:rsidRPr="00190CE8">
        <w:rPr>
          <w:rFonts w:ascii="Times New Roman" w:hAnsi="Times New Roman" w:cs="Times New Roman"/>
          <w:sz w:val="24"/>
          <w:szCs w:val="24"/>
        </w:rPr>
        <w:t>USA). Dried samples were finely ground, mixed with potassium bromide (KBr), and pressed into pellets. Spectra were recorded in the range of 400–4000 cm⁻¹.</w:t>
      </w:r>
    </w:p>
    <w:p w14:paraId="04621C3C" w14:textId="6DF31C75" w:rsidR="00190CE8" w:rsidRPr="00190CE8" w:rsidRDefault="00190CE8" w:rsidP="00190CE8">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 xml:space="preserve">Scanning electron microscopy (SEM) images of nanoparticles and rice leaves were captured using a </w:t>
      </w:r>
      <w:proofErr w:type="spellStart"/>
      <w:r w:rsidRPr="00190CE8">
        <w:rPr>
          <w:rFonts w:ascii="Times New Roman" w:hAnsi="Times New Roman" w:cs="Times New Roman"/>
          <w:sz w:val="24"/>
          <w:szCs w:val="24"/>
        </w:rPr>
        <w:t>GeminiSEM</w:t>
      </w:r>
      <w:proofErr w:type="spellEnd"/>
      <w:r w:rsidRPr="00190CE8">
        <w:rPr>
          <w:rFonts w:ascii="Times New Roman" w:hAnsi="Times New Roman" w:cs="Times New Roman"/>
          <w:sz w:val="24"/>
          <w:szCs w:val="24"/>
        </w:rPr>
        <w:t xml:space="preserve"> 300 instrument (ZEISS, </w:t>
      </w:r>
      <w:proofErr w:type="spellStart"/>
      <w:r w:rsidR="00257DE7" w:rsidRPr="002C18C7">
        <w:rPr>
          <w:rFonts w:ascii="Times New Roman" w:hAnsi="Times New Roman" w:cs="Times New Roman"/>
          <w:sz w:val="24"/>
          <w:szCs w:val="24"/>
        </w:rPr>
        <w:t>Oberkochen</w:t>
      </w:r>
      <w:proofErr w:type="spellEnd"/>
      <w:r w:rsidR="00257DE7">
        <w:rPr>
          <w:rFonts w:ascii="Times New Roman" w:hAnsi="Times New Roman" w:cs="Times New Roman"/>
          <w:sz w:val="24"/>
          <w:szCs w:val="24"/>
        </w:rPr>
        <w:t>,</w:t>
      </w:r>
      <w:r w:rsidR="00257DE7">
        <w:rPr>
          <w:rFonts w:ascii="Times New Roman" w:hAnsi="Times New Roman" w:cs="Times New Roman" w:hint="eastAsia"/>
          <w:sz w:val="24"/>
          <w:szCs w:val="24"/>
        </w:rPr>
        <w:t xml:space="preserve"> </w:t>
      </w:r>
      <w:r w:rsidRPr="00190CE8">
        <w:rPr>
          <w:rFonts w:ascii="Times New Roman" w:hAnsi="Times New Roman" w:cs="Times New Roman"/>
          <w:sz w:val="24"/>
          <w:szCs w:val="24"/>
        </w:rPr>
        <w:t>Germany).</w:t>
      </w:r>
    </w:p>
    <w:p w14:paraId="42E1D927" w14:textId="45732093" w:rsidR="00190CE8" w:rsidRPr="00190CE8" w:rsidRDefault="00190CE8" w:rsidP="00190CE8">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Transmission electron microscopy (TEM) was performed using a JEM-F200 microscope (JEOL Ltd.,</w:t>
      </w:r>
      <w:r w:rsidR="00257DE7" w:rsidRPr="00257DE7">
        <w:rPr>
          <w:rFonts w:ascii="Times New Roman" w:hAnsi="Times New Roman" w:cs="Times New Roman"/>
          <w:sz w:val="24"/>
          <w:szCs w:val="24"/>
        </w:rPr>
        <w:t xml:space="preserve"> </w:t>
      </w:r>
      <w:r w:rsidR="00257DE7">
        <w:rPr>
          <w:rFonts w:ascii="Times New Roman" w:hAnsi="Times New Roman" w:cs="Times New Roman"/>
          <w:sz w:val="24"/>
          <w:szCs w:val="24"/>
        </w:rPr>
        <w:t>Tokyo,</w:t>
      </w:r>
      <w:r w:rsidRPr="00190CE8">
        <w:rPr>
          <w:rFonts w:ascii="Times New Roman" w:hAnsi="Times New Roman" w:cs="Times New Roman"/>
          <w:sz w:val="24"/>
          <w:szCs w:val="24"/>
        </w:rPr>
        <w:t xml:space="preserve"> Japan) to examine nanoparticle morphology.</w:t>
      </w:r>
    </w:p>
    <w:p w14:paraId="6D547F36" w14:textId="7113C9EA" w:rsidR="00190CE8" w:rsidRPr="00190CE8" w:rsidRDefault="00190CE8" w:rsidP="00190CE8">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 xml:space="preserve">Thermogravimetric analysis (TGA) was carried out using a Hitachi 7300 analyzer (Hitachi, </w:t>
      </w:r>
      <w:r w:rsidR="00257DE7">
        <w:rPr>
          <w:rFonts w:ascii="Times New Roman" w:hAnsi="Times New Roman" w:cs="Times New Roman"/>
          <w:sz w:val="24"/>
          <w:szCs w:val="24"/>
        </w:rPr>
        <w:t>Tokyo,</w:t>
      </w:r>
      <w:r w:rsidR="00257DE7">
        <w:rPr>
          <w:rFonts w:ascii="Times New Roman" w:hAnsi="Times New Roman" w:cs="Times New Roman" w:hint="eastAsia"/>
          <w:sz w:val="24"/>
          <w:szCs w:val="24"/>
        </w:rPr>
        <w:t xml:space="preserve"> </w:t>
      </w:r>
      <w:r w:rsidRPr="00190CE8">
        <w:rPr>
          <w:rFonts w:ascii="Times New Roman" w:hAnsi="Times New Roman" w:cs="Times New Roman"/>
          <w:sz w:val="24"/>
          <w:szCs w:val="24"/>
        </w:rPr>
        <w:t>Japan). Samples were heated from 30 °C to 550 °C at a rate of 10 °C/min</w:t>
      </w:r>
      <w:r w:rsidR="00CD340B">
        <w:rPr>
          <w:rFonts w:ascii="Times New Roman" w:hAnsi="Times New Roman" w:cs="Times New Roman" w:hint="eastAsia"/>
          <w:sz w:val="24"/>
          <w:szCs w:val="24"/>
        </w:rPr>
        <w:t>,</w:t>
      </w:r>
      <w:r w:rsidRPr="00190CE8">
        <w:rPr>
          <w:rFonts w:ascii="Times New Roman" w:hAnsi="Times New Roman" w:cs="Times New Roman"/>
          <w:sz w:val="24"/>
          <w:szCs w:val="24"/>
        </w:rPr>
        <w:t xml:space="preserve"> under nitrogen, and weight loss was continuously recorded.</w:t>
      </w:r>
    </w:p>
    <w:p w14:paraId="5DA136D9" w14:textId="6629132D" w:rsidR="00190CE8" w:rsidRPr="00190CE8" w:rsidRDefault="00190CE8" w:rsidP="00190CE8">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 xml:space="preserve">Proton nuclear magnetic resonance (¹H NMR) spectra of pectin, quercetin, and the quercetin–pectin conjugate (PQ) were recorded on a Bruker Ascend 500 MHz spectrometer (Bruker, </w:t>
      </w:r>
      <w:r w:rsidR="00257DE7" w:rsidRPr="002C18C7">
        <w:rPr>
          <w:rFonts w:ascii="Times New Roman" w:hAnsi="Times New Roman" w:cs="Times New Roman"/>
          <w:sz w:val="24"/>
          <w:szCs w:val="24"/>
        </w:rPr>
        <w:t>Karlsruhe</w:t>
      </w:r>
      <w:r w:rsidR="00257DE7">
        <w:rPr>
          <w:rFonts w:ascii="Times New Roman" w:hAnsi="Times New Roman" w:cs="Times New Roman"/>
          <w:sz w:val="24"/>
          <w:szCs w:val="24"/>
        </w:rPr>
        <w:t>,</w:t>
      </w:r>
      <w:r w:rsidR="00257DE7">
        <w:rPr>
          <w:rFonts w:ascii="Times New Roman" w:hAnsi="Times New Roman" w:cs="Times New Roman" w:hint="eastAsia"/>
          <w:sz w:val="24"/>
          <w:szCs w:val="24"/>
        </w:rPr>
        <w:t xml:space="preserve"> </w:t>
      </w:r>
      <w:r w:rsidRPr="00190CE8">
        <w:rPr>
          <w:rFonts w:ascii="Times New Roman" w:hAnsi="Times New Roman" w:cs="Times New Roman"/>
          <w:sz w:val="24"/>
          <w:szCs w:val="24"/>
        </w:rPr>
        <w:t>Germany) to confirm structural features.</w:t>
      </w:r>
    </w:p>
    <w:p w14:paraId="2E11F6DA" w14:textId="78A44EBA" w:rsidR="00190CE8" w:rsidRDefault="00190CE8" w:rsidP="00190CE8">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UV–visible (UV–vis) absorption spectra were measured using a Genesys180 spectrophotometer (</w:t>
      </w:r>
      <w:proofErr w:type="spellStart"/>
      <w:r w:rsidRPr="00190CE8">
        <w:rPr>
          <w:rFonts w:ascii="Times New Roman" w:hAnsi="Times New Roman" w:cs="Times New Roman"/>
          <w:sz w:val="24"/>
          <w:szCs w:val="24"/>
        </w:rPr>
        <w:t>Thermo</w:t>
      </w:r>
      <w:proofErr w:type="spellEnd"/>
      <w:r w:rsidRPr="00190CE8">
        <w:rPr>
          <w:rFonts w:ascii="Times New Roman" w:hAnsi="Times New Roman" w:cs="Times New Roman"/>
          <w:sz w:val="24"/>
          <w:szCs w:val="24"/>
        </w:rPr>
        <w:t xml:space="preserve"> Fisher Scientific, </w:t>
      </w:r>
      <w:r w:rsidR="00257DE7">
        <w:rPr>
          <w:rFonts w:ascii="Times New Roman" w:hAnsi="Times New Roman" w:cs="Times New Roman"/>
          <w:sz w:val="24"/>
          <w:szCs w:val="24"/>
        </w:rPr>
        <w:t>Waltham,</w:t>
      </w:r>
      <w:r w:rsidR="00257DE7">
        <w:rPr>
          <w:rFonts w:ascii="Times New Roman" w:hAnsi="Times New Roman" w:cs="Times New Roman" w:hint="eastAsia"/>
          <w:sz w:val="24"/>
          <w:szCs w:val="24"/>
        </w:rPr>
        <w:t xml:space="preserve"> </w:t>
      </w:r>
      <w:r w:rsidRPr="00190CE8">
        <w:rPr>
          <w:rFonts w:ascii="Times New Roman" w:hAnsi="Times New Roman" w:cs="Times New Roman"/>
          <w:sz w:val="24"/>
          <w:szCs w:val="24"/>
        </w:rPr>
        <w:t>USA).</w:t>
      </w:r>
    </w:p>
    <w:p w14:paraId="31E1491C" w14:textId="77777777" w:rsidR="00257DE7" w:rsidRDefault="00257DE7" w:rsidP="00190CE8">
      <w:pPr>
        <w:spacing w:line="480" w:lineRule="auto"/>
        <w:ind w:firstLineChars="200" w:firstLine="480"/>
        <w:rPr>
          <w:rFonts w:ascii="Times New Roman" w:hAnsi="Times New Roman" w:cs="Times New Roman"/>
          <w:sz w:val="24"/>
          <w:szCs w:val="24"/>
        </w:rPr>
      </w:pPr>
    </w:p>
    <w:p w14:paraId="3AA5450C" w14:textId="6480CBAF" w:rsidR="009C01D6" w:rsidRPr="006067FE" w:rsidRDefault="00257DE7" w:rsidP="00E5719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Supplemental document</w:t>
      </w:r>
      <w:r w:rsidR="00D131B7" w:rsidRPr="006067FE">
        <w:rPr>
          <w:rFonts w:ascii="Times New Roman" w:hAnsi="Times New Roman" w:cs="Times New Roman"/>
          <w:b/>
          <w:sz w:val="24"/>
          <w:szCs w:val="24"/>
        </w:rPr>
        <w:t xml:space="preserve"> S</w:t>
      </w:r>
      <w:r w:rsidR="00D131B7" w:rsidRPr="006067FE">
        <w:rPr>
          <w:rFonts w:ascii="Times New Roman" w:hAnsi="Times New Roman" w:cs="Times New Roman" w:hint="eastAsia"/>
          <w:b/>
          <w:sz w:val="24"/>
          <w:szCs w:val="24"/>
        </w:rPr>
        <w:t>3.</w:t>
      </w:r>
      <w:r w:rsidR="00D131B7" w:rsidRPr="006067FE">
        <w:rPr>
          <w:rFonts w:ascii="Times New Roman" w:hAnsi="Times New Roman" w:cs="Times New Roman"/>
          <w:b/>
          <w:sz w:val="24"/>
          <w:szCs w:val="24"/>
        </w:rPr>
        <w:t xml:space="preserve"> </w:t>
      </w:r>
      <w:r w:rsidR="00D131B7" w:rsidRPr="00664287">
        <w:rPr>
          <w:rFonts w:ascii="Times New Roman" w:hAnsi="Times New Roman" w:cs="Times New Roman"/>
          <w:b/>
          <w:sz w:val="24"/>
          <w:szCs w:val="24"/>
        </w:rPr>
        <w:t xml:space="preserve">Determination of </w:t>
      </w:r>
      <w:r w:rsidR="00D131B7" w:rsidRPr="00664287">
        <w:rPr>
          <w:rFonts w:ascii="Times New Roman" w:hAnsi="Times New Roman" w:cs="Times New Roman" w:hint="eastAsia"/>
          <w:b/>
          <w:sz w:val="24"/>
          <w:szCs w:val="24"/>
        </w:rPr>
        <w:t>fungicide</w:t>
      </w:r>
      <w:r w:rsidR="00D131B7" w:rsidRPr="00664287">
        <w:rPr>
          <w:rFonts w:ascii="Times New Roman" w:hAnsi="Times New Roman" w:cs="Times New Roman"/>
          <w:b/>
          <w:sz w:val="24"/>
          <w:szCs w:val="24"/>
        </w:rPr>
        <w:t xml:space="preserve"> </w:t>
      </w:r>
      <w:r w:rsidR="00D131B7" w:rsidRPr="00664287">
        <w:rPr>
          <w:rFonts w:ascii="Times New Roman" w:hAnsi="Times New Roman" w:cs="Times New Roman" w:hint="eastAsia"/>
          <w:b/>
          <w:sz w:val="24"/>
          <w:szCs w:val="24"/>
        </w:rPr>
        <w:t>l</w:t>
      </w:r>
      <w:r w:rsidR="00D131B7" w:rsidRPr="00664287">
        <w:rPr>
          <w:rFonts w:ascii="Times New Roman" w:hAnsi="Times New Roman" w:cs="Times New Roman"/>
          <w:b/>
          <w:sz w:val="24"/>
          <w:szCs w:val="24"/>
        </w:rPr>
        <w:t>oading</w:t>
      </w:r>
    </w:p>
    <w:p w14:paraId="36D3B181" w14:textId="22A3A219" w:rsidR="00D131B7" w:rsidRDefault="00190CE8" w:rsidP="00645D2C">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Chromatographic separation was achieved using a ZORBAX SB-C18 column (4.6 mm × 150 mm, 5 </w:t>
      </w:r>
      <w:proofErr w:type="spellStart"/>
      <w:r w:rsidRPr="00190CE8">
        <w:rPr>
          <w:rFonts w:ascii="Times New Roman" w:hAnsi="Times New Roman" w:cs="Times New Roman"/>
          <w:sz w:val="24"/>
          <w:szCs w:val="24"/>
        </w:rPr>
        <w:t>μm</w:t>
      </w:r>
      <w:proofErr w:type="spellEnd"/>
      <w:r w:rsidRPr="00190CE8">
        <w:rPr>
          <w:rFonts w:ascii="Times New Roman" w:hAnsi="Times New Roman" w:cs="Times New Roman"/>
          <w:sz w:val="24"/>
          <w:szCs w:val="24"/>
        </w:rPr>
        <w:t>). The mobile phase consisted of acetonitrile and water (75:25, v/v), delivered at a flow rate of 1.0 mL/min. The detection wavelength was set at 220 nm, with the column maintained at 25 °C. The injection volume was 5 </w:t>
      </w:r>
      <w:proofErr w:type="spellStart"/>
      <w:r w:rsidRPr="00190CE8">
        <w:rPr>
          <w:rFonts w:ascii="Times New Roman" w:hAnsi="Times New Roman" w:cs="Times New Roman"/>
          <w:sz w:val="24"/>
          <w:szCs w:val="24"/>
        </w:rPr>
        <w:t>μL</w:t>
      </w:r>
      <w:proofErr w:type="spellEnd"/>
      <w:r w:rsidRPr="00190CE8">
        <w:rPr>
          <w:rFonts w:ascii="Times New Roman" w:hAnsi="Times New Roman" w:cs="Times New Roman"/>
          <w:sz w:val="24"/>
          <w:szCs w:val="24"/>
        </w:rPr>
        <w:t>. Each sample was analyzed in triplicate.</w:t>
      </w:r>
    </w:p>
    <w:p w14:paraId="0F40DEE4" w14:textId="77777777" w:rsidR="00257DE7" w:rsidRPr="00664287" w:rsidRDefault="00257DE7" w:rsidP="00645D2C">
      <w:pPr>
        <w:spacing w:line="480" w:lineRule="auto"/>
        <w:ind w:firstLineChars="200" w:firstLine="480"/>
        <w:rPr>
          <w:rFonts w:ascii="Times New Roman" w:hAnsi="Times New Roman" w:cs="Times New Roman"/>
          <w:sz w:val="24"/>
          <w:szCs w:val="24"/>
        </w:rPr>
      </w:pPr>
    </w:p>
    <w:p w14:paraId="75CEB0D3" w14:textId="689573F4" w:rsidR="003C6025" w:rsidRPr="00230DA2" w:rsidRDefault="00257DE7" w:rsidP="003C6025">
      <w:pPr>
        <w:spacing w:line="480" w:lineRule="auto"/>
        <w:rPr>
          <w:rFonts w:ascii="Times New Roman" w:hAnsi="Times New Roman" w:cs="Times New Roman"/>
          <w:b/>
          <w:sz w:val="24"/>
          <w:szCs w:val="24"/>
        </w:rPr>
      </w:pPr>
      <w:r>
        <w:rPr>
          <w:rFonts w:ascii="Times New Roman" w:hAnsi="Times New Roman" w:cs="Times New Roman"/>
          <w:b/>
          <w:sz w:val="24"/>
          <w:szCs w:val="24"/>
        </w:rPr>
        <w:t>Supplemental document</w:t>
      </w:r>
      <w:r w:rsidR="003C6025" w:rsidRPr="00230DA2">
        <w:rPr>
          <w:rFonts w:ascii="Times New Roman" w:hAnsi="Times New Roman" w:cs="Times New Roman" w:hint="eastAsia"/>
          <w:b/>
          <w:sz w:val="24"/>
          <w:szCs w:val="24"/>
        </w:rPr>
        <w:t xml:space="preserve"> S</w:t>
      </w:r>
      <w:r w:rsidR="006067FE" w:rsidRPr="00230DA2">
        <w:rPr>
          <w:rFonts w:ascii="Times New Roman" w:hAnsi="Times New Roman" w:cs="Times New Roman" w:hint="eastAsia"/>
          <w:b/>
          <w:sz w:val="24"/>
          <w:szCs w:val="24"/>
        </w:rPr>
        <w:t>4</w:t>
      </w:r>
      <w:r w:rsidR="003C6025" w:rsidRPr="00230DA2">
        <w:rPr>
          <w:rFonts w:ascii="Times New Roman" w:hAnsi="Times New Roman" w:cs="Times New Roman" w:hint="eastAsia"/>
          <w:b/>
          <w:sz w:val="24"/>
          <w:szCs w:val="24"/>
        </w:rPr>
        <w:t>.</w:t>
      </w:r>
      <w:r w:rsidR="003C6025" w:rsidRPr="003C6025">
        <w:rPr>
          <w:rFonts w:ascii="Times New Roman" w:hAnsi="Times New Roman" w:cs="Times New Roman"/>
          <w:b/>
          <w:sz w:val="24"/>
          <w:szCs w:val="24"/>
        </w:rPr>
        <w:t xml:space="preserve"> </w:t>
      </w:r>
      <w:r w:rsidR="00190CE8" w:rsidRPr="00190CE8">
        <w:rPr>
          <w:rFonts w:ascii="Times New Roman" w:hAnsi="Times New Roman" w:cs="Times New Roman"/>
          <w:b/>
          <w:sz w:val="24"/>
          <w:szCs w:val="24"/>
        </w:rPr>
        <w:t xml:space="preserve">Evaluation of </w:t>
      </w:r>
      <w:r>
        <w:rPr>
          <w:rFonts w:ascii="Times New Roman" w:hAnsi="Times New Roman" w:cs="Times New Roman" w:hint="eastAsia"/>
          <w:b/>
          <w:sz w:val="24"/>
          <w:szCs w:val="24"/>
        </w:rPr>
        <w:t>a</w:t>
      </w:r>
      <w:r w:rsidR="00190CE8" w:rsidRPr="00190CE8">
        <w:rPr>
          <w:rFonts w:ascii="Times New Roman" w:hAnsi="Times New Roman" w:cs="Times New Roman"/>
          <w:b/>
          <w:sz w:val="24"/>
          <w:szCs w:val="24"/>
        </w:rPr>
        <w:t xml:space="preserve">ntifungal </w:t>
      </w:r>
      <w:r>
        <w:rPr>
          <w:rFonts w:ascii="Times New Roman" w:hAnsi="Times New Roman" w:cs="Times New Roman" w:hint="eastAsia"/>
          <w:b/>
          <w:sz w:val="24"/>
          <w:szCs w:val="24"/>
        </w:rPr>
        <w:t>a</w:t>
      </w:r>
      <w:r w:rsidR="00190CE8" w:rsidRPr="00190CE8">
        <w:rPr>
          <w:rFonts w:ascii="Times New Roman" w:hAnsi="Times New Roman" w:cs="Times New Roman"/>
          <w:b/>
          <w:sz w:val="24"/>
          <w:szCs w:val="24"/>
        </w:rPr>
        <w:t>ctivity</w:t>
      </w:r>
    </w:p>
    <w:p w14:paraId="175B3073" w14:textId="02961B52" w:rsidR="00190CE8" w:rsidRPr="00190CE8" w:rsidRDefault="00190CE8" w:rsidP="00190CE8">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 xml:space="preserve">The antifungal activity of </w:t>
      </w:r>
      <w:proofErr w:type="spellStart"/>
      <w:r w:rsidRPr="00190CE8">
        <w:rPr>
          <w:rFonts w:ascii="Times New Roman" w:hAnsi="Times New Roman" w:cs="Times New Roman"/>
          <w:sz w:val="24"/>
          <w:szCs w:val="24"/>
        </w:rPr>
        <w:t>Pro@CS</w:t>
      </w:r>
      <w:proofErr w:type="spellEnd"/>
      <w:r w:rsidRPr="00190CE8">
        <w:rPr>
          <w:rFonts w:ascii="Times New Roman" w:hAnsi="Times New Roman" w:cs="Times New Roman"/>
          <w:sz w:val="24"/>
          <w:szCs w:val="24"/>
        </w:rPr>
        <w:t xml:space="preserve">/PQ and a </w:t>
      </w:r>
      <w:r w:rsidR="00257DE7">
        <w:rPr>
          <w:rFonts w:ascii="Times New Roman" w:hAnsi="Times New Roman" w:cs="Times New Roman"/>
          <w:sz w:val="24"/>
          <w:szCs w:val="24"/>
        </w:rPr>
        <w:t>propiconazole</w:t>
      </w:r>
      <w:r w:rsidR="00257DE7" w:rsidRPr="00190CE8">
        <w:rPr>
          <w:rFonts w:ascii="Times New Roman" w:hAnsi="Times New Roman" w:cs="Times New Roman"/>
          <w:sz w:val="24"/>
          <w:szCs w:val="24"/>
        </w:rPr>
        <w:t xml:space="preserve"> </w:t>
      </w:r>
      <w:r w:rsidRPr="00190CE8">
        <w:rPr>
          <w:rFonts w:ascii="Times New Roman" w:hAnsi="Times New Roman" w:cs="Times New Roman"/>
          <w:sz w:val="24"/>
          <w:szCs w:val="24"/>
        </w:rPr>
        <w:t xml:space="preserve">commercial emulsifiable concentrate (Pro-EC) was evaluated against </w:t>
      </w:r>
      <w:r w:rsidRPr="00190CE8">
        <w:rPr>
          <w:rFonts w:ascii="Times New Roman" w:hAnsi="Times New Roman" w:cs="Times New Roman"/>
          <w:i/>
          <w:iCs/>
          <w:sz w:val="24"/>
          <w:szCs w:val="24"/>
        </w:rPr>
        <w:t xml:space="preserve">Rhizoctonia </w:t>
      </w:r>
      <w:proofErr w:type="spellStart"/>
      <w:r w:rsidRPr="00190CE8">
        <w:rPr>
          <w:rFonts w:ascii="Times New Roman" w:hAnsi="Times New Roman" w:cs="Times New Roman"/>
          <w:i/>
          <w:iCs/>
          <w:sz w:val="24"/>
          <w:szCs w:val="24"/>
        </w:rPr>
        <w:t>solani</w:t>
      </w:r>
      <w:proofErr w:type="spellEnd"/>
      <w:r w:rsidRPr="00190CE8">
        <w:rPr>
          <w:rFonts w:ascii="Times New Roman" w:hAnsi="Times New Roman" w:cs="Times New Roman"/>
          <w:sz w:val="24"/>
          <w:szCs w:val="24"/>
        </w:rPr>
        <w:t xml:space="preserve"> using the mycelial growth rate method. Pro was incorporated into potato dextrose agar (PDA) at concentrations ranging from 0.05 to 4 mg/L. Fungal plugs (5 mm in diameter) were excised from the actively growing edge of each colony and transferred to Pro-amended PDA plates. Plates containing sterile water served as blank controls. Mycelial diameters were measured in two perpendicular directions after incubation, and inhibition rates were used to calculate the EC₅₀ values. All experiments were performed in triplicate.</w:t>
      </w:r>
      <w:r>
        <w:rPr>
          <w:rFonts w:ascii="Times New Roman" w:hAnsi="Times New Roman" w:cs="Times New Roman" w:hint="eastAsia"/>
          <w:sz w:val="24"/>
          <w:szCs w:val="24"/>
        </w:rPr>
        <w:t xml:space="preserve"> </w:t>
      </w:r>
      <w:r w:rsidRPr="00190CE8">
        <w:rPr>
          <w:rFonts w:ascii="Times New Roman" w:hAnsi="Times New Roman" w:cs="Times New Roman"/>
          <w:sz w:val="24"/>
          <w:szCs w:val="24"/>
        </w:rPr>
        <w:t>The composition of the Pro-EC formulation was as follows: 20% Pro, 70% xylene, 8% solvent 500#, and 2% emulsifier 600#.</w:t>
      </w:r>
    </w:p>
    <w:p w14:paraId="57181F59" w14:textId="103D1E27" w:rsidR="003C6025" w:rsidRPr="00664287" w:rsidRDefault="00190CE8" w:rsidP="00190CE8">
      <w:pPr>
        <w:spacing w:line="480" w:lineRule="auto"/>
        <w:ind w:firstLineChars="200" w:firstLine="480"/>
        <w:rPr>
          <w:rFonts w:ascii="Times New Roman" w:hAnsi="Times New Roman" w:cs="Times New Roman"/>
          <w:sz w:val="24"/>
          <w:szCs w:val="24"/>
        </w:rPr>
      </w:pPr>
      <w:r w:rsidRPr="00190CE8">
        <w:rPr>
          <w:rFonts w:ascii="Times New Roman" w:hAnsi="Times New Roman" w:cs="Times New Roman"/>
          <w:sz w:val="24"/>
          <w:szCs w:val="24"/>
        </w:rPr>
        <w:t xml:space="preserve">The protective and curative efficacy of </w:t>
      </w:r>
      <w:proofErr w:type="spellStart"/>
      <w:r w:rsidRPr="00190CE8">
        <w:rPr>
          <w:rFonts w:ascii="Times New Roman" w:hAnsi="Times New Roman" w:cs="Times New Roman"/>
          <w:sz w:val="24"/>
          <w:szCs w:val="24"/>
        </w:rPr>
        <w:t>Pro@CS</w:t>
      </w:r>
      <w:proofErr w:type="spellEnd"/>
      <w:r w:rsidRPr="00190CE8">
        <w:rPr>
          <w:rFonts w:ascii="Times New Roman" w:hAnsi="Times New Roman" w:cs="Times New Roman"/>
          <w:sz w:val="24"/>
          <w:szCs w:val="24"/>
        </w:rPr>
        <w:t xml:space="preserve">/PQ was further assessed using a detached leaf assay. Rice leaves at the tillering stage were harvested from greenhouse-grown plants and wrapped with moist cotton at both ends. </w:t>
      </w:r>
      <w:proofErr w:type="spellStart"/>
      <w:r w:rsidRPr="00190CE8">
        <w:rPr>
          <w:rFonts w:ascii="Times New Roman" w:hAnsi="Times New Roman" w:cs="Times New Roman"/>
          <w:sz w:val="24"/>
          <w:szCs w:val="24"/>
        </w:rPr>
        <w:t>Pro@CS</w:t>
      </w:r>
      <w:proofErr w:type="spellEnd"/>
      <w:r w:rsidRPr="00190CE8">
        <w:rPr>
          <w:rFonts w:ascii="Times New Roman" w:hAnsi="Times New Roman" w:cs="Times New Roman"/>
          <w:sz w:val="24"/>
          <w:szCs w:val="24"/>
        </w:rPr>
        <w:t xml:space="preserve">/PQ and Pro-EC suspensions were prepared at concentrations of 50 and 100 mg/L, and 10 mL of each </w:t>
      </w:r>
      <w:r w:rsidRPr="00190CE8">
        <w:rPr>
          <w:rFonts w:ascii="Times New Roman" w:hAnsi="Times New Roman" w:cs="Times New Roman"/>
          <w:sz w:val="24"/>
          <w:szCs w:val="24"/>
        </w:rPr>
        <w:lastRenderedPageBreak/>
        <w:t xml:space="preserve">suspension was evenly sprayed onto the leaves. For the protective assay, fungal plugs of </w:t>
      </w:r>
      <w:r w:rsidRPr="00190CE8">
        <w:rPr>
          <w:rFonts w:ascii="Times New Roman" w:hAnsi="Times New Roman" w:cs="Times New Roman"/>
          <w:i/>
          <w:iCs/>
          <w:sz w:val="24"/>
          <w:szCs w:val="24"/>
        </w:rPr>
        <w:t xml:space="preserve">R. </w:t>
      </w:r>
      <w:proofErr w:type="spellStart"/>
      <w:r w:rsidRPr="00190CE8">
        <w:rPr>
          <w:rFonts w:ascii="Times New Roman" w:hAnsi="Times New Roman" w:cs="Times New Roman"/>
          <w:i/>
          <w:iCs/>
          <w:sz w:val="24"/>
          <w:szCs w:val="24"/>
        </w:rPr>
        <w:t>solani</w:t>
      </w:r>
      <w:proofErr w:type="spellEnd"/>
      <w:r w:rsidRPr="00190CE8">
        <w:rPr>
          <w:rFonts w:ascii="Times New Roman" w:hAnsi="Times New Roman" w:cs="Times New Roman"/>
          <w:sz w:val="24"/>
          <w:szCs w:val="24"/>
        </w:rPr>
        <w:t xml:space="preserve"> were inoculated 24 h after spraying. For the curative assay, inoculation occurred 24 h prior to spraying.</w:t>
      </w:r>
      <w:r>
        <w:rPr>
          <w:rFonts w:ascii="Times New Roman" w:hAnsi="Times New Roman" w:cs="Times New Roman" w:hint="eastAsia"/>
          <w:sz w:val="24"/>
          <w:szCs w:val="24"/>
        </w:rPr>
        <w:t xml:space="preserve"> </w:t>
      </w:r>
      <w:r w:rsidRPr="00190CE8">
        <w:rPr>
          <w:rFonts w:ascii="Times New Roman" w:hAnsi="Times New Roman" w:cs="Times New Roman"/>
          <w:sz w:val="24"/>
          <w:szCs w:val="24"/>
        </w:rPr>
        <w:t>Lesion areas were imaged at 5 days post-inoculation and quantified using ImageJ software (version 1.54d, NIH, USA). Water-treated leaves were used as controls. Each treatment group included 9 leaves and was replicated three times. The control efficacy (CE, %) was calculated using the following equation</w:t>
      </w:r>
      <w:r>
        <w:rPr>
          <w:rFonts w:ascii="Times New Roman" w:hAnsi="Times New Roman" w:cs="Times New Roman" w:hint="eastAsia"/>
          <w:sz w:val="24"/>
          <w:szCs w:val="24"/>
        </w:rPr>
        <w:t xml:space="preserve"> </w:t>
      </w:r>
      <w:r w:rsidR="003C6025" w:rsidRPr="00664287">
        <w:rPr>
          <w:rFonts w:ascii="Times New Roman" w:hAnsi="Times New Roman" w:cs="Times New Roman"/>
          <w:sz w:val="24"/>
          <w:szCs w:val="24"/>
        </w:rPr>
        <w:t>(3).</w:t>
      </w:r>
    </w:p>
    <w:p w14:paraId="53777545" w14:textId="77777777" w:rsidR="003C6025" w:rsidRPr="00664287" w:rsidRDefault="003C6025" w:rsidP="003C6025">
      <w:pPr>
        <w:tabs>
          <w:tab w:val="center" w:pos="4150"/>
          <w:tab w:val="center" w:pos="10104"/>
        </w:tabs>
        <w:spacing w:line="480" w:lineRule="auto"/>
        <w:ind w:firstLineChars="200" w:firstLine="420"/>
        <w:rPr>
          <w:rFonts w:ascii="Times New Roman" w:hAnsi="Times New Roman" w:cs="Times New Roman"/>
          <w:sz w:val="24"/>
          <w:szCs w:val="24"/>
        </w:rPr>
      </w:pPr>
      <w:r w:rsidRPr="00664287">
        <w:rPr>
          <w:rFonts w:ascii="Times New Roman" w:hAnsi="Times New Roman" w:cs="Times New Roman"/>
        </w:rPr>
        <w:tab/>
      </w:r>
      <m:oMath>
        <m:r>
          <w:rPr>
            <w:rFonts w:ascii="Cambria Math" w:eastAsiaTheme="minorHAnsi" w:hAnsi="Cambria Math"/>
            <w:sz w:val="24"/>
            <w:szCs w:val="24"/>
          </w:rPr>
          <m:t xml:space="preserve">CE </m:t>
        </m:r>
        <m:d>
          <m:dPr>
            <m:ctrlPr>
              <w:rPr>
                <w:rFonts w:ascii="Cambria Math" w:eastAsiaTheme="minorHAnsi" w:hAnsi="Cambria Math"/>
                <w:i/>
                <w:sz w:val="24"/>
                <w:szCs w:val="24"/>
              </w:rPr>
            </m:ctrlPr>
          </m:dPr>
          <m:e>
            <m:r>
              <w:rPr>
                <w:rFonts w:ascii="Cambria Math" w:eastAsiaTheme="minorHAnsi" w:hAnsi="Cambria Math"/>
                <w:sz w:val="24"/>
                <w:szCs w:val="24"/>
              </w:rPr>
              <m:t>%</m:t>
            </m:r>
          </m:e>
        </m:d>
        <m:r>
          <w:rPr>
            <w:rFonts w:ascii="Cambria Math" w:eastAsiaTheme="minorHAnsi" w:hAnsi="Cambria Math"/>
            <w:sz w:val="24"/>
            <w:szCs w:val="24"/>
          </w:rPr>
          <m:t>=</m:t>
        </m:r>
        <m:f>
          <m:fPr>
            <m:type m:val="lin"/>
            <m:ctrlPr>
              <w:rPr>
                <w:rFonts w:ascii="Cambria Math" w:eastAsiaTheme="minorHAnsi" w:hAnsi="Cambria Math"/>
                <w:i/>
                <w:sz w:val="24"/>
                <w:szCs w:val="24"/>
              </w:rPr>
            </m:ctrlPr>
          </m:fPr>
          <m:num>
            <m:r>
              <w:rPr>
                <w:rFonts w:ascii="Cambria Math" w:eastAsiaTheme="minorHAnsi" w:hAnsi="Cambria Math"/>
                <w:sz w:val="24"/>
                <w:szCs w:val="24"/>
              </w:rPr>
              <m:t>(C-L)</m:t>
            </m:r>
          </m:num>
          <m:den>
            <m:r>
              <w:rPr>
                <w:rFonts w:ascii="Cambria Math" w:eastAsiaTheme="minorHAnsi" w:hAnsi="Cambria Math"/>
                <w:sz w:val="24"/>
                <w:szCs w:val="24"/>
              </w:rPr>
              <m:t>C</m:t>
            </m:r>
          </m:den>
        </m:f>
        <m:r>
          <w:rPr>
            <w:rFonts w:ascii="Cambria Math" w:eastAsiaTheme="minorHAnsi" w:hAnsi="Cambria Math"/>
            <w:sz w:val="24"/>
            <w:szCs w:val="24"/>
          </w:rPr>
          <m:t>×100%</m:t>
        </m:r>
      </m:oMath>
      <w:r w:rsidRPr="00664287">
        <w:rPr>
          <w:rFonts w:ascii="Times New Roman" w:hAnsi="Times New Roman" w:cs="Times New Roman" w:hint="eastAsia"/>
          <w:sz w:val="24"/>
          <w:szCs w:val="24"/>
        </w:rPr>
        <w:t xml:space="preserve"> </w:t>
      </w:r>
      <w:r w:rsidRPr="00664287">
        <w:rPr>
          <w:rFonts w:ascii="Times New Roman" w:hAnsi="Times New Roman" w:cs="Times New Roman"/>
          <w:sz w:val="24"/>
          <w:szCs w:val="24"/>
        </w:rPr>
        <w:tab/>
      </w:r>
      <w:r w:rsidRPr="00664287">
        <w:rPr>
          <w:rFonts w:ascii="Times New Roman" w:hAnsi="Times New Roman" w:cs="Times New Roman" w:hint="eastAsia"/>
          <w:sz w:val="24"/>
          <w:szCs w:val="24"/>
        </w:rPr>
        <w:t>(3)</w:t>
      </w:r>
    </w:p>
    <w:p w14:paraId="42B6B1C5" w14:textId="56F018BA" w:rsidR="003C6025" w:rsidRDefault="003C6025" w:rsidP="003C6025">
      <w:pPr>
        <w:spacing w:line="480" w:lineRule="auto"/>
        <w:ind w:firstLineChars="200" w:firstLine="480"/>
        <w:rPr>
          <w:rFonts w:ascii="Times New Roman" w:hAnsi="Times New Roman" w:cs="Times New Roman"/>
          <w:sz w:val="24"/>
          <w:szCs w:val="24"/>
        </w:rPr>
      </w:pPr>
      <w:r w:rsidRPr="00664287">
        <w:rPr>
          <w:rFonts w:ascii="Times New Roman" w:hAnsi="Times New Roman" w:cs="Times New Roman" w:hint="eastAsia"/>
          <w:sz w:val="24"/>
          <w:szCs w:val="24"/>
        </w:rPr>
        <w:t xml:space="preserve">Here, </w:t>
      </w:r>
      <w:r w:rsidRPr="00664287">
        <w:rPr>
          <w:rFonts w:ascii="Times New Roman" w:hAnsi="Times New Roman" w:cs="Times New Roman"/>
          <w:i/>
          <w:iCs/>
          <w:sz w:val="24"/>
          <w:szCs w:val="24"/>
        </w:rPr>
        <w:t>C</w:t>
      </w:r>
      <w:r w:rsidRPr="00664287">
        <w:rPr>
          <w:rFonts w:ascii="Times New Roman" w:hAnsi="Times New Roman" w:cs="Times New Roman"/>
          <w:sz w:val="24"/>
          <w:szCs w:val="24"/>
        </w:rPr>
        <w:t xml:space="preserve"> (mm) represents the lesion area of the rice leaves treated with water (blank control), while </w:t>
      </w:r>
      <w:r w:rsidRPr="00664287">
        <w:rPr>
          <w:rFonts w:ascii="Times New Roman" w:hAnsi="Times New Roman" w:cs="Times New Roman"/>
          <w:i/>
          <w:iCs/>
          <w:sz w:val="24"/>
          <w:szCs w:val="24"/>
        </w:rPr>
        <w:t>L</w:t>
      </w:r>
      <w:r w:rsidRPr="00664287">
        <w:rPr>
          <w:rFonts w:ascii="Times New Roman" w:hAnsi="Times New Roman" w:cs="Times New Roman"/>
          <w:sz w:val="24"/>
          <w:szCs w:val="24"/>
        </w:rPr>
        <w:t xml:space="preserve"> (mm) denotes the lesion area of the rice leaves treated with Pro.</w:t>
      </w:r>
    </w:p>
    <w:p w14:paraId="4CAC0B2F" w14:textId="77777777" w:rsidR="00257DE7" w:rsidRDefault="00257DE7" w:rsidP="003C6025">
      <w:pPr>
        <w:spacing w:line="480" w:lineRule="auto"/>
        <w:ind w:firstLineChars="200" w:firstLine="480"/>
        <w:rPr>
          <w:rFonts w:ascii="Times New Roman" w:hAnsi="Times New Roman" w:cs="Times New Roman"/>
          <w:sz w:val="24"/>
          <w:szCs w:val="24"/>
        </w:rPr>
      </w:pPr>
    </w:p>
    <w:p w14:paraId="53C144B4" w14:textId="41046E56" w:rsidR="003C6025" w:rsidRPr="00230DA2" w:rsidRDefault="00257DE7" w:rsidP="003C6025">
      <w:pPr>
        <w:spacing w:line="480" w:lineRule="auto"/>
        <w:rPr>
          <w:rFonts w:ascii="Times New Roman" w:hAnsi="Times New Roman" w:cs="Times New Roman"/>
          <w:b/>
          <w:sz w:val="24"/>
          <w:szCs w:val="24"/>
        </w:rPr>
      </w:pPr>
      <w:r>
        <w:rPr>
          <w:rFonts w:ascii="Times New Roman" w:hAnsi="Times New Roman" w:cs="Times New Roman"/>
          <w:b/>
          <w:sz w:val="24"/>
          <w:szCs w:val="24"/>
        </w:rPr>
        <w:t>Supplemental document</w:t>
      </w:r>
      <w:r w:rsidR="003C6025" w:rsidRPr="00230DA2">
        <w:rPr>
          <w:rFonts w:ascii="Times New Roman" w:hAnsi="Times New Roman" w:cs="Times New Roman" w:hint="eastAsia"/>
          <w:b/>
          <w:sz w:val="24"/>
          <w:szCs w:val="24"/>
        </w:rPr>
        <w:t xml:space="preserve"> S</w:t>
      </w:r>
      <w:r w:rsidR="00CD7A20" w:rsidRPr="00230DA2">
        <w:rPr>
          <w:rFonts w:ascii="Times New Roman" w:hAnsi="Times New Roman" w:cs="Times New Roman" w:hint="eastAsia"/>
          <w:b/>
          <w:sz w:val="24"/>
          <w:szCs w:val="24"/>
        </w:rPr>
        <w:t>5</w:t>
      </w:r>
      <w:r w:rsidR="003C6025" w:rsidRPr="00230DA2">
        <w:rPr>
          <w:rFonts w:ascii="Times New Roman" w:hAnsi="Times New Roman" w:cs="Times New Roman" w:hint="eastAsia"/>
          <w:b/>
          <w:sz w:val="24"/>
          <w:szCs w:val="24"/>
        </w:rPr>
        <w:t xml:space="preserve">. </w:t>
      </w:r>
      <w:r w:rsidR="00A075B0" w:rsidRPr="00230DA2">
        <w:rPr>
          <w:rFonts w:ascii="Times New Roman" w:hAnsi="Times New Roman" w:cs="Times New Roman"/>
          <w:b/>
          <w:sz w:val="24"/>
          <w:szCs w:val="24"/>
        </w:rPr>
        <w:t xml:space="preserve">Wettability and </w:t>
      </w:r>
      <w:r w:rsidR="00A075B0" w:rsidRPr="00230DA2">
        <w:rPr>
          <w:rFonts w:ascii="Times New Roman" w:hAnsi="Times New Roman" w:cs="Times New Roman" w:hint="eastAsia"/>
          <w:b/>
          <w:sz w:val="24"/>
          <w:szCs w:val="24"/>
        </w:rPr>
        <w:t>a</w:t>
      </w:r>
      <w:r w:rsidR="00A075B0" w:rsidRPr="00230DA2">
        <w:rPr>
          <w:rFonts w:ascii="Times New Roman" w:hAnsi="Times New Roman" w:cs="Times New Roman"/>
          <w:b/>
          <w:sz w:val="24"/>
          <w:szCs w:val="24"/>
        </w:rPr>
        <w:t xml:space="preserve">dhesion </w:t>
      </w:r>
      <w:r w:rsidR="00A075B0" w:rsidRPr="00230DA2">
        <w:rPr>
          <w:rFonts w:ascii="Times New Roman" w:hAnsi="Times New Roman" w:cs="Times New Roman" w:hint="eastAsia"/>
          <w:b/>
          <w:sz w:val="24"/>
          <w:szCs w:val="24"/>
        </w:rPr>
        <w:t>p</w:t>
      </w:r>
      <w:r w:rsidR="00A075B0" w:rsidRPr="00230DA2">
        <w:rPr>
          <w:rFonts w:ascii="Times New Roman" w:hAnsi="Times New Roman" w:cs="Times New Roman"/>
          <w:b/>
          <w:sz w:val="24"/>
          <w:szCs w:val="24"/>
        </w:rPr>
        <w:t xml:space="preserve">roperties of </w:t>
      </w:r>
      <w:proofErr w:type="spellStart"/>
      <w:r w:rsidR="00A075B0" w:rsidRPr="00230DA2">
        <w:rPr>
          <w:rFonts w:ascii="Times New Roman" w:hAnsi="Times New Roman" w:cs="Times New Roman"/>
          <w:b/>
          <w:sz w:val="24"/>
          <w:szCs w:val="24"/>
        </w:rPr>
        <w:t>Pro@CS</w:t>
      </w:r>
      <w:proofErr w:type="spellEnd"/>
      <w:r w:rsidR="00A075B0" w:rsidRPr="00230DA2">
        <w:rPr>
          <w:rFonts w:ascii="Times New Roman" w:hAnsi="Times New Roman" w:cs="Times New Roman"/>
          <w:b/>
          <w:sz w:val="24"/>
          <w:szCs w:val="24"/>
        </w:rPr>
        <w:t>/PQ</w:t>
      </w:r>
    </w:p>
    <w:p w14:paraId="7351E87B" w14:textId="463FFC12" w:rsidR="00A075B0" w:rsidRPr="00257DE7" w:rsidRDefault="00A075B0" w:rsidP="00A075B0">
      <w:pPr>
        <w:spacing w:line="480" w:lineRule="auto"/>
        <w:rPr>
          <w:rFonts w:ascii="Times New Roman" w:hAnsi="Times New Roman" w:cs="Times New Roman"/>
          <w:b/>
          <w:sz w:val="24"/>
          <w:szCs w:val="24"/>
        </w:rPr>
      </w:pPr>
      <w:r w:rsidRPr="00257DE7">
        <w:rPr>
          <w:rFonts w:ascii="Times New Roman" w:hAnsi="Times New Roman" w:cs="Times New Roman"/>
          <w:b/>
          <w:sz w:val="24"/>
          <w:szCs w:val="24"/>
        </w:rPr>
        <w:t xml:space="preserve">Determination of </w:t>
      </w:r>
      <w:r w:rsidRPr="00257DE7">
        <w:rPr>
          <w:rFonts w:ascii="Times New Roman" w:hAnsi="Times New Roman" w:cs="Times New Roman" w:hint="eastAsia"/>
          <w:b/>
          <w:sz w:val="24"/>
          <w:szCs w:val="24"/>
        </w:rPr>
        <w:t>l</w:t>
      </w:r>
      <w:r w:rsidRPr="00257DE7">
        <w:rPr>
          <w:rFonts w:ascii="Times New Roman" w:hAnsi="Times New Roman" w:cs="Times New Roman"/>
          <w:b/>
          <w:sz w:val="24"/>
          <w:szCs w:val="24"/>
        </w:rPr>
        <w:t xml:space="preserve">iquid </w:t>
      </w:r>
      <w:r w:rsidRPr="00257DE7">
        <w:rPr>
          <w:rFonts w:ascii="Times New Roman" w:hAnsi="Times New Roman" w:cs="Times New Roman" w:hint="eastAsia"/>
          <w:b/>
          <w:sz w:val="24"/>
          <w:szCs w:val="24"/>
        </w:rPr>
        <w:t>h</w:t>
      </w:r>
      <w:r w:rsidRPr="00257DE7">
        <w:rPr>
          <w:rFonts w:ascii="Times New Roman" w:hAnsi="Times New Roman" w:cs="Times New Roman"/>
          <w:b/>
          <w:sz w:val="24"/>
          <w:szCs w:val="24"/>
        </w:rPr>
        <w:t xml:space="preserve">olding </w:t>
      </w:r>
      <w:r w:rsidRPr="00257DE7">
        <w:rPr>
          <w:rFonts w:ascii="Times New Roman" w:hAnsi="Times New Roman" w:cs="Times New Roman" w:hint="eastAsia"/>
          <w:b/>
          <w:sz w:val="24"/>
          <w:szCs w:val="24"/>
        </w:rPr>
        <w:t>c</w:t>
      </w:r>
      <w:r w:rsidRPr="00257DE7">
        <w:rPr>
          <w:rFonts w:ascii="Times New Roman" w:hAnsi="Times New Roman" w:cs="Times New Roman"/>
          <w:b/>
          <w:sz w:val="24"/>
          <w:szCs w:val="24"/>
        </w:rPr>
        <w:t>apacity</w:t>
      </w:r>
    </w:p>
    <w:p w14:paraId="2850A9DA" w14:textId="5BD930DD" w:rsidR="00A075B0" w:rsidRPr="00664287" w:rsidRDefault="00D9644B" w:rsidP="00D9644B">
      <w:pPr>
        <w:spacing w:line="480" w:lineRule="auto"/>
        <w:ind w:firstLineChars="200" w:firstLine="480"/>
        <w:rPr>
          <w:rFonts w:ascii="Times New Roman" w:hAnsi="Times New Roman" w:cs="Times New Roman"/>
          <w:sz w:val="24"/>
          <w:szCs w:val="24"/>
        </w:rPr>
      </w:pPr>
      <w:r w:rsidRPr="00D9644B">
        <w:rPr>
          <w:rFonts w:ascii="Times New Roman" w:hAnsi="Times New Roman" w:cs="Times New Roman"/>
          <w:sz w:val="24"/>
          <w:szCs w:val="24"/>
        </w:rPr>
        <w:t xml:space="preserve">The retention capacity of </w:t>
      </w:r>
      <w:proofErr w:type="spellStart"/>
      <w:r w:rsidRPr="00D9644B">
        <w:rPr>
          <w:rFonts w:ascii="Times New Roman" w:hAnsi="Times New Roman" w:cs="Times New Roman"/>
          <w:sz w:val="24"/>
          <w:szCs w:val="24"/>
        </w:rPr>
        <w:t>Pro@CS</w:t>
      </w:r>
      <w:proofErr w:type="spellEnd"/>
      <w:r w:rsidRPr="00D9644B">
        <w:rPr>
          <w:rFonts w:ascii="Times New Roman" w:hAnsi="Times New Roman" w:cs="Times New Roman"/>
          <w:sz w:val="24"/>
          <w:szCs w:val="24"/>
        </w:rPr>
        <w:t xml:space="preserve">/PQ on rice leaves was evaluated following a previously reported method. Both </w:t>
      </w:r>
      <w:proofErr w:type="spellStart"/>
      <w:r w:rsidRPr="00D9644B">
        <w:rPr>
          <w:rFonts w:ascii="Times New Roman" w:hAnsi="Times New Roman" w:cs="Times New Roman"/>
          <w:sz w:val="24"/>
          <w:szCs w:val="24"/>
        </w:rPr>
        <w:t>Pro@CS</w:t>
      </w:r>
      <w:proofErr w:type="spellEnd"/>
      <w:r w:rsidRPr="00D9644B">
        <w:rPr>
          <w:rFonts w:ascii="Times New Roman" w:hAnsi="Times New Roman" w:cs="Times New Roman"/>
          <w:sz w:val="24"/>
          <w:szCs w:val="24"/>
        </w:rPr>
        <w:t xml:space="preserve">/PQ and Pro-EC were diluted to </w:t>
      </w:r>
      <w:r w:rsidR="00257DE7">
        <w:rPr>
          <w:rFonts w:ascii="Times New Roman" w:hAnsi="Times New Roman" w:cs="Times New Roman"/>
          <w:sz w:val="24"/>
          <w:szCs w:val="24"/>
        </w:rPr>
        <w:t>a concentration of</w:t>
      </w:r>
      <w:r w:rsidR="00257DE7" w:rsidRPr="00D9644B">
        <w:rPr>
          <w:rFonts w:ascii="Times New Roman" w:hAnsi="Times New Roman" w:cs="Times New Roman"/>
          <w:sz w:val="24"/>
          <w:szCs w:val="24"/>
        </w:rPr>
        <w:t xml:space="preserve"> </w:t>
      </w:r>
      <w:r w:rsidRPr="00D9644B">
        <w:rPr>
          <w:rFonts w:ascii="Times New Roman" w:hAnsi="Times New Roman" w:cs="Times New Roman"/>
          <w:sz w:val="24"/>
          <w:szCs w:val="24"/>
        </w:rPr>
        <w:t>100 mg/L using deionized water. Fresh rice leaves were cut into 1 cm × 3 cm segments and immersed in the test suspensions for 30 s. After immersion, leaves were vertically lifted with forceps and held for 20 s to allow excess liquid to drip off. The weight of each leaf was measured before and after immersion using an analytical balance (Sartorius, Germany). Distilled water served as the control. Each treatment included 20 replicates and was performed in triplicate.</w:t>
      </w:r>
      <w:r>
        <w:rPr>
          <w:rFonts w:ascii="Times New Roman" w:hAnsi="Times New Roman" w:cs="Times New Roman" w:hint="eastAsia"/>
          <w:sz w:val="24"/>
          <w:szCs w:val="24"/>
        </w:rPr>
        <w:t xml:space="preserve"> </w:t>
      </w:r>
      <w:r w:rsidRPr="00D9644B">
        <w:rPr>
          <w:rFonts w:ascii="Times New Roman" w:hAnsi="Times New Roman" w:cs="Times New Roman"/>
          <w:sz w:val="24"/>
          <w:szCs w:val="24"/>
        </w:rPr>
        <w:t>The LHC (mg/cm²) was calculated using the following equation</w:t>
      </w:r>
      <w:r>
        <w:rPr>
          <w:rFonts w:ascii="Times New Roman" w:hAnsi="Times New Roman" w:cs="Times New Roman" w:hint="eastAsia"/>
          <w:sz w:val="24"/>
          <w:szCs w:val="24"/>
        </w:rPr>
        <w:t xml:space="preserve"> </w:t>
      </w:r>
      <w:r w:rsidR="00A075B0" w:rsidRPr="00664287">
        <w:rPr>
          <w:rFonts w:ascii="Times New Roman" w:hAnsi="Times New Roman" w:cs="Times New Roman"/>
          <w:sz w:val="24"/>
          <w:szCs w:val="24"/>
        </w:rPr>
        <w:t>(4)</w:t>
      </w:r>
      <w:r w:rsidR="00A075B0" w:rsidRPr="00664287">
        <w:rPr>
          <w:rFonts w:ascii="Times New Roman" w:hAnsi="Times New Roman" w:cs="Times New Roman" w:hint="eastAsia"/>
          <w:sz w:val="24"/>
          <w:szCs w:val="24"/>
        </w:rPr>
        <w:t>.</w:t>
      </w:r>
    </w:p>
    <w:p w14:paraId="3990CAB7" w14:textId="77777777" w:rsidR="00A075B0" w:rsidRPr="00664287" w:rsidRDefault="00A075B0" w:rsidP="00A075B0">
      <w:pPr>
        <w:tabs>
          <w:tab w:val="center" w:pos="4150"/>
          <w:tab w:val="center" w:pos="10104"/>
        </w:tabs>
        <w:spacing w:line="480" w:lineRule="auto"/>
        <w:ind w:firstLineChars="200" w:firstLine="420"/>
        <w:rPr>
          <w:rFonts w:ascii="Times New Roman" w:hAnsi="Times New Roman" w:cs="Times New Roman"/>
          <w:sz w:val="24"/>
          <w:szCs w:val="24"/>
        </w:rPr>
      </w:pPr>
      <w:r w:rsidRPr="00664287">
        <w:rPr>
          <w:rFonts w:ascii="Times New Roman" w:hAnsi="Times New Roman" w:cs="Times New Roman"/>
        </w:rPr>
        <w:tab/>
      </w:r>
      <m:oMath>
        <m:r>
          <w:rPr>
            <w:rFonts w:ascii="Cambria Math" w:hAnsi="Cambria Math" w:cs="Times New Roman"/>
            <w:sz w:val="24"/>
            <w:szCs w:val="24"/>
          </w:rPr>
          <m:t xml:space="preserve">LHC </m:t>
        </m:r>
        <m:d>
          <m:dPr>
            <m:ctrlPr>
              <w:rPr>
                <w:rFonts w:ascii="Cambria Math" w:hAnsi="Cambria Math" w:cs="Times New Roman"/>
                <w:i/>
                <w:sz w:val="24"/>
                <w:szCs w:val="24"/>
              </w:rPr>
            </m:ctrlPr>
          </m:dPr>
          <m:e>
            <m:f>
              <m:fPr>
                <m:type m:val="lin"/>
                <m:ctrlPr>
                  <w:rPr>
                    <w:rFonts w:ascii="Cambria Math" w:hAnsi="Cambria Math" w:cs="Times New Roman"/>
                    <w:iCs/>
                    <w:sz w:val="24"/>
                    <w:szCs w:val="24"/>
                  </w:rPr>
                </m:ctrlPr>
              </m:fPr>
              <m:num>
                <m:r>
                  <m:rPr>
                    <m:sty m:val="p"/>
                  </m:rPr>
                  <w:rPr>
                    <w:rFonts w:ascii="Cambria Math" w:hAnsi="Cambria Math" w:cs="Times New Roman"/>
                    <w:sz w:val="24"/>
                    <w:szCs w:val="24"/>
                  </w:rPr>
                  <m:t>mg</m:t>
                </m:r>
              </m:num>
              <m:den>
                <m:sSup>
                  <m:sSupPr>
                    <m:ctrlPr>
                      <w:rPr>
                        <w:rFonts w:ascii="Cambria Math" w:hAnsi="Cambria Math" w:cs="Times New Roman"/>
                        <w:iCs/>
                        <w:sz w:val="24"/>
                        <w:szCs w:val="24"/>
                      </w:rPr>
                    </m:ctrlPr>
                  </m:sSupPr>
                  <m:e>
                    <m:r>
                      <m:rPr>
                        <m:sty m:val="p"/>
                      </m:rPr>
                      <w:rPr>
                        <w:rFonts w:ascii="Cambria Math" w:hAnsi="Cambria Math" w:cs="Times New Roman"/>
                        <w:sz w:val="24"/>
                        <w:szCs w:val="24"/>
                      </w:rPr>
                      <m:t>cm</m:t>
                    </m:r>
                  </m:e>
                  <m:sup>
                    <m:r>
                      <m:rPr>
                        <m:sty m:val="p"/>
                      </m:rPr>
                      <w:rPr>
                        <w:rFonts w:ascii="Cambria Math" w:hAnsi="Cambria Math" w:cs="Times New Roman"/>
                        <w:sz w:val="24"/>
                        <w:szCs w:val="24"/>
                      </w:rPr>
                      <m:t>2</m:t>
                    </m:r>
                  </m:sup>
                </m:sSup>
              </m:den>
            </m:f>
          </m:e>
        </m:d>
        <m:r>
          <w:rPr>
            <w:rFonts w:ascii="Cambria Math" w:hAnsi="Cambria Math" w:cs="Times New Roman"/>
            <w:sz w:val="24"/>
            <w:szCs w:val="24"/>
          </w:rPr>
          <m:t>=</m:t>
        </m:r>
        <m:f>
          <m:fPr>
            <m:type m:val="lin"/>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0</m:t>
                </m:r>
              </m:sub>
            </m:sSub>
            <m:r>
              <w:rPr>
                <w:rFonts w:ascii="Cambria Math" w:hAnsi="Cambria Math" w:cs="Times New Roman"/>
                <w:sz w:val="24"/>
                <w:szCs w:val="24"/>
              </w:rPr>
              <m:t>)</m:t>
            </m:r>
          </m:num>
          <m:den>
            <m:r>
              <w:rPr>
                <w:rFonts w:ascii="Cambria Math" w:hAnsi="Cambria Math" w:cs="Times New Roman"/>
                <w:sz w:val="24"/>
                <w:szCs w:val="24"/>
              </w:rPr>
              <m:t>2S</m:t>
            </m:r>
          </m:den>
        </m:f>
      </m:oMath>
      <w:r w:rsidRPr="00664287">
        <w:rPr>
          <w:rFonts w:ascii="Times New Roman" w:hAnsi="Times New Roman" w:cs="Times New Roman"/>
          <w:sz w:val="24"/>
          <w:szCs w:val="24"/>
        </w:rPr>
        <w:t xml:space="preserve"> </w:t>
      </w:r>
      <w:r w:rsidRPr="00664287">
        <w:rPr>
          <w:rFonts w:ascii="Times New Roman" w:hAnsi="Times New Roman" w:cs="Times New Roman"/>
          <w:sz w:val="24"/>
          <w:szCs w:val="24"/>
        </w:rPr>
        <w:tab/>
        <w:t>(4)</w:t>
      </w:r>
    </w:p>
    <w:p w14:paraId="02BDA301" w14:textId="77777777" w:rsidR="00A075B0" w:rsidRDefault="00A075B0" w:rsidP="00A075B0">
      <w:pPr>
        <w:spacing w:line="480" w:lineRule="auto"/>
        <w:ind w:firstLineChars="200" w:firstLine="480"/>
        <w:rPr>
          <w:rFonts w:ascii="Times New Roman" w:hAnsi="Times New Roman" w:cs="Times New Roman"/>
          <w:sz w:val="24"/>
          <w:szCs w:val="24"/>
        </w:rPr>
      </w:pPr>
      <w:r w:rsidRPr="00664287">
        <w:rPr>
          <w:rFonts w:ascii="Times New Roman" w:hAnsi="Times New Roman" w:cs="Times New Roman"/>
          <w:sz w:val="24"/>
          <w:szCs w:val="24"/>
        </w:rPr>
        <w:lastRenderedPageBreak/>
        <w:t xml:space="preserve">Where </w:t>
      </w:r>
      <w:r w:rsidRPr="00664287">
        <w:rPr>
          <w:rFonts w:ascii="Times New Roman" w:hAnsi="Times New Roman" w:cs="Times New Roman" w:hint="eastAsia"/>
          <w:i/>
          <w:iCs/>
          <w:sz w:val="24"/>
          <w:szCs w:val="24"/>
        </w:rPr>
        <w:t>m</w:t>
      </w:r>
      <w:r w:rsidRPr="00664287">
        <w:rPr>
          <w:rFonts w:ascii="Times New Roman" w:hAnsi="Times New Roman" w:cs="Times New Roman" w:hint="eastAsia"/>
          <w:i/>
          <w:iCs/>
          <w:sz w:val="24"/>
          <w:szCs w:val="24"/>
          <w:vertAlign w:val="subscript"/>
        </w:rPr>
        <w:t>0</w:t>
      </w:r>
      <w:r w:rsidRPr="00664287">
        <w:rPr>
          <w:rFonts w:ascii="Times New Roman" w:hAnsi="Times New Roman" w:cs="Times New Roman"/>
          <w:sz w:val="24"/>
          <w:szCs w:val="24"/>
        </w:rPr>
        <w:t xml:space="preserve"> (mg) is the weight of the leaf, </w:t>
      </w:r>
      <w:r w:rsidRPr="00664287">
        <w:rPr>
          <w:rFonts w:ascii="Times New Roman" w:hAnsi="Times New Roman" w:cs="Times New Roman"/>
          <w:i/>
          <w:iCs/>
          <w:sz w:val="24"/>
          <w:szCs w:val="24"/>
        </w:rPr>
        <w:t>m</w:t>
      </w:r>
      <w:r w:rsidRPr="00664287">
        <w:rPr>
          <w:rFonts w:ascii="Times New Roman" w:hAnsi="Times New Roman" w:cs="Times New Roman" w:hint="eastAsia"/>
          <w:i/>
          <w:iCs/>
          <w:sz w:val="24"/>
          <w:szCs w:val="24"/>
          <w:vertAlign w:val="subscript"/>
        </w:rPr>
        <w:t>1</w:t>
      </w:r>
      <w:r w:rsidRPr="00664287">
        <w:rPr>
          <w:rFonts w:ascii="Times New Roman" w:hAnsi="Times New Roman" w:cs="Times New Roman"/>
          <w:sz w:val="24"/>
          <w:szCs w:val="24"/>
        </w:rPr>
        <w:t xml:space="preserve"> (mg) is the weight of the leaf after immersion in</w:t>
      </w:r>
      <w:r w:rsidRPr="00664287">
        <w:rPr>
          <w:rFonts w:ascii="Times New Roman" w:hAnsi="Times New Roman" w:cs="Times New Roman" w:hint="eastAsia"/>
          <w:sz w:val="24"/>
          <w:szCs w:val="24"/>
        </w:rPr>
        <w:t xml:space="preserve"> </w:t>
      </w:r>
      <w:r w:rsidRPr="00664287">
        <w:rPr>
          <w:rFonts w:ascii="Times New Roman" w:hAnsi="Times New Roman" w:cs="Times New Roman"/>
          <w:sz w:val="24"/>
          <w:szCs w:val="24"/>
        </w:rPr>
        <w:t xml:space="preserve">the drug solution, and </w:t>
      </w:r>
      <w:r w:rsidRPr="00664287">
        <w:rPr>
          <w:rFonts w:ascii="Times New Roman" w:hAnsi="Times New Roman" w:cs="Times New Roman"/>
          <w:i/>
          <w:iCs/>
          <w:sz w:val="24"/>
          <w:szCs w:val="24"/>
        </w:rPr>
        <w:t>S</w:t>
      </w:r>
      <w:r w:rsidRPr="00664287">
        <w:rPr>
          <w:rFonts w:ascii="Times New Roman" w:hAnsi="Times New Roman" w:cs="Times New Roman" w:hint="eastAsia"/>
          <w:i/>
          <w:iCs/>
          <w:sz w:val="24"/>
          <w:szCs w:val="24"/>
        </w:rPr>
        <w:t xml:space="preserve"> </w:t>
      </w:r>
      <w:r w:rsidRPr="00664287">
        <w:rPr>
          <w:rFonts w:ascii="Times New Roman" w:hAnsi="Times New Roman" w:cs="Times New Roman"/>
          <w:sz w:val="24"/>
          <w:szCs w:val="24"/>
        </w:rPr>
        <w:t>(cm</w:t>
      </w:r>
      <w:r w:rsidRPr="00664287">
        <w:rPr>
          <w:rFonts w:ascii="Times New Roman" w:hAnsi="Times New Roman" w:cs="Times New Roman"/>
          <w:sz w:val="24"/>
          <w:szCs w:val="24"/>
          <w:vertAlign w:val="superscript"/>
        </w:rPr>
        <w:t>2</w:t>
      </w:r>
      <w:r w:rsidRPr="00664287">
        <w:rPr>
          <w:rFonts w:ascii="Times New Roman" w:hAnsi="Times New Roman" w:cs="Times New Roman"/>
          <w:sz w:val="24"/>
          <w:szCs w:val="24"/>
        </w:rPr>
        <w:t>) is the area of the leaf.</w:t>
      </w:r>
    </w:p>
    <w:p w14:paraId="3DE5F0F3" w14:textId="77777777" w:rsidR="00257DE7" w:rsidRPr="00664287" w:rsidRDefault="00257DE7" w:rsidP="00A075B0">
      <w:pPr>
        <w:spacing w:line="480" w:lineRule="auto"/>
        <w:ind w:firstLineChars="200" w:firstLine="480"/>
        <w:rPr>
          <w:rFonts w:ascii="Times New Roman" w:hAnsi="Times New Roman" w:cs="Times New Roman"/>
          <w:sz w:val="24"/>
          <w:szCs w:val="24"/>
        </w:rPr>
      </w:pPr>
    </w:p>
    <w:p w14:paraId="40230CA5" w14:textId="1FB62891" w:rsidR="00A075B0" w:rsidRPr="00257DE7" w:rsidRDefault="00A075B0" w:rsidP="00A075B0">
      <w:pPr>
        <w:spacing w:line="480" w:lineRule="auto"/>
        <w:rPr>
          <w:rFonts w:ascii="Times New Roman" w:hAnsi="Times New Roman" w:cs="Times New Roman"/>
          <w:b/>
          <w:sz w:val="24"/>
          <w:szCs w:val="24"/>
        </w:rPr>
      </w:pPr>
      <w:r w:rsidRPr="00257DE7">
        <w:rPr>
          <w:rFonts w:ascii="Times New Roman" w:hAnsi="Times New Roman" w:cs="Times New Roman"/>
          <w:b/>
          <w:sz w:val="24"/>
          <w:szCs w:val="24"/>
        </w:rPr>
        <w:t xml:space="preserve">Determination of </w:t>
      </w:r>
      <w:r w:rsidRPr="00257DE7">
        <w:rPr>
          <w:rFonts w:ascii="Times New Roman" w:hAnsi="Times New Roman" w:cs="Times New Roman" w:hint="eastAsia"/>
          <w:b/>
          <w:sz w:val="24"/>
          <w:szCs w:val="24"/>
        </w:rPr>
        <w:t>s</w:t>
      </w:r>
      <w:r w:rsidRPr="00257DE7">
        <w:rPr>
          <w:rFonts w:ascii="Times New Roman" w:hAnsi="Times New Roman" w:cs="Times New Roman"/>
          <w:b/>
          <w:sz w:val="24"/>
          <w:szCs w:val="24"/>
        </w:rPr>
        <w:t xml:space="preserve">urface </w:t>
      </w:r>
      <w:r w:rsidRPr="00257DE7">
        <w:rPr>
          <w:rFonts w:ascii="Times New Roman" w:hAnsi="Times New Roman" w:cs="Times New Roman" w:hint="eastAsia"/>
          <w:b/>
          <w:sz w:val="24"/>
          <w:szCs w:val="24"/>
        </w:rPr>
        <w:t>t</w:t>
      </w:r>
      <w:r w:rsidRPr="00257DE7">
        <w:rPr>
          <w:rFonts w:ascii="Times New Roman" w:hAnsi="Times New Roman" w:cs="Times New Roman"/>
          <w:b/>
          <w:sz w:val="24"/>
          <w:szCs w:val="24"/>
        </w:rPr>
        <w:t xml:space="preserve">ension and </w:t>
      </w:r>
      <w:r w:rsidRPr="00257DE7">
        <w:rPr>
          <w:rFonts w:ascii="Times New Roman" w:hAnsi="Times New Roman" w:cs="Times New Roman" w:hint="eastAsia"/>
          <w:b/>
          <w:sz w:val="24"/>
          <w:szCs w:val="24"/>
        </w:rPr>
        <w:t>c</w:t>
      </w:r>
      <w:r w:rsidRPr="00257DE7">
        <w:rPr>
          <w:rFonts w:ascii="Times New Roman" w:hAnsi="Times New Roman" w:cs="Times New Roman"/>
          <w:b/>
          <w:sz w:val="24"/>
          <w:szCs w:val="24"/>
        </w:rPr>
        <w:t xml:space="preserve">ontact </w:t>
      </w:r>
      <w:r w:rsidRPr="00257DE7">
        <w:rPr>
          <w:rFonts w:ascii="Times New Roman" w:hAnsi="Times New Roman" w:cs="Times New Roman" w:hint="eastAsia"/>
          <w:b/>
          <w:sz w:val="24"/>
          <w:szCs w:val="24"/>
        </w:rPr>
        <w:t>a</w:t>
      </w:r>
      <w:r w:rsidRPr="00257DE7">
        <w:rPr>
          <w:rFonts w:ascii="Times New Roman" w:hAnsi="Times New Roman" w:cs="Times New Roman"/>
          <w:b/>
          <w:sz w:val="24"/>
          <w:szCs w:val="24"/>
        </w:rPr>
        <w:t>ngle</w:t>
      </w:r>
    </w:p>
    <w:p w14:paraId="1BA8E106" w14:textId="7A780DF4" w:rsidR="00A075B0" w:rsidRDefault="00D9644B" w:rsidP="00D9644B">
      <w:pPr>
        <w:spacing w:line="480" w:lineRule="auto"/>
        <w:ind w:firstLineChars="200" w:firstLine="480"/>
        <w:rPr>
          <w:rFonts w:ascii="Times New Roman" w:hAnsi="Times New Roman" w:cs="Times New Roman"/>
          <w:sz w:val="24"/>
          <w:szCs w:val="24"/>
        </w:rPr>
      </w:pPr>
      <w:r w:rsidRPr="00D9644B">
        <w:rPr>
          <w:rFonts w:ascii="Times New Roman" w:hAnsi="Times New Roman" w:cs="Times New Roman"/>
          <w:sz w:val="24"/>
          <w:szCs w:val="24"/>
        </w:rPr>
        <w:t xml:space="preserve">Surface tension of the </w:t>
      </w:r>
      <w:proofErr w:type="spellStart"/>
      <w:r w:rsidRPr="00D9644B">
        <w:rPr>
          <w:rFonts w:ascii="Times New Roman" w:hAnsi="Times New Roman" w:cs="Times New Roman"/>
          <w:sz w:val="24"/>
          <w:szCs w:val="24"/>
        </w:rPr>
        <w:t>Pro@CS</w:t>
      </w:r>
      <w:proofErr w:type="spellEnd"/>
      <w:r w:rsidRPr="00D9644B">
        <w:rPr>
          <w:rFonts w:ascii="Times New Roman" w:hAnsi="Times New Roman" w:cs="Times New Roman"/>
          <w:sz w:val="24"/>
          <w:szCs w:val="24"/>
        </w:rPr>
        <w:t>/PQ and Pro-EC suspensions (100 mg/L) was measured using a surface tensiometer (DCAT21, Germany). Contact angle measurements were performed using a video optical contact angle system (OCA 20, Germany). A 4 </w:t>
      </w:r>
      <w:proofErr w:type="spellStart"/>
      <w:r w:rsidRPr="00D9644B">
        <w:rPr>
          <w:rFonts w:ascii="Times New Roman" w:hAnsi="Times New Roman" w:cs="Times New Roman"/>
          <w:sz w:val="24"/>
          <w:szCs w:val="24"/>
        </w:rPr>
        <w:t>μL</w:t>
      </w:r>
      <w:proofErr w:type="spellEnd"/>
      <w:r w:rsidRPr="00D9644B">
        <w:rPr>
          <w:rFonts w:ascii="Times New Roman" w:hAnsi="Times New Roman" w:cs="Times New Roman"/>
          <w:sz w:val="24"/>
          <w:szCs w:val="24"/>
        </w:rPr>
        <w:t xml:space="preserve"> droplet of each suspension was applied to the surface of rice leaves using a </w:t>
      </w:r>
      <w:proofErr w:type="spellStart"/>
      <w:r w:rsidRPr="00D9644B">
        <w:rPr>
          <w:rFonts w:ascii="Times New Roman" w:hAnsi="Times New Roman" w:cs="Times New Roman"/>
          <w:sz w:val="24"/>
          <w:szCs w:val="24"/>
        </w:rPr>
        <w:t>microsyringe</w:t>
      </w:r>
      <w:proofErr w:type="spellEnd"/>
      <w:r w:rsidRPr="00D9644B">
        <w:rPr>
          <w:rFonts w:ascii="Times New Roman" w:hAnsi="Times New Roman" w:cs="Times New Roman"/>
          <w:sz w:val="24"/>
          <w:szCs w:val="24"/>
        </w:rPr>
        <w:t>, and the contact angle was recorded over a 0–90 s interval. All measurements were conducted in triplicate</w:t>
      </w:r>
      <w:r w:rsidR="00A075B0" w:rsidRPr="00664287">
        <w:rPr>
          <w:rFonts w:ascii="Times New Roman" w:hAnsi="Times New Roman" w:cs="Times New Roman" w:hint="eastAsia"/>
          <w:sz w:val="24"/>
          <w:szCs w:val="24"/>
        </w:rPr>
        <w:t>.</w:t>
      </w:r>
    </w:p>
    <w:p w14:paraId="7F1AF51B" w14:textId="77777777" w:rsidR="00257DE7" w:rsidRPr="00664287" w:rsidRDefault="00257DE7" w:rsidP="00D9644B">
      <w:pPr>
        <w:spacing w:line="480" w:lineRule="auto"/>
        <w:ind w:firstLineChars="200" w:firstLine="480"/>
        <w:rPr>
          <w:rFonts w:ascii="Times New Roman" w:hAnsi="Times New Roman" w:cs="Times New Roman"/>
          <w:sz w:val="24"/>
          <w:szCs w:val="24"/>
        </w:rPr>
      </w:pPr>
    </w:p>
    <w:p w14:paraId="38CD6DCF" w14:textId="2A3EF6FA" w:rsidR="00A075B0" w:rsidRPr="00257DE7" w:rsidRDefault="00A075B0" w:rsidP="00A075B0">
      <w:pPr>
        <w:spacing w:line="480" w:lineRule="auto"/>
        <w:rPr>
          <w:rFonts w:ascii="Times New Roman" w:hAnsi="Times New Roman" w:cs="Times New Roman"/>
          <w:b/>
          <w:sz w:val="24"/>
          <w:szCs w:val="24"/>
        </w:rPr>
      </w:pPr>
      <w:bookmarkStart w:id="4" w:name="_Hlk196139208"/>
      <w:r w:rsidRPr="00257DE7">
        <w:rPr>
          <w:rFonts w:ascii="Times New Roman" w:hAnsi="Times New Roman" w:cs="Times New Roman"/>
          <w:b/>
          <w:sz w:val="24"/>
          <w:szCs w:val="24"/>
        </w:rPr>
        <w:t xml:space="preserve">Determination of </w:t>
      </w:r>
      <w:proofErr w:type="spellStart"/>
      <w:r w:rsidRPr="00257DE7">
        <w:rPr>
          <w:rFonts w:ascii="Times New Roman" w:hAnsi="Times New Roman" w:cs="Times New Roman" w:hint="eastAsia"/>
          <w:b/>
          <w:sz w:val="24"/>
          <w:szCs w:val="24"/>
        </w:rPr>
        <w:t>r</w:t>
      </w:r>
      <w:r w:rsidRPr="00257DE7">
        <w:rPr>
          <w:rFonts w:ascii="Times New Roman" w:hAnsi="Times New Roman" w:cs="Times New Roman"/>
          <w:b/>
          <w:sz w:val="24"/>
          <w:szCs w:val="24"/>
        </w:rPr>
        <w:t>ainwash</w:t>
      </w:r>
      <w:proofErr w:type="spellEnd"/>
      <w:r w:rsidRPr="00257DE7">
        <w:rPr>
          <w:rFonts w:ascii="Times New Roman" w:hAnsi="Times New Roman" w:cs="Times New Roman"/>
          <w:b/>
          <w:sz w:val="24"/>
          <w:szCs w:val="24"/>
        </w:rPr>
        <w:t xml:space="preserve"> </w:t>
      </w:r>
      <w:r w:rsidRPr="00257DE7">
        <w:rPr>
          <w:rFonts w:ascii="Times New Roman" w:hAnsi="Times New Roman" w:cs="Times New Roman" w:hint="eastAsia"/>
          <w:b/>
          <w:sz w:val="24"/>
          <w:szCs w:val="24"/>
        </w:rPr>
        <w:t>r</w:t>
      </w:r>
      <w:r w:rsidRPr="00257DE7">
        <w:rPr>
          <w:rFonts w:ascii="Times New Roman" w:hAnsi="Times New Roman" w:cs="Times New Roman"/>
          <w:b/>
          <w:sz w:val="24"/>
          <w:szCs w:val="24"/>
        </w:rPr>
        <w:t>esistance</w:t>
      </w:r>
      <w:bookmarkEnd w:id="4"/>
    </w:p>
    <w:p w14:paraId="34D92B42" w14:textId="2CA4D98E" w:rsidR="00D9644B" w:rsidRPr="00D9644B" w:rsidRDefault="00CD7A20" w:rsidP="00D9644B">
      <w:pPr>
        <w:spacing w:line="480" w:lineRule="auto"/>
        <w:ind w:firstLineChars="200" w:firstLine="480"/>
        <w:rPr>
          <w:rFonts w:ascii="Times New Roman" w:hAnsi="Times New Roman" w:cs="Times New Roman"/>
          <w:sz w:val="24"/>
          <w:szCs w:val="24"/>
        </w:rPr>
      </w:pPr>
      <w:proofErr w:type="spellStart"/>
      <w:r w:rsidRPr="00472447">
        <w:rPr>
          <w:rFonts w:ascii="Times New Roman" w:hAnsi="Times New Roman" w:cs="Times New Roman"/>
          <w:sz w:val="24"/>
          <w:szCs w:val="24"/>
        </w:rPr>
        <w:t>Rainwash</w:t>
      </w:r>
      <w:proofErr w:type="spellEnd"/>
      <w:r w:rsidRPr="00472447">
        <w:rPr>
          <w:rFonts w:ascii="Times New Roman" w:hAnsi="Times New Roman" w:cs="Times New Roman"/>
          <w:sz w:val="24"/>
          <w:szCs w:val="24"/>
        </w:rPr>
        <w:t xml:space="preserve"> resistance</w:t>
      </w:r>
      <w:r w:rsidR="00D9644B" w:rsidRPr="00D9644B">
        <w:rPr>
          <w:rFonts w:ascii="Times New Roman" w:hAnsi="Times New Roman" w:cs="Times New Roman"/>
          <w:sz w:val="24"/>
          <w:szCs w:val="24"/>
        </w:rPr>
        <w:t xml:space="preserve"> was evaluated using fluorescein isothiocyanate (FITC) as a fluorescent tracer. FITC-labeled </w:t>
      </w:r>
      <w:proofErr w:type="spellStart"/>
      <w:r w:rsidR="00D9644B" w:rsidRPr="00D9644B">
        <w:rPr>
          <w:rFonts w:ascii="Times New Roman" w:hAnsi="Times New Roman" w:cs="Times New Roman"/>
          <w:sz w:val="24"/>
          <w:szCs w:val="24"/>
        </w:rPr>
        <w:t>Pro@CS</w:t>
      </w:r>
      <w:proofErr w:type="spellEnd"/>
      <w:r w:rsidR="00D9644B" w:rsidRPr="00D9644B">
        <w:rPr>
          <w:rFonts w:ascii="Times New Roman" w:hAnsi="Times New Roman" w:cs="Times New Roman"/>
          <w:sz w:val="24"/>
          <w:szCs w:val="24"/>
        </w:rPr>
        <w:t>/PQ and Pro-EC formulations were prepared by adding FITC ethanol solution (0.5 mg/mL, 2 mL) to the oil phase during nanoparticle preparation (Section 2.3). Fresh rice leaves (1 cm × 5 cm) were positioned on a 40° inclined surface and evenly sprayed with 5 mL of test suspension.</w:t>
      </w:r>
    </w:p>
    <w:p w14:paraId="1D8764EA" w14:textId="039DDB11" w:rsidR="003C6025" w:rsidRDefault="00D9644B" w:rsidP="00D9644B">
      <w:pPr>
        <w:spacing w:line="480" w:lineRule="auto"/>
        <w:ind w:firstLineChars="200" w:firstLine="480"/>
        <w:rPr>
          <w:rFonts w:ascii="Times New Roman" w:hAnsi="Times New Roman" w:cs="Times New Roman"/>
          <w:sz w:val="24"/>
          <w:szCs w:val="24"/>
        </w:rPr>
      </w:pPr>
      <w:r w:rsidRPr="00D9644B">
        <w:rPr>
          <w:rFonts w:ascii="Times New Roman" w:hAnsi="Times New Roman" w:cs="Times New Roman"/>
          <w:sz w:val="24"/>
          <w:szCs w:val="24"/>
        </w:rPr>
        <w:t xml:space="preserve">After air-drying, each leaf was halved along the main vein. One half was directly imaged under a fluorescence inverted microscope (Nikon Ti-E, Japan) to observe pre-rinse distribution, while the other half was rinsed with </w:t>
      </w:r>
      <w:r>
        <w:rPr>
          <w:rFonts w:ascii="Times New Roman" w:hAnsi="Times New Roman" w:cs="Times New Roman" w:hint="eastAsia"/>
          <w:sz w:val="24"/>
          <w:szCs w:val="24"/>
        </w:rPr>
        <w:t>10</w:t>
      </w:r>
      <w:r w:rsidRPr="00D9644B">
        <w:rPr>
          <w:rFonts w:ascii="Times New Roman" w:hAnsi="Times New Roman" w:cs="Times New Roman"/>
          <w:sz w:val="24"/>
          <w:szCs w:val="24"/>
        </w:rPr>
        <w:t xml:space="preserve"> mL deionized water before imaging. Fluorescence intensity and coverage area were analyzed using ImageJ (v1.54d, NIH, USA). Pre-rinse fluorescence values were normalized to 100%, and post-rinse </w:t>
      </w:r>
      <w:r w:rsidRPr="00D9644B">
        <w:rPr>
          <w:rFonts w:ascii="Times New Roman" w:hAnsi="Times New Roman" w:cs="Times New Roman"/>
          <w:sz w:val="24"/>
          <w:szCs w:val="24"/>
        </w:rPr>
        <w:lastRenderedPageBreak/>
        <w:t>values were expressed as percentages. Each treatment was performed in five replicates</w:t>
      </w:r>
      <w:r w:rsidR="00A075B0" w:rsidRPr="00664287">
        <w:rPr>
          <w:rFonts w:ascii="Times New Roman" w:hAnsi="Times New Roman" w:cs="Times New Roman" w:hint="eastAsia"/>
          <w:sz w:val="24"/>
          <w:szCs w:val="24"/>
        </w:rPr>
        <w:t>.</w:t>
      </w:r>
    </w:p>
    <w:p w14:paraId="74AD8DDF" w14:textId="77777777" w:rsidR="00257DE7" w:rsidRDefault="00257DE7" w:rsidP="00D9644B">
      <w:pPr>
        <w:spacing w:line="480" w:lineRule="auto"/>
        <w:ind w:firstLineChars="200" w:firstLine="480"/>
        <w:rPr>
          <w:rFonts w:ascii="Times New Roman" w:hAnsi="Times New Roman" w:cs="Times New Roman"/>
          <w:sz w:val="24"/>
          <w:szCs w:val="24"/>
        </w:rPr>
      </w:pPr>
    </w:p>
    <w:p w14:paraId="484BF141" w14:textId="079A2C56" w:rsidR="00A075B0" w:rsidRPr="00230DA2" w:rsidRDefault="00257DE7" w:rsidP="00A075B0">
      <w:pPr>
        <w:spacing w:line="480" w:lineRule="auto"/>
        <w:rPr>
          <w:rFonts w:ascii="Times New Roman" w:hAnsi="Times New Roman" w:cs="Times New Roman"/>
          <w:bCs/>
          <w:sz w:val="24"/>
          <w:szCs w:val="24"/>
        </w:rPr>
      </w:pPr>
      <w:r>
        <w:rPr>
          <w:rFonts w:ascii="Times New Roman" w:hAnsi="Times New Roman" w:cs="Times New Roman"/>
          <w:b/>
          <w:sz w:val="24"/>
          <w:szCs w:val="24"/>
        </w:rPr>
        <w:t>Supplemental document</w:t>
      </w:r>
      <w:r w:rsidR="00A075B0" w:rsidRPr="00230DA2">
        <w:rPr>
          <w:rFonts w:ascii="Times New Roman" w:hAnsi="Times New Roman" w:cs="Times New Roman" w:hint="eastAsia"/>
          <w:b/>
          <w:sz w:val="24"/>
          <w:szCs w:val="24"/>
        </w:rPr>
        <w:t xml:space="preserve"> S</w:t>
      </w:r>
      <w:r w:rsidR="00CD7A20" w:rsidRPr="00230DA2">
        <w:rPr>
          <w:rFonts w:ascii="Times New Roman" w:hAnsi="Times New Roman" w:cs="Times New Roman" w:hint="eastAsia"/>
          <w:b/>
          <w:sz w:val="24"/>
          <w:szCs w:val="24"/>
        </w:rPr>
        <w:t>6</w:t>
      </w:r>
      <w:r w:rsidR="00A075B0" w:rsidRPr="00230DA2">
        <w:rPr>
          <w:rFonts w:ascii="Times New Roman" w:hAnsi="Times New Roman" w:cs="Times New Roman" w:hint="eastAsia"/>
          <w:b/>
          <w:sz w:val="24"/>
          <w:szCs w:val="24"/>
        </w:rPr>
        <w:t>.</w:t>
      </w:r>
      <w:r w:rsidR="00A075B0" w:rsidRPr="00230DA2">
        <w:rPr>
          <w:rFonts w:ascii="Times New Roman" w:hAnsi="Times New Roman" w:cs="Times New Roman" w:hint="eastAsia"/>
          <w:bCs/>
          <w:sz w:val="24"/>
          <w:szCs w:val="24"/>
        </w:rPr>
        <w:t xml:space="preserve"> </w:t>
      </w:r>
      <w:r w:rsidR="00A075B0" w:rsidRPr="00230DA2">
        <w:rPr>
          <w:rFonts w:ascii="Times New Roman" w:hAnsi="Times New Roman" w:cs="Times New Roman"/>
          <w:b/>
          <w:sz w:val="24"/>
          <w:szCs w:val="24"/>
        </w:rPr>
        <w:t xml:space="preserve">Safety </w:t>
      </w:r>
      <w:r w:rsidR="00A075B0" w:rsidRPr="00230DA2">
        <w:rPr>
          <w:rFonts w:ascii="Times New Roman" w:hAnsi="Times New Roman" w:cs="Times New Roman" w:hint="eastAsia"/>
          <w:b/>
          <w:sz w:val="24"/>
          <w:szCs w:val="24"/>
        </w:rPr>
        <w:t>a</w:t>
      </w:r>
      <w:r w:rsidR="00A075B0" w:rsidRPr="00230DA2">
        <w:rPr>
          <w:rFonts w:ascii="Times New Roman" w:hAnsi="Times New Roman" w:cs="Times New Roman"/>
          <w:b/>
          <w:sz w:val="24"/>
          <w:szCs w:val="24"/>
        </w:rPr>
        <w:t xml:space="preserve">ssessment of </w:t>
      </w:r>
      <w:proofErr w:type="spellStart"/>
      <w:r w:rsidR="00A075B0" w:rsidRPr="00230DA2">
        <w:rPr>
          <w:rFonts w:ascii="Times New Roman" w:hAnsi="Times New Roman" w:cs="Times New Roman"/>
          <w:b/>
          <w:sz w:val="24"/>
          <w:szCs w:val="24"/>
        </w:rPr>
        <w:t>Pro@CS</w:t>
      </w:r>
      <w:proofErr w:type="spellEnd"/>
      <w:r w:rsidR="00A075B0" w:rsidRPr="00230DA2">
        <w:rPr>
          <w:rFonts w:ascii="Times New Roman" w:hAnsi="Times New Roman" w:cs="Times New Roman"/>
          <w:b/>
          <w:sz w:val="24"/>
          <w:szCs w:val="24"/>
        </w:rPr>
        <w:t>/PQ</w:t>
      </w:r>
    </w:p>
    <w:p w14:paraId="638CB8CC" w14:textId="354CE2DA" w:rsidR="00A075B0" w:rsidRPr="00230DA2" w:rsidRDefault="00A075B0" w:rsidP="00A075B0">
      <w:pPr>
        <w:spacing w:line="480" w:lineRule="auto"/>
        <w:rPr>
          <w:rFonts w:ascii="Times New Roman" w:hAnsi="Times New Roman" w:cs="Times New Roman"/>
          <w:b/>
          <w:sz w:val="24"/>
          <w:szCs w:val="24"/>
        </w:rPr>
      </w:pPr>
      <w:r w:rsidRPr="00230DA2">
        <w:rPr>
          <w:rFonts w:ascii="Times New Roman" w:hAnsi="Times New Roman" w:cs="Times New Roman" w:hint="eastAsia"/>
          <w:b/>
          <w:sz w:val="24"/>
          <w:szCs w:val="24"/>
        </w:rPr>
        <w:t xml:space="preserve">Impact of </w:t>
      </w:r>
      <w:proofErr w:type="spellStart"/>
      <w:r w:rsidRPr="00230DA2">
        <w:rPr>
          <w:rFonts w:ascii="Times New Roman" w:hAnsi="Times New Roman" w:cs="Times New Roman" w:hint="eastAsia"/>
          <w:b/>
          <w:sz w:val="24"/>
          <w:szCs w:val="24"/>
        </w:rPr>
        <w:t>Pro@CS</w:t>
      </w:r>
      <w:proofErr w:type="spellEnd"/>
      <w:r w:rsidRPr="00230DA2">
        <w:rPr>
          <w:rFonts w:ascii="Times New Roman" w:hAnsi="Times New Roman" w:cs="Times New Roman" w:hint="eastAsia"/>
          <w:b/>
          <w:sz w:val="24"/>
          <w:szCs w:val="24"/>
        </w:rPr>
        <w:t>/PQ on rice growth</w:t>
      </w:r>
    </w:p>
    <w:p w14:paraId="289A4B85" w14:textId="746A1C20" w:rsidR="00A075B0" w:rsidRDefault="00A075B0" w:rsidP="00D9644B">
      <w:pPr>
        <w:spacing w:line="480" w:lineRule="auto"/>
        <w:ind w:firstLineChars="200" w:firstLine="480"/>
        <w:rPr>
          <w:rFonts w:ascii="Times New Roman" w:hAnsi="Times New Roman" w:cs="Times New Roman"/>
          <w:sz w:val="24"/>
          <w:szCs w:val="24"/>
        </w:rPr>
      </w:pPr>
      <w:r w:rsidRPr="00664287">
        <w:rPr>
          <w:rFonts w:ascii="Times New Roman" w:hAnsi="Times New Roman" w:cs="Times New Roman" w:hint="eastAsia"/>
          <w:sz w:val="24"/>
          <w:szCs w:val="24"/>
        </w:rPr>
        <w:t xml:space="preserve">The safety of </w:t>
      </w:r>
      <w:proofErr w:type="spellStart"/>
      <w:r w:rsidRPr="00664287">
        <w:rPr>
          <w:rFonts w:ascii="Times New Roman" w:hAnsi="Times New Roman" w:cs="Times New Roman" w:hint="eastAsia"/>
          <w:sz w:val="24"/>
          <w:szCs w:val="24"/>
        </w:rPr>
        <w:t>Pro@CS</w:t>
      </w:r>
      <w:proofErr w:type="spellEnd"/>
      <w:r w:rsidRPr="00664287">
        <w:rPr>
          <w:rFonts w:ascii="Times New Roman" w:hAnsi="Times New Roman" w:cs="Times New Roman" w:hint="eastAsia"/>
          <w:sz w:val="24"/>
          <w:szCs w:val="24"/>
        </w:rPr>
        <w:t>/PQ on rice seedlings was assessed under greenhouse conditions.</w:t>
      </w:r>
      <w:r w:rsidRPr="00664287">
        <w:rPr>
          <w:rFonts w:ascii="Times New Roman" w:hAnsi="Times New Roman" w:cs="Times New Roman"/>
          <w:sz w:val="24"/>
          <w:szCs w:val="24"/>
        </w:rPr>
        <w:t xml:space="preserve"> </w:t>
      </w:r>
      <w:r w:rsidR="00D9644B" w:rsidRPr="00D9644B">
        <w:rPr>
          <w:rFonts w:ascii="Times New Roman" w:hAnsi="Times New Roman" w:cs="Times New Roman"/>
          <w:sz w:val="24"/>
          <w:szCs w:val="24"/>
        </w:rPr>
        <w:t xml:space="preserve">Four concentrations were selected based on the recommended dosage of Pro (active ingredient: 22.5 mg/m²) and different spraying approaches: 1×S (300 mg/L, </w:t>
      </w:r>
      <w:r w:rsidR="00257DE7">
        <w:rPr>
          <w:rFonts w:ascii="Times New Roman" w:hAnsi="Times New Roman" w:cs="Times New Roman"/>
          <w:sz w:val="24"/>
          <w:szCs w:val="24"/>
        </w:rPr>
        <w:t>representing</w:t>
      </w:r>
      <w:r w:rsidR="00257DE7" w:rsidRPr="00D9644B">
        <w:rPr>
          <w:rFonts w:ascii="Times New Roman" w:hAnsi="Times New Roman" w:cs="Times New Roman"/>
          <w:sz w:val="24"/>
          <w:szCs w:val="24"/>
        </w:rPr>
        <w:t xml:space="preserve"> </w:t>
      </w:r>
      <w:r w:rsidR="00D9644B" w:rsidRPr="00D9644B">
        <w:rPr>
          <w:rFonts w:ascii="Times New Roman" w:hAnsi="Times New Roman" w:cs="Times New Roman"/>
          <w:sz w:val="24"/>
          <w:szCs w:val="24"/>
        </w:rPr>
        <w:t xml:space="preserve">high-volume spraying), 1×F, 2×F, and 4×F (where F = 7500 mg/L, </w:t>
      </w:r>
      <w:r w:rsidR="00257DE7">
        <w:rPr>
          <w:rFonts w:ascii="Times New Roman" w:hAnsi="Times New Roman" w:cs="Times New Roman"/>
          <w:sz w:val="24"/>
          <w:szCs w:val="24"/>
        </w:rPr>
        <w:t>representing</w:t>
      </w:r>
      <w:r w:rsidR="00257DE7" w:rsidRPr="00D9644B">
        <w:rPr>
          <w:rFonts w:ascii="Times New Roman" w:hAnsi="Times New Roman" w:cs="Times New Roman"/>
          <w:sz w:val="24"/>
          <w:szCs w:val="24"/>
        </w:rPr>
        <w:t xml:space="preserve"> </w:t>
      </w:r>
      <w:r w:rsidR="00D9644B" w:rsidRPr="00D9644B">
        <w:rPr>
          <w:rFonts w:ascii="Times New Roman" w:hAnsi="Times New Roman" w:cs="Times New Roman"/>
          <w:sz w:val="24"/>
          <w:szCs w:val="24"/>
        </w:rPr>
        <w:t>low-volume spraying). Experiments were conducted in the greenhouse facility of China Agricultural University. Rice seedlings were grown in nutrient-rich soil within plastic pots until the tillering stage (30 days). On the day of treatment, the greenhouse temperature and relative humidity averaged 27 °C and 70%, respectively.</w:t>
      </w:r>
      <w:r w:rsidR="00D9644B">
        <w:rPr>
          <w:rFonts w:ascii="Times New Roman" w:hAnsi="Times New Roman" w:cs="Times New Roman" w:hint="eastAsia"/>
          <w:sz w:val="24"/>
          <w:szCs w:val="24"/>
        </w:rPr>
        <w:t xml:space="preserve"> </w:t>
      </w:r>
      <w:r w:rsidR="00D9644B" w:rsidRPr="00D9644B">
        <w:rPr>
          <w:rFonts w:ascii="Times New Roman" w:hAnsi="Times New Roman" w:cs="Times New Roman"/>
          <w:sz w:val="24"/>
          <w:szCs w:val="24"/>
        </w:rPr>
        <w:t>Each formulation was uniformly sprayed onto the rice leaves. Water-treated plants served as the control group. After 21 days, plant height, fresh and dry weight, and chlorophyll content were measured. Each treatment included three replicates, with 30 plants per replicate.</w:t>
      </w:r>
    </w:p>
    <w:p w14:paraId="16A0D24D" w14:textId="77777777" w:rsidR="00257DE7" w:rsidRPr="00CD7A20" w:rsidRDefault="00257DE7" w:rsidP="00D9644B">
      <w:pPr>
        <w:spacing w:line="480" w:lineRule="auto"/>
        <w:ind w:firstLineChars="200" w:firstLine="480"/>
        <w:rPr>
          <w:rFonts w:ascii="Times New Roman" w:hAnsi="Times New Roman" w:cs="Times New Roman"/>
          <w:sz w:val="24"/>
          <w:szCs w:val="24"/>
        </w:rPr>
      </w:pPr>
    </w:p>
    <w:p w14:paraId="424FFCE4" w14:textId="61A7A4A7" w:rsidR="00A075B0" w:rsidRPr="00230DA2" w:rsidRDefault="00A075B0" w:rsidP="00A075B0">
      <w:pPr>
        <w:spacing w:line="480" w:lineRule="auto"/>
        <w:rPr>
          <w:rFonts w:ascii="Times New Roman" w:hAnsi="Times New Roman" w:cs="Times New Roman"/>
          <w:b/>
          <w:sz w:val="24"/>
          <w:szCs w:val="24"/>
        </w:rPr>
      </w:pPr>
      <w:r w:rsidRPr="00230DA2">
        <w:rPr>
          <w:rFonts w:ascii="Times New Roman" w:hAnsi="Times New Roman" w:cs="Times New Roman"/>
          <w:b/>
          <w:sz w:val="24"/>
          <w:szCs w:val="24"/>
        </w:rPr>
        <w:t xml:space="preserve">Determination of </w:t>
      </w:r>
      <w:r w:rsidRPr="00230DA2">
        <w:rPr>
          <w:rFonts w:ascii="Times New Roman" w:hAnsi="Times New Roman" w:cs="Times New Roman" w:hint="eastAsia"/>
          <w:b/>
          <w:sz w:val="24"/>
          <w:szCs w:val="24"/>
        </w:rPr>
        <w:t>a</w:t>
      </w:r>
      <w:r w:rsidRPr="00230DA2">
        <w:rPr>
          <w:rFonts w:ascii="Times New Roman" w:hAnsi="Times New Roman" w:cs="Times New Roman"/>
          <w:b/>
          <w:sz w:val="24"/>
          <w:szCs w:val="24"/>
        </w:rPr>
        <w:t xml:space="preserve">ntioxidant </w:t>
      </w:r>
      <w:r w:rsidRPr="00230DA2">
        <w:rPr>
          <w:rFonts w:ascii="Times New Roman" w:hAnsi="Times New Roman" w:cs="Times New Roman" w:hint="eastAsia"/>
          <w:b/>
          <w:sz w:val="24"/>
          <w:szCs w:val="24"/>
        </w:rPr>
        <w:t>e</w:t>
      </w:r>
      <w:r w:rsidRPr="00230DA2">
        <w:rPr>
          <w:rFonts w:ascii="Times New Roman" w:hAnsi="Times New Roman" w:cs="Times New Roman"/>
          <w:b/>
          <w:sz w:val="24"/>
          <w:szCs w:val="24"/>
        </w:rPr>
        <w:t xml:space="preserve">nzyme </w:t>
      </w:r>
      <w:r w:rsidRPr="00230DA2">
        <w:rPr>
          <w:rFonts w:ascii="Times New Roman" w:hAnsi="Times New Roman" w:cs="Times New Roman" w:hint="eastAsia"/>
          <w:b/>
          <w:sz w:val="24"/>
          <w:szCs w:val="24"/>
        </w:rPr>
        <w:t>a</w:t>
      </w:r>
      <w:r w:rsidRPr="00230DA2">
        <w:rPr>
          <w:rFonts w:ascii="Times New Roman" w:hAnsi="Times New Roman" w:cs="Times New Roman"/>
          <w:b/>
          <w:sz w:val="24"/>
          <w:szCs w:val="24"/>
        </w:rPr>
        <w:t>ctivity</w:t>
      </w:r>
    </w:p>
    <w:p w14:paraId="59E9B9B4" w14:textId="49A53652" w:rsidR="00D9644B" w:rsidRPr="00D9644B" w:rsidRDefault="00D9644B" w:rsidP="00D9644B">
      <w:pPr>
        <w:spacing w:line="480" w:lineRule="auto"/>
        <w:rPr>
          <w:rFonts w:ascii="Times New Roman" w:hAnsi="Times New Roman" w:cs="Times New Roman"/>
          <w:sz w:val="24"/>
          <w:szCs w:val="24"/>
        </w:rPr>
      </w:pPr>
      <w:r w:rsidRPr="00D9644B">
        <w:rPr>
          <w:rFonts w:ascii="Times New Roman" w:hAnsi="Times New Roman" w:cs="Times New Roman"/>
          <w:sz w:val="24"/>
          <w:szCs w:val="24"/>
        </w:rPr>
        <w:t xml:space="preserve">Oxidative stress and the activity of antioxidant enzymes were assessed in rice leaves treated with </w:t>
      </w:r>
      <w:proofErr w:type="spellStart"/>
      <w:r w:rsidRPr="00D9644B">
        <w:rPr>
          <w:rFonts w:ascii="Times New Roman" w:hAnsi="Times New Roman" w:cs="Times New Roman"/>
          <w:sz w:val="24"/>
          <w:szCs w:val="24"/>
        </w:rPr>
        <w:t>Pro@CS</w:t>
      </w:r>
      <w:proofErr w:type="spellEnd"/>
      <w:r w:rsidRPr="00D9644B">
        <w:rPr>
          <w:rFonts w:ascii="Times New Roman" w:hAnsi="Times New Roman" w:cs="Times New Roman"/>
          <w:sz w:val="24"/>
          <w:szCs w:val="24"/>
        </w:rPr>
        <w:t xml:space="preserve">/PQ. Superoxide dismutase (SOD), catalase (CAT), peroxidase (POD), and malondialdehyde (MDA) levels were determined. Briefly, 0.1 g of fresh rice leaves was flash-frozen in liquid nitrogen and ground into fine powder. The powder </w:t>
      </w:r>
      <w:r w:rsidRPr="00D9644B">
        <w:rPr>
          <w:rFonts w:ascii="Times New Roman" w:hAnsi="Times New Roman" w:cs="Times New Roman"/>
          <w:sz w:val="24"/>
          <w:szCs w:val="24"/>
        </w:rPr>
        <w:lastRenderedPageBreak/>
        <w:t>was resuspended in 1 mL of phosphate-buffered saline (PBS, 50 mM, pH 7.8), centrifuged at 8000 g for 10 min at 4 °C, and the supernatant was collected.</w:t>
      </w:r>
    </w:p>
    <w:p w14:paraId="76861BB5" w14:textId="77777777" w:rsidR="00D9644B" w:rsidRDefault="00D9644B" w:rsidP="00D9644B">
      <w:pPr>
        <w:spacing w:line="480" w:lineRule="auto"/>
        <w:rPr>
          <w:rFonts w:ascii="Times New Roman" w:hAnsi="Times New Roman" w:cs="Times New Roman"/>
          <w:sz w:val="24"/>
          <w:szCs w:val="24"/>
        </w:rPr>
      </w:pPr>
      <w:r w:rsidRPr="00D9644B">
        <w:rPr>
          <w:rFonts w:ascii="Times New Roman" w:hAnsi="Times New Roman" w:cs="Times New Roman"/>
          <w:sz w:val="24"/>
          <w:szCs w:val="24"/>
        </w:rPr>
        <w:t>Enzyme activities were measured using commercial assay kits (</w:t>
      </w:r>
      <w:proofErr w:type="spellStart"/>
      <w:r w:rsidRPr="00D9644B">
        <w:rPr>
          <w:rFonts w:ascii="Times New Roman" w:hAnsi="Times New Roman" w:cs="Times New Roman"/>
          <w:sz w:val="24"/>
          <w:szCs w:val="24"/>
        </w:rPr>
        <w:t>Solarbio</w:t>
      </w:r>
      <w:proofErr w:type="spellEnd"/>
      <w:r w:rsidRPr="00D9644B">
        <w:rPr>
          <w:rFonts w:ascii="Times New Roman" w:hAnsi="Times New Roman" w:cs="Times New Roman"/>
          <w:sz w:val="24"/>
          <w:szCs w:val="24"/>
        </w:rPr>
        <w:t xml:space="preserve">, Beijing, China), following manufacturer protocols. MDA content was determined via the </w:t>
      </w:r>
      <w:proofErr w:type="spellStart"/>
      <w:r w:rsidRPr="00D9644B">
        <w:rPr>
          <w:rFonts w:ascii="Times New Roman" w:hAnsi="Times New Roman" w:cs="Times New Roman"/>
          <w:sz w:val="24"/>
          <w:szCs w:val="24"/>
        </w:rPr>
        <w:t>thiobarbituric</w:t>
      </w:r>
      <w:proofErr w:type="spellEnd"/>
      <w:r w:rsidRPr="00D9644B">
        <w:rPr>
          <w:rFonts w:ascii="Times New Roman" w:hAnsi="Times New Roman" w:cs="Times New Roman"/>
          <w:sz w:val="24"/>
          <w:szCs w:val="24"/>
        </w:rPr>
        <w:t xml:space="preserve"> acid (TBA) method. All assays were performed in triplicate.</w:t>
      </w:r>
    </w:p>
    <w:p w14:paraId="38B67F0C" w14:textId="77777777" w:rsidR="00257DE7" w:rsidRPr="00D9644B" w:rsidRDefault="00257DE7" w:rsidP="00D9644B">
      <w:pPr>
        <w:spacing w:line="480" w:lineRule="auto"/>
        <w:rPr>
          <w:rFonts w:ascii="Times New Roman" w:hAnsi="Times New Roman" w:cs="Times New Roman"/>
          <w:sz w:val="24"/>
          <w:szCs w:val="24"/>
        </w:rPr>
      </w:pPr>
    </w:p>
    <w:p w14:paraId="171C0843" w14:textId="2D030BE3" w:rsidR="00A075B0" w:rsidRPr="00230DA2" w:rsidRDefault="00D9644B" w:rsidP="00A075B0">
      <w:pPr>
        <w:spacing w:line="480" w:lineRule="auto"/>
        <w:rPr>
          <w:rFonts w:ascii="Times New Roman" w:hAnsi="Times New Roman" w:cs="Times New Roman"/>
          <w:b/>
          <w:sz w:val="24"/>
          <w:szCs w:val="24"/>
        </w:rPr>
      </w:pPr>
      <w:r w:rsidRPr="00230DA2">
        <w:rPr>
          <w:rFonts w:ascii="Times New Roman" w:hAnsi="Times New Roman" w:cs="Times New Roman"/>
          <w:b/>
          <w:sz w:val="24"/>
          <w:szCs w:val="24"/>
        </w:rPr>
        <w:t>Metabolomic Analysis of Rice Seedlings</w:t>
      </w:r>
    </w:p>
    <w:p w14:paraId="2975B39B" w14:textId="77777777" w:rsidR="00A075B0" w:rsidRPr="00664287" w:rsidRDefault="00A075B0" w:rsidP="00A075B0">
      <w:pPr>
        <w:spacing w:line="480" w:lineRule="auto"/>
        <w:ind w:firstLineChars="200" w:firstLine="480"/>
        <w:rPr>
          <w:rFonts w:ascii="Times New Roman" w:hAnsi="Times New Roman" w:cs="Times New Roman"/>
          <w:sz w:val="24"/>
          <w:szCs w:val="24"/>
        </w:rPr>
      </w:pPr>
      <w:r w:rsidRPr="00664287">
        <w:rPr>
          <w:rFonts w:ascii="Times New Roman" w:hAnsi="Times New Roman" w:cs="Times New Roman" w:hint="eastAsia"/>
          <w:sz w:val="24"/>
          <w:szCs w:val="24"/>
        </w:rPr>
        <w:t xml:space="preserve">Fresh rice leaves were ground into a fine powder using liquid nitrogen to preserve their metabolic integrity. A 100 mg sample of the powder was transferred to a 2 mL centrifuge tube and mixed with 1.8 mL of a methanol-chloroform-water solution (3:2:1, v/v/v) containing </w:t>
      </w:r>
      <w:proofErr w:type="spellStart"/>
      <w:r w:rsidRPr="00664287">
        <w:rPr>
          <w:rFonts w:ascii="Times New Roman" w:hAnsi="Times New Roman" w:cs="Times New Roman" w:hint="eastAsia"/>
          <w:sz w:val="24"/>
          <w:szCs w:val="24"/>
        </w:rPr>
        <w:t>ribitol</w:t>
      </w:r>
      <w:proofErr w:type="spellEnd"/>
      <w:r w:rsidRPr="00664287">
        <w:rPr>
          <w:rFonts w:ascii="Times New Roman" w:hAnsi="Times New Roman" w:cs="Times New Roman" w:hint="eastAsia"/>
          <w:sz w:val="24"/>
          <w:szCs w:val="24"/>
        </w:rPr>
        <w:t xml:space="preserve"> (10 µg/mL) as an internal standard. The mixture was sonicated at 25</w:t>
      </w:r>
      <w:r w:rsidRPr="00664287">
        <w:rPr>
          <w:rFonts w:ascii="Times New Roman" w:hAnsi="Times New Roman" w:cs="Times New Roman" w:hint="eastAsia"/>
          <w:sz w:val="24"/>
          <w:szCs w:val="24"/>
        </w:rPr>
        <w:t>°</w:t>
      </w:r>
      <w:r w:rsidRPr="00664287">
        <w:rPr>
          <w:rFonts w:ascii="Times New Roman" w:hAnsi="Times New Roman" w:cs="Times New Roman" w:hint="eastAsia"/>
          <w:sz w:val="24"/>
          <w:szCs w:val="24"/>
        </w:rPr>
        <w:t>C for 20 minutes to ensure thorough extraction and then centrifuged at 12,000 rpm for 15 minutes. A 0.1 mL portion of the supernatant was dried at 45</w:t>
      </w:r>
      <w:r w:rsidRPr="00664287">
        <w:rPr>
          <w:rFonts w:ascii="Times New Roman" w:hAnsi="Times New Roman" w:cs="Times New Roman" w:hint="eastAsia"/>
          <w:sz w:val="24"/>
          <w:szCs w:val="24"/>
        </w:rPr>
        <w:t>°</w:t>
      </w:r>
      <w:r w:rsidRPr="00664287">
        <w:rPr>
          <w:rFonts w:ascii="Times New Roman" w:hAnsi="Times New Roman" w:cs="Times New Roman" w:hint="eastAsia"/>
          <w:sz w:val="24"/>
          <w:szCs w:val="24"/>
        </w:rPr>
        <w:t xml:space="preserve">C to remove the solvent. The dried residue was dissolved in 100 µL of a </w:t>
      </w:r>
      <w:proofErr w:type="spellStart"/>
      <w:r w:rsidRPr="00664287">
        <w:rPr>
          <w:rFonts w:ascii="Times New Roman" w:hAnsi="Times New Roman" w:cs="Times New Roman" w:hint="eastAsia"/>
          <w:sz w:val="24"/>
          <w:szCs w:val="24"/>
        </w:rPr>
        <w:t>methoxyamine</w:t>
      </w:r>
      <w:proofErr w:type="spellEnd"/>
      <w:r w:rsidRPr="00664287">
        <w:rPr>
          <w:rFonts w:ascii="Times New Roman" w:hAnsi="Times New Roman" w:cs="Times New Roman" w:hint="eastAsia"/>
          <w:sz w:val="24"/>
          <w:szCs w:val="24"/>
        </w:rPr>
        <w:t xml:space="preserve"> hydrochloride solution (20 mg/mL) and sonicated for 20 minutes at 25</w:t>
      </w:r>
      <w:r w:rsidRPr="00664287">
        <w:rPr>
          <w:rFonts w:ascii="Times New Roman" w:hAnsi="Times New Roman" w:cs="Times New Roman" w:hint="eastAsia"/>
          <w:sz w:val="24"/>
          <w:szCs w:val="24"/>
        </w:rPr>
        <w:t>°</w:t>
      </w:r>
      <w:r w:rsidRPr="00664287">
        <w:rPr>
          <w:rFonts w:ascii="Times New Roman" w:hAnsi="Times New Roman" w:cs="Times New Roman" w:hint="eastAsia"/>
          <w:sz w:val="24"/>
          <w:szCs w:val="24"/>
        </w:rPr>
        <w:t xml:space="preserve">C. After </w:t>
      </w:r>
      <w:proofErr w:type="spellStart"/>
      <w:r w:rsidRPr="00664287">
        <w:rPr>
          <w:rFonts w:ascii="Times New Roman" w:hAnsi="Times New Roman" w:cs="Times New Roman" w:hint="eastAsia"/>
          <w:sz w:val="24"/>
          <w:szCs w:val="24"/>
        </w:rPr>
        <w:t>vortexing</w:t>
      </w:r>
      <w:proofErr w:type="spellEnd"/>
      <w:r w:rsidRPr="00664287">
        <w:rPr>
          <w:rFonts w:ascii="Times New Roman" w:hAnsi="Times New Roman" w:cs="Times New Roman" w:hint="eastAsia"/>
          <w:sz w:val="24"/>
          <w:szCs w:val="24"/>
        </w:rPr>
        <w:t xml:space="preserve"> briefly and centrifuging, the solution was incubated at 30</w:t>
      </w:r>
      <w:r w:rsidRPr="00664287">
        <w:rPr>
          <w:rFonts w:ascii="Times New Roman" w:hAnsi="Times New Roman" w:cs="Times New Roman" w:hint="eastAsia"/>
          <w:sz w:val="24"/>
          <w:szCs w:val="24"/>
        </w:rPr>
        <w:t>°</w:t>
      </w:r>
      <w:r w:rsidRPr="00664287">
        <w:rPr>
          <w:rFonts w:ascii="Times New Roman" w:hAnsi="Times New Roman" w:cs="Times New Roman" w:hint="eastAsia"/>
          <w:sz w:val="24"/>
          <w:szCs w:val="24"/>
        </w:rPr>
        <w:t>C for 2 hours. Subsequently, 100 µL of Bis(trimethylsilyl)trifluoroacetamide was added, and the mixture was sonicated again for 20 minutes under the same conditions. The sample was then vortexed, briefly centrifuged, and incubated for 6 hours at 30</w:t>
      </w:r>
      <w:r w:rsidRPr="00664287">
        <w:rPr>
          <w:rFonts w:ascii="Times New Roman" w:hAnsi="Times New Roman" w:cs="Times New Roman" w:hint="eastAsia"/>
          <w:sz w:val="24"/>
          <w:szCs w:val="24"/>
        </w:rPr>
        <w:t>°</w:t>
      </w:r>
      <w:r w:rsidRPr="00664287">
        <w:rPr>
          <w:rFonts w:ascii="Times New Roman" w:hAnsi="Times New Roman" w:cs="Times New Roman" w:hint="eastAsia"/>
          <w:sz w:val="24"/>
          <w:szCs w:val="24"/>
        </w:rPr>
        <w:t>C. After a final centrifugation at 12,000 rpm for 15 minutes, 120 µL of the supernatant was transferred to a sample vial for analysis.</w:t>
      </w:r>
    </w:p>
    <w:p w14:paraId="0681A683" w14:textId="77777777" w:rsidR="00D9644B" w:rsidRPr="00D9644B" w:rsidRDefault="00D9644B" w:rsidP="00D9644B">
      <w:pPr>
        <w:spacing w:line="480" w:lineRule="auto"/>
        <w:ind w:firstLineChars="200" w:firstLine="480"/>
        <w:rPr>
          <w:rFonts w:ascii="Times New Roman" w:hAnsi="Times New Roman" w:cs="Times New Roman"/>
          <w:sz w:val="24"/>
          <w:szCs w:val="24"/>
        </w:rPr>
      </w:pPr>
      <w:r w:rsidRPr="00D9644B">
        <w:rPr>
          <w:rFonts w:ascii="Times New Roman" w:hAnsi="Times New Roman" w:cs="Times New Roman"/>
          <w:sz w:val="24"/>
          <w:szCs w:val="24"/>
        </w:rPr>
        <w:t xml:space="preserve">For untargeted metabolomics, fresh rice leaves were ground under liquid nitrogen </w:t>
      </w:r>
      <w:r w:rsidRPr="00D9644B">
        <w:rPr>
          <w:rFonts w:ascii="Times New Roman" w:hAnsi="Times New Roman" w:cs="Times New Roman"/>
          <w:sz w:val="24"/>
          <w:szCs w:val="24"/>
        </w:rPr>
        <w:lastRenderedPageBreak/>
        <w:t xml:space="preserve">to preserve metabolic integrity. A 100 mg aliquot of the powder was extracted using 1.8 mL of a methanol–chloroform–water mixture (3:2:1, v/v/v) containing </w:t>
      </w:r>
      <w:proofErr w:type="spellStart"/>
      <w:r w:rsidRPr="00D9644B">
        <w:rPr>
          <w:rFonts w:ascii="Times New Roman" w:hAnsi="Times New Roman" w:cs="Times New Roman"/>
          <w:sz w:val="24"/>
          <w:szCs w:val="24"/>
        </w:rPr>
        <w:t>ribitol</w:t>
      </w:r>
      <w:proofErr w:type="spellEnd"/>
      <w:r w:rsidRPr="00D9644B">
        <w:rPr>
          <w:rFonts w:ascii="Times New Roman" w:hAnsi="Times New Roman" w:cs="Times New Roman"/>
          <w:sz w:val="24"/>
          <w:szCs w:val="24"/>
        </w:rPr>
        <w:t xml:space="preserve"> (10 </w:t>
      </w:r>
      <w:proofErr w:type="spellStart"/>
      <w:r w:rsidRPr="00D9644B">
        <w:rPr>
          <w:rFonts w:ascii="Times New Roman" w:hAnsi="Times New Roman" w:cs="Times New Roman"/>
          <w:sz w:val="24"/>
          <w:szCs w:val="24"/>
        </w:rPr>
        <w:t>μg</w:t>
      </w:r>
      <w:proofErr w:type="spellEnd"/>
      <w:r w:rsidRPr="00D9644B">
        <w:rPr>
          <w:rFonts w:ascii="Times New Roman" w:hAnsi="Times New Roman" w:cs="Times New Roman"/>
          <w:sz w:val="24"/>
          <w:szCs w:val="24"/>
        </w:rPr>
        <w:t>/mL) as an internal standard. Samples were sonicated at 25 °C for 20 min and centrifuged at 12,000 rpm for 15 min. A 0.1 mL aliquot of the supernatant was dried at 45 °C, derivatized with 100 </w:t>
      </w:r>
      <w:proofErr w:type="spellStart"/>
      <w:r w:rsidRPr="00D9644B">
        <w:rPr>
          <w:rFonts w:ascii="Times New Roman" w:hAnsi="Times New Roman" w:cs="Times New Roman"/>
          <w:sz w:val="24"/>
          <w:szCs w:val="24"/>
        </w:rPr>
        <w:t>μL</w:t>
      </w:r>
      <w:proofErr w:type="spellEnd"/>
      <w:r w:rsidRPr="00D9644B">
        <w:rPr>
          <w:rFonts w:ascii="Times New Roman" w:hAnsi="Times New Roman" w:cs="Times New Roman"/>
          <w:sz w:val="24"/>
          <w:szCs w:val="24"/>
        </w:rPr>
        <w:t xml:space="preserve"> </w:t>
      </w:r>
      <w:proofErr w:type="spellStart"/>
      <w:r w:rsidRPr="00D9644B">
        <w:rPr>
          <w:rFonts w:ascii="Times New Roman" w:hAnsi="Times New Roman" w:cs="Times New Roman"/>
          <w:sz w:val="24"/>
          <w:szCs w:val="24"/>
        </w:rPr>
        <w:t>methoxyamine</w:t>
      </w:r>
      <w:proofErr w:type="spellEnd"/>
      <w:r w:rsidRPr="00D9644B">
        <w:rPr>
          <w:rFonts w:ascii="Times New Roman" w:hAnsi="Times New Roman" w:cs="Times New Roman"/>
          <w:sz w:val="24"/>
          <w:szCs w:val="24"/>
        </w:rPr>
        <w:t xml:space="preserve"> hydrochloride (20 mg/mL), and sonicated again at 25 °C for 20 min. After brief </w:t>
      </w:r>
      <w:proofErr w:type="spellStart"/>
      <w:r w:rsidRPr="00D9644B">
        <w:rPr>
          <w:rFonts w:ascii="Times New Roman" w:hAnsi="Times New Roman" w:cs="Times New Roman"/>
          <w:sz w:val="24"/>
          <w:szCs w:val="24"/>
        </w:rPr>
        <w:t>vortexing</w:t>
      </w:r>
      <w:proofErr w:type="spellEnd"/>
      <w:r w:rsidRPr="00D9644B">
        <w:rPr>
          <w:rFonts w:ascii="Times New Roman" w:hAnsi="Times New Roman" w:cs="Times New Roman"/>
          <w:sz w:val="24"/>
          <w:szCs w:val="24"/>
        </w:rPr>
        <w:t xml:space="preserve"> and centrifugation, the solution was incubated at 30 °C for 2 h.</w:t>
      </w:r>
    </w:p>
    <w:p w14:paraId="36DDACB2" w14:textId="77777777" w:rsidR="00D9644B" w:rsidRPr="00D9644B" w:rsidRDefault="00D9644B" w:rsidP="00D9644B">
      <w:pPr>
        <w:spacing w:line="480" w:lineRule="auto"/>
        <w:ind w:firstLineChars="200" w:firstLine="480"/>
        <w:rPr>
          <w:rFonts w:ascii="Times New Roman" w:hAnsi="Times New Roman" w:cs="Times New Roman"/>
          <w:sz w:val="24"/>
          <w:szCs w:val="24"/>
        </w:rPr>
      </w:pPr>
      <w:r w:rsidRPr="00D9644B">
        <w:rPr>
          <w:rFonts w:ascii="Times New Roman" w:hAnsi="Times New Roman" w:cs="Times New Roman"/>
          <w:sz w:val="24"/>
          <w:szCs w:val="24"/>
        </w:rPr>
        <w:t>Next, 100 </w:t>
      </w:r>
      <w:proofErr w:type="spellStart"/>
      <w:r w:rsidRPr="00D9644B">
        <w:rPr>
          <w:rFonts w:ascii="Times New Roman" w:hAnsi="Times New Roman" w:cs="Times New Roman"/>
          <w:sz w:val="24"/>
          <w:szCs w:val="24"/>
        </w:rPr>
        <w:t>μL</w:t>
      </w:r>
      <w:proofErr w:type="spellEnd"/>
      <w:r w:rsidRPr="00D9644B">
        <w:rPr>
          <w:rFonts w:ascii="Times New Roman" w:hAnsi="Times New Roman" w:cs="Times New Roman"/>
          <w:sz w:val="24"/>
          <w:szCs w:val="24"/>
        </w:rPr>
        <w:t xml:space="preserve"> of BSTFA [</w:t>
      </w:r>
      <w:proofErr w:type="gramStart"/>
      <w:r w:rsidRPr="00D9644B">
        <w:rPr>
          <w:rFonts w:ascii="Times New Roman" w:hAnsi="Times New Roman" w:cs="Times New Roman"/>
          <w:sz w:val="24"/>
          <w:szCs w:val="24"/>
        </w:rPr>
        <w:t>N,O</w:t>
      </w:r>
      <w:proofErr w:type="gramEnd"/>
      <w:r w:rsidRPr="00D9644B">
        <w:rPr>
          <w:rFonts w:ascii="Times New Roman" w:hAnsi="Times New Roman" w:cs="Times New Roman"/>
          <w:sz w:val="24"/>
          <w:szCs w:val="24"/>
        </w:rPr>
        <w:t>-Bis(trimethylsilyl)trifluoroacetamide] was added, followed by sonication for 20 min and a final incubation at 30 °C for 6 h. The derivatized sample was centrifuged at 12,000 rpm for 15 min, and 120 </w:t>
      </w:r>
      <w:proofErr w:type="spellStart"/>
      <w:r w:rsidRPr="00D9644B">
        <w:rPr>
          <w:rFonts w:ascii="Times New Roman" w:hAnsi="Times New Roman" w:cs="Times New Roman"/>
          <w:sz w:val="24"/>
          <w:szCs w:val="24"/>
        </w:rPr>
        <w:t>μL</w:t>
      </w:r>
      <w:proofErr w:type="spellEnd"/>
      <w:r w:rsidRPr="00D9644B">
        <w:rPr>
          <w:rFonts w:ascii="Times New Roman" w:hAnsi="Times New Roman" w:cs="Times New Roman"/>
          <w:sz w:val="24"/>
          <w:szCs w:val="24"/>
        </w:rPr>
        <w:t xml:space="preserve"> of supernatant was transferred to GC-MS vials for analysis.</w:t>
      </w:r>
    </w:p>
    <w:p w14:paraId="7136F43A" w14:textId="44903BAC" w:rsidR="00D9644B" w:rsidRPr="00D9644B" w:rsidRDefault="00D9644B" w:rsidP="00D9644B">
      <w:pPr>
        <w:spacing w:line="480" w:lineRule="auto"/>
        <w:ind w:firstLineChars="200" w:firstLine="480"/>
        <w:rPr>
          <w:rFonts w:ascii="Times New Roman" w:hAnsi="Times New Roman" w:cs="Times New Roman"/>
          <w:sz w:val="24"/>
          <w:szCs w:val="24"/>
        </w:rPr>
      </w:pPr>
      <w:r w:rsidRPr="00D9644B">
        <w:rPr>
          <w:rFonts w:ascii="Times New Roman" w:hAnsi="Times New Roman" w:cs="Times New Roman"/>
          <w:sz w:val="24"/>
          <w:szCs w:val="24"/>
        </w:rPr>
        <w:t>Metabolomic profiling was performed using a GCMS-TQ8050 NX system (Shimadzu, Japan). Data processing was conducted with GCMS</w:t>
      </w:r>
      <w:r w:rsidR="00CD340B" w:rsidRPr="00CD340B">
        <w:rPr>
          <w:rFonts w:ascii="Times New Roman" w:hAnsi="Times New Roman" w:cs="Times New Roman" w:hint="eastAsia"/>
          <w:sz w:val="24"/>
          <w:szCs w:val="24"/>
        </w:rPr>
        <w:t xml:space="preserve"> </w:t>
      </w:r>
      <w:r w:rsidRPr="00D9644B">
        <w:rPr>
          <w:rFonts w:ascii="Times New Roman" w:hAnsi="Times New Roman" w:cs="Times New Roman"/>
          <w:sz w:val="24"/>
          <w:szCs w:val="24"/>
        </w:rPr>
        <w:t>solution 4.53SP1 software. Peak alignment and metabolite identification were performed using an integrated library and cross-referenced with the Human Metabolome Database (HMDB) and the KEGG database for pathway mapping.</w:t>
      </w:r>
    </w:p>
    <w:p w14:paraId="71FE60E3" w14:textId="07C04B12" w:rsidR="00747B8F" w:rsidRPr="00CD7A20" w:rsidRDefault="00D9644B" w:rsidP="00CD7A20">
      <w:pPr>
        <w:spacing w:line="480" w:lineRule="auto"/>
        <w:ind w:firstLineChars="200" w:firstLine="480"/>
        <w:rPr>
          <w:rFonts w:ascii="Times New Roman" w:hAnsi="Times New Roman" w:cs="Times New Roman"/>
          <w:sz w:val="24"/>
          <w:szCs w:val="24"/>
        </w:rPr>
      </w:pPr>
      <w:r w:rsidRPr="00D9644B">
        <w:rPr>
          <w:rFonts w:ascii="Times New Roman" w:hAnsi="Times New Roman" w:cs="Times New Roman"/>
          <w:sz w:val="24"/>
          <w:szCs w:val="24"/>
        </w:rPr>
        <w:t xml:space="preserve">Principal component analysis (PCA) and statistical analysis were performed on the </w:t>
      </w:r>
      <w:proofErr w:type="spellStart"/>
      <w:r w:rsidRPr="00D9644B">
        <w:rPr>
          <w:rFonts w:ascii="Times New Roman" w:hAnsi="Times New Roman" w:cs="Times New Roman"/>
          <w:sz w:val="24"/>
          <w:szCs w:val="24"/>
        </w:rPr>
        <w:t>MetaboAnalyst</w:t>
      </w:r>
      <w:proofErr w:type="spellEnd"/>
      <w:r w:rsidRPr="00D9644B">
        <w:rPr>
          <w:rFonts w:ascii="Times New Roman" w:hAnsi="Times New Roman" w:cs="Times New Roman"/>
          <w:sz w:val="24"/>
          <w:szCs w:val="24"/>
        </w:rPr>
        <w:t xml:space="preserve"> 6.0 platform (</w:t>
      </w:r>
      <w:hyperlink r:id="rId7" w:tgtFrame="_new" w:history="1">
        <w:r w:rsidRPr="00D9644B">
          <w:rPr>
            <w:rStyle w:val="a9"/>
            <w:rFonts w:ascii="Times New Roman" w:hAnsi="Times New Roman" w:cs="Times New Roman"/>
            <w:sz w:val="24"/>
            <w:szCs w:val="24"/>
          </w:rPr>
          <w:t>https://www.metaboanalyst.ca/</w:t>
        </w:r>
      </w:hyperlink>
      <w:r w:rsidRPr="00D9644B">
        <w:rPr>
          <w:rFonts w:ascii="Times New Roman" w:hAnsi="Times New Roman" w:cs="Times New Roman"/>
          <w:sz w:val="24"/>
          <w:szCs w:val="24"/>
        </w:rPr>
        <w:t>), following data normalization and log</w:t>
      </w:r>
      <w:r w:rsidR="00CD340B">
        <w:rPr>
          <w:rFonts w:ascii="Times New Roman" w:hAnsi="Times New Roman" w:cs="Times New Roman" w:hint="eastAsia"/>
          <w:sz w:val="24"/>
          <w:szCs w:val="24"/>
        </w:rPr>
        <w:t xml:space="preserve"> </w:t>
      </w:r>
      <w:r w:rsidRPr="00D9644B">
        <w:rPr>
          <w:rFonts w:ascii="Times New Roman" w:hAnsi="Times New Roman" w:cs="Times New Roman"/>
          <w:sz w:val="24"/>
          <w:szCs w:val="24"/>
        </w:rPr>
        <w:t>transformation. Differentially accumulated metabolites (DAMs) were defined as those with variable importance in projection (VIP) ≥ 1 and |log</w:t>
      </w:r>
      <w:proofErr w:type="gramStart"/>
      <w:r w:rsidRPr="00D9644B">
        <w:rPr>
          <w:rFonts w:ascii="Times New Roman" w:hAnsi="Times New Roman" w:cs="Times New Roman"/>
          <w:sz w:val="24"/>
          <w:szCs w:val="24"/>
        </w:rPr>
        <w:t>₂(</w:t>
      </w:r>
      <w:proofErr w:type="gramEnd"/>
      <w:r w:rsidRPr="00D9644B">
        <w:rPr>
          <w:rFonts w:ascii="Times New Roman" w:hAnsi="Times New Roman" w:cs="Times New Roman"/>
          <w:sz w:val="24"/>
          <w:szCs w:val="24"/>
        </w:rPr>
        <w:t xml:space="preserve">fold </w:t>
      </w:r>
      <w:proofErr w:type="gramStart"/>
      <w:r w:rsidRPr="00D9644B">
        <w:rPr>
          <w:rFonts w:ascii="Times New Roman" w:hAnsi="Times New Roman" w:cs="Times New Roman"/>
          <w:sz w:val="24"/>
          <w:szCs w:val="24"/>
        </w:rPr>
        <w:t>change)|</w:t>
      </w:r>
      <w:proofErr w:type="gramEnd"/>
      <w:r w:rsidRPr="00D9644B">
        <w:rPr>
          <w:rFonts w:ascii="Times New Roman" w:hAnsi="Times New Roman" w:cs="Times New Roman"/>
          <w:sz w:val="24"/>
          <w:szCs w:val="24"/>
        </w:rPr>
        <w:t xml:space="preserve"> ≥ 1. Six biological replicates were used per treatment to ensure statistical reliability</w:t>
      </w:r>
      <w:r w:rsidR="00D811E7" w:rsidRPr="00AB07BD">
        <w:rPr>
          <w:rFonts w:ascii="Times New Roman" w:hAnsi="Times New Roman" w:cs="Times New Roman"/>
          <w:sz w:val="22"/>
        </w:rPr>
        <w:t>.</w:t>
      </w:r>
    </w:p>
    <w:p w14:paraId="25EDB231" w14:textId="6A2A689B" w:rsidR="00EF642A" w:rsidRDefault="008728EF" w:rsidP="00EF642A">
      <w:pPr>
        <w:widowControl/>
        <w:rPr>
          <w:rFonts w:hint="eastAsia"/>
        </w:rPr>
      </w:pPr>
      <w:r>
        <w:rPr>
          <w:noProof/>
        </w:rPr>
        <w:lastRenderedPageBreak/>
        <w:drawing>
          <wp:inline distT="0" distB="0" distL="0" distR="0" wp14:anchorId="60CAB01F" wp14:editId="389426F1">
            <wp:extent cx="5274310" cy="2327910"/>
            <wp:effectExtent l="0" t="0" r="2540" b="0"/>
            <wp:docPr id="10305024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327910"/>
                    </a:xfrm>
                    <a:prstGeom prst="rect">
                      <a:avLst/>
                    </a:prstGeom>
                    <a:noFill/>
                    <a:ln>
                      <a:noFill/>
                    </a:ln>
                  </pic:spPr>
                </pic:pic>
              </a:graphicData>
            </a:graphic>
          </wp:inline>
        </w:drawing>
      </w:r>
    </w:p>
    <w:p w14:paraId="15B2C5E6" w14:textId="00246B76" w:rsidR="00EF642A" w:rsidRDefault="00EF642A" w:rsidP="008728EF">
      <w:pPr>
        <w:widowControl/>
        <w:spacing w:line="480" w:lineRule="auto"/>
        <w:rPr>
          <w:rFonts w:hint="eastAsia"/>
        </w:rPr>
      </w:pPr>
      <w:r w:rsidRPr="00EF642A">
        <w:rPr>
          <w:rFonts w:ascii="Times New Roman" w:hAnsi="Times New Roman" w:cs="Times New Roman" w:hint="eastAsia"/>
          <w:bCs/>
          <w:sz w:val="24"/>
          <w:szCs w:val="24"/>
        </w:rPr>
        <w:t xml:space="preserve">Fig. </w:t>
      </w:r>
      <w:r>
        <w:rPr>
          <w:rFonts w:ascii="Times New Roman" w:hAnsi="Times New Roman" w:cs="Times New Roman" w:hint="eastAsia"/>
          <w:bCs/>
          <w:sz w:val="24"/>
          <w:szCs w:val="24"/>
        </w:rPr>
        <w:t>S1</w:t>
      </w:r>
      <w:r w:rsidRPr="00EF642A">
        <w:rPr>
          <w:rFonts w:ascii="Times New Roman" w:hAnsi="Times New Roman" w:cs="Times New Roman" w:hint="eastAsia"/>
          <w:bCs/>
          <w:sz w:val="24"/>
          <w:szCs w:val="24"/>
        </w:rPr>
        <w:t xml:space="preserve">. </w:t>
      </w:r>
      <w:r w:rsidR="008728EF" w:rsidRPr="008728EF">
        <w:rPr>
          <w:rFonts w:ascii="Times New Roman" w:hAnsi="Times New Roman" w:cs="Times New Roman" w:hint="eastAsia"/>
          <w:bCs/>
          <w:sz w:val="24"/>
          <w:szCs w:val="24"/>
        </w:rPr>
        <w:t xml:space="preserve">In vitro antifungal activity of Pro EC and </w:t>
      </w:r>
      <w:proofErr w:type="spellStart"/>
      <w:r w:rsidR="008728EF" w:rsidRPr="008728EF">
        <w:rPr>
          <w:rFonts w:ascii="Times New Roman" w:hAnsi="Times New Roman" w:cs="Times New Roman" w:hint="eastAsia"/>
          <w:bCs/>
          <w:sz w:val="24"/>
          <w:szCs w:val="24"/>
        </w:rPr>
        <w:t>Pro@CS</w:t>
      </w:r>
      <w:proofErr w:type="spellEnd"/>
      <w:r w:rsidR="008728EF" w:rsidRPr="008728EF">
        <w:rPr>
          <w:rFonts w:ascii="Times New Roman" w:hAnsi="Times New Roman" w:cs="Times New Roman" w:hint="eastAsia"/>
          <w:bCs/>
          <w:sz w:val="24"/>
          <w:szCs w:val="24"/>
        </w:rPr>
        <w:t xml:space="preserve">/PQ against </w:t>
      </w:r>
      <w:r w:rsidR="008728EF">
        <w:rPr>
          <w:rFonts w:ascii="Times New Roman" w:hAnsi="Times New Roman" w:cs="Times New Roman" w:hint="eastAsia"/>
          <w:bCs/>
          <w:sz w:val="24"/>
          <w:szCs w:val="24"/>
        </w:rPr>
        <w:t>three</w:t>
      </w:r>
      <w:r w:rsidR="008728EF" w:rsidRPr="008728EF">
        <w:rPr>
          <w:rFonts w:ascii="Times New Roman" w:hAnsi="Times New Roman" w:cs="Times New Roman" w:hint="eastAsia"/>
          <w:bCs/>
          <w:sz w:val="24"/>
          <w:szCs w:val="24"/>
        </w:rPr>
        <w:t xml:space="preserve"> plant pathogenic fungi. (</w:t>
      </w:r>
      <w:r w:rsidR="008728EF">
        <w:rPr>
          <w:rFonts w:ascii="Times New Roman" w:hAnsi="Times New Roman" w:cs="Times New Roman" w:hint="eastAsia"/>
          <w:bCs/>
          <w:sz w:val="24"/>
          <w:szCs w:val="24"/>
        </w:rPr>
        <w:t>a</w:t>
      </w:r>
      <w:r w:rsidR="008728EF" w:rsidRPr="008728EF">
        <w:rPr>
          <w:rFonts w:ascii="Times New Roman" w:hAnsi="Times New Roman" w:cs="Times New Roman" w:hint="eastAsia"/>
          <w:bCs/>
          <w:sz w:val="24"/>
          <w:szCs w:val="24"/>
        </w:rPr>
        <w:t xml:space="preserve">) </w:t>
      </w:r>
      <w:proofErr w:type="spellStart"/>
      <w:r w:rsidR="008728EF" w:rsidRPr="008728EF">
        <w:rPr>
          <w:rFonts w:ascii="Times New Roman" w:hAnsi="Times New Roman" w:cs="Times New Roman" w:hint="eastAsia"/>
          <w:bCs/>
          <w:i/>
          <w:iCs/>
          <w:sz w:val="24"/>
          <w:szCs w:val="24"/>
        </w:rPr>
        <w:t>Magnaporthe</w:t>
      </w:r>
      <w:proofErr w:type="spellEnd"/>
      <w:r w:rsidR="008728EF" w:rsidRPr="008728EF">
        <w:rPr>
          <w:rFonts w:ascii="Times New Roman" w:hAnsi="Times New Roman" w:cs="Times New Roman" w:hint="eastAsia"/>
          <w:bCs/>
          <w:i/>
          <w:iCs/>
          <w:sz w:val="24"/>
          <w:szCs w:val="24"/>
        </w:rPr>
        <w:t xml:space="preserve"> oryzae</w:t>
      </w:r>
      <w:r w:rsidR="008728EF" w:rsidRPr="008728EF">
        <w:rPr>
          <w:rFonts w:ascii="Times New Roman" w:hAnsi="Times New Roman" w:cs="Times New Roman" w:hint="eastAsia"/>
          <w:bCs/>
          <w:sz w:val="24"/>
          <w:szCs w:val="24"/>
        </w:rPr>
        <w:t>, (</w:t>
      </w:r>
      <w:r w:rsidR="008728EF">
        <w:rPr>
          <w:rFonts w:ascii="Times New Roman" w:hAnsi="Times New Roman" w:cs="Times New Roman" w:hint="eastAsia"/>
          <w:bCs/>
          <w:sz w:val="24"/>
          <w:szCs w:val="24"/>
        </w:rPr>
        <w:t>b</w:t>
      </w:r>
      <w:r w:rsidR="008728EF" w:rsidRPr="008728EF">
        <w:rPr>
          <w:rFonts w:ascii="Times New Roman" w:hAnsi="Times New Roman" w:cs="Times New Roman" w:hint="eastAsia"/>
          <w:bCs/>
          <w:sz w:val="24"/>
          <w:szCs w:val="24"/>
        </w:rPr>
        <w:t xml:space="preserve">) </w:t>
      </w:r>
      <w:r w:rsidR="008728EF" w:rsidRPr="008728EF">
        <w:rPr>
          <w:rFonts w:ascii="Times New Roman" w:hAnsi="Times New Roman" w:cs="Times New Roman" w:hint="eastAsia"/>
          <w:bCs/>
          <w:i/>
          <w:iCs/>
          <w:sz w:val="24"/>
          <w:szCs w:val="24"/>
        </w:rPr>
        <w:t>Botrytis cinerea</w:t>
      </w:r>
      <w:r w:rsidR="008728EF">
        <w:rPr>
          <w:rFonts w:ascii="Times New Roman" w:hAnsi="Times New Roman" w:cs="Times New Roman" w:hint="eastAsia"/>
          <w:bCs/>
          <w:sz w:val="24"/>
          <w:szCs w:val="24"/>
        </w:rPr>
        <w:t xml:space="preserve">, and </w:t>
      </w:r>
      <w:r w:rsidR="008728EF" w:rsidRPr="008728EF">
        <w:rPr>
          <w:rFonts w:ascii="Times New Roman" w:hAnsi="Times New Roman" w:cs="Times New Roman" w:hint="eastAsia"/>
          <w:bCs/>
          <w:sz w:val="24"/>
          <w:szCs w:val="24"/>
        </w:rPr>
        <w:t>(</w:t>
      </w:r>
      <w:r w:rsidR="008728EF">
        <w:rPr>
          <w:rFonts w:ascii="Times New Roman" w:hAnsi="Times New Roman" w:cs="Times New Roman" w:hint="eastAsia"/>
          <w:bCs/>
          <w:sz w:val="24"/>
          <w:szCs w:val="24"/>
        </w:rPr>
        <w:t>c</w:t>
      </w:r>
      <w:r w:rsidR="008728EF" w:rsidRPr="008728EF">
        <w:rPr>
          <w:rFonts w:ascii="Times New Roman" w:hAnsi="Times New Roman" w:cs="Times New Roman" w:hint="eastAsia"/>
          <w:bCs/>
          <w:sz w:val="24"/>
          <w:szCs w:val="24"/>
        </w:rPr>
        <w:t xml:space="preserve">) </w:t>
      </w:r>
      <w:r w:rsidR="008728EF" w:rsidRPr="008728EF">
        <w:rPr>
          <w:rFonts w:ascii="Times New Roman" w:hAnsi="Times New Roman" w:cs="Times New Roman" w:hint="eastAsia"/>
          <w:bCs/>
          <w:i/>
          <w:iCs/>
          <w:sz w:val="24"/>
          <w:szCs w:val="24"/>
        </w:rPr>
        <w:t xml:space="preserve">Fusarium </w:t>
      </w:r>
      <w:proofErr w:type="spellStart"/>
      <w:r w:rsidR="008728EF" w:rsidRPr="008728EF">
        <w:rPr>
          <w:rFonts w:ascii="Times New Roman" w:hAnsi="Times New Roman" w:cs="Times New Roman" w:hint="eastAsia"/>
          <w:bCs/>
          <w:i/>
          <w:iCs/>
          <w:sz w:val="24"/>
          <w:szCs w:val="24"/>
        </w:rPr>
        <w:t>fujikuroi</w:t>
      </w:r>
      <w:proofErr w:type="spellEnd"/>
      <w:r w:rsidR="008728EF">
        <w:rPr>
          <w:rFonts w:ascii="Times New Roman" w:hAnsi="Times New Roman" w:cs="Times New Roman" w:hint="eastAsia"/>
          <w:bCs/>
          <w:sz w:val="24"/>
          <w:szCs w:val="24"/>
        </w:rPr>
        <w:t>.</w:t>
      </w:r>
    </w:p>
    <w:p w14:paraId="1398B0E8" w14:textId="79B167F2" w:rsidR="00EF642A" w:rsidRPr="005E56E5" w:rsidRDefault="00E5719E">
      <w:pPr>
        <w:widowControl/>
        <w:jc w:val="left"/>
        <w:rPr>
          <w:rFonts w:hint="eastAsia"/>
        </w:rPr>
      </w:pPr>
      <w:r w:rsidRPr="00AB07BD">
        <w:br w:type="page"/>
      </w:r>
    </w:p>
    <w:p w14:paraId="1B1C45E0" w14:textId="1B92B8AD" w:rsidR="00380518" w:rsidRPr="00230DA2" w:rsidRDefault="00380518" w:rsidP="00380518">
      <w:pPr>
        <w:widowControl/>
        <w:spacing w:line="480" w:lineRule="auto"/>
        <w:jc w:val="left"/>
        <w:rPr>
          <w:rFonts w:ascii="Times New Roman" w:hAnsi="Times New Roman" w:cs="Times New Roman"/>
          <w:bCs/>
          <w:sz w:val="24"/>
          <w:szCs w:val="24"/>
        </w:rPr>
      </w:pPr>
      <w:r w:rsidRPr="00230DA2">
        <w:rPr>
          <w:rFonts w:ascii="Times New Roman" w:hAnsi="Times New Roman" w:cs="Times New Roman"/>
          <w:bCs/>
          <w:sz w:val="24"/>
          <w:szCs w:val="24"/>
        </w:rPr>
        <w:lastRenderedPageBreak/>
        <w:t xml:space="preserve">Table </w:t>
      </w:r>
      <w:r w:rsidRPr="00230DA2">
        <w:rPr>
          <w:rFonts w:ascii="Times New Roman" w:hAnsi="Times New Roman" w:cs="Times New Roman" w:hint="eastAsia"/>
          <w:bCs/>
          <w:sz w:val="24"/>
          <w:szCs w:val="24"/>
        </w:rPr>
        <w:t>S</w:t>
      </w:r>
      <w:r w:rsidRPr="00230DA2">
        <w:rPr>
          <w:rFonts w:ascii="Times New Roman" w:hAnsi="Times New Roman" w:cs="Times New Roman"/>
          <w:bCs/>
          <w:sz w:val="24"/>
          <w:szCs w:val="24"/>
        </w:rPr>
        <w:t>1</w:t>
      </w:r>
      <w:r w:rsidRPr="00230DA2">
        <w:rPr>
          <w:rFonts w:ascii="Times New Roman" w:hAnsi="Times New Roman" w:cs="Times New Roman" w:hint="eastAsia"/>
          <w:bCs/>
          <w:sz w:val="24"/>
          <w:szCs w:val="24"/>
        </w:rPr>
        <w:t>.</w:t>
      </w:r>
      <w:r w:rsidRPr="00230DA2">
        <w:rPr>
          <w:rFonts w:ascii="Times New Roman" w:hAnsi="Times New Roman" w:cs="Times New Roman"/>
          <w:b/>
          <w:sz w:val="24"/>
          <w:szCs w:val="24"/>
        </w:rPr>
        <w:t xml:space="preserve"> </w:t>
      </w:r>
      <w:r w:rsidR="009E6144" w:rsidRPr="00230DA2">
        <w:rPr>
          <w:rFonts w:ascii="Times New Roman" w:hAnsi="Times New Roman" w:cs="Times New Roman" w:hint="eastAsia"/>
          <w:bCs/>
          <w:sz w:val="24"/>
          <w:szCs w:val="24"/>
        </w:rPr>
        <w:t>Method conditions for rice metabolites detection</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4615"/>
      </w:tblGrid>
      <w:tr w:rsidR="00AB07BD" w:rsidRPr="00AB07BD" w14:paraId="1238059D" w14:textId="77777777" w:rsidTr="00380518">
        <w:tc>
          <w:tcPr>
            <w:tcW w:w="3681" w:type="dxa"/>
            <w:tcBorders>
              <w:top w:val="single" w:sz="8" w:space="0" w:color="auto"/>
              <w:bottom w:val="single" w:sz="6" w:space="0" w:color="auto"/>
            </w:tcBorders>
          </w:tcPr>
          <w:p w14:paraId="16BD5B78"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Instrument Model</w:t>
            </w:r>
          </w:p>
        </w:tc>
        <w:tc>
          <w:tcPr>
            <w:tcW w:w="4615" w:type="dxa"/>
            <w:tcBorders>
              <w:top w:val="single" w:sz="8" w:space="0" w:color="auto"/>
              <w:bottom w:val="single" w:sz="6" w:space="0" w:color="auto"/>
            </w:tcBorders>
          </w:tcPr>
          <w:p w14:paraId="796AD345"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GCMS-TQ8050 NX (</w:t>
            </w:r>
            <w:proofErr w:type="spellStart"/>
            <w:r w:rsidRPr="00AB07BD">
              <w:rPr>
                <w:rFonts w:ascii="Times New Roman" w:hAnsi="Times New Roman" w:cs="Times New Roman" w:hint="eastAsia"/>
                <w:sz w:val="22"/>
              </w:rPr>
              <w:t>shimadzu</w:t>
            </w:r>
            <w:proofErr w:type="spellEnd"/>
            <w:r w:rsidRPr="00AB07BD">
              <w:rPr>
                <w:rFonts w:ascii="Times New Roman" w:hAnsi="Times New Roman" w:cs="Times New Roman" w:hint="eastAsia"/>
                <w:sz w:val="22"/>
              </w:rPr>
              <w:t>)</w:t>
            </w:r>
          </w:p>
        </w:tc>
      </w:tr>
      <w:tr w:rsidR="00AB07BD" w:rsidRPr="00AB07BD" w14:paraId="704738B5" w14:textId="77777777" w:rsidTr="00380518">
        <w:tc>
          <w:tcPr>
            <w:tcW w:w="3681" w:type="dxa"/>
            <w:tcBorders>
              <w:top w:val="single" w:sz="6" w:space="0" w:color="auto"/>
            </w:tcBorders>
          </w:tcPr>
          <w:p w14:paraId="0A3C2225"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Carrier Gas</w:t>
            </w:r>
          </w:p>
        </w:tc>
        <w:tc>
          <w:tcPr>
            <w:tcW w:w="4615" w:type="dxa"/>
            <w:tcBorders>
              <w:top w:val="single" w:sz="6" w:space="0" w:color="auto"/>
            </w:tcBorders>
          </w:tcPr>
          <w:p w14:paraId="3FF68B35"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99.999% Helium</w:t>
            </w:r>
          </w:p>
        </w:tc>
      </w:tr>
      <w:tr w:rsidR="00AB07BD" w:rsidRPr="00AB07BD" w14:paraId="6E197ED7" w14:textId="77777777" w:rsidTr="00380518">
        <w:tc>
          <w:tcPr>
            <w:tcW w:w="3681" w:type="dxa"/>
          </w:tcPr>
          <w:p w14:paraId="77576A64"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Injection Volume</w:t>
            </w:r>
          </w:p>
        </w:tc>
        <w:tc>
          <w:tcPr>
            <w:tcW w:w="4615" w:type="dxa"/>
          </w:tcPr>
          <w:p w14:paraId="6F997B3B"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1 µL</w:t>
            </w:r>
          </w:p>
        </w:tc>
      </w:tr>
      <w:tr w:rsidR="00AB07BD" w:rsidRPr="00AB07BD" w14:paraId="217DE976" w14:textId="77777777" w:rsidTr="00380518">
        <w:tc>
          <w:tcPr>
            <w:tcW w:w="3681" w:type="dxa"/>
          </w:tcPr>
          <w:p w14:paraId="6323FA69"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Injection Mode</w:t>
            </w:r>
          </w:p>
        </w:tc>
        <w:tc>
          <w:tcPr>
            <w:tcW w:w="4615" w:type="dxa"/>
          </w:tcPr>
          <w:p w14:paraId="764A752B"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Split Injection</w:t>
            </w:r>
          </w:p>
        </w:tc>
      </w:tr>
      <w:tr w:rsidR="00AB07BD" w:rsidRPr="00AB07BD" w14:paraId="2B8A7C4F" w14:textId="77777777" w:rsidTr="00380518">
        <w:tc>
          <w:tcPr>
            <w:tcW w:w="3681" w:type="dxa"/>
          </w:tcPr>
          <w:p w14:paraId="76720AA3"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Column</w:t>
            </w:r>
          </w:p>
        </w:tc>
        <w:tc>
          <w:tcPr>
            <w:tcW w:w="4615" w:type="dxa"/>
          </w:tcPr>
          <w:p w14:paraId="100F06F4"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 xml:space="preserve">DB-5 (30 m × 0.25 mm × 1.00 </w:t>
            </w:r>
            <w:proofErr w:type="spellStart"/>
            <w:r w:rsidRPr="00AB07BD">
              <w:rPr>
                <w:rFonts w:ascii="Times New Roman" w:hAnsi="Times New Roman" w:cs="Times New Roman"/>
                <w:sz w:val="22"/>
              </w:rPr>
              <w:t>μm</w:t>
            </w:r>
            <w:proofErr w:type="spellEnd"/>
            <w:r w:rsidRPr="00AB07BD">
              <w:rPr>
                <w:rFonts w:ascii="Times New Roman" w:hAnsi="Times New Roman" w:cs="Times New Roman"/>
                <w:sz w:val="22"/>
              </w:rPr>
              <w:t>)</w:t>
            </w:r>
          </w:p>
        </w:tc>
      </w:tr>
      <w:tr w:rsidR="00AB07BD" w:rsidRPr="00AB07BD" w14:paraId="104D81D7" w14:textId="77777777" w:rsidTr="00380518">
        <w:tc>
          <w:tcPr>
            <w:tcW w:w="3681" w:type="dxa"/>
          </w:tcPr>
          <w:p w14:paraId="7ACFA8FB"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Column Temperature Program</w:t>
            </w:r>
          </w:p>
        </w:tc>
        <w:tc>
          <w:tcPr>
            <w:tcW w:w="4615" w:type="dxa"/>
          </w:tcPr>
          <w:p w14:paraId="0B928D90"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Initial Temp: 100°C, hold for 4 min; ramp to 320°C at 4°C/min, hold for 8 min</w:t>
            </w:r>
          </w:p>
        </w:tc>
      </w:tr>
      <w:tr w:rsidR="00AB07BD" w:rsidRPr="00AB07BD" w14:paraId="00F8F263" w14:textId="77777777" w:rsidTr="00380518">
        <w:tc>
          <w:tcPr>
            <w:tcW w:w="3681" w:type="dxa"/>
          </w:tcPr>
          <w:p w14:paraId="087AD53F"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Solvent Delay Time</w:t>
            </w:r>
          </w:p>
        </w:tc>
        <w:tc>
          <w:tcPr>
            <w:tcW w:w="4615" w:type="dxa"/>
          </w:tcPr>
          <w:p w14:paraId="6B5397F1"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3.5 min</w:t>
            </w:r>
          </w:p>
        </w:tc>
      </w:tr>
      <w:tr w:rsidR="00AB07BD" w:rsidRPr="00AB07BD" w14:paraId="34AA1D62" w14:textId="77777777" w:rsidTr="00380518">
        <w:tc>
          <w:tcPr>
            <w:tcW w:w="3681" w:type="dxa"/>
          </w:tcPr>
          <w:p w14:paraId="697780ED"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Interface Temperature</w:t>
            </w:r>
          </w:p>
        </w:tc>
        <w:tc>
          <w:tcPr>
            <w:tcW w:w="4615" w:type="dxa"/>
          </w:tcPr>
          <w:p w14:paraId="2899F072"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280°C</w:t>
            </w:r>
          </w:p>
        </w:tc>
      </w:tr>
      <w:tr w:rsidR="00AB07BD" w:rsidRPr="00AB07BD" w14:paraId="4209CACD" w14:textId="77777777" w:rsidTr="00380518">
        <w:tc>
          <w:tcPr>
            <w:tcW w:w="3681" w:type="dxa"/>
          </w:tcPr>
          <w:p w14:paraId="7D35F584"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Ion Source</w:t>
            </w:r>
          </w:p>
        </w:tc>
        <w:tc>
          <w:tcPr>
            <w:tcW w:w="4615" w:type="dxa"/>
          </w:tcPr>
          <w:p w14:paraId="1A18BCA5"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Electron Ionization (EI)</w:t>
            </w:r>
          </w:p>
        </w:tc>
      </w:tr>
      <w:tr w:rsidR="00AB07BD" w:rsidRPr="00AB07BD" w14:paraId="0D9321BC" w14:textId="77777777" w:rsidTr="00380518">
        <w:tc>
          <w:tcPr>
            <w:tcW w:w="3681" w:type="dxa"/>
          </w:tcPr>
          <w:p w14:paraId="0CB5F18B"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Ion Source Temperature</w:t>
            </w:r>
          </w:p>
        </w:tc>
        <w:tc>
          <w:tcPr>
            <w:tcW w:w="4615" w:type="dxa"/>
          </w:tcPr>
          <w:p w14:paraId="3B001785"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250°C</w:t>
            </w:r>
          </w:p>
        </w:tc>
      </w:tr>
      <w:tr w:rsidR="00AB07BD" w:rsidRPr="00AB07BD" w14:paraId="28D23788" w14:textId="77777777" w:rsidTr="00380518">
        <w:tc>
          <w:tcPr>
            <w:tcW w:w="3681" w:type="dxa"/>
          </w:tcPr>
          <w:p w14:paraId="6081E9A9"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Electron Energy</w:t>
            </w:r>
          </w:p>
        </w:tc>
        <w:tc>
          <w:tcPr>
            <w:tcW w:w="4615" w:type="dxa"/>
          </w:tcPr>
          <w:p w14:paraId="72EDD35B"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70 eV</w:t>
            </w:r>
          </w:p>
        </w:tc>
      </w:tr>
      <w:tr w:rsidR="00AB07BD" w:rsidRPr="00AB07BD" w14:paraId="7B461E1B" w14:textId="77777777" w:rsidTr="00380518">
        <w:tc>
          <w:tcPr>
            <w:tcW w:w="3681" w:type="dxa"/>
          </w:tcPr>
          <w:p w14:paraId="23A91E6C"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Scan Range</w:t>
            </w:r>
          </w:p>
        </w:tc>
        <w:tc>
          <w:tcPr>
            <w:tcW w:w="4615" w:type="dxa"/>
          </w:tcPr>
          <w:p w14:paraId="2A00C9B0"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m/z 45–600</w:t>
            </w:r>
          </w:p>
        </w:tc>
      </w:tr>
      <w:tr w:rsidR="00AB07BD" w:rsidRPr="00AB07BD" w14:paraId="13AA14D3" w14:textId="77777777" w:rsidTr="00380518">
        <w:tc>
          <w:tcPr>
            <w:tcW w:w="3681" w:type="dxa"/>
          </w:tcPr>
          <w:p w14:paraId="4BFDE25A"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Scan Speed</w:t>
            </w:r>
          </w:p>
        </w:tc>
        <w:tc>
          <w:tcPr>
            <w:tcW w:w="4615" w:type="dxa"/>
          </w:tcPr>
          <w:p w14:paraId="65E169F0"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0.3 s/scan</w:t>
            </w:r>
          </w:p>
        </w:tc>
      </w:tr>
      <w:tr w:rsidR="00AB07BD" w:rsidRPr="00AB07BD" w14:paraId="67FE4512" w14:textId="77777777" w:rsidTr="00380518">
        <w:tc>
          <w:tcPr>
            <w:tcW w:w="3681" w:type="dxa"/>
          </w:tcPr>
          <w:p w14:paraId="7EEDA70F"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Detection Mode</w:t>
            </w:r>
          </w:p>
        </w:tc>
        <w:tc>
          <w:tcPr>
            <w:tcW w:w="4615" w:type="dxa"/>
          </w:tcPr>
          <w:p w14:paraId="7E2EE46E"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FASST Mode (SCAN+MRM)</w:t>
            </w:r>
          </w:p>
        </w:tc>
      </w:tr>
      <w:tr w:rsidR="00380518" w:rsidRPr="00AB07BD" w14:paraId="1D8BA84E" w14:textId="77777777" w:rsidTr="00380518">
        <w:tc>
          <w:tcPr>
            <w:tcW w:w="3681" w:type="dxa"/>
          </w:tcPr>
          <w:p w14:paraId="20ACC026"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sz w:val="22"/>
              </w:rPr>
              <w:t>Data Acquisition Software</w:t>
            </w:r>
          </w:p>
        </w:tc>
        <w:tc>
          <w:tcPr>
            <w:tcW w:w="4615" w:type="dxa"/>
          </w:tcPr>
          <w:p w14:paraId="1E5427E8" w14:textId="77777777" w:rsidR="00380518" w:rsidRPr="00AB07BD" w:rsidRDefault="00380518" w:rsidP="00257DE7">
            <w:pPr>
              <w:jc w:val="left"/>
              <w:rPr>
                <w:rFonts w:ascii="Times New Roman" w:hAnsi="Times New Roman" w:cs="Times New Roman"/>
                <w:sz w:val="22"/>
              </w:rPr>
            </w:pPr>
            <w:r w:rsidRPr="00AB07BD">
              <w:rPr>
                <w:rFonts w:ascii="Times New Roman" w:hAnsi="Times New Roman" w:cs="Times New Roman" w:hint="eastAsia"/>
                <w:sz w:val="22"/>
              </w:rPr>
              <w:t>GCMS solution 4.53SP1</w:t>
            </w:r>
            <w:r w:rsidRPr="00AB07BD">
              <w:rPr>
                <w:rFonts w:ascii="Times New Roman" w:hAnsi="Times New Roman" w:cs="Times New Roman"/>
                <w:sz w:val="22"/>
              </w:rPr>
              <w:t xml:space="preserve"> (Shimadzu)</w:t>
            </w:r>
          </w:p>
        </w:tc>
      </w:tr>
    </w:tbl>
    <w:p w14:paraId="65E1D1F4" w14:textId="77777777" w:rsidR="00380518" w:rsidRPr="00AB07BD" w:rsidRDefault="00380518">
      <w:pPr>
        <w:widowControl/>
        <w:jc w:val="left"/>
        <w:rPr>
          <w:rFonts w:ascii="Times New Roman" w:hAnsi="Times New Roman" w:cs="Times New Roman"/>
          <w:bCs/>
          <w:sz w:val="24"/>
          <w:szCs w:val="24"/>
        </w:rPr>
      </w:pPr>
    </w:p>
    <w:p w14:paraId="69488525" w14:textId="527887BD" w:rsidR="00380518" w:rsidRPr="00AB07BD" w:rsidRDefault="00380518">
      <w:pPr>
        <w:widowControl/>
        <w:jc w:val="left"/>
        <w:rPr>
          <w:rFonts w:ascii="Times New Roman" w:hAnsi="Times New Roman" w:cs="Times New Roman"/>
          <w:bCs/>
          <w:sz w:val="24"/>
          <w:szCs w:val="24"/>
        </w:rPr>
      </w:pPr>
      <w:r w:rsidRPr="00AB07BD">
        <w:rPr>
          <w:rFonts w:ascii="Times New Roman" w:hAnsi="Times New Roman" w:cs="Times New Roman"/>
          <w:bCs/>
          <w:sz w:val="24"/>
          <w:szCs w:val="24"/>
        </w:rPr>
        <w:br w:type="page"/>
      </w:r>
    </w:p>
    <w:p w14:paraId="0AC76E95" w14:textId="06418B89" w:rsidR="00A746C1" w:rsidRPr="00230DA2" w:rsidRDefault="00835D58" w:rsidP="00835D58">
      <w:pPr>
        <w:spacing w:line="480" w:lineRule="auto"/>
        <w:jc w:val="left"/>
        <w:rPr>
          <w:rFonts w:ascii="Times New Roman" w:hAnsi="Times New Roman" w:cs="Times New Roman"/>
          <w:bCs/>
          <w:sz w:val="24"/>
          <w:szCs w:val="24"/>
        </w:rPr>
      </w:pPr>
      <w:r w:rsidRPr="00230DA2">
        <w:rPr>
          <w:rFonts w:ascii="Times New Roman" w:hAnsi="Times New Roman" w:cs="Times New Roman"/>
          <w:bCs/>
          <w:sz w:val="24"/>
          <w:szCs w:val="24"/>
        </w:rPr>
        <w:lastRenderedPageBreak/>
        <w:t>Table S</w:t>
      </w:r>
      <w:r w:rsidR="00380518" w:rsidRPr="00230DA2">
        <w:rPr>
          <w:rFonts w:ascii="Times New Roman" w:hAnsi="Times New Roman" w:cs="Times New Roman"/>
          <w:bCs/>
          <w:sz w:val="24"/>
          <w:szCs w:val="24"/>
        </w:rPr>
        <w:t>2</w:t>
      </w:r>
      <w:r w:rsidRPr="00230DA2">
        <w:rPr>
          <w:rFonts w:ascii="Times New Roman" w:hAnsi="Times New Roman" w:cs="Times New Roman"/>
          <w:bCs/>
          <w:sz w:val="24"/>
          <w:szCs w:val="24"/>
        </w:rPr>
        <w:t>.</w:t>
      </w:r>
      <w:r w:rsidRPr="00230DA2">
        <w:rPr>
          <w:rFonts w:ascii="Times New Roman" w:hAnsi="Times New Roman" w:cs="Times New Roman"/>
          <w:b/>
          <w:sz w:val="24"/>
          <w:szCs w:val="24"/>
        </w:rPr>
        <w:t xml:space="preserve"> </w:t>
      </w:r>
      <w:r w:rsidRPr="00230DA2">
        <w:rPr>
          <w:rFonts w:ascii="Times New Roman" w:hAnsi="Times New Roman" w:cs="Times New Roman"/>
          <w:bCs/>
          <w:sz w:val="24"/>
          <w:szCs w:val="24"/>
        </w:rPr>
        <w:t>Fitting results for the various release kinetics models</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409"/>
        <w:gridCol w:w="2835"/>
        <w:gridCol w:w="993"/>
      </w:tblGrid>
      <w:tr w:rsidR="00AB07BD" w:rsidRPr="00AB07BD" w14:paraId="13E07C8A" w14:textId="77777777" w:rsidTr="00B41A06">
        <w:tc>
          <w:tcPr>
            <w:tcW w:w="1555" w:type="dxa"/>
            <w:tcBorders>
              <w:top w:val="single" w:sz="8" w:space="0" w:color="auto"/>
              <w:bottom w:val="single" w:sz="6" w:space="0" w:color="auto"/>
            </w:tcBorders>
          </w:tcPr>
          <w:p w14:paraId="0BF90D0D"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Model</w:t>
            </w:r>
          </w:p>
        </w:tc>
        <w:tc>
          <w:tcPr>
            <w:tcW w:w="2409" w:type="dxa"/>
            <w:tcBorders>
              <w:top w:val="single" w:sz="8" w:space="0" w:color="auto"/>
              <w:bottom w:val="single" w:sz="6" w:space="0" w:color="auto"/>
            </w:tcBorders>
          </w:tcPr>
          <w:p w14:paraId="6C765827"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pH</w:t>
            </w:r>
          </w:p>
        </w:tc>
        <w:tc>
          <w:tcPr>
            <w:tcW w:w="2835" w:type="dxa"/>
            <w:tcBorders>
              <w:top w:val="single" w:sz="8" w:space="0" w:color="auto"/>
              <w:bottom w:val="single" w:sz="6" w:space="0" w:color="auto"/>
            </w:tcBorders>
          </w:tcPr>
          <w:p w14:paraId="1320C55C"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Kinetic equation</w:t>
            </w:r>
          </w:p>
        </w:tc>
        <w:tc>
          <w:tcPr>
            <w:tcW w:w="993" w:type="dxa"/>
            <w:tcBorders>
              <w:top w:val="single" w:sz="8" w:space="0" w:color="auto"/>
              <w:bottom w:val="single" w:sz="6" w:space="0" w:color="auto"/>
            </w:tcBorders>
          </w:tcPr>
          <w:p w14:paraId="6B401131" w14:textId="77777777" w:rsidR="00835D58" w:rsidRPr="00AB07BD" w:rsidRDefault="00835D58" w:rsidP="00257DE7">
            <w:pPr>
              <w:jc w:val="left"/>
              <w:rPr>
                <w:rFonts w:ascii="Times New Roman" w:hAnsi="Times New Roman" w:cs="Times New Roman"/>
                <w:i/>
                <w:iCs/>
                <w:sz w:val="22"/>
              </w:rPr>
            </w:pPr>
            <w:r w:rsidRPr="00AB07BD">
              <w:rPr>
                <w:rFonts w:ascii="Times New Roman" w:hAnsi="Times New Roman" w:cs="Times New Roman"/>
                <w:i/>
                <w:iCs/>
                <w:sz w:val="22"/>
              </w:rPr>
              <w:t>R</w:t>
            </w:r>
            <w:r w:rsidRPr="00AB07BD">
              <w:rPr>
                <w:rFonts w:ascii="Times New Roman" w:hAnsi="Times New Roman" w:cs="Times New Roman"/>
                <w:sz w:val="22"/>
                <w:vertAlign w:val="superscript"/>
              </w:rPr>
              <w:t>2</w:t>
            </w:r>
          </w:p>
        </w:tc>
      </w:tr>
      <w:tr w:rsidR="00AB07BD" w:rsidRPr="00AB07BD" w14:paraId="65AFF93D" w14:textId="77777777" w:rsidTr="00B41A06">
        <w:tc>
          <w:tcPr>
            <w:tcW w:w="1555" w:type="dxa"/>
            <w:vMerge w:val="restart"/>
            <w:tcBorders>
              <w:top w:val="single" w:sz="6" w:space="0" w:color="auto"/>
            </w:tcBorders>
          </w:tcPr>
          <w:p w14:paraId="261677CD"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Zero-order</w:t>
            </w:r>
          </w:p>
        </w:tc>
        <w:tc>
          <w:tcPr>
            <w:tcW w:w="2409" w:type="dxa"/>
            <w:tcBorders>
              <w:top w:val="single" w:sz="6" w:space="0" w:color="auto"/>
            </w:tcBorders>
          </w:tcPr>
          <w:p w14:paraId="46FEB9C1"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4.5</w:t>
            </w:r>
          </w:p>
        </w:tc>
        <w:tc>
          <w:tcPr>
            <w:tcW w:w="2835" w:type="dxa"/>
            <w:tcBorders>
              <w:top w:val="single" w:sz="6" w:space="0" w:color="auto"/>
            </w:tcBorders>
          </w:tcPr>
          <w:p w14:paraId="3529097D"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0.6993 </w:t>
            </w:r>
            <w:r w:rsidRPr="00AB07BD">
              <w:rPr>
                <w:rFonts w:ascii="Times New Roman" w:hAnsi="Times New Roman" w:cs="Times New Roman"/>
                <w:i/>
                <w:iCs/>
                <w:sz w:val="22"/>
              </w:rPr>
              <w:t>x</w:t>
            </w:r>
            <w:r w:rsidRPr="00AB07BD">
              <w:rPr>
                <w:rFonts w:ascii="Times New Roman" w:hAnsi="Times New Roman" w:cs="Times New Roman"/>
                <w:sz w:val="22"/>
              </w:rPr>
              <w:t xml:space="preserve"> + 22.4556</w:t>
            </w:r>
          </w:p>
        </w:tc>
        <w:tc>
          <w:tcPr>
            <w:tcW w:w="993" w:type="dxa"/>
            <w:tcBorders>
              <w:top w:val="single" w:sz="6" w:space="0" w:color="auto"/>
            </w:tcBorders>
          </w:tcPr>
          <w:p w14:paraId="025DDB3A"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0.62</w:t>
            </w:r>
          </w:p>
        </w:tc>
      </w:tr>
      <w:tr w:rsidR="00AB07BD" w:rsidRPr="00AB07BD" w14:paraId="402348C1" w14:textId="77777777" w:rsidTr="00B41A06">
        <w:tc>
          <w:tcPr>
            <w:tcW w:w="1555" w:type="dxa"/>
            <w:vMerge/>
          </w:tcPr>
          <w:p w14:paraId="2AF989B5" w14:textId="77777777" w:rsidR="00835D58" w:rsidRPr="00AB07BD" w:rsidRDefault="00835D58" w:rsidP="00257DE7">
            <w:pPr>
              <w:jc w:val="left"/>
              <w:rPr>
                <w:rFonts w:ascii="Times New Roman" w:hAnsi="Times New Roman" w:cs="Times New Roman"/>
                <w:sz w:val="22"/>
              </w:rPr>
            </w:pPr>
          </w:p>
        </w:tc>
        <w:tc>
          <w:tcPr>
            <w:tcW w:w="2409" w:type="dxa"/>
          </w:tcPr>
          <w:p w14:paraId="4224A87D"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7.0</w:t>
            </w:r>
          </w:p>
        </w:tc>
        <w:tc>
          <w:tcPr>
            <w:tcW w:w="2835" w:type="dxa"/>
          </w:tcPr>
          <w:p w14:paraId="1360A50B"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0.59867 </w:t>
            </w:r>
            <w:r w:rsidRPr="00AB07BD">
              <w:rPr>
                <w:rFonts w:ascii="Times New Roman" w:hAnsi="Times New Roman" w:cs="Times New Roman"/>
                <w:i/>
                <w:iCs/>
                <w:sz w:val="22"/>
              </w:rPr>
              <w:t>x</w:t>
            </w:r>
            <w:r w:rsidRPr="00AB07BD">
              <w:rPr>
                <w:rFonts w:ascii="Times New Roman" w:hAnsi="Times New Roman" w:cs="Times New Roman"/>
                <w:sz w:val="22"/>
              </w:rPr>
              <w:t xml:space="preserve"> + 22.2892</w:t>
            </w:r>
          </w:p>
        </w:tc>
        <w:tc>
          <w:tcPr>
            <w:tcW w:w="993" w:type="dxa"/>
          </w:tcPr>
          <w:p w14:paraId="7DA86478"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0.57</w:t>
            </w:r>
          </w:p>
        </w:tc>
      </w:tr>
      <w:tr w:rsidR="00AB07BD" w:rsidRPr="00AB07BD" w14:paraId="2662EB08" w14:textId="77777777" w:rsidTr="00B41A06">
        <w:tc>
          <w:tcPr>
            <w:tcW w:w="1555" w:type="dxa"/>
            <w:vMerge/>
          </w:tcPr>
          <w:p w14:paraId="24AAE304" w14:textId="77777777" w:rsidR="00835D58" w:rsidRPr="00AB07BD" w:rsidRDefault="00835D58" w:rsidP="00257DE7">
            <w:pPr>
              <w:jc w:val="left"/>
              <w:rPr>
                <w:rFonts w:ascii="Times New Roman" w:hAnsi="Times New Roman" w:cs="Times New Roman"/>
                <w:sz w:val="22"/>
              </w:rPr>
            </w:pPr>
          </w:p>
        </w:tc>
        <w:tc>
          <w:tcPr>
            <w:tcW w:w="2409" w:type="dxa"/>
          </w:tcPr>
          <w:p w14:paraId="4AD3CE32"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9.2</w:t>
            </w:r>
          </w:p>
        </w:tc>
        <w:tc>
          <w:tcPr>
            <w:tcW w:w="2835" w:type="dxa"/>
          </w:tcPr>
          <w:p w14:paraId="3A9A216A"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0.5904 </w:t>
            </w:r>
            <w:r w:rsidRPr="00AB07BD">
              <w:rPr>
                <w:rFonts w:ascii="Times New Roman" w:hAnsi="Times New Roman" w:cs="Times New Roman"/>
                <w:i/>
                <w:iCs/>
                <w:sz w:val="22"/>
              </w:rPr>
              <w:t>x</w:t>
            </w:r>
            <w:r w:rsidRPr="00AB07BD">
              <w:rPr>
                <w:rFonts w:ascii="Times New Roman" w:hAnsi="Times New Roman" w:cs="Times New Roman"/>
                <w:sz w:val="22"/>
              </w:rPr>
              <w:t xml:space="preserve"> + 14.4611</w:t>
            </w:r>
          </w:p>
        </w:tc>
        <w:tc>
          <w:tcPr>
            <w:tcW w:w="993" w:type="dxa"/>
          </w:tcPr>
          <w:p w14:paraId="4600C3C3"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0.67</w:t>
            </w:r>
          </w:p>
        </w:tc>
      </w:tr>
      <w:tr w:rsidR="00AB07BD" w:rsidRPr="00AB07BD" w14:paraId="24048726" w14:textId="77777777" w:rsidTr="00B41A06">
        <w:tc>
          <w:tcPr>
            <w:tcW w:w="1555" w:type="dxa"/>
            <w:vMerge/>
          </w:tcPr>
          <w:p w14:paraId="3BDF478E" w14:textId="77777777" w:rsidR="00835D58" w:rsidRPr="00AB07BD" w:rsidRDefault="00835D58" w:rsidP="00257DE7">
            <w:pPr>
              <w:jc w:val="left"/>
              <w:rPr>
                <w:rFonts w:ascii="Times New Roman" w:hAnsi="Times New Roman" w:cs="Times New Roman"/>
                <w:sz w:val="22"/>
              </w:rPr>
            </w:pPr>
          </w:p>
        </w:tc>
        <w:tc>
          <w:tcPr>
            <w:tcW w:w="2409" w:type="dxa"/>
          </w:tcPr>
          <w:p w14:paraId="7FC8EE85"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 xml:space="preserve">7.0 (with </w:t>
            </w:r>
            <w:proofErr w:type="gramStart"/>
            <w:r w:rsidRPr="00AB07BD">
              <w:rPr>
                <w:rFonts w:ascii="Times New Roman" w:hAnsi="Times New Roman" w:cs="Times New Roman"/>
                <w:sz w:val="22"/>
              </w:rPr>
              <w:t>pectinase )</w:t>
            </w:r>
            <w:proofErr w:type="gramEnd"/>
          </w:p>
        </w:tc>
        <w:tc>
          <w:tcPr>
            <w:tcW w:w="2835" w:type="dxa"/>
          </w:tcPr>
          <w:p w14:paraId="5A735FA6"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1.1544 </w:t>
            </w:r>
            <w:r w:rsidRPr="00AB07BD">
              <w:rPr>
                <w:rFonts w:ascii="Times New Roman" w:hAnsi="Times New Roman" w:cs="Times New Roman"/>
                <w:i/>
                <w:iCs/>
                <w:sz w:val="22"/>
              </w:rPr>
              <w:t>x</w:t>
            </w:r>
            <w:r w:rsidRPr="00AB07BD">
              <w:rPr>
                <w:rFonts w:ascii="Times New Roman" w:hAnsi="Times New Roman" w:cs="Times New Roman"/>
                <w:sz w:val="22"/>
              </w:rPr>
              <w:t xml:space="preserve"> + 18.6552</w:t>
            </w:r>
          </w:p>
        </w:tc>
        <w:tc>
          <w:tcPr>
            <w:tcW w:w="993" w:type="dxa"/>
          </w:tcPr>
          <w:p w14:paraId="17293C8C"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0.83</w:t>
            </w:r>
          </w:p>
        </w:tc>
      </w:tr>
      <w:tr w:rsidR="00AB07BD" w:rsidRPr="00AB07BD" w14:paraId="581B0F9F" w14:textId="77777777" w:rsidTr="00B41A06">
        <w:tc>
          <w:tcPr>
            <w:tcW w:w="1555" w:type="dxa"/>
            <w:vMerge w:val="restart"/>
          </w:tcPr>
          <w:p w14:paraId="5CC190CC"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First-order</w:t>
            </w:r>
          </w:p>
        </w:tc>
        <w:tc>
          <w:tcPr>
            <w:tcW w:w="2409" w:type="dxa"/>
          </w:tcPr>
          <w:p w14:paraId="08DCD3B4"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4.5</w:t>
            </w:r>
          </w:p>
        </w:tc>
        <w:tc>
          <w:tcPr>
            <w:tcW w:w="2835" w:type="dxa"/>
          </w:tcPr>
          <w:p w14:paraId="1AB261F5"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55.9752 (1 - e</w:t>
            </w:r>
            <w:r w:rsidRPr="00AB07BD">
              <w:rPr>
                <w:rFonts w:ascii="Times New Roman" w:hAnsi="Times New Roman" w:cs="Times New Roman"/>
                <w:sz w:val="22"/>
                <w:vertAlign w:val="superscript"/>
              </w:rPr>
              <w:t xml:space="preserve">-0.186 </w:t>
            </w:r>
            <w:r w:rsidRPr="00AB07BD">
              <w:rPr>
                <w:rFonts w:ascii="Times New Roman" w:hAnsi="Times New Roman" w:cs="Times New Roman"/>
                <w:i/>
                <w:iCs/>
                <w:sz w:val="22"/>
                <w:vertAlign w:val="superscript"/>
              </w:rPr>
              <w:t>x</w:t>
            </w:r>
            <w:r w:rsidRPr="00AB07BD">
              <w:rPr>
                <w:rFonts w:ascii="Times New Roman" w:hAnsi="Times New Roman" w:cs="Times New Roman"/>
                <w:sz w:val="22"/>
              </w:rPr>
              <w:t>)</w:t>
            </w:r>
          </w:p>
        </w:tc>
        <w:tc>
          <w:tcPr>
            <w:tcW w:w="993" w:type="dxa"/>
          </w:tcPr>
          <w:p w14:paraId="4864A502"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0.98</w:t>
            </w:r>
          </w:p>
        </w:tc>
      </w:tr>
      <w:tr w:rsidR="00AB07BD" w:rsidRPr="00AB07BD" w14:paraId="2EF58E29" w14:textId="77777777" w:rsidTr="00B41A06">
        <w:tc>
          <w:tcPr>
            <w:tcW w:w="1555" w:type="dxa"/>
            <w:vMerge/>
          </w:tcPr>
          <w:p w14:paraId="2133350F" w14:textId="77777777" w:rsidR="00835D58" w:rsidRPr="00AB07BD" w:rsidRDefault="00835D58" w:rsidP="00257DE7">
            <w:pPr>
              <w:jc w:val="left"/>
              <w:rPr>
                <w:rFonts w:ascii="Times New Roman" w:hAnsi="Times New Roman" w:cs="Times New Roman"/>
                <w:sz w:val="22"/>
              </w:rPr>
            </w:pPr>
          </w:p>
        </w:tc>
        <w:tc>
          <w:tcPr>
            <w:tcW w:w="2409" w:type="dxa"/>
          </w:tcPr>
          <w:p w14:paraId="44874250"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7.0</w:t>
            </w:r>
          </w:p>
        </w:tc>
        <w:tc>
          <w:tcPr>
            <w:tcW w:w="2835" w:type="dxa"/>
          </w:tcPr>
          <w:p w14:paraId="1407C3F1"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50.8099 (1 - e</w:t>
            </w:r>
            <w:r w:rsidRPr="00AB07BD">
              <w:rPr>
                <w:rFonts w:ascii="Times New Roman" w:hAnsi="Times New Roman" w:cs="Times New Roman"/>
                <w:sz w:val="22"/>
                <w:vertAlign w:val="superscript"/>
              </w:rPr>
              <w:t xml:space="preserve">-0.2174 </w:t>
            </w:r>
            <w:r w:rsidRPr="00AB07BD">
              <w:rPr>
                <w:rFonts w:ascii="Times New Roman" w:hAnsi="Times New Roman" w:cs="Times New Roman"/>
                <w:i/>
                <w:iCs/>
                <w:sz w:val="22"/>
                <w:vertAlign w:val="superscript"/>
              </w:rPr>
              <w:t>x</w:t>
            </w:r>
            <w:r w:rsidRPr="00AB07BD">
              <w:rPr>
                <w:rFonts w:ascii="Times New Roman" w:hAnsi="Times New Roman" w:cs="Times New Roman"/>
                <w:sz w:val="22"/>
              </w:rPr>
              <w:t>)</w:t>
            </w:r>
          </w:p>
        </w:tc>
        <w:tc>
          <w:tcPr>
            <w:tcW w:w="993" w:type="dxa"/>
          </w:tcPr>
          <w:p w14:paraId="08F4B5F8"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0.98</w:t>
            </w:r>
          </w:p>
        </w:tc>
      </w:tr>
      <w:tr w:rsidR="00AB07BD" w:rsidRPr="00AB07BD" w14:paraId="20F3BDA9" w14:textId="77777777" w:rsidTr="00B41A06">
        <w:tc>
          <w:tcPr>
            <w:tcW w:w="1555" w:type="dxa"/>
            <w:vMerge/>
          </w:tcPr>
          <w:p w14:paraId="1D5B9509" w14:textId="77777777" w:rsidR="00835D58" w:rsidRPr="00AB07BD" w:rsidRDefault="00835D58" w:rsidP="00257DE7">
            <w:pPr>
              <w:jc w:val="left"/>
              <w:rPr>
                <w:rFonts w:ascii="Times New Roman" w:hAnsi="Times New Roman" w:cs="Times New Roman"/>
                <w:sz w:val="22"/>
              </w:rPr>
            </w:pPr>
          </w:p>
        </w:tc>
        <w:tc>
          <w:tcPr>
            <w:tcW w:w="2409" w:type="dxa"/>
          </w:tcPr>
          <w:p w14:paraId="5D714173"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9.2</w:t>
            </w:r>
          </w:p>
        </w:tc>
        <w:tc>
          <w:tcPr>
            <w:tcW w:w="2835" w:type="dxa"/>
          </w:tcPr>
          <w:p w14:paraId="5CE8C80B"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43.9139 (1 - e</w:t>
            </w:r>
            <w:r w:rsidRPr="00AB07BD">
              <w:rPr>
                <w:rFonts w:ascii="Times New Roman" w:hAnsi="Times New Roman" w:cs="Times New Roman"/>
                <w:sz w:val="22"/>
                <w:vertAlign w:val="superscript"/>
              </w:rPr>
              <w:t xml:space="preserve">-0.1330 </w:t>
            </w:r>
            <w:r w:rsidRPr="00AB07BD">
              <w:rPr>
                <w:rFonts w:ascii="Times New Roman" w:hAnsi="Times New Roman" w:cs="Times New Roman"/>
                <w:i/>
                <w:iCs/>
                <w:sz w:val="22"/>
                <w:vertAlign w:val="superscript"/>
              </w:rPr>
              <w:t>x</w:t>
            </w:r>
            <w:r w:rsidRPr="00AB07BD">
              <w:rPr>
                <w:rFonts w:ascii="Times New Roman" w:hAnsi="Times New Roman" w:cs="Times New Roman"/>
                <w:sz w:val="22"/>
              </w:rPr>
              <w:t>)</w:t>
            </w:r>
          </w:p>
        </w:tc>
        <w:tc>
          <w:tcPr>
            <w:tcW w:w="993" w:type="dxa"/>
          </w:tcPr>
          <w:p w14:paraId="694F4415"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0.97</w:t>
            </w:r>
          </w:p>
        </w:tc>
      </w:tr>
      <w:tr w:rsidR="00AB07BD" w:rsidRPr="00AB07BD" w14:paraId="40A8C660" w14:textId="77777777" w:rsidTr="00B41A06">
        <w:tc>
          <w:tcPr>
            <w:tcW w:w="1555" w:type="dxa"/>
            <w:vMerge/>
          </w:tcPr>
          <w:p w14:paraId="41BFC2AD" w14:textId="77777777" w:rsidR="00835D58" w:rsidRPr="00AB07BD" w:rsidRDefault="00835D58" w:rsidP="00257DE7">
            <w:pPr>
              <w:jc w:val="left"/>
              <w:rPr>
                <w:rFonts w:ascii="Times New Roman" w:hAnsi="Times New Roman" w:cs="Times New Roman"/>
                <w:sz w:val="22"/>
              </w:rPr>
            </w:pPr>
          </w:p>
        </w:tc>
        <w:tc>
          <w:tcPr>
            <w:tcW w:w="2409" w:type="dxa"/>
          </w:tcPr>
          <w:p w14:paraId="749C4F38"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 xml:space="preserve">7.0 (with </w:t>
            </w:r>
            <w:proofErr w:type="gramStart"/>
            <w:r w:rsidRPr="00AB07BD">
              <w:rPr>
                <w:rFonts w:ascii="Times New Roman" w:hAnsi="Times New Roman" w:cs="Times New Roman"/>
                <w:sz w:val="22"/>
              </w:rPr>
              <w:t>pectinase )</w:t>
            </w:r>
            <w:proofErr w:type="gramEnd"/>
          </w:p>
        </w:tc>
        <w:tc>
          <w:tcPr>
            <w:tcW w:w="2835" w:type="dxa"/>
          </w:tcPr>
          <w:p w14:paraId="2B981886"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81.6719 (1 - e</w:t>
            </w:r>
            <w:r w:rsidRPr="00AB07BD">
              <w:rPr>
                <w:rFonts w:ascii="Times New Roman" w:hAnsi="Times New Roman" w:cs="Times New Roman"/>
                <w:sz w:val="22"/>
                <w:vertAlign w:val="superscript"/>
              </w:rPr>
              <w:t xml:space="preserve">-0.0711 </w:t>
            </w:r>
            <w:r w:rsidRPr="00AB07BD">
              <w:rPr>
                <w:rFonts w:ascii="Times New Roman" w:hAnsi="Times New Roman" w:cs="Times New Roman"/>
                <w:i/>
                <w:iCs/>
                <w:sz w:val="22"/>
                <w:vertAlign w:val="superscript"/>
              </w:rPr>
              <w:t>x</w:t>
            </w:r>
            <w:r w:rsidRPr="00AB07BD">
              <w:rPr>
                <w:rFonts w:ascii="Times New Roman" w:hAnsi="Times New Roman" w:cs="Times New Roman"/>
                <w:sz w:val="22"/>
              </w:rPr>
              <w:t>)</w:t>
            </w:r>
          </w:p>
        </w:tc>
        <w:tc>
          <w:tcPr>
            <w:tcW w:w="993" w:type="dxa"/>
          </w:tcPr>
          <w:p w14:paraId="04F185DB"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0.98</w:t>
            </w:r>
          </w:p>
        </w:tc>
      </w:tr>
      <w:tr w:rsidR="00AB07BD" w:rsidRPr="00AB07BD" w14:paraId="5E7A17E4" w14:textId="77777777" w:rsidTr="00B41A06">
        <w:tc>
          <w:tcPr>
            <w:tcW w:w="1555" w:type="dxa"/>
            <w:vMerge w:val="restart"/>
          </w:tcPr>
          <w:p w14:paraId="25CF23F9"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Higuchi</w:t>
            </w:r>
          </w:p>
        </w:tc>
        <w:tc>
          <w:tcPr>
            <w:tcW w:w="2409" w:type="dxa"/>
          </w:tcPr>
          <w:p w14:paraId="16A3CBCB"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4.5</w:t>
            </w:r>
          </w:p>
        </w:tc>
        <w:tc>
          <w:tcPr>
            <w:tcW w:w="2835" w:type="dxa"/>
          </w:tcPr>
          <w:p w14:paraId="24CDF766"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7.1042 </w:t>
            </w:r>
            <w:r w:rsidRPr="00AB07BD">
              <w:rPr>
                <w:rFonts w:ascii="Times New Roman" w:hAnsi="Times New Roman" w:cs="Times New Roman"/>
                <w:i/>
                <w:iCs/>
                <w:sz w:val="22"/>
              </w:rPr>
              <w:t>x</w:t>
            </w:r>
            <w:r w:rsidRPr="00AB07BD">
              <w:rPr>
                <w:rFonts w:ascii="Times New Roman" w:hAnsi="Times New Roman" w:cs="Times New Roman"/>
                <w:sz w:val="22"/>
                <w:vertAlign w:val="superscript"/>
              </w:rPr>
              <w:t xml:space="preserve">1/2 </w:t>
            </w:r>
            <w:r w:rsidRPr="00AB07BD">
              <w:rPr>
                <w:rFonts w:ascii="Times New Roman" w:hAnsi="Times New Roman" w:cs="Times New Roman"/>
                <w:sz w:val="22"/>
              </w:rPr>
              <w:t>+ 10.9064</w:t>
            </w:r>
          </w:p>
        </w:tc>
        <w:tc>
          <w:tcPr>
            <w:tcW w:w="993" w:type="dxa"/>
          </w:tcPr>
          <w:p w14:paraId="0C98D6EE"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0.83</w:t>
            </w:r>
          </w:p>
        </w:tc>
      </w:tr>
      <w:tr w:rsidR="00AB07BD" w:rsidRPr="00AB07BD" w14:paraId="287FB4FD" w14:textId="77777777" w:rsidTr="00B41A06">
        <w:tc>
          <w:tcPr>
            <w:tcW w:w="1555" w:type="dxa"/>
            <w:vMerge/>
          </w:tcPr>
          <w:p w14:paraId="0CF35ED9" w14:textId="77777777" w:rsidR="00835D58" w:rsidRPr="00AB07BD" w:rsidRDefault="00835D58" w:rsidP="00257DE7">
            <w:pPr>
              <w:jc w:val="left"/>
              <w:rPr>
                <w:rFonts w:ascii="Times New Roman" w:hAnsi="Times New Roman" w:cs="Times New Roman"/>
                <w:sz w:val="22"/>
              </w:rPr>
            </w:pPr>
          </w:p>
        </w:tc>
        <w:tc>
          <w:tcPr>
            <w:tcW w:w="2409" w:type="dxa"/>
          </w:tcPr>
          <w:p w14:paraId="6F8A5637"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7.0</w:t>
            </w:r>
          </w:p>
        </w:tc>
        <w:tc>
          <w:tcPr>
            <w:tcW w:w="2835" w:type="dxa"/>
          </w:tcPr>
          <w:p w14:paraId="291A5C57"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6.1938 </w:t>
            </w:r>
            <w:r w:rsidRPr="00AB07BD">
              <w:rPr>
                <w:rFonts w:ascii="Times New Roman" w:hAnsi="Times New Roman" w:cs="Times New Roman"/>
                <w:i/>
                <w:iCs/>
                <w:sz w:val="22"/>
              </w:rPr>
              <w:t>x</w:t>
            </w:r>
            <w:r w:rsidRPr="00AB07BD">
              <w:rPr>
                <w:rFonts w:ascii="Times New Roman" w:hAnsi="Times New Roman" w:cs="Times New Roman"/>
                <w:sz w:val="22"/>
                <w:vertAlign w:val="superscript"/>
              </w:rPr>
              <w:t xml:space="preserve">1/2 </w:t>
            </w:r>
            <w:r w:rsidRPr="00AB07BD">
              <w:rPr>
                <w:rFonts w:ascii="Times New Roman" w:hAnsi="Times New Roman" w:cs="Times New Roman"/>
                <w:sz w:val="22"/>
              </w:rPr>
              <w:t>+ 12.0151</w:t>
            </w:r>
          </w:p>
        </w:tc>
        <w:tc>
          <w:tcPr>
            <w:tcW w:w="993" w:type="dxa"/>
          </w:tcPr>
          <w:p w14:paraId="73553FDB"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0.79</w:t>
            </w:r>
          </w:p>
        </w:tc>
      </w:tr>
      <w:tr w:rsidR="00AB07BD" w:rsidRPr="00AB07BD" w14:paraId="6A53F8FD" w14:textId="77777777" w:rsidTr="00B41A06">
        <w:tc>
          <w:tcPr>
            <w:tcW w:w="1555" w:type="dxa"/>
            <w:vMerge/>
          </w:tcPr>
          <w:p w14:paraId="464F0E46" w14:textId="77777777" w:rsidR="00835D58" w:rsidRPr="00AB07BD" w:rsidRDefault="00835D58" w:rsidP="00257DE7">
            <w:pPr>
              <w:jc w:val="left"/>
              <w:rPr>
                <w:rFonts w:ascii="Times New Roman" w:hAnsi="Times New Roman" w:cs="Times New Roman"/>
                <w:sz w:val="22"/>
              </w:rPr>
            </w:pPr>
          </w:p>
        </w:tc>
        <w:tc>
          <w:tcPr>
            <w:tcW w:w="2409" w:type="dxa"/>
          </w:tcPr>
          <w:p w14:paraId="61E36E64"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9.2</w:t>
            </w:r>
          </w:p>
        </w:tc>
        <w:tc>
          <w:tcPr>
            <w:tcW w:w="2835" w:type="dxa"/>
          </w:tcPr>
          <w:p w14:paraId="6D0EDFCC"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5.8682 </w:t>
            </w:r>
            <w:r w:rsidRPr="00AB07BD">
              <w:rPr>
                <w:rFonts w:ascii="Times New Roman" w:hAnsi="Times New Roman" w:cs="Times New Roman"/>
                <w:i/>
                <w:iCs/>
                <w:sz w:val="22"/>
              </w:rPr>
              <w:t>x</w:t>
            </w:r>
            <w:r w:rsidRPr="00AB07BD">
              <w:rPr>
                <w:rFonts w:ascii="Times New Roman" w:hAnsi="Times New Roman" w:cs="Times New Roman"/>
                <w:sz w:val="22"/>
                <w:vertAlign w:val="superscript"/>
              </w:rPr>
              <w:t xml:space="preserve">1/2 </w:t>
            </w:r>
            <w:r w:rsidRPr="00AB07BD">
              <w:rPr>
                <w:rFonts w:ascii="Times New Roman" w:hAnsi="Times New Roman" w:cs="Times New Roman"/>
                <w:sz w:val="22"/>
              </w:rPr>
              <w:t>+ 5.1585</w:t>
            </w:r>
          </w:p>
        </w:tc>
        <w:tc>
          <w:tcPr>
            <w:tcW w:w="993" w:type="dxa"/>
          </w:tcPr>
          <w:p w14:paraId="6EAC7D68"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0.86</w:t>
            </w:r>
          </w:p>
        </w:tc>
      </w:tr>
      <w:tr w:rsidR="00AB07BD" w:rsidRPr="00AB07BD" w14:paraId="2E540328" w14:textId="77777777" w:rsidTr="00B41A06">
        <w:tc>
          <w:tcPr>
            <w:tcW w:w="1555" w:type="dxa"/>
            <w:vMerge/>
          </w:tcPr>
          <w:p w14:paraId="3283E5A4" w14:textId="77777777" w:rsidR="00835D58" w:rsidRPr="00AB07BD" w:rsidRDefault="00835D58" w:rsidP="00257DE7">
            <w:pPr>
              <w:jc w:val="left"/>
              <w:rPr>
                <w:rFonts w:ascii="Times New Roman" w:hAnsi="Times New Roman" w:cs="Times New Roman"/>
                <w:sz w:val="22"/>
              </w:rPr>
            </w:pPr>
          </w:p>
        </w:tc>
        <w:tc>
          <w:tcPr>
            <w:tcW w:w="2409" w:type="dxa"/>
          </w:tcPr>
          <w:p w14:paraId="090D955B"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 xml:space="preserve">7.0 (with </w:t>
            </w:r>
            <w:proofErr w:type="gramStart"/>
            <w:r w:rsidRPr="00AB07BD">
              <w:rPr>
                <w:rFonts w:ascii="Times New Roman" w:hAnsi="Times New Roman" w:cs="Times New Roman"/>
                <w:sz w:val="22"/>
              </w:rPr>
              <w:t>pectinase )</w:t>
            </w:r>
            <w:proofErr w:type="gramEnd"/>
          </w:p>
        </w:tc>
        <w:tc>
          <w:tcPr>
            <w:tcW w:w="2835" w:type="dxa"/>
          </w:tcPr>
          <w:p w14:paraId="69277030"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10.9377 </w:t>
            </w:r>
            <w:r w:rsidRPr="00AB07BD">
              <w:rPr>
                <w:rFonts w:ascii="Times New Roman" w:hAnsi="Times New Roman" w:cs="Times New Roman"/>
                <w:i/>
                <w:iCs/>
                <w:sz w:val="22"/>
              </w:rPr>
              <w:t>x</w:t>
            </w:r>
            <w:r w:rsidRPr="00AB07BD">
              <w:rPr>
                <w:rFonts w:ascii="Times New Roman" w:hAnsi="Times New Roman" w:cs="Times New Roman"/>
                <w:sz w:val="22"/>
                <w:vertAlign w:val="superscript"/>
              </w:rPr>
              <w:t xml:space="preserve">1/2 </w:t>
            </w:r>
            <w:r w:rsidRPr="00AB07BD">
              <w:rPr>
                <w:rFonts w:ascii="Times New Roman" w:hAnsi="Times New Roman" w:cs="Times New Roman"/>
                <w:sz w:val="22"/>
              </w:rPr>
              <w:t>+ 2.2298</w:t>
            </w:r>
          </w:p>
        </w:tc>
        <w:tc>
          <w:tcPr>
            <w:tcW w:w="993" w:type="dxa"/>
          </w:tcPr>
          <w:p w14:paraId="2907E11E"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0.97</w:t>
            </w:r>
          </w:p>
        </w:tc>
      </w:tr>
      <w:tr w:rsidR="00AB07BD" w:rsidRPr="00AB07BD" w14:paraId="2190102F" w14:textId="77777777" w:rsidTr="00B41A06">
        <w:tc>
          <w:tcPr>
            <w:tcW w:w="1555" w:type="dxa"/>
            <w:vMerge w:val="restart"/>
          </w:tcPr>
          <w:p w14:paraId="6809E567"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Ritger-Peppa</w:t>
            </w:r>
          </w:p>
        </w:tc>
        <w:tc>
          <w:tcPr>
            <w:tcW w:w="2409" w:type="dxa"/>
          </w:tcPr>
          <w:p w14:paraId="5EB29262"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4.5</w:t>
            </w:r>
          </w:p>
        </w:tc>
        <w:tc>
          <w:tcPr>
            <w:tcW w:w="2835" w:type="dxa"/>
          </w:tcPr>
          <w:p w14:paraId="03A69E02"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18.9503 </w:t>
            </w:r>
            <w:r w:rsidRPr="00AB07BD">
              <w:rPr>
                <w:rFonts w:ascii="Times New Roman" w:hAnsi="Times New Roman" w:cs="Times New Roman"/>
                <w:i/>
                <w:iCs/>
                <w:sz w:val="22"/>
              </w:rPr>
              <w:t>x</w:t>
            </w:r>
            <w:r w:rsidRPr="00AB07BD">
              <w:rPr>
                <w:rFonts w:ascii="Times New Roman" w:hAnsi="Times New Roman" w:cs="Times New Roman"/>
                <w:sz w:val="22"/>
                <w:vertAlign w:val="superscript"/>
              </w:rPr>
              <w:t>0.2930</w:t>
            </w:r>
          </w:p>
        </w:tc>
        <w:tc>
          <w:tcPr>
            <w:tcW w:w="993" w:type="dxa"/>
          </w:tcPr>
          <w:p w14:paraId="2A08757D"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0.91</w:t>
            </w:r>
          </w:p>
        </w:tc>
      </w:tr>
      <w:tr w:rsidR="00AB07BD" w:rsidRPr="00AB07BD" w14:paraId="373C62D5" w14:textId="77777777" w:rsidTr="00B41A06">
        <w:tc>
          <w:tcPr>
            <w:tcW w:w="1555" w:type="dxa"/>
            <w:vMerge/>
          </w:tcPr>
          <w:p w14:paraId="2EC99166" w14:textId="77777777" w:rsidR="00835D58" w:rsidRPr="00AB07BD" w:rsidRDefault="00835D58" w:rsidP="00257DE7">
            <w:pPr>
              <w:jc w:val="left"/>
              <w:rPr>
                <w:rFonts w:ascii="Times New Roman" w:hAnsi="Times New Roman" w:cs="Times New Roman"/>
                <w:sz w:val="22"/>
              </w:rPr>
            </w:pPr>
          </w:p>
        </w:tc>
        <w:tc>
          <w:tcPr>
            <w:tcW w:w="2409" w:type="dxa"/>
          </w:tcPr>
          <w:p w14:paraId="05DBC3FC"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7.0</w:t>
            </w:r>
          </w:p>
        </w:tc>
        <w:tc>
          <w:tcPr>
            <w:tcW w:w="2835" w:type="dxa"/>
          </w:tcPr>
          <w:p w14:paraId="5AFA4A6D"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19.2401 </w:t>
            </w:r>
            <w:r w:rsidRPr="00AB07BD">
              <w:rPr>
                <w:rFonts w:ascii="Times New Roman" w:hAnsi="Times New Roman" w:cs="Times New Roman"/>
                <w:i/>
                <w:iCs/>
                <w:sz w:val="22"/>
              </w:rPr>
              <w:t>x</w:t>
            </w:r>
            <w:r w:rsidRPr="00AB07BD">
              <w:rPr>
                <w:rFonts w:ascii="Times New Roman" w:hAnsi="Times New Roman" w:cs="Times New Roman"/>
                <w:sz w:val="22"/>
                <w:vertAlign w:val="superscript"/>
              </w:rPr>
              <w:t>0.2653</w:t>
            </w:r>
          </w:p>
        </w:tc>
        <w:tc>
          <w:tcPr>
            <w:tcW w:w="993" w:type="dxa"/>
          </w:tcPr>
          <w:p w14:paraId="4F06140F"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0.90</w:t>
            </w:r>
          </w:p>
        </w:tc>
      </w:tr>
      <w:tr w:rsidR="00AB07BD" w:rsidRPr="00AB07BD" w14:paraId="749C0196" w14:textId="77777777" w:rsidTr="00B41A06">
        <w:tc>
          <w:tcPr>
            <w:tcW w:w="1555" w:type="dxa"/>
            <w:vMerge/>
          </w:tcPr>
          <w:p w14:paraId="22A867FD" w14:textId="77777777" w:rsidR="00835D58" w:rsidRPr="00AB07BD" w:rsidRDefault="00835D58" w:rsidP="00257DE7">
            <w:pPr>
              <w:jc w:val="left"/>
              <w:rPr>
                <w:rFonts w:ascii="Times New Roman" w:hAnsi="Times New Roman" w:cs="Times New Roman"/>
                <w:sz w:val="22"/>
              </w:rPr>
            </w:pPr>
          </w:p>
        </w:tc>
        <w:tc>
          <w:tcPr>
            <w:tcW w:w="2409" w:type="dxa"/>
          </w:tcPr>
          <w:p w14:paraId="31AA09E3"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9.2</w:t>
            </w:r>
          </w:p>
        </w:tc>
        <w:tc>
          <w:tcPr>
            <w:tcW w:w="2835" w:type="dxa"/>
          </w:tcPr>
          <w:p w14:paraId="634A0D0C"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11.6605 </w:t>
            </w:r>
            <w:r w:rsidRPr="00AB07BD">
              <w:rPr>
                <w:rFonts w:ascii="Times New Roman" w:hAnsi="Times New Roman" w:cs="Times New Roman"/>
                <w:i/>
                <w:iCs/>
                <w:sz w:val="22"/>
              </w:rPr>
              <w:t>x</w:t>
            </w:r>
            <w:r w:rsidRPr="00AB07BD">
              <w:rPr>
                <w:rFonts w:ascii="Times New Roman" w:hAnsi="Times New Roman" w:cs="Times New Roman"/>
                <w:sz w:val="22"/>
                <w:vertAlign w:val="superscript"/>
              </w:rPr>
              <w:t>0.3491</w:t>
            </w:r>
          </w:p>
        </w:tc>
        <w:tc>
          <w:tcPr>
            <w:tcW w:w="993" w:type="dxa"/>
          </w:tcPr>
          <w:p w14:paraId="2AE37F6B"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0.90</w:t>
            </w:r>
          </w:p>
        </w:tc>
      </w:tr>
      <w:tr w:rsidR="00AB07BD" w:rsidRPr="00AB07BD" w14:paraId="7306D6D8" w14:textId="77777777" w:rsidTr="00B41A06">
        <w:tc>
          <w:tcPr>
            <w:tcW w:w="1555" w:type="dxa"/>
            <w:vMerge/>
          </w:tcPr>
          <w:p w14:paraId="1FF5CFE7" w14:textId="77777777" w:rsidR="00835D58" w:rsidRPr="00AB07BD" w:rsidRDefault="00835D58" w:rsidP="00257DE7">
            <w:pPr>
              <w:jc w:val="left"/>
              <w:rPr>
                <w:rFonts w:ascii="Times New Roman" w:hAnsi="Times New Roman" w:cs="Times New Roman"/>
                <w:sz w:val="22"/>
              </w:rPr>
            </w:pPr>
          </w:p>
        </w:tc>
        <w:tc>
          <w:tcPr>
            <w:tcW w:w="2409" w:type="dxa"/>
          </w:tcPr>
          <w:p w14:paraId="3435A6DD"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 xml:space="preserve">7.0 (with </w:t>
            </w:r>
            <w:proofErr w:type="gramStart"/>
            <w:r w:rsidRPr="00AB07BD">
              <w:rPr>
                <w:rFonts w:ascii="Times New Roman" w:hAnsi="Times New Roman" w:cs="Times New Roman"/>
                <w:sz w:val="22"/>
              </w:rPr>
              <w:t>pectinase )</w:t>
            </w:r>
            <w:proofErr w:type="gramEnd"/>
          </w:p>
        </w:tc>
        <w:tc>
          <w:tcPr>
            <w:tcW w:w="2835" w:type="dxa"/>
          </w:tcPr>
          <w:p w14:paraId="094F2CE1"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14.2773 </w:t>
            </w:r>
            <w:r w:rsidRPr="00AB07BD">
              <w:rPr>
                <w:rFonts w:ascii="Times New Roman" w:hAnsi="Times New Roman" w:cs="Times New Roman"/>
                <w:i/>
                <w:iCs/>
                <w:sz w:val="22"/>
              </w:rPr>
              <w:t>x</w:t>
            </w:r>
            <w:r w:rsidRPr="00AB07BD">
              <w:rPr>
                <w:rFonts w:ascii="Times New Roman" w:hAnsi="Times New Roman" w:cs="Times New Roman"/>
                <w:sz w:val="22"/>
                <w:vertAlign w:val="superscript"/>
              </w:rPr>
              <w:t>0.4363</w:t>
            </w:r>
          </w:p>
        </w:tc>
        <w:tc>
          <w:tcPr>
            <w:tcW w:w="993" w:type="dxa"/>
          </w:tcPr>
          <w:p w14:paraId="3D7956E1"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0.98</w:t>
            </w:r>
          </w:p>
        </w:tc>
      </w:tr>
      <w:tr w:rsidR="00AB07BD" w:rsidRPr="00AB07BD" w14:paraId="77BE7B25" w14:textId="77777777" w:rsidTr="00B41A06">
        <w:tc>
          <w:tcPr>
            <w:tcW w:w="1555" w:type="dxa"/>
            <w:vMerge w:val="restart"/>
          </w:tcPr>
          <w:p w14:paraId="686D05E4"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Weibull</w:t>
            </w:r>
          </w:p>
        </w:tc>
        <w:tc>
          <w:tcPr>
            <w:tcW w:w="2409" w:type="dxa"/>
          </w:tcPr>
          <w:p w14:paraId="3987EB8C"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4.5</w:t>
            </w:r>
          </w:p>
        </w:tc>
        <w:tc>
          <w:tcPr>
            <w:tcW w:w="2835" w:type="dxa"/>
          </w:tcPr>
          <w:p w14:paraId="2E642D08" w14:textId="77777777" w:rsidR="00835D58" w:rsidRPr="00AB07BD" w:rsidRDefault="00835D58" w:rsidP="00257DE7">
            <w:pPr>
              <w:jc w:val="left"/>
              <w:rPr>
                <w:rFonts w:ascii="Times New Roman" w:hAnsi="Times New Roman" w:cs="Times New Roman"/>
                <w:i/>
                <w:iCs/>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100 (1-e</w:t>
            </w:r>
            <w:r w:rsidRPr="00AB07BD">
              <w:rPr>
                <w:rFonts w:ascii="Times New Roman" w:hAnsi="Times New Roman" w:cs="Times New Roman"/>
                <w:sz w:val="22"/>
                <w:vertAlign w:val="superscript"/>
              </w:rPr>
              <w:t>-(0.016</w:t>
            </w:r>
            <w:r w:rsidRPr="00AB07BD">
              <w:rPr>
                <w:rFonts w:ascii="Times New Roman" w:hAnsi="Times New Roman" w:cs="Times New Roman"/>
                <w:i/>
                <w:iCs/>
                <w:sz w:val="22"/>
                <w:vertAlign w:val="superscript"/>
              </w:rPr>
              <w:t xml:space="preserve"> x)</w:t>
            </w:r>
            <w:r w:rsidRPr="00AB07BD">
              <w:rPr>
                <w:rFonts w:ascii="Times New Roman" w:hAnsi="Times New Roman" w:cs="Times New Roman"/>
                <w:sz w:val="22"/>
                <w:vertAlign w:val="superscript"/>
              </w:rPr>
              <w:t xml:space="preserve"> ^0.40</w:t>
            </w:r>
            <w:r w:rsidRPr="00AB07BD">
              <w:rPr>
                <w:rFonts w:ascii="Times New Roman" w:hAnsi="Times New Roman" w:cs="Times New Roman"/>
                <w:sz w:val="22"/>
              </w:rPr>
              <w:t xml:space="preserve">) </w:t>
            </w:r>
          </w:p>
        </w:tc>
        <w:tc>
          <w:tcPr>
            <w:tcW w:w="993" w:type="dxa"/>
          </w:tcPr>
          <w:p w14:paraId="54205735"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0.93</w:t>
            </w:r>
          </w:p>
        </w:tc>
      </w:tr>
      <w:tr w:rsidR="00AB07BD" w:rsidRPr="00AB07BD" w14:paraId="0375DA24" w14:textId="77777777" w:rsidTr="00B41A06">
        <w:tc>
          <w:tcPr>
            <w:tcW w:w="1555" w:type="dxa"/>
            <w:vMerge/>
          </w:tcPr>
          <w:p w14:paraId="6187340C" w14:textId="77777777" w:rsidR="00835D58" w:rsidRPr="00AB07BD" w:rsidRDefault="00835D58" w:rsidP="00257DE7">
            <w:pPr>
              <w:jc w:val="left"/>
              <w:rPr>
                <w:rFonts w:ascii="Times New Roman" w:hAnsi="Times New Roman" w:cs="Times New Roman"/>
                <w:sz w:val="22"/>
              </w:rPr>
            </w:pPr>
          </w:p>
        </w:tc>
        <w:tc>
          <w:tcPr>
            <w:tcW w:w="2409" w:type="dxa"/>
          </w:tcPr>
          <w:p w14:paraId="1AE4A912"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7.0</w:t>
            </w:r>
          </w:p>
        </w:tc>
        <w:tc>
          <w:tcPr>
            <w:tcW w:w="2835" w:type="dxa"/>
          </w:tcPr>
          <w:p w14:paraId="5136E2EB" w14:textId="77777777" w:rsidR="00835D58" w:rsidRPr="00AB07BD" w:rsidRDefault="00835D58" w:rsidP="00257DE7">
            <w:pPr>
              <w:jc w:val="left"/>
              <w:rPr>
                <w:rFonts w:ascii="Times New Roman" w:hAnsi="Times New Roman" w:cs="Times New Roman"/>
                <w:i/>
                <w:iCs/>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100 (1-e</w:t>
            </w:r>
            <w:r w:rsidRPr="00AB07BD">
              <w:rPr>
                <w:rFonts w:ascii="Times New Roman" w:hAnsi="Times New Roman" w:cs="Times New Roman"/>
                <w:sz w:val="22"/>
                <w:vertAlign w:val="superscript"/>
              </w:rPr>
              <w:t>-(0.01</w:t>
            </w:r>
            <w:r w:rsidRPr="00AB07BD">
              <w:rPr>
                <w:rFonts w:ascii="Times New Roman" w:hAnsi="Times New Roman" w:cs="Times New Roman"/>
                <w:i/>
                <w:iCs/>
                <w:sz w:val="22"/>
                <w:vertAlign w:val="superscript"/>
              </w:rPr>
              <w:t xml:space="preserve"> x)</w:t>
            </w:r>
            <w:r w:rsidRPr="00AB07BD">
              <w:rPr>
                <w:rFonts w:ascii="Times New Roman" w:hAnsi="Times New Roman" w:cs="Times New Roman"/>
                <w:sz w:val="22"/>
                <w:vertAlign w:val="superscript"/>
              </w:rPr>
              <w:t xml:space="preserve"> ^0.36</w:t>
            </w:r>
            <w:r w:rsidRPr="00AB07BD">
              <w:rPr>
                <w:rFonts w:ascii="Times New Roman" w:hAnsi="Times New Roman" w:cs="Times New Roman"/>
                <w:sz w:val="22"/>
              </w:rPr>
              <w:t xml:space="preserve">) </w:t>
            </w:r>
          </w:p>
        </w:tc>
        <w:tc>
          <w:tcPr>
            <w:tcW w:w="993" w:type="dxa"/>
          </w:tcPr>
          <w:p w14:paraId="41AC20DF"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0.91</w:t>
            </w:r>
          </w:p>
        </w:tc>
      </w:tr>
      <w:tr w:rsidR="00AB07BD" w:rsidRPr="00AB07BD" w14:paraId="1AA06B14" w14:textId="77777777" w:rsidTr="00B41A06">
        <w:tc>
          <w:tcPr>
            <w:tcW w:w="1555" w:type="dxa"/>
            <w:vMerge/>
          </w:tcPr>
          <w:p w14:paraId="5B3E435C" w14:textId="77777777" w:rsidR="00835D58" w:rsidRPr="00AB07BD" w:rsidRDefault="00835D58" w:rsidP="00257DE7">
            <w:pPr>
              <w:jc w:val="left"/>
              <w:rPr>
                <w:rFonts w:ascii="Times New Roman" w:hAnsi="Times New Roman" w:cs="Times New Roman"/>
                <w:sz w:val="22"/>
              </w:rPr>
            </w:pPr>
          </w:p>
        </w:tc>
        <w:tc>
          <w:tcPr>
            <w:tcW w:w="2409" w:type="dxa"/>
          </w:tcPr>
          <w:p w14:paraId="7EAB07AB"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9.2</w:t>
            </w:r>
          </w:p>
        </w:tc>
        <w:tc>
          <w:tcPr>
            <w:tcW w:w="2835" w:type="dxa"/>
          </w:tcPr>
          <w:p w14:paraId="025236DE" w14:textId="77777777" w:rsidR="00835D58" w:rsidRPr="00AB07BD" w:rsidRDefault="00835D58" w:rsidP="00257DE7">
            <w:pPr>
              <w:jc w:val="left"/>
              <w:rPr>
                <w:rFonts w:ascii="Times New Roman" w:hAnsi="Times New Roman" w:cs="Times New Roman"/>
                <w:i/>
                <w:iCs/>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100 (1-e</w:t>
            </w:r>
            <w:r w:rsidRPr="00AB07BD">
              <w:rPr>
                <w:rFonts w:ascii="Times New Roman" w:hAnsi="Times New Roman" w:cs="Times New Roman"/>
                <w:sz w:val="22"/>
                <w:vertAlign w:val="superscript"/>
              </w:rPr>
              <w:t>-(0.01</w:t>
            </w:r>
            <w:r w:rsidRPr="00AB07BD">
              <w:rPr>
                <w:rFonts w:ascii="Times New Roman" w:hAnsi="Times New Roman" w:cs="Times New Roman"/>
                <w:i/>
                <w:iCs/>
                <w:sz w:val="22"/>
                <w:vertAlign w:val="superscript"/>
              </w:rPr>
              <w:t xml:space="preserve"> x)</w:t>
            </w:r>
            <w:r w:rsidRPr="00AB07BD">
              <w:rPr>
                <w:rFonts w:ascii="Times New Roman" w:hAnsi="Times New Roman" w:cs="Times New Roman"/>
                <w:sz w:val="22"/>
                <w:vertAlign w:val="superscript"/>
              </w:rPr>
              <w:t xml:space="preserve"> ^0.43</w:t>
            </w:r>
            <w:r w:rsidRPr="00AB07BD">
              <w:rPr>
                <w:rFonts w:ascii="Times New Roman" w:hAnsi="Times New Roman" w:cs="Times New Roman"/>
                <w:sz w:val="22"/>
              </w:rPr>
              <w:t xml:space="preserve">) </w:t>
            </w:r>
          </w:p>
        </w:tc>
        <w:tc>
          <w:tcPr>
            <w:tcW w:w="993" w:type="dxa"/>
          </w:tcPr>
          <w:p w14:paraId="270F8CFC"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0.91</w:t>
            </w:r>
          </w:p>
        </w:tc>
      </w:tr>
      <w:tr w:rsidR="00835D58" w:rsidRPr="00AB07BD" w14:paraId="6FF164CE" w14:textId="77777777" w:rsidTr="00B41A06">
        <w:tc>
          <w:tcPr>
            <w:tcW w:w="1555" w:type="dxa"/>
            <w:vMerge/>
          </w:tcPr>
          <w:p w14:paraId="1738AC58" w14:textId="77777777" w:rsidR="00835D58" w:rsidRPr="00AB07BD" w:rsidRDefault="00835D58" w:rsidP="00257DE7">
            <w:pPr>
              <w:jc w:val="left"/>
              <w:rPr>
                <w:rFonts w:ascii="Times New Roman" w:hAnsi="Times New Roman" w:cs="Times New Roman"/>
                <w:sz w:val="22"/>
              </w:rPr>
            </w:pPr>
          </w:p>
        </w:tc>
        <w:tc>
          <w:tcPr>
            <w:tcW w:w="2409" w:type="dxa"/>
          </w:tcPr>
          <w:p w14:paraId="743869C8"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 xml:space="preserve">7.0 (with </w:t>
            </w:r>
            <w:proofErr w:type="gramStart"/>
            <w:r w:rsidRPr="00AB07BD">
              <w:rPr>
                <w:rFonts w:ascii="Times New Roman" w:hAnsi="Times New Roman" w:cs="Times New Roman"/>
                <w:sz w:val="22"/>
              </w:rPr>
              <w:t>pectinase )</w:t>
            </w:r>
            <w:proofErr w:type="gramEnd"/>
          </w:p>
        </w:tc>
        <w:tc>
          <w:tcPr>
            <w:tcW w:w="2835" w:type="dxa"/>
          </w:tcPr>
          <w:p w14:paraId="333F183D"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i/>
                <w:iCs/>
                <w:sz w:val="22"/>
              </w:rPr>
              <w:t>y</w:t>
            </w:r>
            <w:r w:rsidRPr="00AB07BD">
              <w:rPr>
                <w:rFonts w:ascii="Times New Roman" w:hAnsi="Times New Roman" w:cs="Times New Roman"/>
                <w:sz w:val="22"/>
              </w:rPr>
              <w:t xml:space="preserve"> = 100 (1-e</w:t>
            </w:r>
            <w:r w:rsidRPr="00AB07BD">
              <w:rPr>
                <w:rFonts w:ascii="Times New Roman" w:hAnsi="Times New Roman" w:cs="Times New Roman"/>
                <w:sz w:val="22"/>
                <w:vertAlign w:val="superscript"/>
              </w:rPr>
              <w:t>-(0.046</w:t>
            </w:r>
            <w:r w:rsidRPr="00AB07BD">
              <w:rPr>
                <w:rFonts w:ascii="Times New Roman" w:hAnsi="Times New Roman" w:cs="Times New Roman"/>
                <w:i/>
                <w:iCs/>
                <w:sz w:val="22"/>
                <w:vertAlign w:val="superscript"/>
              </w:rPr>
              <w:t xml:space="preserve"> x)</w:t>
            </w:r>
            <w:r w:rsidRPr="00AB07BD">
              <w:rPr>
                <w:rFonts w:ascii="Times New Roman" w:hAnsi="Times New Roman" w:cs="Times New Roman"/>
                <w:sz w:val="22"/>
                <w:vertAlign w:val="superscript"/>
              </w:rPr>
              <w:t xml:space="preserve"> ^0.70</w:t>
            </w:r>
            <w:r w:rsidRPr="00AB07BD">
              <w:rPr>
                <w:rFonts w:ascii="Times New Roman" w:hAnsi="Times New Roman" w:cs="Times New Roman"/>
                <w:sz w:val="22"/>
              </w:rPr>
              <w:t xml:space="preserve">) </w:t>
            </w:r>
          </w:p>
        </w:tc>
        <w:tc>
          <w:tcPr>
            <w:tcW w:w="993" w:type="dxa"/>
          </w:tcPr>
          <w:p w14:paraId="1691BC4C" w14:textId="77777777" w:rsidR="00835D58" w:rsidRPr="00AB07BD" w:rsidRDefault="00835D58" w:rsidP="00257DE7">
            <w:pPr>
              <w:jc w:val="left"/>
              <w:rPr>
                <w:rFonts w:ascii="Times New Roman" w:hAnsi="Times New Roman" w:cs="Times New Roman"/>
                <w:sz w:val="22"/>
              </w:rPr>
            </w:pPr>
            <w:r w:rsidRPr="00AB07BD">
              <w:rPr>
                <w:rFonts w:ascii="Times New Roman" w:hAnsi="Times New Roman" w:cs="Times New Roman"/>
                <w:sz w:val="22"/>
              </w:rPr>
              <w:t>0.99</w:t>
            </w:r>
          </w:p>
        </w:tc>
      </w:tr>
    </w:tbl>
    <w:p w14:paraId="2EE62BE8" w14:textId="4F2F40F1" w:rsidR="009E6144" w:rsidRPr="00AB07BD" w:rsidRDefault="009E6144">
      <w:pPr>
        <w:widowControl/>
        <w:jc w:val="left"/>
        <w:rPr>
          <w:rFonts w:hint="eastAsia"/>
        </w:rPr>
        <w:sectPr w:rsidR="009E6144" w:rsidRPr="00AB07BD">
          <w:pgSz w:w="11906" w:h="16838"/>
          <w:pgMar w:top="1440" w:right="1800" w:bottom="1440" w:left="1800" w:header="851" w:footer="992" w:gutter="0"/>
          <w:cols w:space="425"/>
          <w:docGrid w:type="lines" w:linePitch="312"/>
        </w:sectPr>
      </w:pPr>
    </w:p>
    <w:p w14:paraId="66CD2B7E" w14:textId="7969B6A7" w:rsidR="009E6144" w:rsidRPr="00230DA2" w:rsidRDefault="009E6144" w:rsidP="009E6144">
      <w:pPr>
        <w:spacing w:line="480" w:lineRule="auto"/>
        <w:jc w:val="left"/>
        <w:rPr>
          <w:rFonts w:ascii="Times New Roman" w:hAnsi="Times New Roman" w:cs="Times New Roman"/>
          <w:bCs/>
          <w:sz w:val="24"/>
          <w:szCs w:val="24"/>
        </w:rPr>
      </w:pPr>
      <w:r w:rsidRPr="00230DA2">
        <w:rPr>
          <w:rFonts w:ascii="Times New Roman" w:hAnsi="Times New Roman" w:cs="Times New Roman"/>
          <w:bCs/>
          <w:sz w:val="24"/>
          <w:szCs w:val="24"/>
        </w:rPr>
        <w:lastRenderedPageBreak/>
        <w:t xml:space="preserve">Table </w:t>
      </w:r>
      <w:r w:rsidRPr="00230DA2">
        <w:rPr>
          <w:rFonts w:ascii="Times New Roman" w:hAnsi="Times New Roman" w:cs="Times New Roman" w:hint="eastAsia"/>
          <w:bCs/>
          <w:sz w:val="24"/>
          <w:szCs w:val="24"/>
        </w:rPr>
        <w:t>S3.</w:t>
      </w:r>
      <w:r w:rsidRPr="00230DA2">
        <w:rPr>
          <w:rFonts w:ascii="Times New Roman" w:hAnsi="Times New Roman" w:cs="Times New Roman"/>
          <w:b/>
          <w:sz w:val="24"/>
          <w:szCs w:val="24"/>
        </w:rPr>
        <w:t xml:space="preserve"> </w:t>
      </w:r>
      <w:r w:rsidRPr="00230DA2">
        <w:rPr>
          <w:rFonts w:ascii="Times New Roman" w:hAnsi="Times New Roman" w:cs="Times New Roman" w:hint="eastAsia"/>
          <w:bCs/>
          <w:sz w:val="24"/>
          <w:szCs w:val="24"/>
        </w:rPr>
        <w:t>Metabolite information and Log</w:t>
      </w:r>
      <w:r w:rsidRPr="00230DA2">
        <w:rPr>
          <w:rFonts w:ascii="Times New Roman" w:hAnsi="Times New Roman" w:cs="Times New Roman" w:hint="eastAsia"/>
          <w:bCs/>
          <w:sz w:val="24"/>
          <w:szCs w:val="24"/>
          <w:vertAlign w:val="subscript"/>
        </w:rPr>
        <w:t>2</w:t>
      </w:r>
      <w:r w:rsidRPr="00230DA2">
        <w:rPr>
          <w:rFonts w:ascii="Times New Roman" w:hAnsi="Times New Roman" w:cs="Times New Roman" w:hint="eastAsia"/>
          <w:bCs/>
          <w:sz w:val="24"/>
          <w:szCs w:val="24"/>
        </w:rPr>
        <w:t>FC value of each metabolite in rice leaves</w:t>
      </w:r>
    </w:p>
    <w:tbl>
      <w:tblPr>
        <w:tblStyle w:val="a3"/>
        <w:tblW w:w="13829"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876"/>
        <w:gridCol w:w="1251"/>
        <w:gridCol w:w="3543"/>
        <w:gridCol w:w="737"/>
        <w:gridCol w:w="737"/>
        <w:gridCol w:w="737"/>
        <w:gridCol w:w="737"/>
        <w:gridCol w:w="737"/>
        <w:gridCol w:w="737"/>
        <w:gridCol w:w="737"/>
        <w:gridCol w:w="737"/>
      </w:tblGrid>
      <w:tr w:rsidR="00AB07BD" w:rsidRPr="00AB07BD" w14:paraId="1B79846A" w14:textId="77777777" w:rsidTr="00815FA8">
        <w:trPr>
          <w:tblHeader/>
        </w:trPr>
        <w:tc>
          <w:tcPr>
            <w:tcW w:w="2263" w:type="dxa"/>
            <w:vMerge w:val="restart"/>
            <w:tcBorders>
              <w:top w:val="single" w:sz="8" w:space="0" w:color="auto"/>
              <w:bottom w:val="nil"/>
            </w:tcBorders>
          </w:tcPr>
          <w:p w14:paraId="1F06ACD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sz w:val="22"/>
              </w:rPr>
              <w:t>Compound Name</w:t>
            </w:r>
          </w:p>
        </w:tc>
        <w:tc>
          <w:tcPr>
            <w:tcW w:w="876" w:type="dxa"/>
            <w:vMerge w:val="restart"/>
            <w:tcBorders>
              <w:top w:val="single" w:sz="8" w:space="0" w:color="auto"/>
              <w:bottom w:val="nil"/>
            </w:tcBorders>
          </w:tcPr>
          <w:p w14:paraId="5E20BE3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sz w:val="22"/>
              </w:rPr>
              <w:t>RT</w:t>
            </w:r>
            <w:r w:rsidRPr="00AB07BD">
              <w:rPr>
                <w:rFonts w:ascii="Times New Roman" w:hAnsi="Times New Roman" w:cs="Times New Roman" w:hint="eastAsia"/>
                <w:sz w:val="22"/>
              </w:rPr>
              <w:t xml:space="preserve"> </w:t>
            </w:r>
            <w:r w:rsidRPr="00AB07BD">
              <w:rPr>
                <w:rFonts w:ascii="Times New Roman" w:hAnsi="Times New Roman" w:cs="Times New Roman"/>
                <w:sz w:val="22"/>
              </w:rPr>
              <w:t>(</w:t>
            </w:r>
            <w:r w:rsidRPr="00AB07BD">
              <w:rPr>
                <w:rFonts w:ascii="Times New Roman" w:hAnsi="Times New Roman" w:cs="Times New Roman" w:hint="eastAsia"/>
                <w:sz w:val="22"/>
              </w:rPr>
              <w:t>min</w:t>
            </w:r>
            <w:r w:rsidRPr="00AB07BD">
              <w:rPr>
                <w:rFonts w:ascii="Times New Roman" w:hAnsi="Times New Roman" w:cs="Times New Roman"/>
                <w:sz w:val="22"/>
              </w:rPr>
              <w:t>)</w:t>
            </w:r>
          </w:p>
        </w:tc>
        <w:tc>
          <w:tcPr>
            <w:tcW w:w="1251" w:type="dxa"/>
            <w:vMerge w:val="restart"/>
            <w:tcBorders>
              <w:top w:val="single" w:sz="8" w:space="0" w:color="auto"/>
              <w:bottom w:val="nil"/>
            </w:tcBorders>
          </w:tcPr>
          <w:p w14:paraId="292F351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Compound CID</w:t>
            </w:r>
          </w:p>
        </w:tc>
        <w:tc>
          <w:tcPr>
            <w:tcW w:w="3543" w:type="dxa"/>
            <w:vMerge w:val="restart"/>
            <w:tcBorders>
              <w:top w:val="single" w:sz="8" w:space="0" w:color="auto"/>
              <w:bottom w:val="nil"/>
            </w:tcBorders>
          </w:tcPr>
          <w:p w14:paraId="131410F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Super class</w:t>
            </w:r>
          </w:p>
        </w:tc>
        <w:tc>
          <w:tcPr>
            <w:tcW w:w="5896" w:type="dxa"/>
            <w:gridSpan w:val="8"/>
            <w:tcBorders>
              <w:top w:val="single" w:sz="8" w:space="0" w:color="auto"/>
              <w:bottom w:val="single" w:sz="6" w:space="0" w:color="auto"/>
            </w:tcBorders>
            <w:vAlign w:val="center"/>
          </w:tcPr>
          <w:p w14:paraId="03DB9F43" w14:textId="34102468" w:rsidR="00FB7D78" w:rsidRPr="00AB07BD" w:rsidRDefault="00BC5675" w:rsidP="00257DE7">
            <w:pPr>
              <w:jc w:val="center"/>
              <w:rPr>
                <w:rFonts w:ascii="Times New Roman" w:hAnsi="Times New Roman" w:cs="Times New Roman"/>
                <w:sz w:val="22"/>
              </w:rPr>
            </w:pPr>
            <w:r w:rsidRPr="00AB07BD">
              <w:rPr>
                <w:rFonts w:ascii="Times New Roman" w:hAnsi="Times New Roman" w:cs="Times New Roman" w:hint="eastAsia"/>
                <w:sz w:val="22"/>
              </w:rPr>
              <w:t>log2(fold change)</w:t>
            </w:r>
          </w:p>
        </w:tc>
      </w:tr>
      <w:tr w:rsidR="00AB07BD" w:rsidRPr="00AB07BD" w14:paraId="0E18A9DD" w14:textId="77777777" w:rsidTr="00815FA8">
        <w:trPr>
          <w:tblHeader/>
        </w:trPr>
        <w:tc>
          <w:tcPr>
            <w:tcW w:w="2263" w:type="dxa"/>
            <w:vMerge/>
            <w:tcBorders>
              <w:top w:val="nil"/>
              <w:bottom w:val="nil"/>
            </w:tcBorders>
          </w:tcPr>
          <w:p w14:paraId="1FD99D64" w14:textId="77777777" w:rsidR="00FB7D78" w:rsidRPr="00AB07BD" w:rsidRDefault="00FB7D78" w:rsidP="00257DE7">
            <w:pPr>
              <w:jc w:val="left"/>
              <w:rPr>
                <w:rFonts w:ascii="Times New Roman" w:hAnsi="Times New Roman" w:cs="Times New Roman"/>
                <w:sz w:val="22"/>
              </w:rPr>
            </w:pPr>
          </w:p>
        </w:tc>
        <w:tc>
          <w:tcPr>
            <w:tcW w:w="876" w:type="dxa"/>
            <w:vMerge/>
            <w:tcBorders>
              <w:top w:val="nil"/>
              <w:bottom w:val="nil"/>
            </w:tcBorders>
          </w:tcPr>
          <w:p w14:paraId="7A77D8B8" w14:textId="77777777" w:rsidR="00FB7D78" w:rsidRPr="00AB07BD" w:rsidRDefault="00FB7D78" w:rsidP="00257DE7">
            <w:pPr>
              <w:jc w:val="left"/>
              <w:rPr>
                <w:rFonts w:ascii="Times New Roman" w:hAnsi="Times New Roman" w:cs="Times New Roman"/>
                <w:sz w:val="22"/>
              </w:rPr>
            </w:pPr>
          </w:p>
        </w:tc>
        <w:tc>
          <w:tcPr>
            <w:tcW w:w="1251" w:type="dxa"/>
            <w:vMerge/>
            <w:tcBorders>
              <w:top w:val="nil"/>
              <w:bottom w:val="nil"/>
            </w:tcBorders>
          </w:tcPr>
          <w:p w14:paraId="62C2116A" w14:textId="77777777" w:rsidR="00FB7D78" w:rsidRPr="00AB07BD" w:rsidRDefault="00FB7D78" w:rsidP="00257DE7">
            <w:pPr>
              <w:jc w:val="left"/>
              <w:rPr>
                <w:rFonts w:ascii="Times New Roman" w:hAnsi="Times New Roman" w:cs="Times New Roman"/>
                <w:sz w:val="22"/>
              </w:rPr>
            </w:pPr>
          </w:p>
        </w:tc>
        <w:tc>
          <w:tcPr>
            <w:tcW w:w="3543" w:type="dxa"/>
            <w:vMerge/>
            <w:tcBorders>
              <w:top w:val="nil"/>
              <w:bottom w:val="nil"/>
            </w:tcBorders>
          </w:tcPr>
          <w:p w14:paraId="4A22F20A" w14:textId="77777777" w:rsidR="00FB7D78" w:rsidRPr="00AB07BD" w:rsidRDefault="00FB7D78" w:rsidP="00257DE7">
            <w:pPr>
              <w:jc w:val="left"/>
              <w:rPr>
                <w:rFonts w:ascii="Times New Roman" w:hAnsi="Times New Roman" w:cs="Times New Roman"/>
                <w:sz w:val="22"/>
              </w:rPr>
            </w:pPr>
          </w:p>
        </w:tc>
        <w:tc>
          <w:tcPr>
            <w:tcW w:w="2948" w:type="dxa"/>
            <w:gridSpan w:val="4"/>
            <w:tcBorders>
              <w:top w:val="single" w:sz="6" w:space="0" w:color="auto"/>
              <w:bottom w:val="single" w:sz="6" w:space="0" w:color="auto"/>
            </w:tcBorders>
          </w:tcPr>
          <w:p w14:paraId="39AC3E01"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Pro@CS</w:t>
            </w:r>
            <w:proofErr w:type="spellEnd"/>
            <w:r w:rsidRPr="00AB07BD">
              <w:rPr>
                <w:rFonts w:ascii="Times New Roman" w:hAnsi="Times New Roman" w:cs="Times New Roman" w:hint="eastAsia"/>
                <w:sz w:val="22"/>
              </w:rPr>
              <w:t>/PQ</w:t>
            </w:r>
          </w:p>
        </w:tc>
        <w:tc>
          <w:tcPr>
            <w:tcW w:w="2948" w:type="dxa"/>
            <w:gridSpan w:val="4"/>
            <w:tcBorders>
              <w:top w:val="single" w:sz="6" w:space="0" w:color="auto"/>
              <w:bottom w:val="single" w:sz="6" w:space="0" w:color="auto"/>
            </w:tcBorders>
          </w:tcPr>
          <w:p w14:paraId="1FD3741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Pro EC</w:t>
            </w:r>
          </w:p>
        </w:tc>
      </w:tr>
      <w:tr w:rsidR="00AB07BD" w:rsidRPr="00AB07BD" w14:paraId="53844015" w14:textId="77777777" w:rsidTr="00815FA8">
        <w:trPr>
          <w:tblHeader/>
        </w:trPr>
        <w:tc>
          <w:tcPr>
            <w:tcW w:w="2263" w:type="dxa"/>
            <w:vMerge/>
            <w:tcBorders>
              <w:top w:val="nil"/>
              <w:bottom w:val="single" w:sz="6" w:space="0" w:color="auto"/>
            </w:tcBorders>
          </w:tcPr>
          <w:p w14:paraId="63393629" w14:textId="77777777" w:rsidR="00FB7D78" w:rsidRPr="00AB07BD" w:rsidRDefault="00FB7D78" w:rsidP="00257DE7">
            <w:pPr>
              <w:jc w:val="left"/>
              <w:rPr>
                <w:rFonts w:ascii="Times New Roman" w:hAnsi="Times New Roman" w:cs="Times New Roman"/>
                <w:sz w:val="22"/>
              </w:rPr>
            </w:pPr>
          </w:p>
        </w:tc>
        <w:tc>
          <w:tcPr>
            <w:tcW w:w="876" w:type="dxa"/>
            <w:vMerge/>
            <w:tcBorders>
              <w:top w:val="nil"/>
              <w:bottom w:val="single" w:sz="6" w:space="0" w:color="auto"/>
            </w:tcBorders>
          </w:tcPr>
          <w:p w14:paraId="24DFA98C" w14:textId="77777777" w:rsidR="00FB7D78" w:rsidRPr="00AB07BD" w:rsidRDefault="00FB7D78" w:rsidP="00257DE7">
            <w:pPr>
              <w:jc w:val="left"/>
              <w:rPr>
                <w:rFonts w:ascii="Times New Roman" w:hAnsi="Times New Roman" w:cs="Times New Roman"/>
                <w:sz w:val="22"/>
              </w:rPr>
            </w:pPr>
          </w:p>
        </w:tc>
        <w:tc>
          <w:tcPr>
            <w:tcW w:w="1251" w:type="dxa"/>
            <w:vMerge/>
            <w:tcBorders>
              <w:top w:val="nil"/>
              <w:bottom w:val="single" w:sz="6" w:space="0" w:color="auto"/>
            </w:tcBorders>
          </w:tcPr>
          <w:p w14:paraId="337833DB" w14:textId="77777777" w:rsidR="00FB7D78" w:rsidRPr="00AB07BD" w:rsidRDefault="00FB7D78" w:rsidP="00257DE7">
            <w:pPr>
              <w:jc w:val="left"/>
              <w:rPr>
                <w:rFonts w:ascii="Times New Roman" w:hAnsi="Times New Roman" w:cs="Times New Roman"/>
                <w:sz w:val="22"/>
              </w:rPr>
            </w:pPr>
          </w:p>
        </w:tc>
        <w:tc>
          <w:tcPr>
            <w:tcW w:w="3543" w:type="dxa"/>
            <w:vMerge/>
            <w:tcBorders>
              <w:top w:val="nil"/>
              <w:bottom w:val="single" w:sz="6" w:space="0" w:color="auto"/>
            </w:tcBorders>
          </w:tcPr>
          <w:p w14:paraId="256A23CA" w14:textId="77777777" w:rsidR="00FB7D78" w:rsidRPr="00AB07BD" w:rsidRDefault="00FB7D78" w:rsidP="00257DE7">
            <w:pPr>
              <w:jc w:val="left"/>
              <w:rPr>
                <w:rFonts w:ascii="Times New Roman" w:hAnsi="Times New Roman" w:cs="Times New Roman"/>
                <w:sz w:val="22"/>
              </w:rPr>
            </w:pPr>
          </w:p>
        </w:tc>
        <w:tc>
          <w:tcPr>
            <w:tcW w:w="737" w:type="dxa"/>
            <w:tcBorders>
              <w:top w:val="single" w:sz="6" w:space="0" w:color="auto"/>
              <w:bottom w:val="single" w:sz="6" w:space="0" w:color="auto"/>
            </w:tcBorders>
          </w:tcPr>
          <w:p w14:paraId="73EBBDF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sz w:val="22"/>
              </w:rPr>
              <w:t>1×S</w:t>
            </w:r>
          </w:p>
        </w:tc>
        <w:tc>
          <w:tcPr>
            <w:tcW w:w="737" w:type="dxa"/>
            <w:tcBorders>
              <w:top w:val="single" w:sz="6" w:space="0" w:color="auto"/>
              <w:bottom w:val="single" w:sz="6" w:space="0" w:color="auto"/>
            </w:tcBorders>
          </w:tcPr>
          <w:p w14:paraId="35E2C44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sz w:val="22"/>
              </w:rPr>
              <w:t>1×</w:t>
            </w:r>
            <w:r w:rsidRPr="00AB07BD">
              <w:rPr>
                <w:rFonts w:ascii="Times New Roman" w:hAnsi="Times New Roman" w:cs="Times New Roman" w:hint="eastAsia"/>
                <w:sz w:val="22"/>
              </w:rPr>
              <w:t>F</w:t>
            </w:r>
          </w:p>
        </w:tc>
        <w:tc>
          <w:tcPr>
            <w:tcW w:w="737" w:type="dxa"/>
            <w:tcBorders>
              <w:top w:val="single" w:sz="6" w:space="0" w:color="auto"/>
              <w:bottom w:val="single" w:sz="6" w:space="0" w:color="auto"/>
            </w:tcBorders>
          </w:tcPr>
          <w:p w14:paraId="5790D03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2</w:t>
            </w:r>
            <w:r w:rsidRPr="00AB07BD">
              <w:rPr>
                <w:rFonts w:ascii="Times New Roman" w:hAnsi="Times New Roman" w:cs="Times New Roman"/>
                <w:sz w:val="22"/>
              </w:rPr>
              <w:t>×</w:t>
            </w:r>
            <w:r w:rsidRPr="00AB07BD">
              <w:rPr>
                <w:rFonts w:ascii="Times New Roman" w:hAnsi="Times New Roman" w:cs="Times New Roman" w:hint="eastAsia"/>
                <w:sz w:val="22"/>
              </w:rPr>
              <w:t>F</w:t>
            </w:r>
          </w:p>
        </w:tc>
        <w:tc>
          <w:tcPr>
            <w:tcW w:w="737" w:type="dxa"/>
            <w:tcBorders>
              <w:top w:val="single" w:sz="6" w:space="0" w:color="auto"/>
              <w:bottom w:val="single" w:sz="6" w:space="0" w:color="auto"/>
            </w:tcBorders>
          </w:tcPr>
          <w:p w14:paraId="699030C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w:t>
            </w:r>
            <w:r w:rsidRPr="00AB07BD">
              <w:rPr>
                <w:rFonts w:ascii="Times New Roman" w:hAnsi="Times New Roman" w:cs="Times New Roman"/>
                <w:sz w:val="22"/>
              </w:rPr>
              <w:t>×</w:t>
            </w:r>
            <w:r w:rsidRPr="00AB07BD">
              <w:rPr>
                <w:rFonts w:ascii="Times New Roman" w:hAnsi="Times New Roman" w:cs="Times New Roman" w:hint="eastAsia"/>
                <w:sz w:val="22"/>
              </w:rPr>
              <w:t>F</w:t>
            </w:r>
          </w:p>
        </w:tc>
        <w:tc>
          <w:tcPr>
            <w:tcW w:w="737" w:type="dxa"/>
            <w:tcBorders>
              <w:top w:val="single" w:sz="6" w:space="0" w:color="auto"/>
              <w:bottom w:val="single" w:sz="6" w:space="0" w:color="auto"/>
            </w:tcBorders>
          </w:tcPr>
          <w:p w14:paraId="5BAB627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sz w:val="22"/>
              </w:rPr>
              <w:t>1×S</w:t>
            </w:r>
          </w:p>
        </w:tc>
        <w:tc>
          <w:tcPr>
            <w:tcW w:w="737" w:type="dxa"/>
            <w:tcBorders>
              <w:top w:val="single" w:sz="6" w:space="0" w:color="auto"/>
              <w:bottom w:val="single" w:sz="6" w:space="0" w:color="auto"/>
            </w:tcBorders>
          </w:tcPr>
          <w:p w14:paraId="58ED167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sz w:val="22"/>
              </w:rPr>
              <w:t>1×</w:t>
            </w:r>
            <w:r w:rsidRPr="00AB07BD">
              <w:rPr>
                <w:rFonts w:ascii="Times New Roman" w:hAnsi="Times New Roman" w:cs="Times New Roman" w:hint="eastAsia"/>
                <w:sz w:val="22"/>
              </w:rPr>
              <w:t>F</w:t>
            </w:r>
          </w:p>
        </w:tc>
        <w:tc>
          <w:tcPr>
            <w:tcW w:w="737" w:type="dxa"/>
            <w:tcBorders>
              <w:top w:val="single" w:sz="6" w:space="0" w:color="auto"/>
              <w:bottom w:val="single" w:sz="6" w:space="0" w:color="auto"/>
            </w:tcBorders>
          </w:tcPr>
          <w:p w14:paraId="1A84C08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2</w:t>
            </w:r>
            <w:r w:rsidRPr="00AB07BD">
              <w:rPr>
                <w:rFonts w:ascii="Times New Roman" w:hAnsi="Times New Roman" w:cs="Times New Roman"/>
                <w:sz w:val="22"/>
              </w:rPr>
              <w:t>×</w:t>
            </w:r>
            <w:r w:rsidRPr="00AB07BD">
              <w:rPr>
                <w:rFonts w:ascii="Times New Roman" w:hAnsi="Times New Roman" w:cs="Times New Roman" w:hint="eastAsia"/>
                <w:sz w:val="22"/>
              </w:rPr>
              <w:t>F</w:t>
            </w:r>
          </w:p>
        </w:tc>
        <w:tc>
          <w:tcPr>
            <w:tcW w:w="737" w:type="dxa"/>
            <w:tcBorders>
              <w:top w:val="single" w:sz="6" w:space="0" w:color="auto"/>
              <w:bottom w:val="single" w:sz="6" w:space="0" w:color="auto"/>
            </w:tcBorders>
          </w:tcPr>
          <w:p w14:paraId="71DA01C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w:t>
            </w:r>
            <w:r w:rsidRPr="00AB07BD">
              <w:rPr>
                <w:rFonts w:ascii="Times New Roman" w:hAnsi="Times New Roman" w:cs="Times New Roman"/>
                <w:sz w:val="22"/>
              </w:rPr>
              <w:t>×</w:t>
            </w:r>
            <w:r w:rsidRPr="00AB07BD">
              <w:rPr>
                <w:rFonts w:ascii="Times New Roman" w:hAnsi="Times New Roman" w:cs="Times New Roman" w:hint="eastAsia"/>
                <w:sz w:val="22"/>
              </w:rPr>
              <w:t>F</w:t>
            </w:r>
          </w:p>
        </w:tc>
      </w:tr>
      <w:tr w:rsidR="00AB07BD" w:rsidRPr="00AB07BD" w14:paraId="5E6BACA3" w14:textId="77777777" w:rsidTr="00815FA8">
        <w:tc>
          <w:tcPr>
            <w:tcW w:w="2263" w:type="dxa"/>
            <w:tcBorders>
              <w:top w:val="single" w:sz="6" w:space="0" w:color="auto"/>
            </w:tcBorders>
          </w:tcPr>
          <w:p w14:paraId="139B566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Pyruvic acid</w:t>
            </w:r>
          </w:p>
        </w:tc>
        <w:tc>
          <w:tcPr>
            <w:tcW w:w="876" w:type="dxa"/>
            <w:tcBorders>
              <w:top w:val="single" w:sz="6" w:space="0" w:color="auto"/>
            </w:tcBorders>
          </w:tcPr>
          <w:p w14:paraId="494E48B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8.92 </w:t>
            </w:r>
          </w:p>
        </w:tc>
        <w:tc>
          <w:tcPr>
            <w:tcW w:w="1251" w:type="dxa"/>
            <w:tcBorders>
              <w:top w:val="single" w:sz="6" w:space="0" w:color="auto"/>
            </w:tcBorders>
          </w:tcPr>
          <w:p w14:paraId="5B478CA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1060</w:t>
            </w:r>
          </w:p>
        </w:tc>
        <w:tc>
          <w:tcPr>
            <w:tcW w:w="3543" w:type="dxa"/>
            <w:tcBorders>
              <w:top w:val="single" w:sz="6" w:space="0" w:color="auto"/>
            </w:tcBorders>
          </w:tcPr>
          <w:p w14:paraId="62EB16F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Borders>
              <w:top w:val="single" w:sz="6" w:space="0" w:color="auto"/>
            </w:tcBorders>
          </w:tcPr>
          <w:p w14:paraId="6FDDD69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Borders>
              <w:top w:val="single" w:sz="6" w:space="0" w:color="auto"/>
            </w:tcBorders>
          </w:tcPr>
          <w:p w14:paraId="2C7DD07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Borders>
              <w:top w:val="single" w:sz="6" w:space="0" w:color="auto"/>
            </w:tcBorders>
          </w:tcPr>
          <w:p w14:paraId="71B36A3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Borders>
              <w:top w:val="single" w:sz="6" w:space="0" w:color="auto"/>
            </w:tcBorders>
          </w:tcPr>
          <w:p w14:paraId="0AFF1CB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Borders>
              <w:top w:val="single" w:sz="6" w:space="0" w:color="auto"/>
            </w:tcBorders>
          </w:tcPr>
          <w:p w14:paraId="77FD9D2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Borders>
              <w:top w:val="single" w:sz="6" w:space="0" w:color="auto"/>
            </w:tcBorders>
          </w:tcPr>
          <w:p w14:paraId="5783BB7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Borders>
              <w:top w:val="single" w:sz="6" w:space="0" w:color="auto"/>
            </w:tcBorders>
          </w:tcPr>
          <w:p w14:paraId="73BC72D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Borders>
              <w:top w:val="single" w:sz="6" w:space="0" w:color="auto"/>
            </w:tcBorders>
          </w:tcPr>
          <w:p w14:paraId="1F8F7AE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r>
      <w:tr w:rsidR="00AB07BD" w:rsidRPr="00AB07BD" w14:paraId="6F8F96E2" w14:textId="77777777" w:rsidTr="00815FA8">
        <w:tc>
          <w:tcPr>
            <w:tcW w:w="2263" w:type="dxa"/>
          </w:tcPr>
          <w:p w14:paraId="63CAE18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Glycolic acid</w:t>
            </w:r>
          </w:p>
        </w:tc>
        <w:tc>
          <w:tcPr>
            <w:tcW w:w="876" w:type="dxa"/>
          </w:tcPr>
          <w:p w14:paraId="793BAD1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9.79 </w:t>
            </w:r>
          </w:p>
        </w:tc>
        <w:tc>
          <w:tcPr>
            <w:tcW w:w="1251" w:type="dxa"/>
          </w:tcPr>
          <w:p w14:paraId="016D625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757</w:t>
            </w:r>
          </w:p>
        </w:tc>
        <w:tc>
          <w:tcPr>
            <w:tcW w:w="3543" w:type="dxa"/>
          </w:tcPr>
          <w:p w14:paraId="5C637D6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6FCE964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63693B5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5716BFD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1ECA744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57DB5AC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15354FD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3945C28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2.1 </w:t>
            </w:r>
          </w:p>
        </w:tc>
        <w:tc>
          <w:tcPr>
            <w:tcW w:w="737" w:type="dxa"/>
          </w:tcPr>
          <w:p w14:paraId="444393F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r>
      <w:tr w:rsidR="00AB07BD" w:rsidRPr="00AB07BD" w14:paraId="4EC837D0" w14:textId="77777777" w:rsidTr="00815FA8">
        <w:tc>
          <w:tcPr>
            <w:tcW w:w="2263" w:type="dxa"/>
          </w:tcPr>
          <w:p w14:paraId="729C527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Hydroxylamine</w:t>
            </w:r>
          </w:p>
        </w:tc>
        <w:tc>
          <w:tcPr>
            <w:tcW w:w="876" w:type="dxa"/>
          </w:tcPr>
          <w:p w14:paraId="72155EF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11.60 </w:t>
            </w:r>
          </w:p>
        </w:tc>
        <w:tc>
          <w:tcPr>
            <w:tcW w:w="1251" w:type="dxa"/>
          </w:tcPr>
          <w:p w14:paraId="38E86C8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787</w:t>
            </w:r>
          </w:p>
        </w:tc>
        <w:tc>
          <w:tcPr>
            <w:tcW w:w="3543" w:type="dxa"/>
          </w:tcPr>
          <w:p w14:paraId="4797CE8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Homogeneous non-metal compounds</w:t>
            </w:r>
          </w:p>
        </w:tc>
        <w:tc>
          <w:tcPr>
            <w:tcW w:w="737" w:type="dxa"/>
          </w:tcPr>
          <w:p w14:paraId="25DA20C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3C292E9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12EC3F3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0C416F2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45520D0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77CA818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2.1 </w:t>
            </w:r>
          </w:p>
        </w:tc>
        <w:tc>
          <w:tcPr>
            <w:tcW w:w="737" w:type="dxa"/>
          </w:tcPr>
          <w:p w14:paraId="2ED937B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2.5 </w:t>
            </w:r>
          </w:p>
        </w:tc>
        <w:tc>
          <w:tcPr>
            <w:tcW w:w="737" w:type="dxa"/>
          </w:tcPr>
          <w:p w14:paraId="5E3C6A5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r>
      <w:tr w:rsidR="00AB07BD" w:rsidRPr="00AB07BD" w14:paraId="3CA56FFC" w14:textId="77777777" w:rsidTr="00815FA8">
        <w:tc>
          <w:tcPr>
            <w:tcW w:w="2263" w:type="dxa"/>
          </w:tcPr>
          <w:p w14:paraId="721206D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Acetoacetic acid</w:t>
            </w:r>
          </w:p>
        </w:tc>
        <w:tc>
          <w:tcPr>
            <w:tcW w:w="876" w:type="dxa"/>
          </w:tcPr>
          <w:p w14:paraId="389D75F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11.84 </w:t>
            </w:r>
          </w:p>
        </w:tc>
        <w:tc>
          <w:tcPr>
            <w:tcW w:w="1251" w:type="dxa"/>
          </w:tcPr>
          <w:p w14:paraId="0BC37B5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96</w:t>
            </w:r>
          </w:p>
        </w:tc>
        <w:tc>
          <w:tcPr>
            <w:tcW w:w="3543" w:type="dxa"/>
          </w:tcPr>
          <w:p w14:paraId="655FA70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21986D8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6FAE725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12644F9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2D4E165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27BAFFB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4BEFC9B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491B70D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 </w:t>
            </w:r>
          </w:p>
        </w:tc>
        <w:tc>
          <w:tcPr>
            <w:tcW w:w="737" w:type="dxa"/>
          </w:tcPr>
          <w:p w14:paraId="3CC3BFE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r>
      <w:tr w:rsidR="00AB07BD" w:rsidRPr="00AB07BD" w14:paraId="2C175263" w14:textId="77777777" w:rsidTr="00815FA8">
        <w:tc>
          <w:tcPr>
            <w:tcW w:w="2263" w:type="dxa"/>
          </w:tcPr>
          <w:p w14:paraId="31C5EE70"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Hydroxypropionic</w:t>
            </w:r>
            <w:proofErr w:type="spellEnd"/>
            <w:r w:rsidRPr="00AB07BD">
              <w:rPr>
                <w:rFonts w:ascii="Times New Roman" w:hAnsi="Times New Roman" w:cs="Times New Roman" w:hint="eastAsia"/>
                <w:sz w:val="22"/>
              </w:rPr>
              <w:t xml:space="preserve"> acid</w:t>
            </w:r>
          </w:p>
        </w:tc>
        <w:tc>
          <w:tcPr>
            <w:tcW w:w="876" w:type="dxa"/>
          </w:tcPr>
          <w:p w14:paraId="11591B0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12.23 </w:t>
            </w:r>
          </w:p>
        </w:tc>
        <w:tc>
          <w:tcPr>
            <w:tcW w:w="1251" w:type="dxa"/>
          </w:tcPr>
          <w:p w14:paraId="226DA07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68152</w:t>
            </w:r>
          </w:p>
        </w:tc>
        <w:tc>
          <w:tcPr>
            <w:tcW w:w="3543" w:type="dxa"/>
          </w:tcPr>
          <w:p w14:paraId="62B1204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402F84E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7A0B691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22CB6DE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7143E29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545903D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75F422B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31E3E23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0E6AA3B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r>
      <w:tr w:rsidR="00AB07BD" w:rsidRPr="00AB07BD" w14:paraId="6A5C8E4C" w14:textId="77777777" w:rsidTr="00815FA8">
        <w:tc>
          <w:tcPr>
            <w:tcW w:w="2263" w:type="dxa"/>
          </w:tcPr>
          <w:p w14:paraId="15C06E9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3-Hydroxybutyric acid</w:t>
            </w:r>
          </w:p>
        </w:tc>
        <w:tc>
          <w:tcPr>
            <w:tcW w:w="876" w:type="dxa"/>
          </w:tcPr>
          <w:p w14:paraId="125E78E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12.82 </w:t>
            </w:r>
          </w:p>
        </w:tc>
        <w:tc>
          <w:tcPr>
            <w:tcW w:w="1251" w:type="dxa"/>
          </w:tcPr>
          <w:p w14:paraId="4D513A0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441</w:t>
            </w:r>
          </w:p>
        </w:tc>
        <w:tc>
          <w:tcPr>
            <w:tcW w:w="3543" w:type="dxa"/>
          </w:tcPr>
          <w:p w14:paraId="402B8E3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61FB708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0618CCC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0073B63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72216AD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070C894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06FC5A9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1A2B2F5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05C4CF9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r>
      <w:tr w:rsidR="00AB07BD" w:rsidRPr="00AB07BD" w14:paraId="4509BEC1" w14:textId="77777777" w:rsidTr="00815FA8">
        <w:tc>
          <w:tcPr>
            <w:tcW w:w="2263" w:type="dxa"/>
          </w:tcPr>
          <w:p w14:paraId="7BCBED8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(S)-3-Hydroxyisobutyric acid</w:t>
            </w:r>
          </w:p>
        </w:tc>
        <w:tc>
          <w:tcPr>
            <w:tcW w:w="876" w:type="dxa"/>
          </w:tcPr>
          <w:p w14:paraId="5964077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12.89 </w:t>
            </w:r>
          </w:p>
        </w:tc>
        <w:tc>
          <w:tcPr>
            <w:tcW w:w="1251" w:type="dxa"/>
          </w:tcPr>
          <w:p w14:paraId="6D7E6B4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440873</w:t>
            </w:r>
          </w:p>
        </w:tc>
        <w:tc>
          <w:tcPr>
            <w:tcW w:w="3543" w:type="dxa"/>
          </w:tcPr>
          <w:p w14:paraId="25E5FB2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02E0CCE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05227E1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174AD6C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2D1D514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58C474C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03C03C1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00CEE97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1CDF7EA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r>
      <w:tr w:rsidR="00AB07BD" w:rsidRPr="00AB07BD" w14:paraId="6FB45F40" w14:textId="77777777" w:rsidTr="00815FA8">
        <w:tc>
          <w:tcPr>
            <w:tcW w:w="2263" w:type="dxa"/>
          </w:tcPr>
          <w:p w14:paraId="21E7D66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L-Valine</w:t>
            </w:r>
          </w:p>
        </w:tc>
        <w:tc>
          <w:tcPr>
            <w:tcW w:w="876" w:type="dxa"/>
          </w:tcPr>
          <w:p w14:paraId="56191F4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14.94 </w:t>
            </w:r>
          </w:p>
        </w:tc>
        <w:tc>
          <w:tcPr>
            <w:tcW w:w="1251" w:type="dxa"/>
          </w:tcPr>
          <w:p w14:paraId="1CD2F72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6287</w:t>
            </w:r>
          </w:p>
        </w:tc>
        <w:tc>
          <w:tcPr>
            <w:tcW w:w="3543" w:type="dxa"/>
          </w:tcPr>
          <w:p w14:paraId="645FC09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486C80F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059CD70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6CF20A1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c>
          <w:tcPr>
            <w:tcW w:w="737" w:type="dxa"/>
          </w:tcPr>
          <w:p w14:paraId="1C794F4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74E2F84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425BE9C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5B24487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c>
          <w:tcPr>
            <w:tcW w:w="737" w:type="dxa"/>
          </w:tcPr>
          <w:p w14:paraId="19FBE60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3.0 </w:t>
            </w:r>
          </w:p>
        </w:tc>
      </w:tr>
      <w:tr w:rsidR="00AB07BD" w:rsidRPr="00AB07BD" w14:paraId="5D36F681" w14:textId="77777777" w:rsidTr="00815FA8">
        <w:tc>
          <w:tcPr>
            <w:tcW w:w="2263" w:type="dxa"/>
          </w:tcPr>
          <w:p w14:paraId="75B709B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Urea</w:t>
            </w:r>
          </w:p>
        </w:tc>
        <w:tc>
          <w:tcPr>
            <w:tcW w:w="876" w:type="dxa"/>
          </w:tcPr>
          <w:p w14:paraId="09FDA2A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15.54 </w:t>
            </w:r>
          </w:p>
        </w:tc>
        <w:tc>
          <w:tcPr>
            <w:tcW w:w="1251" w:type="dxa"/>
          </w:tcPr>
          <w:p w14:paraId="6255B86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1176</w:t>
            </w:r>
          </w:p>
        </w:tc>
        <w:tc>
          <w:tcPr>
            <w:tcW w:w="3543" w:type="dxa"/>
          </w:tcPr>
          <w:p w14:paraId="0D90628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7720620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305CAA7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6E04527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3.0 </w:t>
            </w:r>
          </w:p>
        </w:tc>
        <w:tc>
          <w:tcPr>
            <w:tcW w:w="737" w:type="dxa"/>
          </w:tcPr>
          <w:p w14:paraId="36DDC5F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3.5 </w:t>
            </w:r>
          </w:p>
        </w:tc>
        <w:tc>
          <w:tcPr>
            <w:tcW w:w="737" w:type="dxa"/>
          </w:tcPr>
          <w:p w14:paraId="7500DAC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3.8 </w:t>
            </w:r>
          </w:p>
        </w:tc>
        <w:tc>
          <w:tcPr>
            <w:tcW w:w="737" w:type="dxa"/>
          </w:tcPr>
          <w:p w14:paraId="3CD56DF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3.6 </w:t>
            </w:r>
          </w:p>
        </w:tc>
        <w:tc>
          <w:tcPr>
            <w:tcW w:w="737" w:type="dxa"/>
          </w:tcPr>
          <w:p w14:paraId="62E871C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4.1 </w:t>
            </w:r>
          </w:p>
        </w:tc>
        <w:tc>
          <w:tcPr>
            <w:tcW w:w="737" w:type="dxa"/>
          </w:tcPr>
          <w:p w14:paraId="0A6198F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3.6 </w:t>
            </w:r>
          </w:p>
        </w:tc>
      </w:tr>
      <w:tr w:rsidR="00AB07BD" w:rsidRPr="00AB07BD" w14:paraId="47F05153" w14:textId="77777777" w:rsidTr="00257DE7">
        <w:tc>
          <w:tcPr>
            <w:tcW w:w="2263" w:type="dxa"/>
            <w:tcBorders>
              <w:bottom w:val="nil"/>
            </w:tcBorders>
          </w:tcPr>
          <w:p w14:paraId="209B8F7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Leucine</w:t>
            </w:r>
          </w:p>
        </w:tc>
        <w:tc>
          <w:tcPr>
            <w:tcW w:w="876" w:type="dxa"/>
            <w:tcBorders>
              <w:bottom w:val="nil"/>
            </w:tcBorders>
          </w:tcPr>
          <w:p w14:paraId="0ADC024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16.94 </w:t>
            </w:r>
          </w:p>
        </w:tc>
        <w:tc>
          <w:tcPr>
            <w:tcW w:w="1251" w:type="dxa"/>
            <w:tcBorders>
              <w:bottom w:val="nil"/>
            </w:tcBorders>
          </w:tcPr>
          <w:p w14:paraId="3550382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6106</w:t>
            </w:r>
          </w:p>
        </w:tc>
        <w:tc>
          <w:tcPr>
            <w:tcW w:w="3543" w:type="dxa"/>
            <w:tcBorders>
              <w:bottom w:val="nil"/>
            </w:tcBorders>
          </w:tcPr>
          <w:p w14:paraId="6187329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Borders>
              <w:bottom w:val="nil"/>
            </w:tcBorders>
          </w:tcPr>
          <w:p w14:paraId="1AADBA4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Borders>
              <w:bottom w:val="nil"/>
            </w:tcBorders>
          </w:tcPr>
          <w:p w14:paraId="15D1133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Borders>
              <w:bottom w:val="nil"/>
            </w:tcBorders>
          </w:tcPr>
          <w:p w14:paraId="10D9CB8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3.5 </w:t>
            </w:r>
          </w:p>
        </w:tc>
        <w:tc>
          <w:tcPr>
            <w:tcW w:w="737" w:type="dxa"/>
            <w:tcBorders>
              <w:bottom w:val="nil"/>
            </w:tcBorders>
          </w:tcPr>
          <w:p w14:paraId="0E62425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3.3 </w:t>
            </w:r>
          </w:p>
        </w:tc>
        <w:tc>
          <w:tcPr>
            <w:tcW w:w="737" w:type="dxa"/>
            <w:tcBorders>
              <w:bottom w:val="nil"/>
            </w:tcBorders>
          </w:tcPr>
          <w:p w14:paraId="6A97582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 </w:t>
            </w:r>
          </w:p>
        </w:tc>
        <w:tc>
          <w:tcPr>
            <w:tcW w:w="737" w:type="dxa"/>
            <w:tcBorders>
              <w:bottom w:val="nil"/>
            </w:tcBorders>
          </w:tcPr>
          <w:p w14:paraId="4B1D762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2.6 </w:t>
            </w:r>
          </w:p>
        </w:tc>
        <w:tc>
          <w:tcPr>
            <w:tcW w:w="737" w:type="dxa"/>
            <w:tcBorders>
              <w:bottom w:val="nil"/>
            </w:tcBorders>
          </w:tcPr>
          <w:p w14:paraId="444AB9E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3.2 </w:t>
            </w:r>
          </w:p>
        </w:tc>
        <w:tc>
          <w:tcPr>
            <w:tcW w:w="737" w:type="dxa"/>
            <w:tcBorders>
              <w:bottom w:val="nil"/>
            </w:tcBorders>
          </w:tcPr>
          <w:p w14:paraId="01CA461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3.7 </w:t>
            </w:r>
          </w:p>
        </w:tc>
      </w:tr>
      <w:tr w:rsidR="00AB07BD" w:rsidRPr="00AB07BD" w14:paraId="237FECAB" w14:textId="77777777" w:rsidTr="00257DE7">
        <w:tc>
          <w:tcPr>
            <w:tcW w:w="2263" w:type="dxa"/>
            <w:tcBorders>
              <w:top w:val="nil"/>
              <w:bottom w:val="nil"/>
            </w:tcBorders>
          </w:tcPr>
          <w:p w14:paraId="696CBCF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Nicotinic acid</w:t>
            </w:r>
          </w:p>
        </w:tc>
        <w:tc>
          <w:tcPr>
            <w:tcW w:w="876" w:type="dxa"/>
            <w:tcBorders>
              <w:top w:val="nil"/>
              <w:bottom w:val="nil"/>
            </w:tcBorders>
          </w:tcPr>
          <w:p w14:paraId="0B9B0C9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17.71 </w:t>
            </w:r>
          </w:p>
        </w:tc>
        <w:tc>
          <w:tcPr>
            <w:tcW w:w="1251" w:type="dxa"/>
            <w:tcBorders>
              <w:top w:val="nil"/>
              <w:bottom w:val="nil"/>
            </w:tcBorders>
          </w:tcPr>
          <w:p w14:paraId="563F4FD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938</w:t>
            </w:r>
          </w:p>
        </w:tc>
        <w:tc>
          <w:tcPr>
            <w:tcW w:w="3543" w:type="dxa"/>
            <w:tcBorders>
              <w:top w:val="nil"/>
              <w:bottom w:val="nil"/>
            </w:tcBorders>
          </w:tcPr>
          <w:p w14:paraId="55E74B37"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Organoheterocyclic</w:t>
            </w:r>
            <w:proofErr w:type="spellEnd"/>
            <w:r w:rsidRPr="00AB07BD">
              <w:rPr>
                <w:rFonts w:ascii="Times New Roman" w:hAnsi="Times New Roman" w:cs="Times New Roman" w:hint="eastAsia"/>
                <w:sz w:val="22"/>
              </w:rPr>
              <w:t xml:space="preserve"> compounds</w:t>
            </w:r>
          </w:p>
        </w:tc>
        <w:tc>
          <w:tcPr>
            <w:tcW w:w="737" w:type="dxa"/>
            <w:tcBorders>
              <w:top w:val="nil"/>
              <w:bottom w:val="nil"/>
            </w:tcBorders>
          </w:tcPr>
          <w:p w14:paraId="253D61D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Borders>
              <w:top w:val="nil"/>
              <w:bottom w:val="nil"/>
            </w:tcBorders>
          </w:tcPr>
          <w:p w14:paraId="3EDF14F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Borders>
              <w:top w:val="nil"/>
              <w:bottom w:val="nil"/>
            </w:tcBorders>
          </w:tcPr>
          <w:p w14:paraId="0F338FB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Borders>
              <w:top w:val="nil"/>
              <w:bottom w:val="nil"/>
            </w:tcBorders>
          </w:tcPr>
          <w:p w14:paraId="481C0B8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Borders>
              <w:top w:val="nil"/>
              <w:bottom w:val="nil"/>
            </w:tcBorders>
          </w:tcPr>
          <w:p w14:paraId="76F2596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Borders>
              <w:top w:val="nil"/>
              <w:bottom w:val="nil"/>
            </w:tcBorders>
          </w:tcPr>
          <w:p w14:paraId="4A5BF8A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Borders>
              <w:top w:val="nil"/>
              <w:bottom w:val="nil"/>
            </w:tcBorders>
          </w:tcPr>
          <w:p w14:paraId="455F798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Borders>
              <w:top w:val="nil"/>
              <w:bottom w:val="nil"/>
            </w:tcBorders>
          </w:tcPr>
          <w:p w14:paraId="7AC6463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r>
      <w:tr w:rsidR="00AB07BD" w:rsidRPr="00AB07BD" w14:paraId="7A4AC126" w14:textId="77777777" w:rsidTr="00257DE7">
        <w:tc>
          <w:tcPr>
            <w:tcW w:w="2263" w:type="dxa"/>
            <w:tcBorders>
              <w:top w:val="nil"/>
              <w:bottom w:val="nil"/>
            </w:tcBorders>
          </w:tcPr>
          <w:p w14:paraId="7DA7236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Isoleucine</w:t>
            </w:r>
          </w:p>
        </w:tc>
        <w:tc>
          <w:tcPr>
            <w:tcW w:w="876" w:type="dxa"/>
            <w:tcBorders>
              <w:top w:val="nil"/>
              <w:bottom w:val="nil"/>
            </w:tcBorders>
          </w:tcPr>
          <w:p w14:paraId="1005101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17.74 </w:t>
            </w:r>
          </w:p>
        </w:tc>
        <w:tc>
          <w:tcPr>
            <w:tcW w:w="1251" w:type="dxa"/>
            <w:tcBorders>
              <w:top w:val="nil"/>
              <w:bottom w:val="nil"/>
            </w:tcBorders>
          </w:tcPr>
          <w:p w14:paraId="2D47F44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6306</w:t>
            </w:r>
          </w:p>
        </w:tc>
        <w:tc>
          <w:tcPr>
            <w:tcW w:w="3543" w:type="dxa"/>
            <w:tcBorders>
              <w:top w:val="nil"/>
              <w:bottom w:val="nil"/>
            </w:tcBorders>
          </w:tcPr>
          <w:p w14:paraId="3C7386D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Borders>
              <w:top w:val="nil"/>
              <w:bottom w:val="nil"/>
            </w:tcBorders>
          </w:tcPr>
          <w:p w14:paraId="370986C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Borders>
              <w:top w:val="nil"/>
              <w:bottom w:val="nil"/>
            </w:tcBorders>
          </w:tcPr>
          <w:p w14:paraId="0385615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Borders>
              <w:top w:val="nil"/>
              <w:bottom w:val="nil"/>
            </w:tcBorders>
          </w:tcPr>
          <w:p w14:paraId="2EF4B5B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3.0 </w:t>
            </w:r>
          </w:p>
        </w:tc>
        <w:tc>
          <w:tcPr>
            <w:tcW w:w="737" w:type="dxa"/>
            <w:tcBorders>
              <w:top w:val="nil"/>
              <w:bottom w:val="nil"/>
            </w:tcBorders>
          </w:tcPr>
          <w:p w14:paraId="7CEB857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 </w:t>
            </w:r>
          </w:p>
        </w:tc>
        <w:tc>
          <w:tcPr>
            <w:tcW w:w="737" w:type="dxa"/>
            <w:tcBorders>
              <w:top w:val="nil"/>
              <w:bottom w:val="nil"/>
            </w:tcBorders>
          </w:tcPr>
          <w:p w14:paraId="726C269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c>
          <w:tcPr>
            <w:tcW w:w="737" w:type="dxa"/>
            <w:tcBorders>
              <w:top w:val="nil"/>
              <w:bottom w:val="nil"/>
            </w:tcBorders>
          </w:tcPr>
          <w:p w14:paraId="3A1101D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2.2 </w:t>
            </w:r>
          </w:p>
        </w:tc>
        <w:tc>
          <w:tcPr>
            <w:tcW w:w="737" w:type="dxa"/>
            <w:tcBorders>
              <w:top w:val="nil"/>
              <w:bottom w:val="nil"/>
            </w:tcBorders>
          </w:tcPr>
          <w:p w14:paraId="397F60C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3.0 </w:t>
            </w:r>
          </w:p>
        </w:tc>
        <w:tc>
          <w:tcPr>
            <w:tcW w:w="737" w:type="dxa"/>
            <w:tcBorders>
              <w:top w:val="nil"/>
              <w:bottom w:val="nil"/>
            </w:tcBorders>
          </w:tcPr>
          <w:p w14:paraId="66AF9DE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3.7 </w:t>
            </w:r>
          </w:p>
        </w:tc>
      </w:tr>
      <w:tr w:rsidR="00AB07BD" w:rsidRPr="00AB07BD" w14:paraId="023A1C9A" w14:textId="77777777" w:rsidTr="00257DE7">
        <w:tc>
          <w:tcPr>
            <w:tcW w:w="2263" w:type="dxa"/>
            <w:tcBorders>
              <w:top w:val="nil"/>
            </w:tcBorders>
          </w:tcPr>
          <w:p w14:paraId="20E0BB2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Proline</w:t>
            </w:r>
          </w:p>
        </w:tc>
        <w:tc>
          <w:tcPr>
            <w:tcW w:w="876" w:type="dxa"/>
            <w:tcBorders>
              <w:top w:val="nil"/>
            </w:tcBorders>
          </w:tcPr>
          <w:p w14:paraId="687893D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17.95 </w:t>
            </w:r>
          </w:p>
        </w:tc>
        <w:tc>
          <w:tcPr>
            <w:tcW w:w="1251" w:type="dxa"/>
            <w:tcBorders>
              <w:top w:val="nil"/>
            </w:tcBorders>
          </w:tcPr>
          <w:p w14:paraId="74CBB22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145742</w:t>
            </w:r>
          </w:p>
        </w:tc>
        <w:tc>
          <w:tcPr>
            <w:tcW w:w="3543" w:type="dxa"/>
            <w:tcBorders>
              <w:top w:val="nil"/>
            </w:tcBorders>
          </w:tcPr>
          <w:p w14:paraId="457EA4B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Borders>
              <w:top w:val="nil"/>
            </w:tcBorders>
          </w:tcPr>
          <w:p w14:paraId="2680CD0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Borders>
              <w:top w:val="nil"/>
            </w:tcBorders>
          </w:tcPr>
          <w:p w14:paraId="36465E4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2.2 </w:t>
            </w:r>
          </w:p>
        </w:tc>
        <w:tc>
          <w:tcPr>
            <w:tcW w:w="737" w:type="dxa"/>
            <w:tcBorders>
              <w:top w:val="nil"/>
            </w:tcBorders>
          </w:tcPr>
          <w:p w14:paraId="449AE63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4.0 </w:t>
            </w:r>
          </w:p>
        </w:tc>
        <w:tc>
          <w:tcPr>
            <w:tcW w:w="737" w:type="dxa"/>
            <w:tcBorders>
              <w:top w:val="nil"/>
            </w:tcBorders>
          </w:tcPr>
          <w:p w14:paraId="057E967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4.9 </w:t>
            </w:r>
          </w:p>
        </w:tc>
        <w:tc>
          <w:tcPr>
            <w:tcW w:w="737" w:type="dxa"/>
            <w:tcBorders>
              <w:top w:val="nil"/>
            </w:tcBorders>
          </w:tcPr>
          <w:p w14:paraId="645EF57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4.4 </w:t>
            </w:r>
          </w:p>
        </w:tc>
        <w:tc>
          <w:tcPr>
            <w:tcW w:w="737" w:type="dxa"/>
            <w:tcBorders>
              <w:top w:val="nil"/>
            </w:tcBorders>
          </w:tcPr>
          <w:p w14:paraId="29FBFD2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3.8 </w:t>
            </w:r>
          </w:p>
        </w:tc>
        <w:tc>
          <w:tcPr>
            <w:tcW w:w="737" w:type="dxa"/>
            <w:tcBorders>
              <w:top w:val="nil"/>
            </w:tcBorders>
          </w:tcPr>
          <w:p w14:paraId="432C4F2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5.0 </w:t>
            </w:r>
          </w:p>
        </w:tc>
        <w:tc>
          <w:tcPr>
            <w:tcW w:w="737" w:type="dxa"/>
            <w:tcBorders>
              <w:top w:val="nil"/>
            </w:tcBorders>
          </w:tcPr>
          <w:p w14:paraId="15E4B68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5.5 </w:t>
            </w:r>
          </w:p>
        </w:tc>
      </w:tr>
      <w:tr w:rsidR="00AB07BD" w:rsidRPr="00AB07BD" w14:paraId="640D0C0B" w14:textId="77777777" w:rsidTr="00815FA8">
        <w:tc>
          <w:tcPr>
            <w:tcW w:w="2263" w:type="dxa"/>
          </w:tcPr>
          <w:p w14:paraId="0A67FA18"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Methylsuccinic</w:t>
            </w:r>
            <w:proofErr w:type="spellEnd"/>
            <w:r w:rsidRPr="00AB07BD">
              <w:rPr>
                <w:rFonts w:ascii="Times New Roman" w:hAnsi="Times New Roman" w:cs="Times New Roman" w:hint="eastAsia"/>
                <w:sz w:val="22"/>
              </w:rPr>
              <w:t xml:space="preserve"> acid</w:t>
            </w:r>
          </w:p>
        </w:tc>
        <w:tc>
          <w:tcPr>
            <w:tcW w:w="876" w:type="dxa"/>
          </w:tcPr>
          <w:p w14:paraId="51F21C6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18.66 </w:t>
            </w:r>
          </w:p>
        </w:tc>
        <w:tc>
          <w:tcPr>
            <w:tcW w:w="1251" w:type="dxa"/>
          </w:tcPr>
          <w:p w14:paraId="50384FE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6950476</w:t>
            </w:r>
          </w:p>
        </w:tc>
        <w:tc>
          <w:tcPr>
            <w:tcW w:w="3543" w:type="dxa"/>
          </w:tcPr>
          <w:p w14:paraId="1B5F5B0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343478F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5C111F2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17E5E8D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6A21BA9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2AFF5DA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21B9087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5285AE0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6D72B16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r>
      <w:tr w:rsidR="00AB07BD" w:rsidRPr="00AB07BD" w14:paraId="3A3EC046" w14:textId="77777777" w:rsidTr="00815FA8">
        <w:tc>
          <w:tcPr>
            <w:tcW w:w="2263" w:type="dxa"/>
          </w:tcPr>
          <w:p w14:paraId="6393E86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Glyceric acid</w:t>
            </w:r>
          </w:p>
        </w:tc>
        <w:tc>
          <w:tcPr>
            <w:tcW w:w="876" w:type="dxa"/>
          </w:tcPr>
          <w:p w14:paraId="3C485CB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19.06 </w:t>
            </w:r>
          </w:p>
        </w:tc>
        <w:tc>
          <w:tcPr>
            <w:tcW w:w="1251" w:type="dxa"/>
          </w:tcPr>
          <w:p w14:paraId="3F18A38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439194</w:t>
            </w:r>
          </w:p>
        </w:tc>
        <w:tc>
          <w:tcPr>
            <w:tcW w:w="3543" w:type="dxa"/>
          </w:tcPr>
          <w:p w14:paraId="2F4658D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38CB386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673F8A6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0BAD7A1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1931BB0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23E1640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18C7EC0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48B700A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2FA0789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r>
      <w:tr w:rsidR="00AB07BD" w:rsidRPr="00AB07BD" w14:paraId="15040984" w14:textId="77777777" w:rsidTr="00815FA8">
        <w:tc>
          <w:tcPr>
            <w:tcW w:w="2263" w:type="dxa"/>
          </w:tcPr>
          <w:p w14:paraId="1463169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Fumaric acid</w:t>
            </w:r>
          </w:p>
        </w:tc>
        <w:tc>
          <w:tcPr>
            <w:tcW w:w="876" w:type="dxa"/>
          </w:tcPr>
          <w:p w14:paraId="3866A4E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19.27 </w:t>
            </w:r>
          </w:p>
        </w:tc>
        <w:tc>
          <w:tcPr>
            <w:tcW w:w="1251" w:type="dxa"/>
          </w:tcPr>
          <w:p w14:paraId="54D10A0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444972</w:t>
            </w:r>
          </w:p>
        </w:tc>
        <w:tc>
          <w:tcPr>
            <w:tcW w:w="3543" w:type="dxa"/>
          </w:tcPr>
          <w:p w14:paraId="727AC61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6B0F7EB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c>
          <w:tcPr>
            <w:tcW w:w="737" w:type="dxa"/>
          </w:tcPr>
          <w:p w14:paraId="4C7CD1E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6B8C5C6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02C2006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6796951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16E237C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c>
          <w:tcPr>
            <w:tcW w:w="737" w:type="dxa"/>
          </w:tcPr>
          <w:p w14:paraId="7F827C0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4BDDBF6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r>
      <w:tr w:rsidR="00AB07BD" w:rsidRPr="00AB07BD" w14:paraId="6216C7B4" w14:textId="77777777" w:rsidTr="00815FA8">
        <w:tc>
          <w:tcPr>
            <w:tcW w:w="2263" w:type="dxa"/>
          </w:tcPr>
          <w:p w14:paraId="56EDCA8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Uracil</w:t>
            </w:r>
          </w:p>
        </w:tc>
        <w:tc>
          <w:tcPr>
            <w:tcW w:w="876" w:type="dxa"/>
          </w:tcPr>
          <w:p w14:paraId="7B801C2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19.30 </w:t>
            </w:r>
          </w:p>
        </w:tc>
        <w:tc>
          <w:tcPr>
            <w:tcW w:w="1251" w:type="dxa"/>
          </w:tcPr>
          <w:p w14:paraId="7CC5B07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1174</w:t>
            </w:r>
          </w:p>
        </w:tc>
        <w:tc>
          <w:tcPr>
            <w:tcW w:w="3543" w:type="dxa"/>
          </w:tcPr>
          <w:p w14:paraId="4710391F"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Organoheterocyclic</w:t>
            </w:r>
            <w:proofErr w:type="spellEnd"/>
            <w:r w:rsidRPr="00AB07BD">
              <w:rPr>
                <w:rFonts w:ascii="Times New Roman" w:hAnsi="Times New Roman" w:cs="Times New Roman" w:hint="eastAsia"/>
                <w:sz w:val="22"/>
              </w:rPr>
              <w:t xml:space="preserve"> compounds</w:t>
            </w:r>
          </w:p>
        </w:tc>
        <w:tc>
          <w:tcPr>
            <w:tcW w:w="737" w:type="dxa"/>
          </w:tcPr>
          <w:p w14:paraId="546C3D6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577C0B1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4CC1F1B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4.8 </w:t>
            </w:r>
          </w:p>
        </w:tc>
        <w:tc>
          <w:tcPr>
            <w:tcW w:w="737" w:type="dxa"/>
          </w:tcPr>
          <w:p w14:paraId="4763694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6.7 </w:t>
            </w:r>
          </w:p>
        </w:tc>
        <w:tc>
          <w:tcPr>
            <w:tcW w:w="737" w:type="dxa"/>
          </w:tcPr>
          <w:p w14:paraId="4BC99FA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7.1</w:t>
            </w:r>
          </w:p>
        </w:tc>
        <w:tc>
          <w:tcPr>
            <w:tcW w:w="737" w:type="dxa"/>
          </w:tcPr>
          <w:p w14:paraId="10FFB17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6.5 </w:t>
            </w:r>
          </w:p>
        </w:tc>
        <w:tc>
          <w:tcPr>
            <w:tcW w:w="737" w:type="dxa"/>
          </w:tcPr>
          <w:p w14:paraId="3C4851F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8.0 </w:t>
            </w:r>
          </w:p>
        </w:tc>
        <w:tc>
          <w:tcPr>
            <w:tcW w:w="737" w:type="dxa"/>
          </w:tcPr>
          <w:p w14:paraId="3D7C3C0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8.5 </w:t>
            </w:r>
          </w:p>
        </w:tc>
      </w:tr>
      <w:tr w:rsidR="00AB07BD" w:rsidRPr="00AB07BD" w14:paraId="312D2431" w14:textId="77777777" w:rsidTr="00815FA8">
        <w:tc>
          <w:tcPr>
            <w:tcW w:w="2263" w:type="dxa"/>
          </w:tcPr>
          <w:p w14:paraId="1EF8405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Serine</w:t>
            </w:r>
          </w:p>
        </w:tc>
        <w:tc>
          <w:tcPr>
            <w:tcW w:w="876" w:type="dxa"/>
          </w:tcPr>
          <w:p w14:paraId="34C8744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20.01 </w:t>
            </w:r>
          </w:p>
        </w:tc>
        <w:tc>
          <w:tcPr>
            <w:tcW w:w="1251" w:type="dxa"/>
          </w:tcPr>
          <w:p w14:paraId="09210C7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5951</w:t>
            </w:r>
          </w:p>
        </w:tc>
        <w:tc>
          <w:tcPr>
            <w:tcW w:w="3543" w:type="dxa"/>
          </w:tcPr>
          <w:p w14:paraId="53E7770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71CD82C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741E300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4526725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2.7 </w:t>
            </w:r>
          </w:p>
        </w:tc>
        <w:tc>
          <w:tcPr>
            <w:tcW w:w="737" w:type="dxa"/>
          </w:tcPr>
          <w:p w14:paraId="6EFE153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2.9 </w:t>
            </w:r>
          </w:p>
        </w:tc>
        <w:tc>
          <w:tcPr>
            <w:tcW w:w="737" w:type="dxa"/>
          </w:tcPr>
          <w:p w14:paraId="2480474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2.7 </w:t>
            </w:r>
          </w:p>
        </w:tc>
        <w:tc>
          <w:tcPr>
            <w:tcW w:w="737" w:type="dxa"/>
          </w:tcPr>
          <w:p w14:paraId="683C45E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c>
          <w:tcPr>
            <w:tcW w:w="737" w:type="dxa"/>
          </w:tcPr>
          <w:p w14:paraId="6B520B6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3.2 </w:t>
            </w:r>
          </w:p>
        </w:tc>
        <w:tc>
          <w:tcPr>
            <w:tcW w:w="737" w:type="dxa"/>
          </w:tcPr>
          <w:p w14:paraId="458C448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3.9 </w:t>
            </w:r>
          </w:p>
        </w:tc>
      </w:tr>
      <w:tr w:rsidR="00AB07BD" w:rsidRPr="00AB07BD" w14:paraId="2B296075" w14:textId="77777777" w:rsidTr="00815FA8">
        <w:tc>
          <w:tcPr>
            <w:tcW w:w="2263" w:type="dxa"/>
          </w:tcPr>
          <w:p w14:paraId="2BD2340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L-Threonine</w:t>
            </w:r>
          </w:p>
        </w:tc>
        <w:tc>
          <w:tcPr>
            <w:tcW w:w="876" w:type="dxa"/>
          </w:tcPr>
          <w:p w14:paraId="3A22F4A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20.99 </w:t>
            </w:r>
          </w:p>
        </w:tc>
        <w:tc>
          <w:tcPr>
            <w:tcW w:w="1251" w:type="dxa"/>
          </w:tcPr>
          <w:p w14:paraId="6A101A5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6288</w:t>
            </w:r>
          </w:p>
        </w:tc>
        <w:tc>
          <w:tcPr>
            <w:tcW w:w="3543" w:type="dxa"/>
          </w:tcPr>
          <w:p w14:paraId="06CF182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51DE71E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5DC372D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2E18B0F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0449C2E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2.2 </w:t>
            </w:r>
          </w:p>
        </w:tc>
        <w:tc>
          <w:tcPr>
            <w:tcW w:w="737" w:type="dxa"/>
          </w:tcPr>
          <w:p w14:paraId="1CC7FE1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3F6B020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0739D2A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 </w:t>
            </w:r>
          </w:p>
        </w:tc>
        <w:tc>
          <w:tcPr>
            <w:tcW w:w="737" w:type="dxa"/>
          </w:tcPr>
          <w:p w14:paraId="50536A7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3.0 </w:t>
            </w:r>
          </w:p>
        </w:tc>
      </w:tr>
      <w:tr w:rsidR="00AB07BD" w:rsidRPr="00AB07BD" w14:paraId="1CB15F47" w14:textId="77777777" w:rsidTr="00815FA8">
        <w:tc>
          <w:tcPr>
            <w:tcW w:w="2263" w:type="dxa"/>
          </w:tcPr>
          <w:p w14:paraId="6D66259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lastRenderedPageBreak/>
              <w:t>Glutaric acid</w:t>
            </w:r>
          </w:p>
        </w:tc>
        <w:tc>
          <w:tcPr>
            <w:tcW w:w="876" w:type="dxa"/>
          </w:tcPr>
          <w:p w14:paraId="02BC2D4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21.22 </w:t>
            </w:r>
          </w:p>
        </w:tc>
        <w:tc>
          <w:tcPr>
            <w:tcW w:w="1251" w:type="dxa"/>
          </w:tcPr>
          <w:p w14:paraId="0822C61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743</w:t>
            </w:r>
          </w:p>
        </w:tc>
        <w:tc>
          <w:tcPr>
            <w:tcW w:w="3543" w:type="dxa"/>
          </w:tcPr>
          <w:p w14:paraId="3916B93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37CBBD9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1E36611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2737918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19D6267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478F18F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57BEC01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4BDBD07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2.5 </w:t>
            </w:r>
          </w:p>
        </w:tc>
        <w:tc>
          <w:tcPr>
            <w:tcW w:w="737" w:type="dxa"/>
          </w:tcPr>
          <w:p w14:paraId="4AD9B2E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 </w:t>
            </w:r>
          </w:p>
        </w:tc>
      </w:tr>
      <w:tr w:rsidR="00AB07BD" w:rsidRPr="00AB07BD" w14:paraId="439BB006" w14:textId="77777777" w:rsidTr="00815FA8">
        <w:tc>
          <w:tcPr>
            <w:tcW w:w="2263" w:type="dxa"/>
          </w:tcPr>
          <w:p w14:paraId="5BA0D6F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Thymine</w:t>
            </w:r>
          </w:p>
        </w:tc>
        <w:tc>
          <w:tcPr>
            <w:tcW w:w="876" w:type="dxa"/>
          </w:tcPr>
          <w:p w14:paraId="4463E06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21.42 </w:t>
            </w:r>
          </w:p>
        </w:tc>
        <w:tc>
          <w:tcPr>
            <w:tcW w:w="1251" w:type="dxa"/>
          </w:tcPr>
          <w:p w14:paraId="46A5AAD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1135</w:t>
            </w:r>
          </w:p>
        </w:tc>
        <w:tc>
          <w:tcPr>
            <w:tcW w:w="3543" w:type="dxa"/>
          </w:tcPr>
          <w:p w14:paraId="5C989E06"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Organoheterocyclic</w:t>
            </w:r>
            <w:proofErr w:type="spellEnd"/>
            <w:r w:rsidRPr="00AB07BD">
              <w:rPr>
                <w:rFonts w:ascii="Times New Roman" w:hAnsi="Times New Roman" w:cs="Times New Roman" w:hint="eastAsia"/>
                <w:sz w:val="22"/>
              </w:rPr>
              <w:t xml:space="preserve"> compounds</w:t>
            </w:r>
          </w:p>
        </w:tc>
        <w:tc>
          <w:tcPr>
            <w:tcW w:w="737" w:type="dxa"/>
          </w:tcPr>
          <w:p w14:paraId="65F33FC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3FE3330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0A28623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4A4BA77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5363C2B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5.5 </w:t>
            </w:r>
          </w:p>
        </w:tc>
        <w:tc>
          <w:tcPr>
            <w:tcW w:w="737" w:type="dxa"/>
          </w:tcPr>
          <w:p w14:paraId="3531BB7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5.6 </w:t>
            </w:r>
          </w:p>
        </w:tc>
        <w:tc>
          <w:tcPr>
            <w:tcW w:w="737" w:type="dxa"/>
          </w:tcPr>
          <w:p w14:paraId="4FF103D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7.4 </w:t>
            </w:r>
          </w:p>
        </w:tc>
        <w:tc>
          <w:tcPr>
            <w:tcW w:w="737" w:type="dxa"/>
          </w:tcPr>
          <w:p w14:paraId="6C2E345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7.8 </w:t>
            </w:r>
          </w:p>
        </w:tc>
      </w:tr>
      <w:tr w:rsidR="00AB07BD" w:rsidRPr="00AB07BD" w14:paraId="37EA7B41" w14:textId="77777777" w:rsidTr="00815FA8">
        <w:tc>
          <w:tcPr>
            <w:tcW w:w="2263" w:type="dxa"/>
          </w:tcPr>
          <w:p w14:paraId="46BCA0B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beta-Alanine</w:t>
            </w:r>
          </w:p>
        </w:tc>
        <w:tc>
          <w:tcPr>
            <w:tcW w:w="876" w:type="dxa"/>
          </w:tcPr>
          <w:p w14:paraId="4D6F1BD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22.29 </w:t>
            </w:r>
          </w:p>
        </w:tc>
        <w:tc>
          <w:tcPr>
            <w:tcW w:w="1251" w:type="dxa"/>
          </w:tcPr>
          <w:p w14:paraId="3A8D101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239</w:t>
            </w:r>
          </w:p>
        </w:tc>
        <w:tc>
          <w:tcPr>
            <w:tcW w:w="3543" w:type="dxa"/>
          </w:tcPr>
          <w:p w14:paraId="50AFAA5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7E26668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223744B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3D54296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60C41C3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5E7C649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652BEE8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616AFD5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2.6 </w:t>
            </w:r>
          </w:p>
        </w:tc>
        <w:tc>
          <w:tcPr>
            <w:tcW w:w="737" w:type="dxa"/>
          </w:tcPr>
          <w:p w14:paraId="60870C2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3.0 </w:t>
            </w:r>
          </w:p>
        </w:tc>
      </w:tr>
      <w:tr w:rsidR="00AB07BD" w:rsidRPr="00AB07BD" w14:paraId="5A99678B" w14:textId="77777777" w:rsidTr="00815FA8">
        <w:tc>
          <w:tcPr>
            <w:tcW w:w="2263" w:type="dxa"/>
          </w:tcPr>
          <w:p w14:paraId="398737D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L-Erythrulose</w:t>
            </w:r>
          </w:p>
        </w:tc>
        <w:tc>
          <w:tcPr>
            <w:tcW w:w="876" w:type="dxa"/>
          </w:tcPr>
          <w:p w14:paraId="13761B0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23.68 </w:t>
            </w:r>
          </w:p>
        </w:tc>
        <w:tc>
          <w:tcPr>
            <w:tcW w:w="1251" w:type="dxa"/>
          </w:tcPr>
          <w:p w14:paraId="34F7D94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5460032</w:t>
            </w:r>
          </w:p>
        </w:tc>
        <w:tc>
          <w:tcPr>
            <w:tcW w:w="3543" w:type="dxa"/>
          </w:tcPr>
          <w:p w14:paraId="2357245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6119727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284867A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7CBCCB7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71D608E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3B20E8E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-2.5 </w:t>
            </w:r>
          </w:p>
        </w:tc>
        <w:tc>
          <w:tcPr>
            <w:tcW w:w="737" w:type="dxa"/>
          </w:tcPr>
          <w:p w14:paraId="7892BA8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300BC9F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4F50675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r>
      <w:tr w:rsidR="00AB07BD" w:rsidRPr="00AB07BD" w14:paraId="007EC2D2" w14:textId="77777777" w:rsidTr="00815FA8">
        <w:tc>
          <w:tcPr>
            <w:tcW w:w="2263" w:type="dxa"/>
          </w:tcPr>
          <w:p w14:paraId="4A2631C3"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Citramalic</w:t>
            </w:r>
            <w:proofErr w:type="spellEnd"/>
            <w:r w:rsidRPr="00AB07BD">
              <w:rPr>
                <w:rFonts w:ascii="Times New Roman" w:hAnsi="Times New Roman" w:cs="Times New Roman" w:hint="eastAsia"/>
                <w:sz w:val="22"/>
              </w:rPr>
              <w:t xml:space="preserve"> acid</w:t>
            </w:r>
          </w:p>
        </w:tc>
        <w:tc>
          <w:tcPr>
            <w:tcW w:w="876" w:type="dxa"/>
          </w:tcPr>
          <w:p w14:paraId="364FDFC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23.87 </w:t>
            </w:r>
          </w:p>
        </w:tc>
        <w:tc>
          <w:tcPr>
            <w:tcW w:w="1251" w:type="dxa"/>
          </w:tcPr>
          <w:p w14:paraId="3147C7C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1081</w:t>
            </w:r>
          </w:p>
        </w:tc>
        <w:tc>
          <w:tcPr>
            <w:tcW w:w="3543" w:type="dxa"/>
          </w:tcPr>
          <w:p w14:paraId="29C70C6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5432DA3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3DE9C51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4C3C13F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37D8006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7493E59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68DC26A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60C3A91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4D3B8C3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r>
      <w:tr w:rsidR="00AB07BD" w:rsidRPr="00AB07BD" w14:paraId="48DF42AF" w14:textId="77777777" w:rsidTr="00815FA8">
        <w:tc>
          <w:tcPr>
            <w:tcW w:w="2263" w:type="dxa"/>
          </w:tcPr>
          <w:p w14:paraId="1A04A58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Adipic acid</w:t>
            </w:r>
          </w:p>
        </w:tc>
        <w:tc>
          <w:tcPr>
            <w:tcW w:w="876" w:type="dxa"/>
          </w:tcPr>
          <w:p w14:paraId="3F4F824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24.57 </w:t>
            </w:r>
          </w:p>
        </w:tc>
        <w:tc>
          <w:tcPr>
            <w:tcW w:w="1251" w:type="dxa"/>
          </w:tcPr>
          <w:p w14:paraId="6845359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196</w:t>
            </w:r>
          </w:p>
        </w:tc>
        <w:tc>
          <w:tcPr>
            <w:tcW w:w="3543" w:type="dxa"/>
          </w:tcPr>
          <w:p w14:paraId="4225E3E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42A607E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768974E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125732F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364AEE3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73A2A96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424A797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3E228CF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4E87C00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r>
      <w:tr w:rsidR="00AB07BD" w:rsidRPr="00AB07BD" w14:paraId="14F83EB3" w14:textId="77777777" w:rsidTr="00815FA8">
        <w:tc>
          <w:tcPr>
            <w:tcW w:w="2263" w:type="dxa"/>
          </w:tcPr>
          <w:p w14:paraId="380E018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N-</w:t>
            </w:r>
            <w:proofErr w:type="spellStart"/>
            <w:r w:rsidRPr="00AB07BD">
              <w:rPr>
                <w:rFonts w:ascii="Times New Roman" w:hAnsi="Times New Roman" w:cs="Times New Roman" w:hint="eastAsia"/>
                <w:sz w:val="22"/>
              </w:rPr>
              <w:t>Acetylserine</w:t>
            </w:r>
            <w:proofErr w:type="spellEnd"/>
          </w:p>
        </w:tc>
        <w:tc>
          <w:tcPr>
            <w:tcW w:w="876" w:type="dxa"/>
          </w:tcPr>
          <w:p w14:paraId="0C5C61B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24.76 </w:t>
            </w:r>
          </w:p>
        </w:tc>
        <w:tc>
          <w:tcPr>
            <w:tcW w:w="1251" w:type="dxa"/>
          </w:tcPr>
          <w:p w14:paraId="4F1E927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65249</w:t>
            </w:r>
          </w:p>
        </w:tc>
        <w:tc>
          <w:tcPr>
            <w:tcW w:w="3543" w:type="dxa"/>
          </w:tcPr>
          <w:p w14:paraId="62E67E6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3F8D249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24C0AA0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0E471F0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597E965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6859EA3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5C7BD1D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152E215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25C1C03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r>
      <w:tr w:rsidR="00AB07BD" w:rsidRPr="00AB07BD" w14:paraId="1AB80DEA" w14:textId="77777777" w:rsidTr="00815FA8">
        <w:tc>
          <w:tcPr>
            <w:tcW w:w="2263" w:type="dxa"/>
          </w:tcPr>
          <w:p w14:paraId="128A136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L-Aspartic acid</w:t>
            </w:r>
          </w:p>
        </w:tc>
        <w:tc>
          <w:tcPr>
            <w:tcW w:w="876" w:type="dxa"/>
          </w:tcPr>
          <w:p w14:paraId="5616F6A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25.25 </w:t>
            </w:r>
          </w:p>
        </w:tc>
        <w:tc>
          <w:tcPr>
            <w:tcW w:w="1251" w:type="dxa"/>
          </w:tcPr>
          <w:p w14:paraId="4A00A91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5960</w:t>
            </w:r>
          </w:p>
        </w:tc>
        <w:tc>
          <w:tcPr>
            <w:tcW w:w="3543" w:type="dxa"/>
          </w:tcPr>
          <w:p w14:paraId="166414C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187DD0F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2DC64FD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2BF11F0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5C4127E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4AA50EF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 </w:t>
            </w:r>
          </w:p>
        </w:tc>
        <w:tc>
          <w:tcPr>
            <w:tcW w:w="737" w:type="dxa"/>
          </w:tcPr>
          <w:p w14:paraId="393B836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2.2 </w:t>
            </w:r>
          </w:p>
        </w:tc>
        <w:tc>
          <w:tcPr>
            <w:tcW w:w="737" w:type="dxa"/>
          </w:tcPr>
          <w:p w14:paraId="3B2CDB5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c>
          <w:tcPr>
            <w:tcW w:w="737" w:type="dxa"/>
          </w:tcPr>
          <w:p w14:paraId="42E65E2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2.5 </w:t>
            </w:r>
          </w:p>
        </w:tc>
      </w:tr>
      <w:tr w:rsidR="00AB07BD" w:rsidRPr="00AB07BD" w14:paraId="5315D840" w14:textId="77777777" w:rsidTr="00815FA8">
        <w:tc>
          <w:tcPr>
            <w:tcW w:w="2263" w:type="dxa"/>
          </w:tcPr>
          <w:p w14:paraId="21FA7F8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Methionine</w:t>
            </w:r>
          </w:p>
        </w:tc>
        <w:tc>
          <w:tcPr>
            <w:tcW w:w="876" w:type="dxa"/>
          </w:tcPr>
          <w:p w14:paraId="21FA6C3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25.28 </w:t>
            </w:r>
          </w:p>
        </w:tc>
        <w:tc>
          <w:tcPr>
            <w:tcW w:w="1251" w:type="dxa"/>
          </w:tcPr>
          <w:p w14:paraId="1F16CA4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6137</w:t>
            </w:r>
          </w:p>
        </w:tc>
        <w:tc>
          <w:tcPr>
            <w:tcW w:w="3543" w:type="dxa"/>
          </w:tcPr>
          <w:p w14:paraId="485B047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66C85BE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2F7A3F4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7FDA4D8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7.3 </w:t>
            </w:r>
          </w:p>
        </w:tc>
        <w:tc>
          <w:tcPr>
            <w:tcW w:w="737" w:type="dxa"/>
          </w:tcPr>
          <w:p w14:paraId="74DCF98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7.6 </w:t>
            </w:r>
          </w:p>
        </w:tc>
        <w:tc>
          <w:tcPr>
            <w:tcW w:w="737" w:type="dxa"/>
          </w:tcPr>
          <w:p w14:paraId="5C5C8C0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5.3 </w:t>
            </w:r>
          </w:p>
        </w:tc>
        <w:tc>
          <w:tcPr>
            <w:tcW w:w="737" w:type="dxa"/>
          </w:tcPr>
          <w:p w14:paraId="6574AB0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7.8 </w:t>
            </w:r>
          </w:p>
        </w:tc>
        <w:tc>
          <w:tcPr>
            <w:tcW w:w="737" w:type="dxa"/>
          </w:tcPr>
          <w:p w14:paraId="47D1239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9.2 </w:t>
            </w:r>
          </w:p>
        </w:tc>
        <w:tc>
          <w:tcPr>
            <w:tcW w:w="737" w:type="dxa"/>
          </w:tcPr>
          <w:p w14:paraId="3D5077E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10.3 </w:t>
            </w:r>
          </w:p>
        </w:tc>
      </w:tr>
      <w:tr w:rsidR="00AB07BD" w:rsidRPr="00AB07BD" w14:paraId="2BAED707" w14:textId="77777777" w:rsidTr="00815FA8">
        <w:tc>
          <w:tcPr>
            <w:tcW w:w="2263" w:type="dxa"/>
          </w:tcPr>
          <w:p w14:paraId="0815F39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Cytosine</w:t>
            </w:r>
          </w:p>
        </w:tc>
        <w:tc>
          <w:tcPr>
            <w:tcW w:w="876" w:type="dxa"/>
          </w:tcPr>
          <w:p w14:paraId="4D2E56E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25.40 </w:t>
            </w:r>
          </w:p>
        </w:tc>
        <w:tc>
          <w:tcPr>
            <w:tcW w:w="1251" w:type="dxa"/>
          </w:tcPr>
          <w:p w14:paraId="05C973A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597</w:t>
            </w:r>
          </w:p>
        </w:tc>
        <w:tc>
          <w:tcPr>
            <w:tcW w:w="3543" w:type="dxa"/>
          </w:tcPr>
          <w:p w14:paraId="1C659D70"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Organoheterocyclic</w:t>
            </w:r>
            <w:proofErr w:type="spellEnd"/>
            <w:r w:rsidRPr="00AB07BD">
              <w:rPr>
                <w:rFonts w:ascii="Times New Roman" w:hAnsi="Times New Roman" w:cs="Times New Roman" w:hint="eastAsia"/>
                <w:sz w:val="22"/>
              </w:rPr>
              <w:t xml:space="preserve"> compounds</w:t>
            </w:r>
          </w:p>
        </w:tc>
        <w:tc>
          <w:tcPr>
            <w:tcW w:w="737" w:type="dxa"/>
          </w:tcPr>
          <w:p w14:paraId="0155A32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4D603A3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7FA5911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0DBD01F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2.7 </w:t>
            </w:r>
          </w:p>
        </w:tc>
        <w:tc>
          <w:tcPr>
            <w:tcW w:w="737" w:type="dxa"/>
          </w:tcPr>
          <w:p w14:paraId="27023BE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 </w:t>
            </w:r>
          </w:p>
        </w:tc>
        <w:tc>
          <w:tcPr>
            <w:tcW w:w="737" w:type="dxa"/>
          </w:tcPr>
          <w:p w14:paraId="1BBFC89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277FC00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6AF748C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r>
      <w:tr w:rsidR="00AB07BD" w:rsidRPr="00AB07BD" w14:paraId="61D5EAE0" w14:textId="77777777" w:rsidTr="00815FA8">
        <w:tc>
          <w:tcPr>
            <w:tcW w:w="2263" w:type="dxa"/>
          </w:tcPr>
          <w:p w14:paraId="6D7BE2F5"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Threonic</w:t>
            </w:r>
            <w:proofErr w:type="spellEnd"/>
            <w:r w:rsidRPr="00AB07BD">
              <w:rPr>
                <w:rFonts w:ascii="Times New Roman" w:hAnsi="Times New Roman" w:cs="Times New Roman" w:hint="eastAsia"/>
                <w:sz w:val="22"/>
              </w:rPr>
              <w:t xml:space="preserve"> acid</w:t>
            </w:r>
          </w:p>
        </w:tc>
        <w:tc>
          <w:tcPr>
            <w:tcW w:w="876" w:type="dxa"/>
          </w:tcPr>
          <w:p w14:paraId="44BED2C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26.63 </w:t>
            </w:r>
          </w:p>
        </w:tc>
        <w:tc>
          <w:tcPr>
            <w:tcW w:w="1251" w:type="dxa"/>
          </w:tcPr>
          <w:p w14:paraId="67A90D3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5460407</w:t>
            </w:r>
          </w:p>
        </w:tc>
        <w:tc>
          <w:tcPr>
            <w:tcW w:w="3543" w:type="dxa"/>
          </w:tcPr>
          <w:p w14:paraId="5B6CA03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714A4DE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c>
          <w:tcPr>
            <w:tcW w:w="737" w:type="dxa"/>
          </w:tcPr>
          <w:p w14:paraId="4A9B18B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3B100C1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71AD49A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1FEFE12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509CE89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2E93996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6F711F9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r>
      <w:tr w:rsidR="00AB07BD" w:rsidRPr="00AB07BD" w14:paraId="306CEA86" w14:textId="77777777" w:rsidTr="00815FA8">
        <w:tc>
          <w:tcPr>
            <w:tcW w:w="2263" w:type="dxa"/>
          </w:tcPr>
          <w:p w14:paraId="66A0798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D-2-Hydroxyglutaric acid</w:t>
            </w:r>
          </w:p>
        </w:tc>
        <w:tc>
          <w:tcPr>
            <w:tcW w:w="876" w:type="dxa"/>
          </w:tcPr>
          <w:p w14:paraId="3562137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26.91 </w:t>
            </w:r>
          </w:p>
        </w:tc>
        <w:tc>
          <w:tcPr>
            <w:tcW w:w="1251" w:type="dxa"/>
          </w:tcPr>
          <w:p w14:paraId="0E90BE2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439391</w:t>
            </w:r>
          </w:p>
        </w:tc>
        <w:tc>
          <w:tcPr>
            <w:tcW w:w="3543" w:type="dxa"/>
          </w:tcPr>
          <w:p w14:paraId="61DAB6E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1EA8921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43FA519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75187BF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4757E34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11B812D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5DB84E7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02A8506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0E21595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r>
      <w:tr w:rsidR="00AB07BD" w:rsidRPr="00AB07BD" w14:paraId="7C69E887" w14:textId="77777777" w:rsidTr="00815FA8">
        <w:tc>
          <w:tcPr>
            <w:tcW w:w="2263" w:type="dxa"/>
          </w:tcPr>
          <w:p w14:paraId="5D6DDC9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3-Hydroxymethylglutaric acid</w:t>
            </w:r>
          </w:p>
        </w:tc>
        <w:tc>
          <w:tcPr>
            <w:tcW w:w="876" w:type="dxa"/>
          </w:tcPr>
          <w:p w14:paraId="5AB4526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27.81 </w:t>
            </w:r>
          </w:p>
        </w:tc>
        <w:tc>
          <w:tcPr>
            <w:tcW w:w="1251" w:type="dxa"/>
          </w:tcPr>
          <w:p w14:paraId="52C98F6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1662</w:t>
            </w:r>
          </w:p>
        </w:tc>
        <w:tc>
          <w:tcPr>
            <w:tcW w:w="3543" w:type="dxa"/>
          </w:tcPr>
          <w:p w14:paraId="198E804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0ADB662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1DE9C70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2C84EC2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026445C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5BD579D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27B0472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30A6CBC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09E39F7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r>
      <w:tr w:rsidR="00AB07BD" w:rsidRPr="00AB07BD" w14:paraId="46BB611D" w14:textId="77777777" w:rsidTr="00815FA8">
        <w:tc>
          <w:tcPr>
            <w:tcW w:w="2263" w:type="dxa"/>
          </w:tcPr>
          <w:p w14:paraId="060A81C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Glutamic acid</w:t>
            </w:r>
          </w:p>
        </w:tc>
        <w:tc>
          <w:tcPr>
            <w:tcW w:w="876" w:type="dxa"/>
          </w:tcPr>
          <w:p w14:paraId="5C205C3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28.25 </w:t>
            </w:r>
          </w:p>
        </w:tc>
        <w:tc>
          <w:tcPr>
            <w:tcW w:w="1251" w:type="dxa"/>
          </w:tcPr>
          <w:p w14:paraId="607EB66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33032</w:t>
            </w:r>
          </w:p>
        </w:tc>
        <w:tc>
          <w:tcPr>
            <w:tcW w:w="3543" w:type="dxa"/>
          </w:tcPr>
          <w:p w14:paraId="782829A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37D34AF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3FEF579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5BFF493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2.2 </w:t>
            </w:r>
          </w:p>
        </w:tc>
        <w:tc>
          <w:tcPr>
            <w:tcW w:w="737" w:type="dxa"/>
          </w:tcPr>
          <w:p w14:paraId="6BA8A04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3F19300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4453BEB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5BC8C50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2.1 </w:t>
            </w:r>
          </w:p>
        </w:tc>
        <w:tc>
          <w:tcPr>
            <w:tcW w:w="737" w:type="dxa"/>
          </w:tcPr>
          <w:p w14:paraId="403B871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r>
      <w:tr w:rsidR="00AB07BD" w:rsidRPr="00AB07BD" w14:paraId="68F48583" w14:textId="77777777" w:rsidTr="00815FA8">
        <w:tc>
          <w:tcPr>
            <w:tcW w:w="2263" w:type="dxa"/>
          </w:tcPr>
          <w:p w14:paraId="1D897FD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Triethanolamine</w:t>
            </w:r>
          </w:p>
        </w:tc>
        <w:tc>
          <w:tcPr>
            <w:tcW w:w="876" w:type="dxa"/>
          </w:tcPr>
          <w:p w14:paraId="3EFAEB1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28.40 </w:t>
            </w:r>
          </w:p>
        </w:tc>
        <w:tc>
          <w:tcPr>
            <w:tcW w:w="1251" w:type="dxa"/>
          </w:tcPr>
          <w:p w14:paraId="3B19DF3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7618</w:t>
            </w:r>
          </w:p>
        </w:tc>
        <w:tc>
          <w:tcPr>
            <w:tcW w:w="3543" w:type="dxa"/>
          </w:tcPr>
          <w:p w14:paraId="6A94551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nitrogen compounds</w:t>
            </w:r>
          </w:p>
        </w:tc>
        <w:tc>
          <w:tcPr>
            <w:tcW w:w="737" w:type="dxa"/>
          </w:tcPr>
          <w:p w14:paraId="5790F14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6E84104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5B720A9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410D8B7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3FAB2B3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2.7 </w:t>
            </w:r>
          </w:p>
        </w:tc>
        <w:tc>
          <w:tcPr>
            <w:tcW w:w="737" w:type="dxa"/>
          </w:tcPr>
          <w:p w14:paraId="24A4D90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6326E6C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3.2 </w:t>
            </w:r>
          </w:p>
        </w:tc>
        <w:tc>
          <w:tcPr>
            <w:tcW w:w="737" w:type="dxa"/>
          </w:tcPr>
          <w:p w14:paraId="666FC56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2.2 </w:t>
            </w:r>
          </w:p>
        </w:tc>
      </w:tr>
      <w:tr w:rsidR="00AB07BD" w:rsidRPr="00AB07BD" w14:paraId="3060349E" w14:textId="77777777" w:rsidTr="00815FA8">
        <w:tc>
          <w:tcPr>
            <w:tcW w:w="2263" w:type="dxa"/>
          </w:tcPr>
          <w:p w14:paraId="07B2D9E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4-Hydroxybenzoic acid</w:t>
            </w:r>
          </w:p>
        </w:tc>
        <w:tc>
          <w:tcPr>
            <w:tcW w:w="876" w:type="dxa"/>
          </w:tcPr>
          <w:p w14:paraId="735ED25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28.48 </w:t>
            </w:r>
          </w:p>
        </w:tc>
        <w:tc>
          <w:tcPr>
            <w:tcW w:w="1251" w:type="dxa"/>
          </w:tcPr>
          <w:p w14:paraId="17B8B99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135</w:t>
            </w:r>
          </w:p>
        </w:tc>
        <w:tc>
          <w:tcPr>
            <w:tcW w:w="3543" w:type="dxa"/>
          </w:tcPr>
          <w:p w14:paraId="24B38E5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Benzenoids</w:t>
            </w:r>
          </w:p>
        </w:tc>
        <w:tc>
          <w:tcPr>
            <w:tcW w:w="737" w:type="dxa"/>
          </w:tcPr>
          <w:p w14:paraId="1767C4C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c>
          <w:tcPr>
            <w:tcW w:w="737" w:type="dxa"/>
          </w:tcPr>
          <w:p w14:paraId="02F573E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1D6BCAF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4B5751F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6FF0131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681A746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59F0CC9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c>
          <w:tcPr>
            <w:tcW w:w="737" w:type="dxa"/>
          </w:tcPr>
          <w:p w14:paraId="05E4AA2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 </w:t>
            </w:r>
          </w:p>
        </w:tc>
      </w:tr>
      <w:tr w:rsidR="00AB07BD" w:rsidRPr="00AB07BD" w14:paraId="3143B7D3" w14:textId="77777777" w:rsidTr="00815FA8">
        <w:tc>
          <w:tcPr>
            <w:tcW w:w="2263" w:type="dxa"/>
          </w:tcPr>
          <w:p w14:paraId="75CF6FC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Phenylalanine</w:t>
            </w:r>
          </w:p>
        </w:tc>
        <w:tc>
          <w:tcPr>
            <w:tcW w:w="876" w:type="dxa"/>
          </w:tcPr>
          <w:p w14:paraId="32012CF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28.66 </w:t>
            </w:r>
          </w:p>
        </w:tc>
        <w:tc>
          <w:tcPr>
            <w:tcW w:w="1251" w:type="dxa"/>
          </w:tcPr>
          <w:p w14:paraId="7226042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6140</w:t>
            </w:r>
          </w:p>
        </w:tc>
        <w:tc>
          <w:tcPr>
            <w:tcW w:w="3543" w:type="dxa"/>
          </w:tcPr>
          <w:p w14:paraId="377AF80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038A220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 </w:t>
            </w:r>
          </w:p>
        </w:tc>
        <w:tc>
          <w:tcPr>
            <w:tcW w:w="737" w:type="dxa"/>
          </w:tcPr>
          <w:p w14:paraId="654909B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4.1 </w:t>
            </w:r>
          </w:p>
        </w:tc>
        <w:tc>
          <w:tcPr>
            <w:tcW w:w="737" w:type="dxa"/>
          </w:tcPr>
          <w:p w14:paraId="3E0685C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6.6 </w:t>
            </w:r>
          </w:p>
        </w:tc>
        <w:tc>
          <w:tcPr>
            <w:tcW w:w="737" w:type="dxa"/>
          </w:tcPr>
          <w:p w14:paraId="1B46E40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6.6 </w:t>
            </w:r>
          </w:p>
        </w:tc>
        <w:tc>
          <w:tcPr>
            <w:tcW w:w="737" w:type="dxa"/>
          </w:tcPr>
          <w:p w14:paraId="09A6DE5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5.8 </w:t>
            </w:r>
          </w:p>
        </w:tc>
        <w:tc>
          <w:tcPr>
            <w:tcW w:w="737" w:type="dxa"/>
          </w:tcPr>
          <w:p w14:paraId="61ACD53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6.4 </w:t>
            </w:r>
          </w:p>
        </w:tc>
        <w:tc>
          <w:tcPr>
            <w:tcW w:w="737" w:type="dxa"/>
          </w:tcPr>
          <w:p w14:paraId="3E7BC95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7.6 </w:t>
            </w:r>
          </w:p>
        </w:tc>
        <w:tc>
          <w:tcPr>
            <w:tcW w:w="737" w:type="dxa"/>
          </w:tcPr>
          <w:p w14:paraId="2DE7D0D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8.4 </w:t>
            </w:r>
          </w:p>
        </w:tc>
      </w:tr>
      <w:tr w:rsidR="00AB07BD" w:rsidRPr="00AB07BD" w14:paraId="6044C403" w14:textId="77777777" w:rsidTr="00815FA8">
        <w:tc>
          <w:tcPr>
            <w:tcW w:w="2263" w:type="dxa"/>
          </w:tcPr>
          <w:p w14:paraId="0DEFECD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Tartaric acid</w:t>
            </w:r>
          </w:p>
        </w:tc>
        <w:tc>
          <w:tcPr>
            <w:tcW w:w="876" w:type="dxa"/>
          </w:tcPr>
          <w:p w14:paraId="485D25F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29.01 </w:t>
            </w:r>
          </w:p>
        </w:tc>
        <w:tc>
          <w:tcPr>
            <w:tcW w:w="1251" w:type="dxa"/>
          </w:tcPr>
          <w:p w14:paraId="3885F08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444305</w:t>
            </w:r>
          </w:p>
        </w:tc>
        <w:tc>
          <w:tcPr>
            <w:tcW w:w="3543" w:type="dxa"/>
          </w:tcPr>
          <w:p w14:paraId="05698B0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3D06EAB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4D67A5F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1C5761C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5F4FEA9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2.2 </w:t>
            </w:r>
          </w:p>
        </w:tc>
        <w:tc>
          <w:tcPr>
            <w:tcW w:w="737" w:type="dxa"/>
          </w:tcPr>
          <w:p w14:paraId="17E752A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205AF2E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5C24D1F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3.3 </w:t>
            </w:r>
          </w:p>
        </w:tc>
        <w:tc>
          <w:tcPr>
            <w:tcW w:w="737" w:type="dxa"/>
          </w:tcPr>
          <w:p w14:paraId="0B97F95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 </w:t>
            </w:r>
          </w:p>
        </w:tc>
      </w:tr>
      <w:tr w:rsidR="00AB07BD" w:rsidRPr="00AB07BD" w14:paraId="5B15A2BC" w14:textId="77777777" w:rsidTr="00815FA8">
        <w:tc>
          <w:tcPr>
            <w:tcW w:w="2263" w:type="dxa"/>
          </w:tcPr>
          <w:p w14:paraId="49207F4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L-Asparagine</w:t>
            </w:r>
          </w:p>
        </w:tc>
        <w:tc>
          <w:tcPr>
            <w:tcW w:w="876" w:type="dxa"/>
          </w:tcPr>
          <w:p w14:paraId="7EBFBEF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29.80 </w:t>
            </w:r>
          </w:p>
        </w:tc>
        <w:tc>
          <w:tcPr>
            <w:tcW w:w="1251" w:type="dxa"/>
          </w:tcPr>
          <w:p w14:paraId="1D0E642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6267</w:t>
            </w:r>
          </w:p>
        </w:tc>
        <w:tc>
          <w:tcPr>
            <w:tcW w:w="3543" w:type="dxa"/>
          </w:tcPr>
          <w:p w14:paraId="4C24CBD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3AADB0C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3462C34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4BEACC4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09AC2DF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10.4 </w:t>
            </w:r>
          </w:p>
        </w:tc>
        <w:tc>
          <w:tcPr>
            <w:tcW w:w="737" w:type="dxa"/>
          </w:tcPr>
          <w:p w14:paraId="2D6D2D7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5075C69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11.0 </w:t>
            </w:r>
          </w:p>
        </w:tc>
        <w:tc>
          <w:tcPr>
            <w:tcW w:w="737" w:type="dxa"/>
          </w:tcPr>
          <w:p w14:paraId="51501D3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15.3 </w:t>
            </w:r>
          </w:p>
        </w:tc>
        <w:tc>
          <w:tcPr>
            <w:tcW w:w="737" w:type="dxa"/>
          </w:tcPr>
          <w:p w14:paraId="097EA89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14.6 </w:t>
            </w:r>
          </w:p>
        </w:tc>
      </w:tr>
      <w:tr w:rsidR="00AB07BD" w:rsidRPr="00AB07BD" w14:paraId="54A4BBF4" w14:textId="77777777" w:rsidTr="00815FA8">
        <w:tc>
          <w:tcPr>
            <w:tcW w:w="2263" w:type="dxa"/>
          </w:tcPr>
          <w:p w14:paraId="6810DAE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lastRenderedPageBreak/>
              <w:t>L-Arabinose</w:t>
            </w:r>
          </w:p>
        </w:tc>
        <w:tc>
          <w:tcPr>
            <w:tcW w:w="876" w:type="dxa"/>
          </w:tcPr>
          <w:p w14:paraId="69AA397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29.83 </w:t>
            </w:r>
          </w:p>
        </w:tc>
        <w:tc>
          <w:tcPr>
            <w:tcW w:w="1251" w:type="dxa"/>
          </w:tcPr>
          <w:p w14:paraId="426A6B0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439764</w:t>
            </w:r>
          </w:p>
        </w:tc>
        <w:tc>
          <w:tcPr>
            <w:tcW w:w="3543" w:type="dxa"/>
          </w:tcPr>
          <w:p w14:paraId="0798061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6E2E7C7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0868DDF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3A17D0D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3EB414A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1D896C9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3C17A47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720E1BC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224BE53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r>
      <w:tr w:rsidR="00AB07BD" w:rsidRPr="00AB07BD" w14:paraId="47F9FCB9" w14:textId="77777777" w:rsidTr="00815FA8">
        <w:tc>
          <w:tcPr>
            <w:tcW w:w="2263" w:type="dxa"/>
          </w:tcPr>
          <w:p w14:paraId="4ECB651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D-Ribose</w:t>
            </w:r>
          </w:p>
        </w:tc>
        <w:tc>
          <w:tcPr>
            <w:tcW w:w="876" w:type="dxa"/>
          </w:tcPr>
          <w:p w14:paraId="6BF2214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30.30 </w:t>
            </w:r>
          </w:p>
        </w:tc>
        <w:tc>
          <w:tcPr>
            <w:tcW w:w="1251" w:type="dxa"/>
          </w:tcPr>
          <w:p w14:paraId="42F4BA8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5779</w:t>
            </w:r>
          </w:p>
        </w:tc>
        <w:tc>
          <w:tcPr>
            <w:tcW w:w="3543" w:type="dxa"/>
          </w:tcPr>
          <w:p w14:paraId="41A3A26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3D9B3F5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07D8A26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1CDA0D3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74392C9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506FF57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7227DB9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c>
          <w:tcPr>
            <w:tcW w:w="737" w:type="dxa"/>
          </w:tcPr>
          <w:p w14:paraId="7E1F62F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1525033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r>
      <w:tr w:rsidR="00AB07BD" w:rsidRPr="00AB07BD" w14:paraId="2ABD230D" w14:textId="77777777" w:rsidTr="00815FA8">
        <w:tc>
          <w:tcPr>
            <w:tcW w:w="2263" w:type="dxa"/>
          </w:tcPr>
          <w:p w14:paraId="5C611C9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Ribonolactone</w:t>
            </w:r>
          </w:p>
        </w:tc>
        <w:tc>
          <w:tcPr>
            <w:tcW w:w="876" w:type="dxa"/>
          </w:tcPr>
          <w:p w14:paraId="1492054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30.32 </w:t>
            </w:r>
          </w:p>
        </w:tc>
        <w:tc>
          <w:tcPr>
            <w:tcW w:w="1251" w:type="dxa"/>
          </w:tcPr>
          <w:p w14:paraId="40E222E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111064</w:t>
            </w:r>
          </w:p>
        </w:tc>
        <w:tc>
          <w:tcPr>
            <w:tcW w:w="3543" w:type="dxa"/>
          </w:tcPr>
          <w:p w14:paraId="3E61E02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4BE0B85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070BE33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6E180B5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2B7722E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1483CBB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c>
          <w:tcPr>
            <w:tcW w:w="737" w:type="dxa"/>
          </w:tcPr>
          <w:p w14:paraId="1F2B21B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54B95B7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65F608D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r>
      <w:tr w:rsidR="00AB07BD" w:rsidRPr="00AB07BD" w14:paraId="1577B341" w14:textId="77777777" w:rsidTr="00815FA8">
        <w:tc>
          <w:tcPr>
            <w:tcW w:w="2263" w:type="dxa"/>
          </w:tcPr>
          <w:p w14:paraId="34F67D7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Suberic acid</w:t>
            </w:r>
          </w:p>
        </w:tc>
        <w:tc>
          <w:tcPr>
            <w:tcW w:w="876" w:type="dxa"/>
          </w:tcPr>
          <w:p w14:paraId="6F39277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30.35 </w:t>
            </w:r>
          </w:p>
        </w:tc>
        <w:tc>
          <w:tcPr>
            <w:tcW w:w="1251" w:type="dxa"/>
          </w:tcPr>
          <w:p w14:paraId="7EABA7C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10457</w:t>
            </w:r>
          </w:p>
        </w:tc>
        <w:tc>
          <w:tcPr>
            <w:tcW w:w="3543" w:type="dxa"/>
          </w:tcPr>
          <w:p w14:paraId="1A50ECF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2DA0827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01B935C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6.1 </w:t>
            </w:r>
          </w:p>
        </w:tc>
        <w:tc>
          <w:tcPr>
            <w:tcW w:w="737" w:type="dxa"/>
          </w:tcPr>
          <w:p w14:paraId="39507EB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6.0 </w:t>
            </w:r>
          </w:p>
        </w:tc>
        <w:tc>
          <w:tcPr>
            <w:tcW w:w="737" w:type="dxa"/>
          </w:tcPr>
          <w:p w14:paraId="601901A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7.9 </w:t>
            </w:r>
          </w:p>
        </w:tc>
        <w:tc>
          <w:tcPr>
            <w:tcW w:w="737" w:type="dxa"/>
          </w:tcPr>
          <w:p w14:paraId="3A613AB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3F171AA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5.7 </w:t>
            </w:r>
          </w:p>
        </w:tc>
        <w:tc>
          <w:tcPr>
            <w:tcW w:w="737" w:type="dxa"/>
          </w:tcPr>
          <w:p w14:paraId="746783F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10.7 </w:t>
            </w:r>
          </w:p>
        </w:tc>
        <w:tc>
          <w:tcPr>
            <w:tcW w:w="737" w:type="dxa"/>
          </w:tcPr>
          <w:p w14:paraId="423F67A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11.0 </w:t>
            </w:r>
          </w:p>
        </w:tc>
      </w:tr>
      <w:tr w:rsidR="00AB07BD" w:rsidRPr="00AB07BD" w14:paraId="66ED6647" w14:textId="77777777" w:rsidTr="00815FA8">
        <w:tc>
          <w:tcPr>
            <w:tcW w:w="2263" w:type="dxa"/>
          </w:tcPr>
          <w:p w14:paraId="2C2492B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Levoglucosan</w:t>
            </w:r>
          </w:p>
        </w:tc>
        <w:tc>
          <w:tcPr>
            <w:tcW w:w="876" w:type="dxa"/>
          </w:tcPr>
          <w:p w14:paraId="121C4E1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31.04 </w:t>
            </w:r>
          </w:p>
        </w:tc>
        <w:tc>
          <w:tcPr>
            <w:tcW w:w="1251" w:type="dxa"/>
          </w:tcPr>
          <w:p w14:paraId="62EDA91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2724705</w:t>
            </w:r>
          </w:p>
        </w:tc>
        <w:tc>
          <w:tcPr>
            <w:tcW w:w="3543" w:type="dxa"/>
          </w:tcPr>
          <w:p w14:paraId="527DC408"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Organoheterocyclic</w:t>
            </w:r>
            <w:proofErr w:type="spellEnd"/>
            <w:r w:rsidRPr="00AB07BD">
              <w:rPr>
                <w:rFonts w:ascii="Times New Roman" w:hAnsi="Times New Roman" w:cs="Times New Roman" w:hint="eastAsia"/>
                <w:sz w:val="22"/>
              </w:rPr>
              <w:t xml:space="preserve"> compounds</w:t>
            </w:r>
          </w:p>
        </w:tc>
        <w:tc>
          <w:tcPr>
            <w:tcW w:w="737" w:type="dxa"/>
          </w:tcPr>
          <w:p w14:paraId="3DD6427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5FC0CE1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02AEE95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0B39EBF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481F5D1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764443A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33E4EAB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700E12A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r>
      <w:tr w:rsidR="00AB07BD" w:rsidRPr="00AB07BD" w14:paraId="07EBFC0F" w14:textId="77777777" w:rsidTr="00815FA8">
        <w:tc>
          <w:tcPr>
            <w:tcW w:w="2263" w:type="dxa"/>
          </w:tcPr>
          <w:p w14:paraId="3C79B03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Aminoadipic acid</w:t>
            </w:r>
          </w:p>
        </w:tc>
        <w:tc>
          <w:tcPr>
            <w:tcW w:w="876" w:type="dxa"/>
          </w:tcPr>
          <w:p w14:paraId="2369586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31.07 </w:t>
            </w:r>
          </w:p>
        </w:tc>
        <w:tc>
          <w:tcPr>
            <w:tcW w:w="1251" w:type="dxa"/>
          </w:tcPr>
          <w:p w14:paraId="1B71A3B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92136</w:t>
            </w:r>
          </w:p>
        </w:tc>
        <w:tc>
          <w:tcPr>
            <w:tcW w:w="3543" w:type="dxa"/>
          </w:tcPr>
          <w:p w14:paraId="71A268B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7E98080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2978BC6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17E0766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192A8BE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10470CB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9.3 </w:t>
            </w:r>
          </w:p>
        </w:tc>
        <w:tc>
          <w:tcPr>
            <w:tcW w:w="737" w:type="dxa"/>
          </w:tcPr>
          <w:p w14:paraId="10C0A25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9.2 </w:t>
            </w:r>
          </w:p>
        </w:tc>
        <w:tc>
          <w:tcPr>
            <w:tcW w:w="737" w:type="dxa"/>
          </w:tcPr>
          <w:p w14:paraId="49211B8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11.6 </w:t>
            </w:r>
          </w:p>
        </w:tc>
        <w:tc>
          <w:tcPr>
            <w:tcW w:w="737" w:type="dxa"/>
          </w:tcPr>
          <w:p w14:paraId="162AEDA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12.4 </w:t>
            </w:r>
          </w:p>
        </w:tc>
      </w:tr>
      <w:tr w:rsidR="00AB07BD" w:rsidRPr="00AB07BD" w14:paraId="437F555A" w14:textId="77777777" w:rsidTr="00815FA8">
        <w:tc>
          <w:tcPr>
            <w:tcW w:w="2263" w:type="dxa"/>
          </w:tcPr>
          <w:p w14:paraId="03317D8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Aconitic acid</w:t>
            </w:r>
          </w:p>
        </w:tc>
        <w:tc>
          <w:tcPr>
            <w:tcW w:w="876" w:type="dxa"/>
          </w:tcPr>
          <w:p w14:paraId="1CA87E3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31.85 </w:t>
            </w:r>
          </w:p>
        </w:tc>
        <w:tc>
          <w:tcPr>
            <w:tcW w:w="1251" w:type="dxa"/>
          </w:tcPr>
          <w:p w14:paraId="06FF520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309</w:t>
            </w:r>
          </w:p>
        </w:tc>
        <w:tc>
          <w:tcPr>
            <w:tcW w:w="3543" w:type="dxa"/>
          </w:tcPr>
          <w:p w14:paraId="0BFB016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3770C57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7C54879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51E3E8B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2F632AA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0A689D7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6A6DB2A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-2.1 </w:t>
            </w:r>
          </w:p>
        </w:tc>
        <w:tc>
          <w:tcPr>
            <w:tcW w:w="737" w:type="dxa"/>
          </w:tcPr>
          <w:p w14:paraId="0D6C658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127F94E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r>
      <w:tr w:rsidR="00AB07BD" w:rsidRPr="00AB07BD" w14:paraId="0C813903" w14:textId="77777777" w:rsidTr="00815FA8">
        <w:tc>
          <w:tcPr>
            <w:tcW w:w="2263" w:type="dxa"/>
          </w:tcPr>
          <w:p w14:paraId="06FA40D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Putrescine</w:t>
            </w:r>
          </w:p>
        </w:tc>
        <w:tc>
          <w:tcPr>
            <w:tcW w:w="876" w:type="dxa"/>
          </w:tcPr>
          <w:p w14:paraId="4995C46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31.98 </w:t>
            </w:r>
          </w:p>
        </w:tc>
        <w:tc>
          <w:tcPr>
            <w:tcW w:w="1251" w:type="dxa"/>
          </w:tcPr>
          <w:p w14:paraId="119C96E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1045</w:t>
            </w:r>
          </w:p>
        </w:tc>
        <w:tc>
          <w:tcPr>
            <w:tcW w:w="3543" w:type="dxa"/>
          </w:tcPr>
          <w:p w14:paraId="3F55326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nitrogen compounds</w:t>
            </w:r>
          </w:p>
        </w:tc>
        <w:tc>
          <w:tcPr>
            <w:tcW w:w="737" w:type="dxa"/>
          </w:tcPr>
          <w:p w14:paraId="427C164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2D70633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4B9BD7C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34B1C51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22E3988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105ED58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213239C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1EDFD87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r>
      <w:tr w:rsidR="00AB07BD" w:rsidRPr="00AB07BD" w14:paraId="3ED49625" w14:textId="77777777" w:rsidTr="00815FA8">
        <w:tc>
          <w:tcPr>
            <w:tcW w:w="2263" w:type="dxa"/>
          </w:tcPr>
          <w:p w14:paraId="5474D66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L-Fucose</w:t>
            </w:r>
          </w:p>
        </w:tc>
        <w:tc>
          <w:tcPr>
            <w:tcW w:w="876" w:type="dxa"/>
          </w:tcPr>
          <w:p w14:paraId="2151C44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32.23 </w:t>
            </w:r>
          </w:p>
        </w:tc>
        <w:tc>
          <w:tcPr>
            <w:tcW w:w="1251" w:type="dxa"/>
          </w:tcPr>
          <w:p w14:paraId="58E3744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17106</w:t>
            </w:r>
          </w:p>
        </w:tc>
        <w:tc>
          <w:tcPr>
            <w:tcW w:w="3543" w:type="dxa"/>
          </w:tcPr>
          <w:p w14:paraId="28F02F7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2158DA9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68C7ADB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4F5F7EB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1D8E539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782A429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084885A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613CFEF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7C0DF74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r>
      <w:tr w:rsidR="00AB07BD" w:rsidRPr="00AB07BD" w14:paraId="5A7ECA9A" w14:textId="77777777" w:rsidTr="00815FA8">
        <w:tc>
          <w:tcPr>
            <w:tcW w:w="2263" w:type="dxa"/>
          </w:tcPr>
          <w:p w14:paraId="7C90CF3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Vanillic acid</w:t>
            </w:r>
          </w:p>
        </w:tc>
        <w:tc>
          <w:tcPr>
            <w:tcW w:w="876" w:type="dxa"/>
          </w:tcPr>
          <w:p w14:paraId="5A69B57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32.43 </w:t>
            </w:r>
          </w:p>
        </w:tc>
        <w:tc>
          <w:tcPr>
            <w:tcW w:w="1251" w:type="dxa"/>
          </w:tcPr>
          <w:p w14:paraId="24644DD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8468</w:t>
            </w:r>
          </w:p>
        </w:tc>
        <w:tc>
          <w:tcPr>
            <w:tcW w:w="3543" w:type="dxa"/>
          </w:tcPr>
          <w:p w14:paraId="370BB56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Benzenoids</w:t>
            </w:r>
          </w:p>
        </w:tc>
        <w:tc>
          <w:tcPr>
            <w:tcW w:w="737" w:type="dxa"/>
          </w:tcPr>
          <w:p w14:paraId="573B315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14E1D42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36943F9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705988B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35DF633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55ED595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0D89593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692F669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r>
      <w:tr w:rsidR="00AB07BD" w:rsidRPr="00AB07BD" w14:paraId="5301FE5E" w14:textId="77777777" w:rsidTr="00815FA8">
        <w:tc>
          <w:tcPr>
            <w:tcW w:w="2263" w:type="dxa"/>
          </w:tcPr>
          <w:p w14:paraId="4D2F4E6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Azelaic acid</w:t>
            </w:r>
          </w:p>
        </w:tc>
        <w:tc>
          <w:tcPr>
            <w:tcW w:w="876" w:type="dxa"/>
          </w:tcPr>
          <w:p w14:paraId="2AE0E60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33.09 </w:t>
            </w:r>
          </w:p>
        </w:tc>
        <w:tc>
          <w:tcPr>
            <w:tcW w:w="1251" w:type="dxa"/>
          </w:tcPr>
          <w:p w14:paraId="10E524A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2266</w:t>
            </w:r>
          </w:p>
        </w:tc>
        <w:tc>
          <w:tcPr>
            <w:tcW w:w="3543" w:type="dxa"/>
          </w:tcPr>
          <w:p w14:paraId="41BC2EE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6B5F2C2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3D2DB9C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1E3CA01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16D6974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4176617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2.1 </w:t>
            </w:r>
          </w:p>
        </w:tc>
        <w:tc>
          <w:tcPr>
            <w:tcW w:w="737" w:type="dxa"/>
          </w:tcPr>
          <w:p w14:paraId="7586414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3A828D2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3.6 </w:t>
            </w:r>
          </w:p>
        </w:tc>
        <w:tc>
          <w:tcPr>
            <w:tcW w:w="737" w:type="dxa"/>
          </w:tcPr>
          <w:p w14:paraId="3D6E7EC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4.0 </w:t>
            </w:r>
          </w:p>
        </w:tc>
      </w:tr>
      <w:tr w:rsidR="00AB07BD" w:rsidRPr="00AB07BD" w14:paraId="1250F817" w14:textId="77777777" w:rsidTr="00815FA8">
        <w:tc>
          <w:tcPr>
            <w:tcW w:w="2263" w:type="dxa"/>
          </w:tcPr>
          <w:p w14:paraId="0E883BD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Shikimic acid</w:t>
            </w:r>
          </w:p>
        </w:tc>
        <w:tc>
          <w:tcPr>
            <w:tcW w:w="876" w:type="dxa"/>
          </w:tcPr>
          <w:p w14:paraId="1B6C327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33.62 </w:t>
            </w:r>
          </w:p>
        </w:tc>
        <w:tc>
          <w:tcPr>
            <w:tcW w:w="1251" w:type="dxa"/>
          </w:tcPr>
          <w:p w14:paraId="20D9FCF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8742</w:t>
            </w:r>
          </w:p>
        </w:tc>
        <w:tc>
          <w:tcPr>
            <w:tcW w:w="3543" w:type="dxa"/>
          </w:tcPr>
          <w:p w14:paraId="65CB615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4662CC0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573A1EE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6BC169F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760C5E2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538534E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384BF61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552D68B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4A17E8F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r>
      <w:tr w:rsidR="00AB07BD" w:rsidRPr="00AB07BD" w14:paraId="3F77BF94" w14:textId="77777777" w:rsidTr="00815FA8">
        <w:tc>
          <w:tcPr>
            <w:tcW w:w="2263" w:type="dxa"/>
          </w:tcPr>
          <w:p w14:paraId="474A523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3-Phosphoglyceric acid</w:t>
            </w:r>
          </w:p>
        </w:tc>
        <w:tc>
          <w:tcPr>
            <w:tcW w:w="876" w:type="dxa"/>
          </w:tcPr>
          <w:p w14:paraId="0940C2E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33.78 </w:t>
            </w:r>
          </w:p>
        </w:tc>
        <w:tc>
          <w:tcPr>
            <w:tcW w:w="1251" w:type="dxa"/>
          </w:tcPr>
          <w:p w14:paraId="1480DC6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724</w:t>
            </w:r>
          </w:p>
        </w:tc>
        <w:tc>
          <w:tcPr>
            <w:tcW w:w="3543" w:type="dxa"/>
          </w:tcPr>
          <w:p w14:paraId="2E930FE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5AD650F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6AECB5B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16054C1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6443B60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14AB684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0ECBA8E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361AB81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3A147FC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r>
      <w:tr w:rsidR="00AB07BD" w:rsidRPr="00AB07BD" w14:paraId="514C6BFD" w14:textId="77777777" w:rsidTr="00815FA8">
        <w:tc>
          <w:tcPr>
            <w:tcW w:w="2263" w:type="dxa"/>
          </w:tcPr>
          <w:p w14:paraId="6FFD5E0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Ornithine</w:t>
            </w:r>
          </w:p>
        </w:tc>
        <w:tc>
          <w:tcPr>
            <w:tcW w:w="876" w:type="dxa"/>
          </w:tcPr>
          <w:p w14:paraId="660CA3B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34.07 </w:t>
            </w:r>
          </w:p>
        </w:tc>
        <w:tc>
          <w:tcPr>
            <w:tcW w:w="1251" w:type="dxa"/>
          </w:tcPr>
          <w:p w14:paraId="0DF1321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6262</w:t>
            </w:r>
          </w:p>
        </w:tc>
        <w:tc>
          <w:tcPr>
            <w:tcW w:w="3543" w:type="dxa"/>
          </w:tcPr>
          <w:p w14:paraId="791B864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2FFC320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c>
          <w:tcPr>
            <w:tcW w:w="737" w:type="dxa"/>
          </w:tcPr>
          <w:p w14:paraId="791832B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305DD60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1AE935B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7FBF9A6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74926BB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303ACAF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5A88E88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r>
      <w:tr w:rsidR="00AB07BD" w:rsidRPr="00AB07BD" w14:paraId="786E56A5" w14:textId="77777777" w:rsidTr="00815FA8">
        <w:tc>
          <w:tcPr>
            <w:tcW w:w="2263" w:type="dxa"/>
          </w:tcPr>
          <w:p w14:paraId="7BD79B8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D-Tagatose</w:t>
            </w:r>
          </w:p>
        </w:tc>
        <w:tc>
          <w:tcPr>
            <w:tcW w:w="876" w:type="dxa"/>
          </w:tcPr>
          <w:p w14:paraId="19777DD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35.20 </w:t>
            </w:r>
          </w:p>
        </w:tc>
        <w:tc>
          <w:tcPr>
            <w:tcW w:w="1251" w:type="dxa"/>
          </w:tcPr>
          <w:p w14:paraId="1823604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14408225</w:t>
            </w:r>
          </w:p>
        </w:tc>
        <w:tc>
          <w:tcPr>
            <w:tcW w:w="3543" w:type="dxa"/>
          </w:tcPr>
          <w:p w14:paraId="203115A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16177DC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1E422A2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6B578CE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18C5745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6A0D730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2103386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13968A6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12.5 </w:t>
            </w:r>
          </w:p>
        </w:tc>
        <w:tc>
          <w:tcPr>
            <w:tcW w:w="737" w:type="dxa"/>
          </w:tcPr>
          <w:p w14:paraId="1147540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11.8 </w:t>
            </w:r>
          </w:p>
        </w:tc>
      </w:tr>
      <w:tr w:rsidR="00AB07BD" w:rsidRPr="00AB07BD" w14:paraId="69EF324F" w14:textId="77777777" w:rsidTr="00815FA8">
        <w:tc>
          <w:tcPr>
            <w:tcW w:w="2263" w:type="dxa"/>
          </w:tcPr>
          <w:p w14:paraId="3BFEDF3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Sebacic acid</w:t>
            </w:r>
          </w:p>
        </w:tc>
        <w:tc>
          <w:tcPr>
            <w:tcW w:w="876" w:type="dxa"/>
          </w:tcPr>
          <w:p w14:paraId="3BC5405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35.65 </w:t>
            </w:r>
          </w:p>
        </w:tc>
        <w:tc>
          <w:tcPr>
            <w:tcW w:w="1251" w:type="dxa"/>
          </w:tcPr>
          <w:p w14:paraId="1941B51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5192</w:t>
            </w:r>
          </w:p>
        </w:tc>
        <w:tc>
          <w:tcPr>
            <w:tcW w:w="3543" w:type="dxa"/>
          </w:tcPr>
          <w:p w14:paraId="08CC7C9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27D4427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3.8 </w:t>
            </w:r>
          </w:p>
        </w:tc>
        <w:tc>
          <w:tcPr>
            <w:tcW w:w="737" w:type="dxa"/>
          </w:tcPr>
          <w:p w14:paraId="1505822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4.1 </w:t>
            </w:r>
          </w:p>
        </w:tc>
        <w:tc>
          <w:tcPr>
            <w:tcW w:w="737" w:type="dxa"/>
          </w:tcPr>
          <w:p w14:paraId="0F5EE63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4.5 </w:t>
            </w:r>
          </w:p>
        </w:tc>
        <w:tc>
          <w:tcPr>
            <w:tcW w:w="737" w:type="dxa"/>
          </w:tcPr>
          <w:p w14:paraId="46B3845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5.0 </w:t>
            </w:r>
          </w:p>
        </w:tc>
        <w:tc>
          <w:tcPr>
            <w:tcW w:w="737" w:type="dxa"/>
          </w:tcPr>
          <w:p w14:paraId="6FE97AD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5.7 </w:t>
            </w:r>
          </w:p>
        </w:tc>
        <w:tc>
          <w:tcPr>
            <w:tcW w:w="737" w:type="dxa"/>
          </w:tcPr>
          <w:p w14:paraId="6B1B480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5.4 </w:t>
            </w:r>
          </w:p>
        </w:tc>
        <w:tc>
          <w:tcPr>
            <w:tcW w:w="737" w:type="dxa"/>
          </w:tcPr>
          <w:p w14:paraId="10A702F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6.2 </w:t>
            </w:r>
          </w:p>
        </w:tc>
        <w:tc>
          <w:tcPr>
            <w:tcW w:w="737" w:type="dxa"/>
          </w:tcPr>
          <w:p w14:paraId="722AAB0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6.6 </w:t>
            </w:r>
          </w:p>
        </w:tc>
      </w:tr>
      <w:tr w:rsidR="00AB07BD" w:rsidRPr="00AB07BD" w14:paraId="40DB31BF" w14:textId="77777777" w:rsidTr="00815FA8">
        <w:tc>
          <w:tcPr>
            <w:tcW w:w="2263" w:type="dxa"/>
          </w:tcPr>
          <w:p w14:paraId="1869DEB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D-Fructose</w:t>
            </w:r>
          </w:p>
        </w:tc>
        <w:tc>
          <w:tcPr>
            <w:tcW w:w="876" w:type="dxa"/>
          </w:tcPr>
          <w:p w14:paraId="3092AA9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35.86 </w:t>
            </w:r>
          </w:p>
        </w:tc>
        <w:tc>
          <w:tcPr>
            <w:tcW w:w="1251" w:type="dxa"/>
          </w:tcPr>
          <w:p w14:paraId="05A62F1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439709</w:t>
            </w:r>
          </w:p>
        </w:tc>
        <w:tc>
          <w:tcPr>
            <w:tcW w:w="3543" w:type="dxa"/>
          </w:tcPr>
          <w:p w14:paraId="5369DBA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1F1C5C0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1E03418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7DF5885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4F7D846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1D4DE9E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5112B4A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55AA63C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04C2D11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r>
      <w:tr w:rsidR="00AB07BD" w:rsidRPr="00AB07BD" w14:paraId="03C3CFD4" w14:textId="77777777" w:rsidTr="00815FA8">
        <w:tc>
          <w:tcPr>
            <w:tcW w:w="2263" w:type="dxa"/>
          </w:tcPr>
          <w:p w14:paraId="34104B8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L-Sorbose</w:t>
            </w:r>
          </w:p>
        </w:tc>
        <w:tc>
          <w:tcPr>
            <w:tcW w:w="876" w:type="dxa"/>
          </w:tcPr>
          <w:p w14:paraId="702F078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35.96 </w:t>
            </w:r>
          </w:p>
        </w:tc>
        <w:tc>
          <w:tcPr>
            <w:tcW w:w="1251" w:type="dxa"/>
          </w:tcPr>
          <w:p w14:paraId="5741E0A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441484</w:t>
            </w:r>
          </w:p>
        </w:tc>
        <w:tc>
          <w:tcPr>
            <w:tcW w:w="3543" w:type="dxa"/>
          </w:tcPr>
          <w:p w14:paraId="1554292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58BAB53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0DC81F1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515C4EE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5D4ACBB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19759A8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4FB6C4C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31A6D61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686EF54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r>
      <w:tr w:rsidR="00AB07BD" w:rsidRPr="00AB07BD" w14:paraId="24DDBE91" w14:textId="77777777" w:rsidTr="00815FA8">
        <w:tc>
          <w:tcPr>
            <w:tcW w:w="2263" w:type="dxa"/>
          </w:tcPr>
          <w:p w14:paraId="0A08AC3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Tyramine</w:t>
            </w:r>
          </w:p>
        </w:tc>
        <w:tc>
          <w:tcPr>
            <w:tcW w:w="876" w:type="dxa"/>
          </w:tcPr>
          <w:p w14:paraId="09C4912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36.62 </w:t>
            </w:r>
          </w:p>
        </w:tc>
        <w:tc>
          <w:tcPr>
            <w:tcW w:w="1251" w:type="dxa"/>
          </w:tcPr>
          <w:p w14:paraId="55015BB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5610</w:t>
            </w:r>
          </w:p>
        </w:tc>
        <w:tc>
          <w:tcPr>
            <w:tcW w:w="3543" w:type="dxa"/>
          </w:tcPr>
          <w:p w14:paraId="3028271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Benzenoids</w:t>
            </w:r>
          </w:p>
        </w:tc>
        <w:tc>
          <w:tcPr>
            <w:tcW w:w="737" w:type="dxa"/>
          </w:tcPr>
          <w:p w14:paraId="0F706C4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66F5DDB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0147A91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352EE1F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629FE8A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2BACE97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2384F1B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3E38D20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r>
      <w:tr w:rsidR="00AB07BD" w:rsidRPr="00AB07BD" w14:paraId="7C8AF846" w14:textId="77777777" w:rsidTr="00815FA8">
        <w:tc>
          <w:tcPr>
            <w:tcW w:w="2263" w:type="dxa"/>
          </w:tcPr>
          <w:p w14:paraId="69E495B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Lysine</w:t>
            </w:r>
          </w:p>
        </w:tc>
        <w:tc>
          <w:tcPr>
            <w:tcW w:w="876" w:type="dxa"/>
          </w:tcPr>
          <w:p w14:paraId="015093E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36.74 </w:t>
            </w:r>
          </w:p>
        </w:tc>
        <w:tc>
          <w:tcPr>
            <w:tcW w:w="1251" w:type="dxa"/>
          </w:tcPr>
          <w:p w14:paraId="0B46D98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5962</w:t>
            </w:r>
          </w:p>
        </w:tc>
        <w:tc>
          <w:tcPr>
            <w:tcW w:w="3543" w:type="dxa"/>
          </w:tcPr>
          <w:p w14:paraId="3813533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586BC45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3958736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8.3 </w:t>
            </w:r>
          </w:p>
        </w:tc>
        <w:tc>
          <w:tcPr>
            <w:tcW w:w="737" w:type="dxa"/>
          </w:tcPr>
          <w:p w14:paraId="114F436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12.6 </w:t>
            </w:r>
          </w:p>
        </w:tc>
        <w:tc>
          <w:tcPr>
            <w:tcW w:w="737" w:type="dxa"/>
          </w:tcPr>
          <w:p w14:paraId="28D9A73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12.5 </w:t>
            </w:r>
          </w:p>
        </w:tc>
        <w:tc>
          <w:tcPr>
            <w:tcW w:w="737" w:type="dxa"/>
          </w:tcPr>
          <w:p w14:paraId="40F1299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12.2 </w:t>
            </w:r>
          </w:p>
        </w:tc>
        <w:tc>
          <w:tcPr>
            <w:tcW w:w="737" w:type="dxa"/>
          </w:tcPr>
          <w:p w14:paraId="7ED6928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12.4 </w:t>
            </w:r>
          </w:p>
        </w:tc>
        <w:tc>
          <w:tcPr>
            <w:tcW w:w="737" w:type="dxa"/>
          </w:tcPr>
          <w:p w14:paraId="08C00FC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13.2 </w:t>
            </w:r>
          </w:p>
        </w:tc>
        <w:tc>
          <w:tcPr>
            <w:tcW w:w="737" w:type="dxa"/>
          </w:tcPr>
          <w:p w14:paraId="4B28EFF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14.0 </w:t>
            </w:r>
          </w:p>
        </w:tc>
      </w:tr>
      <w:tr w:rsidR="00AB07BD" w:rsidRPr="00AB07BD" w14:paraId="6B650F72" w14:textId="77777777" w:rsidTr="00815FA8">
        <w:tc>
          <w:tcPr>
            <w:tcW w:w="2263" w:type="dxa"/>
          </w:tcPr>
          <w:p w14:paraId="7A6386F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L-Tyrosine</w:t>
            </w:r>
          </w:p>
        </w:tc>
        <w:tc>
          <w:tcPr>
            <w:tcW w:w="876" w:type="dxa"/>
          </w:tcPr>
          <w:p w14:paraId="573CD2F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37.22 </w:t>
            </w:r>
          </w:p>
        </w:tc>
        <w:tc>
          <w:tcPr>
            <w:tcW w:w="1251" w:type="dxa"/>
          </w:tcPr>
          <w:p w14:paraId="5375707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6057</w:t>
            </w:r>
          </w:p>
        </w:tc>
        <w:tc>
          <w:tcPr>
            <w:tcW w:w="3543" w:type="dxa"/>
          </w:tcPr>
          <w:p w14:paraId="5B6799C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30837BB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3F2E61E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9.9 </w:t>
            </w:r>
          </w:p>
        </w:tc>
        <w:tc>
          <w:tcPr>
            <w:tcW w:w="737" w:type="dxa"/>
          </w:tcPr>
          <w:p w14:paraId="716E411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13.7 </w:t>
            </w:r>
          </w:p>
        </w:tc>
        <w:tc>
          <w:tcPr>
            <w:tcW w:w="737" w:type="dxa"/>
          </w:tcPr>
          <w:p w14:paraId="2DC30FD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13.3 </w:t>
            </w:r>
          </w:p>
        </w:tc>
        <w:tc>
          <w:tcPr>
            <w:tcW w:w="737" w:type="dxa"/>
          </w:tcPr>
          <w:p w14:paraId="2F430C2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12.5 </w:t>
            </w:r>
          </w:p>
        </w:tc>
        <w:tc>
          <w:tcPr>
            <w:tcW w:w="737" w:type="dxa"/>
          </w:tcPr>
          <w:p w14:paraId="3A365A0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13.3 </w:t>
            </w:r>
          </w:p>
        </w:tc>
        <w:tc>
          <w:tcPr>
            <w:tcW w:w="737" w:type="dxa"/>
          </w:tcPr>
          <w:p w14:paraId="5229D12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14.3 </w:t>
            </w:r>
          </w:p>
        </w:tc>
        <w:tc>
          <w:tcPr>
            <w:tcW w:w="737" w:type="dxa"/>
          </w:tcPr>
          <w:p w14:paraId="2948DD7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15.5 </w:t>
            </w:r>
          </w:p>
        </w:tc>
      </w:tr>
      <w:tr w:rsidR="00AB07BD" w:rsidRPr="00AB07BD" w14:paraId="364737C3" w14:textId="77777777" w:rsidTr="00815FA8">
        <w:tc>
          <w:tcPr>
            <w:tcW w:w="2263" w:type="dxa"/>
          </w:tcPr>
          <w:p w14:paraId="1F0E73D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D-Glucuronic acid</w:t>
            </w:r>
          </w:p>
        </w:tc>
        <w:tc>
          <w:tcPr>
            <w:tcW w:w="876" w:type="dxa"/>
          </w:tcPr>
          <w:p w14:paraId="087FAB0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37.60 </w:t>
            </w:r>
          </w:p>
        </w:tc>
        <w:tc>
          <w:tcPr>
            <w:tcW w:w="1251" w:type="dxa"/>
          </w:tcPr>
          <w:p w14:paraId="24D1A2F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444791</w:t>
            </w:r>
          </w:p>
        </w:tc>
        <w:tc>
          <w:tcPr>
            <w:tcW w:w="3543" w:type="dxa"/>
          </w:tcPr>
          <w:p w14:paraId="1965624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617900E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7A23C0E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48AD5AB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3D7D892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1402736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3D11398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58D8384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79F4900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r>
      <w:tr w:rsidR="00AB07BD" w:rsidRPr="00AB07BD" w14:paraId="1A83F781" w14:textId="77777777" w:rsidTr="00815FA8">
        <w:tc>
          <w:tcPr>
            <w:tcW w:w="2263" w:type="dxa"/>
          </w:tcPr>
          <w:p w14:paraId="6533033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lastRenderedPageBreak/>
              <w:t>Galacturonic acid</w:t>
            </w:r>
          </w:p>
        </w:tc>
        <w:tc>
          <w:tcPr>
            <w:tcW w:w="876" w:type="dxa"/>
          </w:tcPr>
          <w:p w14:paraId="710E2FF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37.77 </w:t>
            </w:r>
          </w:p>
        </w:tc>
        <w:tc>
          <w:tcPr>
            <w:tcW w:w="1251" w:type="dxa"/>
          </w:tcPr>
          <w:p w14:paraId="4853D7C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84740</w:t>
            </w:r>
          </w:p>
        </w:tc>
        <w:tc>
          <w:tcPr>
            <w:tcW w:w="3543" w:type="dxa"/>
          </w:tcPr>
          <w:p w14:paraId="538A93A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065093F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5C493A1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0045F8D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176744D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6FC7C61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5E064E9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3302407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7870CD6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r>
      <w:tr w:rsidR="00AB07BD" w:rsidRPr="00AB07BD" w14:paraId="6135CA7C" w14:textId="77777777" w:rsidTr="00815FA8">
        <w:tc>
          <w:tcPr>
            <w:tcW w:w="2263" w:type="dxa"/>
          </w:tcPr>
          <w:p w14:paraId="53BACDA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Pantothenic acid</w:t>
            </w:r>
          </w:p>
        </w:tc>
        <w:tc>
          <w:tcPr>
            <w:tcW w:w="876" w:type="dxa"/>
          </w:tcPr>
          <w:p w14:paraId="4071606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38.61 </w:t>
            </w:r>
          </w:p>
        </w:tc>
        <w:tc>
          <w:tcPr>
            <w:tcW w:w="1251" w:type="dxa"/>
          </w:tcPr>
          <w:p w14:paraId="588D3C1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6613</w:t>
            </w:r>
          </w:p>
        </w:tc>
        <w:tc>
          <w:tcPr>
            <w:tcW w:w="3543" w:type="dxa"/>
          </w:tcPr>
          <w:p w14:paraId="3D47404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7179E2A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6BF8C1A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4129610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6B7D440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3FA6C61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7C0B01C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4D51095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38DF150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r>
      <w:tr w:rsidR="00AB07BD" w:rsidRPr="00AB07BD" w14:paraId="0A3D5A1A" w14:textId="77777777" w:rsidTr="00815FA8">
        <w:tc>
          <w:tcPr>
            <w:tcW w:w="2263" w:type="dxa"/>
          </w:tcPr>
          <w:p w14:paraId="67A5F24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Palmitoleic acid</w:t>
            </w:r>
          </w:p>
        </w:tc>
        <w:tc>
          <w:tcPr>
            <w:tcW w:w="876" w:type="dxa"/>
          </w:tcPr>
          <w:p w14:paraId="644D6C7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38.95 </w:t>
            </w:r>
          </w:p>
        </w:tc>
        <w:tc>
          <w:tcPr>
            <w:tcW w:w="1251" w:type="dxa"/>
          </w:tcPr>
          <w:p w14:paraId="0946A15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445638</w:t>
            </w:r>
          </w:p>
        </w:tc>
        <w:tc>
          <w:tcPr>
            <w:tcW w:w="3543" w:type="dxa"/>
          </w:tcPr>
          <w:p w14:paraId="75A8627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57D6639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56B79B8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5CD5832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06160AA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16A2553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 </w:t>
            </w:r>
          </w:p>
        </w:tc>
        <w:tc>
          <w:tcPr>
            <w:tcW w:w="737" w:type="dxa"/>
          </w:tcPr>
          <w:p w14:paraId="6CAC2EE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 </w:t>
            </w:r>
          </w:p>
        </w:tc>
        <w:tc>
          <w:tcPr>
            <w:tcW w:w="737" w:type="dxa"/>
          </w:tcPr>
          <w:p w14:paraId="2490C49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3.6 </w:t>
            </w:r>
          </w:p>
        </w:tc>
        <w:tc>
          <w:tcPr>
            <w:tcW w:w="737" w:type="dxa"/>
          </w:tcPr>
          <w:p w14:paraId="60D298D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 </w:t>
            </w:r>
          </w:p>
        </w:tc>
      </w:tr>
      <w:tr w:rsidR="00AB07BD" w:rsidRPr="00AB07BD" w14:paraId="028A715B" w14:textId="77777777" w:rsidTr="00815FA8">
        <w:tc>
          <w:tcPr>
            <w:tcW w:w="2263" w:type="dxa"/>
          </w:tcPr>
          <w:p w14:paraId="6EB6588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Palmitic acid</w:t>
            </w:r>
          </w:p>
        </w:tc>
        <w:tc>
          <w:tcPr>
            <w:tcW w:w="876" w:type="dxa"/>
          </w:tcPr>
          <w:p w14:paraId="647039D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39.38 </w:t>
            </w:r>
          </w:p>
        </w:tc>
        <w:tc>
          <w:tcPr>
            <w:tcW w:w="1251" w:type="dxa"/>
          </w:tcPr>
          <w:p w14:paraId="4068E44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985</w:t>
            </w:r>
          </w:p>
        </w:tc>
        <w:tc>
          <w:tcPr>
            <w:tcW w:w="3543" w:type="dxa"/>
          </w:tcPr>
          <w:p w14:paraId="130A171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05258A8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0C40327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15DCB56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4F2816C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4FFE620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2.5 </w:t>
            </w:r>
          </w:p>
        </w:tc>
        <w:tc>
          <w:tcPr>
            <w:tcW w:w="737" w:type="dxa"/>
          </w:tcPr>
          <w:p w14:paraId="6D04686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5D2750C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2.8 </w:t>
            </w:r>
          </w:p>
        </w:tc>
        <w:tc>
          <w:tcPr>
            <w:tcW w:w="737" w:type="dxa"/>
          </w:tcPr>
          <w:p w14:paraId="4851BB4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2.1 </w:t>
            </w:r>
          </w:p>
        </w:tc>
      </w:tr>
      <w:tr w:rsidR="00AB07BD" w:rsidRPr="00AB07BD" w14:paraId="2F9F3256" w14:textId="77777777" w:rsidTr="00815FA8">
        <w:tc>
          <w:tcPr>
            <w:tcW w:w="2263" w:type="dxa"/>
          </w:tcPr>
          <w:p w14:paraId="142B6C6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Glucaric acid</w:t>
            </w:r>
          </w:p>
        </w:tc>
        <w:tc>
          <w:tcPr>
            <w:tcW w:w="876" w:type="dxa"/>
          </w:tcPr>
          <w:p w14:paraId="60E9812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39.70 </w:t>
            </w:r>
          </w:p>
        </w:tc>
        <w:tc>
          <w:tcPr>
            <w:tcW w:w="1251" w:type="dxa"/>
          </w:tcPr>
          <w:p w14:paraId="790DBE8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33037</w:t>
            </w:r>
          </w:p>
        </w:tc>
        <w:tc>
          <w:tcPr>
            <w:tcW w:w="3543" w:type="dxa"/>
          </w:tcPr>
          <w:p w14:paraId="1F53A58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acids and derivatives</w:t>
            </w:r>
          </w:p>
        </w:tc>
        <w:tc>
          <w:tcPr>
            <w:tcW w:w="737" w:type="dxa"/>
          </w:tcPr>
          <w:p w14:paraId="6700F29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2A679BE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63D5530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09DEE00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4646288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c>
          <w:tcPr>
            <w:tcW w:w="737" w:type="dxa"/>
          </w:tcPr>
          <w:p w14:paraId="0C8D28F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1E6983D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50F3AF7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r>
      <w:tr w:rsidR="00AB07BD" w:rsidRPr="00AB07BD" w14:paraId="1E3E26D3" w14:textId="77777777" w:rsidTr="00815FA8">
        <w:tc>
          <w:tcPr>
            <w:tcW w:w="2263" w:type="dxa"/>
          </w:tcPr>
          <w:p w14:paraId="095AD95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N-</w:t>
            </w:r>
            <w:proofErr w:type="spellStart"/>
            <w:r w:rsidRPr="00AB07BD">
              <w:rPr>
                <w:rFonts w:ascii="Times New Roman" w:hAnsi="Times New Roman" w:cs="Times New Roman" w:hint="eastAsia"/>
                <w:sz w:val="22"/>
              </w:rPr>
              <w:t>Acetylmannosamine</w:t>
            </w:r>
            <w:proofErr w:type="spellEnd"/>
          </w:p>
        </w:tc>
        <w:tc>
          <w:tcPr>
            <w:tcW w:w="876" w:type="dxa"/>
          </w:tcPr>
          <w:p w14:paraId="7D51D9F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41.01 </w:t>
            </w:r>
          </w:p>
        </w:tc>
        <w:tc>
          <w:tcPr>
            <w:tcW w:w="1251" w:type="dxa"/>
          </w:tcPr>
          <w:p w14:paraId="4823CB5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11096158</w:t>
            </w:r>
          </w:p>
        </w:tc>
        <w:tc>
          <w:tcPr>
            <w:tcW w:w="3543" w:type="dxa"/>
          </w:tcPr>
          <w:p w14:paraId="203DD20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7EB0350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48F04F5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c>
          <w:tcPr>
            <w:tcW w:w="737" w:type="dxa"/>
          </w:tcPr>
          <w:p w14:paraId="4620ED8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78448EC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79277B5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7AB3478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4ACB727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79F3EFA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r>
      <w:tr w:rsidR="00AB07BD" w:rsidRPr="00AB07BD" w14:paraId="4FC33F42" w14:textId="77777777" w:rsidTr="00815FA8">
        <w:tc>
          <w:tcPr>
            <w:tcW w:w="2263" w:type="dxa"/>
          </w:tcPr>
          <w:p w14:paraId="51642D0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Heptadecanoic acid</w:t>
            </w:r>
          </w:p>
        </w:tc>
        <w:tc>
          <w:tcPr>
            <w:tcW w:w="876" w:type="dxa"/>
          </w:tcPr>
          <w:p w14:paraId="0B1FCD6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41.74 </w:t>
            </w:r>
          </w:p>
        </w:tc>
        <w:tc>
          <w:tcPr>
            <w:tcW w:w="1251" w:type="dxa"/>
          </w:tcPr>
          <w:p w14:paraId="5E1848F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10465</w:t>
            </w:r>
          </w:p>
        </w:tc>
        <w:tc>
          <w:tcPr>
            <w:tcW w:w="3543" w:type="dxa"/>
          </w:tcPr>
          <w:p w14:paraId="64B4871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7CB0841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1AC8E37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27CB163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351EEDA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7E8F0A2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50869EF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578D472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61F0038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r>
      <w:tr w:rsidR="00AB07BD" w:rsidRPr="00AB07BD" w14:paraId="7E65BCC9" w14:textId="77777777" w:rsidTr="00815FA8">
        <w:tc>
          <w:tcPr>
            <w:tcW w:w="2263" w:type="dxa"/>
          </w:tcPr>
          <w:p w14:paraId="105EA73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Linoleic acid</w:t>
            </w:r>
          </w:p>
        </w:tc>
        <w:tc>
          <w:tcPr>
            <w:tcW w:w="876" w:type="dxa"/>
          </w:tcPr>
          <w:p w14:paraId="1A40989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43.38 </w:t>
            </w:r>
          </w:p>
        </w:tc>
        <w:tc>
          <w:tcPr>
            <w:tcW w:w="1251" w:type="dxa"/>
          </w:tcPr>
          <w:p w14:paraId="3B2B46A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5280450</w:t>
            </w:r>
          </w:p>
        </w:tc>
        <w:tc>
          <w:tcPr>
            <w:tcW w:w="3543" w:type="dxa"/>
          </w:tcPr>
          <w:p w14:paraId="064348E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5E5132B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6C12898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1E3359C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3308482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5FC54C6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2.1 </w:t>
            </w:r>
          </w:p>
        </w:tc>
        <w:tc>
          <w:tcPr>
            <w:tcW w:w="737" w:type="dxa"/>
          </w:tcPr>
          <w:p w14:paraId="2F11AAE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53D6D17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c>
          <w:tcPr>
            <w:tcW w:w="737" w:type="dxa"/>
          </w:tcPr>
          <w:p w14:paraId="732F734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 </w:t>
            </w:r>
          </w:p>
        </w:tc>
      </w:tr>
      <w:tr w:rsidR="00AB07BD" w:rsidRPr="00AB07BD" w14:paraId="122C7609" w14:textId="77777777" w:rsidTr="00815FA8">
        <w:tc>
          <w:tcPr>
            <w:tcW w:w="2263" w:type="dxa"/>
          </w:tcPr>
          <w:p w14:paraId="2008572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Oleic acid</w:t>
            </w:r>
          </w:p>
        </w:tc>
        <w:tc>
          <w:tcPr>
            <w:tcW w:w="876" w:type="dxa"/>
          </w:tcPr>
          <w:p w14:paraId="7B03DE1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43.47 </w:t>
            </w:r>
          </w:p>
        </w:tc>
        <w:tc>
          <w:tcPr>
            <w:tcW w:w="1251" w:type="dxa"/>
          </w:tcPr>
          <w:p w14:paraId="5E6CD6C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445639</w:t>
            </w:r>
          </w:p>
        </w:tc>
        <w:tc>
          <w:tcPr>
            <w:tcW w:w="3543" w:type="dxa"/>
          </w:tcPr>
          <w:p w14:paraId="10794F6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18E8604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1.3 </w:t>
            </w:r>
          </w:p>
        </w:tc>
        <w:tc>
          <w:tcPr>
            <w:tcW w:w="737" w:type="dxa"/>
          </w:tcPr>
          <w:p w14:paraId="25C2B50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39A68AB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4524F79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363AEC3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2.6 </w:t>
            </w:r>
          </w:p>
        </w:tc>
        <w:tc>
          <w:tcPr>
            <w:tcW w:w="737" w:type="dxa"/>
          </w:tcPr>
          <w:p w14:paraId="0D83DE3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16F058E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3.1 </w:t>
            </w:r>
          </w:p>
        </w:tc>
        <w:tc>
          <w:tcPr>
            <w:tcW w:w="737" w:type="dxa"/>
          </w:tcPr>
          <w:p w14:paraId="1D8F012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2.6 </w:t>
            </w:r>
          </w:p>
        </w:tc>
      </w:tr>
      <w:tr w:rsidR="00AB07BD" w:rsidRPr="00AB07BD" w14:paraId="7B0CA80D" w14:textId="77777777" w:rsidTr="00815FA8">
        <w:tc>
          <w:tcPr>
            <w:tcW w:w="2263" w:type="dxa"/>
          </w:tcPr>
          <w:p w14:paraId="4EB8FF9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Stearic acid</w:t>
            </w:r>
          </w:p>
        </w:tc>
        <w:tc>
          <w:tcPr>
            <w:tcW w:w="876" w:type="dxa"/>
          </w:tcPr>
          <w:p w14:paraId="2A318F1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43.96 </w:t>
            </w:r>
          </w:p>
        </w:tc>
        <w:tc>
          <w:tcPr>
            <w:tcW w:w="1251" w:type="dxa"/>
          </w:tcPr>
          <w:p w14:paraId="4A4BDD7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5281</w:t>
            </w:r>
          </w:p>
        </w:tc>
        <w:tc>
          <w:tcPr>
            <w:tcW w:w="3543" w:type="dxa"/>
          </w:tcPr>
          <w:p w14:paraId="5B7B21B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1DC8AE3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36D033D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0.7 </w:t>
            </w:r>
          </w:p>
        </w:tc>
        <w:tc>
          <w:tcPr>
            <w:tcW w:w="737" w:type="dxa"/>
          </w:tcPr>
          <w:p w14:paraId="6C60CFD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591228B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1.8 </w:t>
            </w:r>
          </w:p>
        </w:tc>
        <w:tc>
          <w:tcPr>
            <w:tcW w:w="737" w:type="dxa"/>
          </w:tcPr>
          <w:p w14:paraId="28B01A7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c>
          <w:tcPr>
            <w:tcW w:w="737" w:type="dxa"/>
          </w:tcPr>
          <w:p w14:paraId="06F527D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06065BA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2.5 </w:t>
            </w:r>
          </w:p>
        </w:tc>
        <w:tc>
          <w:tcPr>
            <w:tcW w:w="737" w:type="dxa"/>
          </w:tcPr>
          <w:p w14:paraId="3CF76C9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r>
      <w:tr w:rsidR="00AB07BD" w:rsidRPr="00AB07BD" w14:paraId="1F5ECC8A" w14:textId="77777777" w:rsidTr="00815FA8">
        <w:tc>
          <w:tcPr>
            <w:tcW w:w="2263" w:type="dxa"/>
          </w:tcPr>
          <w:p w14:paraId="2F97EF7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Tryptamine</w:t>
            </w:r>
          </w:p>
        </w:tc>
        <w:tc>
          <w:tcPr>
            <w:tcW w:w="876" w:type="dxa"/>
          </w:tcPr>
          <w:p w14:paraId="72CA5BB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44.26 </w:t>
            </w:r>
          </w:p>
        </w:tc>
        <w:tc>
          <w:tcPr>
            <w:tcW w:w="1251" w:type="dxa"/>
          </w:tcPr>
          <w:p w14:paraId="582D006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1150</w:t>
            </w:r>
          </w:p>
        </w:tc>
        <w:tc>
          <w:tcPr>
            <w:tcW w:w="3543" w:type="dxa"/>
          </w:tcPr>
          <w:p w14:paraId="51762F23"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Organoheterocyclic</w:t>
            </w:r>
            <w:proofErr w:type="spellEnd"/>
            <w:r w:rsidRPr="00AB07BD">
              <w:rPr>
                <w:rFonts w:ascii="Times New Roman" w:hAnsi="Times New Roman" w:cs="Times New Roman" w:hint="eastAsia"/>
                <w:sz w:val="22"/>
              </w:rPr>
              <w:t xml:space="preserve"> compounds</w:t>
            </w:r>
          </w:p>
        </w:tc>
        <w:tc>
          <w:tcPr>
            <w:tcW w:w="737" w:type="dxa"/>
          </w:tcPr>
          <w:p w14:paraId="3DFB2DE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-9.7 </w:t>
            </w:r>
          </w:p>
        </w:tc>
        <w:tc>
          <w:tcPr>
            <w:tcW w:w="737" w:type="dxa"/>
          </w:tcPr>
          <w:p w14:paraId="681BD43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-0.5 </w:t>
            </w:r>
          </w:p>
        </w:tc>
        <w:tc>
          <w:tcPr>
            <w:tcW w:w="737" w:type="dxa"/>
          </w:tcPr>
          <w:p w14:paraId="0EAA67F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-9.5 </w:t>
            </w:r>
          </w:p>
        </w:tc>
        <w:tc>
          <w:tcPr>
            <w:tcW w:w="737" w:type="dxa"/>
          </w:tcPr>
          <w:p w14:paraId="3A63BBA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-9.1 </w:t>
            </w:r>
          </w:p>
        </w:tc>
        <w:tc>
          <w:tcPr>
            <w:tcW w:w="737" w:type="dxa"/>
          </w:tcPr>
          <w:p w14:paraId="1F23141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1FC5A99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7D06EDE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0DE182A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r>
      <w:tr w:rsidR="00AB07BD" w:rsidRPr="00AB07BD" w14:paraId="22E84DCA" w14:textId="77777777" w:rsidTr="00815FA8">
        <w:tc>
          <w:tcPr>
            <w:tcW w:w="2263" w:type="dxa"/>
          </w:tcPr>
          <w:p w14:paraId="12D98BA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Thymidine</w:t>
            </w:r>
          </w:p>
        </w:tc>
        <w:tc>
          <w:tcPr>
            <w:tcW w:w="876" w:type="dxa"/>
          </w:tcPr>
          <w:p w14:paraId="3ECE232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47.87 </w:t>
            </w:r>
          </w:p>
        </w:tc>
        <w:tc>
          <w:tcPr>
            <w:tcW w:w="1251" w:type="dxa"/>
          </w:tcPr>
          <w:p w14:paraId="0527B1E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5789</w:t>
            </w:r>
          </w:p>
        </w:tc>
        <w:tc>
          <w:tcPr>
            <w:tcW w:w="3543" w:type="dxa"/>
          </w:tcPr>
          <w:p w14:paraId="5EE1259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Nucleosides, nucleotides, and analogues</w:t>
            </w:r>
          </w:p>
        </w:tc>
        <w:tc>
          <w:tcPr>
            <w:tcW w:w="737" w:type="dxa"/>
          </w:tcPr>
          <w:p w14:paraId="7E6AF10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67AEADE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3353697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2200CFB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1.5 </w:t>
            </w:r>
          </w:p>
        </w:tc>
        <w:tc>
          <w:tcPr>
            <w:tcW w:w="737" w:type="dxa"/>
          </w:tcPr>
          <w:p w14:paraId="142CA99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1.4 </w:t>
            </w:r>
          </w:p>
        </w:tc>
        <w:tc>
          <w:tcPr>
            <w:tcW w:w="737" w:type="dxa"/>
          </w:tcPr>
          <w:p w14:paraId="1073F6F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4BD5BF5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7.3 </w:t>
            </w:r>
          </w:p>
        </w:tc>
        <w:tc>
          <w:tcPr>
            <w:tcW w:w="737" w:type="dxa"/>
          </w:tcPr>
          <w:p w14:paraId="621A382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7.1 </w:t>
            </w:r>
          </w:p>
        </w:tc>
      </w:tr>
      <w:tr w:rsidR="00AB07BD" w:rsidRPr="00AB07BD" w14:paraId="6DFF5E27" w14:textId="77777777" w:rsidTr="00815FA8">
        <w:tc>
          <w:tcPr>
            <w:tcW w:w="2263" w:type="dxa"/>
          </w:tcPr>
          <w:p w14:paraId="44FD054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5-Methoxytryptamine</w:t>
            </w:r>
          </w:p>
        </w:tc>
        <w:tc>
          <w:tcPr>
            <w:tcW w:w="876" w:type="dxa"/>
          </w:tcPr>
          <w:p w14:paraId="39BFD51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48.63 </w:t>
            </w:r>
          </w:p>
        </w:tc>
        <w:tc>
          <w:tcPr>
            <w:tcW w:w="1251" w:type="dxa"/>
          </w:tcPr>
          <w:p w14:paraId="0F5F004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1833</w:t>
            </w:r>
          </w:p>
        </w:tc>
        <w:tc>
          <w:tcPr>
            <w:tcW w:w="3543" w:type="dxa"/>
          </w:tcPr>
          <w:p w14:paraId="4A9AF96A" w14:textId="77777777" w:rsidR="00FB7D78" w:rsidRPr="00AB07BD" w:rsidRDefault="00FB7D7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Organoheterocyclic</w:t>
            </w:r>
            <w:proofErr w:type="spellEnd"/>
            <w:r w:rsidRPr="00AB07BD">
              <w:rPr>
                <w:rFonts w:ascii="Times New Roman" w:hAnsi="Times New Roman" w:cs="Times New Roman" w:hint="eastAsia"/>
                <w:sz w:val="22"/>
              </w:rPr>
              <w:t xml:space="preserve"> compounds</w:t>
            </w:r>
          </w:p>
        </w:tc>
        <w:tc>
          <w:tcPr>
            <w:tcW w:w="737" w:type="dxa"/>
          </w:tcPr>
          <w:p w14:paraId="365F2BE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7C231E7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7.4 </w:t>
            </w:r>
          </w:p>
        </w:tc>
        <w:tc>
          <w:tcPr>
            <w:tcW w:w="737" w:type="dxa"/>
          </w:tcPr>
          <w:p w14:paraId="6A53CEB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8.7 </w:t>
            </w:r>
          </w:p>
        </w:tc>
        <w:tc>
          <w:tcPr>
            <w:tcW w:w="737" w:type="dxa"/>
          </w:tcPr>
          <w:p w14:paraId="2C2EDB8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8.6 </w:t>
            </w:r>
          </w:p>
        </w:tc>
        <w:tc>
          <w:tcPr>
            <w:tcW w:w="737" w:type="dxa"/>
          </w:tcPr>
          <w:p w14:paraId="1CA8FD6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7.2 </w:t>
            </w:r>
          </w:p>
        </w:tc>
        <w:tc>
          <w:tcPr>
            <w:tcW w:w="737" w:type="dxa"/>
          </w:tcPr>
          <w:p w14:paraId="1A0EEC3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8.8 </w:t>
            </w:r>
          </w:p>
        </w:tc>
        <w:tc>
          <w:tcPr>
            <w:tcW w:w="737" w:type="dxa"/>
          </w:tcPr>
          <w:p w14:paraId="49895EA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11.6 </w:t>
            </w:r>
          </w:p>
        </w:tc>
        <w:tc>
          <w:tcPr>
            <w:tcW w:w="737" w:type="dxa"/>
          </w:tcPr>
          <w:p w14:paraId="3601615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11.2 </w:t>
            </w:r>
          </w:p>
        </w:tc>
      </w:tr>
      <w:tr w:rsidR="00AB07BD" w:rsidRPr="00AB07BD" w14:paraId="7A2D7679" w14:textId="77777777" w:rsidTr="00815FA8">
        <w:tc>
          <w:tcPr>
            <w:tcW w:w="2263" w:type="dxa"/>
          </w:tcPr>
          <w:p w14:paraId="78CBF66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Uridine</w:t>
            </w:r>
          </w:p>
        </w:tc>
        <w:tc>
          <w:tcPr>
            <w:tcW w:w="876" w:type="dxa"/>
          </w:tcPr>
          <w:p w14:paraId="43B9A1F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48.99 </w:t>
            </w:r>
          </w:p>
        </w:tc>
        <w:tc>
          <w:tcPr>
            <w:tcW w:w="1251" w:type="dxa"/>
          </w:tcPr>
          <w:p w14:paraId="4387700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6029</w:t>
            </w:r>
          </w:p>
        </w:tc>
        <w:tc>
          <w:tcPr>
            <w:tcW w:w="3543" w:type="dxa"/>
          </w:tcPr>
          <w:p w14:paraId="3DE07FB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Nucleosides, nucleotides, and analogues</w:t>
            </w:r>
          </w:p>
        </w:tc>
        <w:tc>
          <w:tcPr>
            <w:tcW w:w="737" w:type="dxa"/>
          </w:tcPr>
          <w:p w14:paraId="6890C03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0.3 </w:t>
            </w:r>
          </w:p>
        </w:tc>
        <w:tc>
          <w:tcPr>
            <w:tcW w:w="737" w:type="dxa"/>
          </w:tcPr>
          <w:p w14:paraId="142BAA7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6A36996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4BA8C56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24AA2CA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2F80D964"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0.4 </w:t>
            </w:r>
          </w:p>
        </w:tc>
        <w:tc>
          <w:tcPr>
            <w:tcW w:w="737" w:type="dxa"/>
          </w:tcPr>
          <w:p w14:paraId="7D20A46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6850ADE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r>
      <w:tr w:rsidR="00AB07BD" w:rsidRPr="00AB07BD" w14:paraId="48675887" w14:textId="77777777" w:rsidTr="00815FA8">
        <w:tc>
          <w:tcPr>
            <w:tcW w:w="2263" w:type="dxa"/>
          </w:tcPr>
          <w:p w14:paraId="3D26F93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Docosahexaenoic acid</w:t>
            </w:r>
          </w:p>
        </w:tc>
        <w:tc>
          <w:tcPr>
            <w:tcW w:w="876" w:type="dxa"/>
          </w:tcPr>
          <w:p w14:paraId="1B32A2B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50.83 </w:t>
            </w:r>
          </w:p>
        </w:tc>
        <w:tc>
          <w:tcPr>
            <w:tcW w:w="1251" w:type="dxa"/>
          </w:tcPr>
          <w:p w14:paraId="009A39F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445580</w:t>
            </w:r>
          </w:p>
        </w:tc>
        <w:tc>
          <w:tcPr>
            <w:tcW w:w="3543" w:type="dxa"/>
          </w:tcPr>
          <w:p w14:paraId="37AEF55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Lipids and lipid-like molecules</w:t>
            </w:r>
          </w:p>
        </w:tc>
        <w:tc>
          <w:tcPr>
            <w:tcW w:w="737" w:type="dxa"/>
          </w:tcPr>
          <w:p w14:paraId="4E06524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1.0 </w:t>
            </w:r>
          </w:p>
        </w:tc>
        <w:tc>
          <w:tcPr>
            <w:tcW w:w="737" w:type="dxa"/>
          </w:tcPr>
          <w:p w14:paraId="638EA2D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0.9 </w:t>
            </w:r>
          </w:p>
        </w:tc>
        <w:tc>
          <w:tcPr>
            <w:tcW w:w="737" w:type="dxa"/>
          </w:tcPr>
          <w:p w14:paraId="720ADFE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263CCF8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1.7 </w:t>
            </w:r>
          </w:p>
        </w:tc>
        <w:tc>
          <w:tcPr>
            <w:tcW w:w="737" w:type="dxa"/>
          </w:tcPr>
          <w:p w14:paraId="05F1440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c>
          <w:tcPr>
            <w:tcW w:w="737" w:type="dxa"/>
          </w:tcPr>
          <w:p w14:paraId="13CBBB4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1.2 </w:t>
            </w:r>
          </w:p>
        </w:tc>
        <w:tc>
          <w:tcPr>
            <w:tcW w:w="737" w:type="dxa"/>
          </w:tcPr>
          <w:p w14:paraId="09DC5A8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6588B3D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1.6 </w:t>
            </w:r>
          </w:p>
        </w:tc>
      </w:tr>
      <w:tr w:rsidR="00AB07BD" w:rsidRPr="00AB07BD" w14:paraId="42488C62" w14:textId="77777777" w:rsidTr="00815FA8">
        <w:tc>
          <w:tcPr>
            <w:tcW w:w="2263" w:type="dxa"/>
          </w:tcPr>
          <w:p w14:paraId="3FBC19B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Adenosine</w:t>
            </w:r>
          </w:p>
        </w:tc>
        <w:tc>
          <w:tcPr>
            <w:tcW w:w="876" w:type="dxa"/>
          </w:tcPr>
          <w:p w14:paraId="2E3295A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52.62 </w:t>
            </w:r>
          </w:p>
        </w:tc>
        <w:tc>
          <w:tcPr>
            <w:tcW w:w="1251" w:type="dxa"/>
          </w:tcPr>
          <w:p w14:paraId="65A43F9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60961</w:t>
            </w:r>
          </w:p>
        </w:tc>
        <w:tc>
          <w:tcPr>
            <w:tcW w:w="3543" w:type="dxa"/>
          </w:tcPr>
          <w:p w14:paraId="69299EA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Nucleosides, nucleotides, and analogues</w:t>
            </w:r>
          </w:p>
        </w:tc>
        <w:tc>
          <w:tcPr>
            <w:tcW w:w="737" w:type="dxa"/>
          </w:tcPr>
          <w:p w14:paraId="7CB99D4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0.0 </w:t>
            </w:r>
          </w:p>
        </w:tc>
        <w:tc>
          <w:tcPr>
            <w:tcW w:w="737" w:type="dxa"/>
          </w:tcPr>
          <w:p w14:paraId="77D48B3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2FEE44CE"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1.1 </w:t>
            </w:r>
          </w:p>
        </w:tc>
        <w:tc>
          <w:tcPr>
            <w:tcW w:w="737" w:type="dxa"/>
          </w:tcPr>
          <w:p w14:paraId="62D25BBD"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3B1657B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0.8 </w:t>
            </w:r>
          </w:p>
        </w:tc>
        <w:tc>
          <w:tcPr>
            <w:tcW w:w="737" w:type="dxa"/>
          </w:tcPr>
          <w:p w14:paraId="63311E6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6E68B527"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41FA818B"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0.6 </w:t>
            </w:r>
          </w:p>
        </w:tc>
      </w:tr>
      <w:tr w:rsidR="00AB07BD" w:rsidRPr="00AB07BD" w14:paraId="0D9732AC" w14:textId="77777777" w:rsidTr="00815FA8">
        <w:tc>
          <w:tcPr>
            <w:tcW w:w="2263" w:type="dxa"/>
          </w:tcPr>
          <w:p w14:paraId="743E721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Trehalose</w:t>
            </w:r>
          </w:p>
        </w:tc>
        <w:tc>
          <w:tcPr>
            <w:tcW w:w="876" w:type="dxa"/>
          </w:tcPr>
          <w:p w14:paraId="1AAC3BD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55.21 </w:t>
            </w:r>
          </w:p>
        </w:tc>
        <w:tc>
          <w:tcPr>
            <w:tcW w:w="1251" w:type="dxa"/>
          </w:tcPr>
          <w:p w14:paraId="5C81873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7427</w:t>
            </w:r>
          </w:p>
        </w:tc>
        <w:tc>
          <w:tcPr>
            <w:tcW w:w="3543" w:type="dxa"/>
          </w:tcPr>
          <w:p w14:paraId="702C50F1"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6F2A2E3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-0.2 </w:t>
            </w:r>
          </w:p>
        </w:tc>
        <w:tc>
          <w:tcPr>
            <w:tcW w:w="737" w:type="dxa"/>
          </w:tcPr>
          <w:p w14:paraId="403B561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2.0 </w:t>
            </w:r>
          </w:p>
        </w:tc>
        <w:tc>
          <w:tcPr>
            <w:tcW w:w="737" w:type="dxa"/>
          </w:tcPr>
          <w:p w14:paraId="3F6251B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39E5135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2.4 </w:t>
            </w:r>
          </w:p>
        </w:tc>
        <w:tc>
          <w:tcPr>
            <w:tcW w:w="737" w:type="dxa"/>
          </w:tcPr>
          <w:p w14:paraId="24241693"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1782C5B2"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0EE6EB4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6.4 </w:t>
            </w:r>
          </w:p>
        </w:tc>
        <w:tc>
          <w:tcPr>
            <w:tcW w:w="737" w:type="dxa"/>
          </w:tcPr>
          <w:p w14:paraId="4BDD8DD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5.7 </w:t>
            </w:r>
          </w:p>
        </w:tc>
      </w:tr>
      <w:tr w:rsidR="00FB7D78" w:rsidRPr="00AB07BD" w14:paraId="265EA6E2" w14:textId="77777777" w:rsidTr="00815FA8">
        <w:tc>
          <w:tcPr>
            <w:tcW w:w="2263" w:type="dxa"/>
          </w:tcPr>
          <w:p w14:paraId="7C7FA17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D-Maltose</w:t>
            </w:r>
          </w:p>
        </w:tc>
        <w:tc>
          <w:tcPr>
            <w:tcW w:w="876" w:type="dxa"/>
          </w:tcPr>
          <w:p w14:paraId="47630A4F"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55.30 </w:t>
            </w:r>
          </w:p>
        </w:tc>
        <w:tc>
          <w:tcPr>
            <w:tcW w:w="1251" w:type="dxa"/>
          </w:tcPr>
          <w:p w14:paraId="3D8F40B5"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10991489</w:t>
            </w:r>
          </w:p>
        </w:tc>
        <w:tc>
          <w:tcPr>
            <w:tcW w:w="3543" w:type="dxa"/>
          </w:tcPr>
          <w:p w14:paraId="3BB2289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Organic oxygen compounds</w:t>
            </w:r>
          </w:p>
        </w:tc>
        <w:tc>
          <w:tcPr>
            <w:tcW w:w="737" w:type="dxa"/>
          </w:tcPr>
          <w:p w14:paraId="3CCBCB40"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71411809"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1.9 </w:t>
            </w:r>
          </w:p>
        </w:tc>
        <w:tc>
          <w:tcPr>
            <w:tcW w:w="737" w:type="dxa"/>
          </w:tcPr>
          <w:p w14:paraId="6943FD8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7062831A"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2.3 </w:t>
            </w:r>
          </w:p>
        </w:tc>
        <w:tc>
          <w:tcPr>
            <w:tcW w:w="737" w:type="dxa"/>
          </w:tcPr>
          <w:p w14:paraId="0E4C72D6"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25DE2EEC"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-0.1 </w:t>
            </w:r>
          </w:p>
        </w:tc>
        <w:tc>
          <w:tcPr>
            <w:tcW w:w="737" w:type="dxa"/>
          </w:tcPr>
          <w:p w14:paraId="57BAC98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6.3 </w:t>
            </w:r>
          </w:p>
        </w:tc>
        <w:tc>
          <w:tcPr>
            <w:tcW w:w="737" w:type="dxa"/>
          </w:tcPr>
          <w:p w14:paraId="33D25048" w14:textId="77777777" w:rsidR="00FB7D78" w:rsidRPr="00AB07BD" w:rsidRDefault="00FB7D78" w:rsidP="00257DE7">
            <w:pPr>
              <w:jc w:val="left"/>
              <w:rPr>
                <w:rFonts w:ascii="Times New Roman" w:hAnsi="Times New Roman" w:cs="Times New Roman"/>
                <w:sz w:val="22"/>
              </w:rPr>
            </w:pPr>
            <w:r w:rsidRPr="00AB07BD">
              <w:rPr>
                <w:rFonts w:ascii="Times New Roman" w:hAnsi="Times New Roman" w:cs="Times New Roman" w:hint="eastAsia"/>
                <w:sz w:val="22"/>
              </w:rPr>
              <w:t xml:space="preserve">5.6 </w:t>
            </w:r>
          </w:p>
        </w:tc>
      </w:tr>
    </w:tbl>
    <w:p w14:paraId="290F8E90" w14:textId="0B4D4344" w:rsidR="00815FA8" w:rsidRPr="00AB07BD" w:rsidRDefault="00815FA8" w:rsidP="00841FF2">
      <w:pPr>
        <w:jc w:val="left"/>
        <w:rPr>
          <w:rFonts w:hint="eastAsia"/>
        </w:rPr>
      </w:pPr>
    </w:p>
    <w:p w14:paraId="7945F176" w14:textId="40AA9662" w:rsidR="009E6144" w:rsidRPr="00AB07BD" w:rsidRDefault="00815FA8" w:rsidP="00815FA8">
      <w:pPr>
        <w:widowControl/>
        <w:jc w:val="left"/>
        <w:rPr>
          <w:rFonts w:hint="eastAsia"/>
        </w:rPr>
      </w:pPr>
      <w:r w:rsidRPr="00AB07BD">
        <w:rPr>
          <w:rFonts w:hint="eastAsia"/>
        </w:rPr>
        <w:br w:type="page"/>
      </w:r>
    </w:p>
    <w:p w14:paraId="0604AA7C" w14:textId="073BAD48" w:rsidR="00DC0A13" w:rsidRPr="00230DA2" w:rsidRDefault="00DC0A13" w:rsidP="00DC0A13">
      <w:pPr>
        <w:spacing w:line="480" w:lineRule="auto"/>
        <w:jc w:val="left"/>
        <w:rPr>
          <w:rFonts w:ascii="Times New Roman" w:hAnsi="Times New Roman" w:cs="Times New Roman"/>
          <w:bCs/>
          <w:sz w:val="24"/>
          <w:szCs w:val="24"/>
        </w:rPr>
      </w:pPr>
      <w:r w:rsidRPr="00230DA2">
        <w:rPr>
          <w:rFonts w:ascii="Times New Roman" w:hAnsi="Times New Roman" w:cs="Times New Roman"/>
          <w:bCs/>
          <w:sz w:val="24"/>
          <w:szCs w:val="24"/>
        </w:rPr>
        <w:lastRenderedPageBreak/>
        <w:t xml:space="preserve">Table </w:t>
      </w:r>
      <w:r w:rsidRPr="00230DA2">
        <w:rPr>
          <w:rFonts w:ascii="Times New Roman" w:hAnsi="Times New Roman" w:cs="Times New Roman" w:hint="eastAsia"/>
          <w:bCs/>
          <w:sz w:val="24"/>
          <w:szCs w:val="24"/>
        </w:rPr>
        <w:t>S4.</w:t>
      </w:r>
      <w:r w:rsidRPr="00230DA2">
        <w:rPr>
          <w:rFonts w:ascii="Times New Roman" w:hAnsi="Times New Roman" w:cs="Times New Roman"/>
          <w:b/>
          <w:sz w:val="24"/>
          <w:szCs w:val="24"/>
        </w:rPr>
        <w:t xml:space="preserve"> </w:t>
      </w:r>
      <w:r w:rsidRPr="00230DA2">
        <w:rPr>
          <w:rFonts w:ascii="Times New Roman" w:hAnsi="Times New Roman" w:cs="Times New Roman" w:hint="eastAsia"/>
          <w:bCs/>
          <w:sz w:val="24"/>
          <w:szCs w:val="24"/>
        </w:rPr>
        <w:t>Analysis of metabolic pathways</w:t>
      </w:r>
    </w:p>
    <w:tbl>
      <w:tblPr>
        <w:tblStyle w:val="a3"/>
        <w:tblW w:w="13829" w:type="dxa"/>
        <w:tblLook w:val="04A0" w:firstRow="1" w:lastRow="0" w:firstColumn="1" w:lastColumn="0" w:noHBand="0" w:noVBand="1"/>
      </w:tblPr>
      <w:tblGrid>
        <w:gridCol w:w="3539"/>
        <w:gridCol w:w="851"/>
        <w:gridCol w:w="1275"/>
        <w:gridCol w:w="1134"/>
        <w:gridCol w:w="993"/>
        <w:gridCol w:w="2551"/>
        <w:gridCol w:w="3486"/>
      </w:tblGrid>
      <w:tr w:rsidR="00AB07BD" w:rsidRPr="00AB07BD" w14:paraId="39A7B029" w14:textId="77777777" w:rsidTr="00815FA8">
        <w:trPr>
          <w:tblHeader/>
        </w:trPr>
        <w:tc>
          <w:tcPr>
            <w:tcW w:w="3539" w:type="dxa"/>
            <w:tcBorders>
              <w:top w:val="single" w:sz="8" w:space="0" w:color="auto"/>
              <w:left w:val="nil"/>
              <w:bottom w:val="single" w:sz="6" w:space="0" w:color="auto"/>
              <w:right w:val="nil"/>
            </w:tcBorders>
          </w:tcPr>
          <w:p w14:paraId="0CBAD56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sz w:val="22"/>
              </w:rPr>
              <w:t>Metabolic pathway</w:t>
            </w:r>
          </w:p>
        </w:tc>
        <w:tc>
          <w:tcPr>
            <w:tcW w:w="851" w:type="dxa"/>
            <w:tcBorders>
              <w:top w:val="single" w:sz="8" w:space="0" w:color="auto"/>
              <w:left w:val="nil"/>
              <w:bottom w:val="single" w:sz="6" w:space="0" w:color="auto"/>
              <w:right w:val="nil"/>
            </w:tcBorders>
          </w:tcPr>
          <w:p w14:paraId="769A03D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sz w:val="22"/>
              </w:rPr>
              <w:t>Total</w:t>
            </w:r>
          </w:p>
        </w:tc>
        <w:tc>
          <w:tcPr>
            <w:tcW w:w="1275" w:type="dxa"/>
            <w:tcBorders>
              <w:top w:val="single" w:sz="8" w:space="0" w:color="auto"/>
              <w:left w:val="nil"/>
              <w:bottom w:val="single" w:sz="6" w:space="0" w:color="auto"/>
              <w:right w:val="nil"/>
            </w:tcBorders>
          </w:tcPr>
          <w:p w14:paraId="0D935CF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sz w:val="22"/>
              </w:rPr>
              <w:t>Expected</w:t>
            </w:r>
          </w:p>
        </w:tc>
        <w:tc>
          <w:tcPr>
            <w:tcW w:w="1134" w:type="dxa"/>
            <w:tcBorders>
              <w:top w:val="single" w:sz="8" w:space="0" w:color="auto"/>
              <w:left w:val="nil"/>
              <w:bottom w:val="single" w:sz="6" w:space="0" w:color="auto"/>
              <w:right w:val="nil"/>
            </w:tcBorders>
          </w:tcPr>
          <w:p w14:paraId="6962AA1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sz w:val="22"/>
              </w:rPr>
              <w:t>Hits</w:t>
            </w:r>
          </w:p>
        </w:tc>
        <w:tc>
          <w:tcPr>
            <w:tcW w:w="993" w:type="dxa"/>
            <w:tcBorders>
              <w:top w:val="single" w:sz="8" w:space="0" w:color="auto"/>
              <w:left w:val="nil"/>
              <w:bottom w:val="single" w:sz="6" w:space="0" w:color="auto"/>
              <w:right w:val="nil"/>
            </w:tcBorders>
          </w:tcPr>
          <w:p w14:paraId="0923912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p-values</w:t>
            </w:r>
          </w:p>
        </w:tc>
        <w:tc>
          <w:tcPr>
            <w:tcW w:w="2551" w:type="dxa"/>
            <w:tcBorders>
              <w:top w:val="single" w:sz="8" w:space="0" w:color="auto"/>
              <w:left w:val="nil"/>
              <w:bottom w:val="single" w:sz="6" w:space="0" w:color="auto"/>
              <w:right w:val="nil"/>
            </w:tcBorders>
          </w:tcPr>
          <w:p w14:paraId="3483DDA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sz w:val="22"/>
              </w:rPr>
              <w:t>Impact</w:t>
            </w:r>
          </w:p>
        </w:tc>
        <w:tc>
          <w:tcPr>
            <w:tcW w:w="3486" w:type="dxa"/>
            <w:tcBorders>
              <w:top w:val="single" w:sz="8" w:space="0" w:color="auto"/>
              <w:left w:val="nil"/>
              <w:bottom w:val="single" w:sz="6" w:space="0" w:color="auto"/>
              <w:right w:val="nil"/>
            </w:tcBorders>
          </w:tcPr>
          <w:p w14:paraId="41DC409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sz w:val="22"/>
              </w:rPr>
              <w:t>Match compound</w:t>
            </w:r>
          </w:p>
        </w:tc>
      </w:tr>
      <w:tr w:rsidR="00AB07BD" w:rsidRPr="00AB07BD" w14:paraId="4EC7BCDA" w14:textId="77777777" w:rsidTr="00815FA8">
        <w:tc>
          <w:tcPr>
            <w:tcW w:w="3539" w:type="dxa"/>
            <w:tcBorders>
              <w:top w:val="single" w:sz="6" w:space="0" w:color="auto"/>
              <w:left w:val="nil"/>
              <w:bottom w:val="nil"/>
              <w:right w:val="nil"/>
            </w:tcBorders>
          </w:tcPr>
          <w:p w14:paraId="711DE8A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Linoleic acid metabolism</w:t>
            </w:r>
          </w:p>
        </w:tc>
        <w:tc>
          <w:tcPr>
            <w:tcW w:w="851" w:type="dxa"/>
            <w:tcBorders>
              <w:top w:val="single" w:sz="6" w:space="0" w:color="auto"/>
              <w:left w:val="nil"/>
              <w:bottom w:val="nil"/>
              <w:right w:val="nil"/>
            </w:tcBorders>
          </w:tcPr>
          <w:p w14:paraId="23739E7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w:t>
            </w:r>
          </w:p>
        </w:tc>
        <w:tc>
          <w:tcPr>
            <w:tcW w:w="1275" w:type="dxa"/>
            <w:tcBorders>
              <w:top w:val="single" w:sz="6" w:space="0" w:color="auto"/>
              <w:left w:val="nil"/>
              <w:bottom w:val="nil"/>
              <w:right w:val="nil"/>
            </w:tcBorders>
          </w:tcPr>
          <w:p w14:paraId="2592496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0.14397</w:t>
            </w:r>
          </w:p>
        </w:tc>
        <w:tc>
          <w:tcPr>
            <w:tcW w:w="1134" w:type="dxa"/>
            <w:tcBorders>
              <w:top w:val="single" w:sz="6" w:space="0" w:color="auto"/>
              <w:left w:val="nil"/>
              <w:bottom w:val="nil"/>
              <w:right w:val="nil"/>
            </w:tcBorders>
          </w:tcPr>
          <w:p w14:paraId="781744B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single" w:sz="6" w:space="0" w:color="auto"/>
              <w:left w:val="nil"/>
              <w:bottom w:val="nil"/>
              <w:right w:val="nil"/>
            </w:tcBorders>
          </w:tcPr>
          <w:p w14:paraId="2FB41F2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0.137 </w:t>
            </w:r>
          </w:p>
        </w:tc>
        <w:tc>
          <w:tcPr>
            <w:tcW w:w="2551" w:type="dxa"/>
            <w:tcBorders>
              <w:top w:val="single" w:sz="6" w:space="0" w:color="auto"/>
              <w:left w:val="nil"/>
              <w:bottom w:val="nil"/>
              <w:right w:val="nil"/>
            </w:tcBorders>
          </w:tcPr>
          <w:p w14:paraId="2C1D2DE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3486" w:type="dxa"/>
            <w:tcBorders>
              <w:top w:val="single" w:sz="6" w:space="0" w:color="auto"/>
              <w:left w:val="nil"/>
              <w:bottom w:val="nil"/>
              <w:right w:val="nil"/>
            </w:tcBorders>
          </w:tcPr>
          <w:p w14:paraId="1BD1C799" w14:textId="64529ACF"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L-Aspartate, L-Asparagine, </w:t>
            </w:r>
          </w:p>
          <w:p w14:paraId="76770355" w14:textId="45B715F2"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L-Glutamate, Fumarate, Pyruvate</w:t>
            </w:r>
          </w:p>
        </w:tc>
      </w:tr>
      <w:tr w:rsidR="00AB07BD" w:rsidRPr="00AB07BD" w14:paraId="2587453B" w14:textId="77777777" w:rsidTr="00815FA8">
        <w:tc>
          <w:tcPr>
            <w:tcW w:w="3539" w:type="dxa"/>
            <w:tcBorders>
              <w:top w:val="nil"/>
              <w:left w:val="nil"/>
              <w:bottom w:val="nil"/>
              <w:right w:val="nil"/>
            </w:tcBorders>
          </w:tcPr>
          <w:p w14:paraId="5FA4E37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Alanine, aspartate and glutamate metabolism</w:t>
            </w:r>
          </w:p>
        </w:tc>
        <w:tc>
          <w:tcPr>
            <w:tcW w:w="851" w:type="dxa"/>
            <w:tcBorders>
              <w:top w:val="nil"/>
              <w:left w:val="nil"/>
              <w:bottom w:val="nil"/>
              <w:right w:val="nil"/>
            </w:tcBorders>
          </w:tcPr>
          <w:p w14:paraId="53B7382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22</w:t>
            </w:r>
          </w:p>
        </w:tc>
        <w:tc>
          <w:tcPr>
            <w:tcW w:w="1275" w:type="dxa"/>
            <w:tcBorders>
              <w:top w:val="nil"/>
              <w:left w:val="nil"/>
              <w:bottom w:val="nil"/>
              <w:right w:val="nil"/>
            </w:tcBorders>
          </w:tcPr>
          <w:p w14:paraId="36F1130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0.79181</w:t>
            </w:r>
          </w:p>
        </w:tc>
        <w:tc>
          <w:tcPr>
            <w:tcW w:w="1134" w:type="dxa"/>
            <w:tcBorders>
              <w:top w:val="nil"/>
              <w:left w:val="nil"/>
              <w:bottom w:val="nil"/>
              <w:right w:val="nil"/>
            </w:tcBorders>
          </w:tcPr>
          <w:p w14:paraId="59746AA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622C8AD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0.001 </w:t>
            </w:r>
          </w:p>
        </w:tc>
        <w:tc>
          <w:tcPr>
            <w:tcW w:w="2551" w:type="dxa"/>
            <w:tcBorders>
              <w:top w:val="nil"/>
              <w:left w:val="nil"/>
              <w:bottom w:val="nil"/>
              <w:right w:val="nil"/>
            </w:tcBorders>
          </w:tcPr>
          <w:p w14:paraId="61D6615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0.45324</w:t>
            </w:r>
          </w:p>
        </w:tc>
        <w:tc>
          <w:tcPr>
            <w:tcW w:w="3486" w:type="dxa"/>
            <w:tcBorders>
              <w:top w:val="nil"/>
              <w:left w:val="nil"/>
              <w:bottom w:val="nil"/>
              <w:right w:val="nil"/>
            </w:tcBorders>
          </w:tcPr>
          <w:p w14:paraId="7860681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L-Phenylalanine</w:t>
            </w:r>
          </w:p>
        </w:tc>
      </w:tr>
      <w:tr w:rsidR="00AB07BD" w:rsidRPr="00AB07BD" w14:paraId="45D42C0C" w14:textId="77777777" w:rsidTr="00815FA8">
        <w:tc>
          <w:tcPr>
            <w:tcW w:w="3539" w:type="dxa"/>
            <w:tcBorders>
              <w:top w:val="nil"/>
              <w:left w:val="nil"/>
              <w:bottom w:val="nil"/>
              <w:right w:val="nil"/>
            </w:tcBorders>
          </w:tcPr>
          <w:p w14:paraId="5177A58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Phenylalanine metabolism</w:t>
            </w:r>
          </w:p>
        </w:tc>
        <w:tc>
          <w:tcPr>
            <w:tcW w:w="851" w:type="dxa"/>
            <w:tcBorders>
              <w:top w:val="nil"/>
              <w:left w:val="nil"/>
              <w:bottom w:val="nil"/>
              <w:right w:val="nil"/>
            </w:tcBorders>
          </w:tcPr>
          <w:p w14:paraId="7614FAC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12</w:t>
            </w:r>
          </w:p>
        </w:tc>
        <w:tc>
          <w:tcPr>
            <w:tcW w:w="1275" w:type="dxa"/>
            <w:tcBorders>
              <w:top w:val="nil"/>
              <w:left w:val="nil"/>
              <w:bottom w:val="nil"/>
              <w:right w:val="nil"/>
            </w:tcBorders>
          </w:tcPr>
          <w:p w14:paraId="1DE4EDD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0.4319</w:t>
            </w:r>
          </w:p>
        </w:tc>
        <w:tc>
          <w:tcPr>
            <w:tcW w:w="1134" w:type="dxa"/>
            <w:tcBorders>
              <w:top w:val="nil"/>
              <w:left w:val="nil"/>
              <w:bottom w:val="nil"/>
              <w:right w:val="nil"/>
            </w:tcBorders>
          </w:tcPr>
          <w:p w14:paraId="7284692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5CC3E60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0.357 </w:t>
            </w:r>
          </w:p>
        </w:tc>
        <w:tc>
          <w:tcPr>
            <w:tcW w:w="2551" w:type="dxa"/>
            <w:tcBorders>
              <w:top w:val="nil"/>
              <w:left w:val="nil"/>
              <w:bottom w:val="nil"/>
              <w:right w:val="nil"/>
            </w:tcBorders>
          </w:tcPr>
          <w:p w14:paraId="625C45A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0.42308</w:t>
            </w:r>
          </w:p>
        </w:tc>
        <w:tc>
          <w:tcPr>
            <w:tcW w:w="3486" w:type="dxa"/>
            <w:tcBorders>
              <w:top w:val="nil"/>
              <w:left w:val="nil"/>
              <w:bottom w:val="nil"/>
              <w:right w:val="nil"/>
            </w:tcBorders>
          </w:tcPr>
          <w:p w14:paraId="08E7F5FA" w14:textId="5009D60F"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L-Tyrosine, Tyramine</w:t>
            </w:r>
          </w:p>
        </w:tc>
      </w:tr>
      <w:tr w:rsidR="00AB07BD" w:rsidRPr="00AB07BD" w14:paraId="48BBC5FF" w14:textId="77777777" w:rsidTr="00815FA8">
        <w:tc>
          <w:tcPr>
            <w:tcW w:w="3539" w:type="dxa"/>
            <w:tcBorders>
              <w:top w:val="nil"/>
              <w:left w:val="nil"/>
              <w:bottom w:val="nil"/>
              <w:right w:val="nil"/>
            </w:tcBorders>
          </w:tcPr>
          <w:p w14:paraId="77AA92FC" w14:textId="77777777" w:rsidR="00815FA8" w:rsidRPr="00AB07BD" w:rsidRDefault="00815FA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Isoquinoline</w:t>
            </w:r>
            <w:proofErr w:type="spellEnd"/>
            <w:r w:rsidRPr="00AB07BD">
              <w:rPr>
                <w:rFonts w:ascii="Times New Roman" w:hAnsi="Times New Roman" w:cs="Times New Roman" w:hint="eastAsia"/>
                <w:sz w:val="22"/>
              </w:rPr>
              <w:t xml:space="preserve"> alkaloid biosynthesis</w:t>
            </w:r>
          </w:p>
        </w:tc>
        <w:tc>
          <w:tcPr>
            <w:tcW w:w="851" w:type="dxa"/>
            <w:tcBorders>
              <w:top w:val="nil"/>
              <w:left w:val="nil"/>
              <w:bottom w:val="nil"/>
              <w:right w:val="nil"/>
            </w:tcBorders>
          </w:tcPr>
          <w:p w14:paraId="65D5CA7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6</w:t>
            </w:r>
          </w:p>
        </w:tc>
        <w:tc>
          <w:tcPr>
            <w:tcW w:w="1275" w:type="dxa"/>
            <w:tcBorders>
              <w:top w:val="nil"/>
              <w:left w:val="nil"/>
              <w:bottom w:val="nil"/>
              <w:right w:val="nil"/>
            </w:tcBorders>
          </w:tcPr>
          <w:p w14:paraId="55C4963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0.21595</w:t>
            </w:r>
          </w:p>
        </w:tc>
        <w:tc>
          <w:tcPr>
            <w:tcW w:w="1134" w:type="dxa"/>
            <w:tcBorders>
              <w:top w:val="nil"/>
              <w:left w:val="nil"/>
              <w:bottom w:val="nil"/>
              <w:right w:val="nil"/>
            </w:tcBorders>
          </w:tcPr>
          <w:p w14:paraId="71C2854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4E80E15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0.017 </w:t>
            </w:r>
          </w:p>
        </w:tc>
        <w:tc>
          <w:tcPr>
            <w:tcW w:w="2551" w:type="dxa"/>
            <w:tcBorders>
              <w:top w:val="nil"/>
              <w:left w:val="nil"/>
              <w:bottom w:val="nil"/>
              <w:right w:val="nil"/>
            </w:tcBorders>
          </w:tcPr>
          <w:p w14:paraId="4150D47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0.41176</w:t>
            </w:r>
          </w:p>
        </w:tc>
        <w:tc>
          <w:tcPr>
            <w:tcW w:w="3486" w:type="dxa"/>
            <w:tcBorders>
              <w:top w:val="nil"/>
              <w:left w:val="nil"/>
              <w:bottom w:val="nil"/>
              <w:right w:val="nil"/>
            </w:tcBorders>
          </w:tcPr>
          <w:p w14:paraId="6679FD87" w14:textId="71C1C666"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Putrescine, L-Proline, L-Glutamate, </w:t>
            </w:r>
          </w:p>
          <w:p w14:paraId="54F4A71C" w14:textId="1F284208"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Ornithine</w:t>
            </w:r>
          </w:p>
        </w:tc>
      </w:tr>
      <w:tr w:rsidR="00AB07BD" w:rsidRPr="00AB07BD" w14:paraId="176E3D28" w14:textId="77777777" w:rsidTr="00815FA8">
        <w:tc>
          <w:tcPr>
            <w:tcW w:w="3539" w:type="dxa"/>
            <w:tcBorders>
              <w:top w:val="nil"/>
              <w:left w:val="nil"/>
              <w:bottom w:val="nil"/>
              <w:right w:val="nil"/>
            </w:tcBorders>
          </w:tcPr>
          <w:p w14:paraId="66A7A5E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Arginine and proline metabolism</w:t>
            </w:r>
          </w:p>
        </w:tc>
        <w:tc>
          <w:tcPr>
            <w:tcW w:w="851" w:type="dxa"/>
            <w:tcBorders>
              <w:top w:val="nil"/>
              <w:left w:val="nil"/>
              <w:bottom w:val="nil"/>
              <w:right w:val="nil"/>
            </w:tcBorders>
          </w:tcPr>
          <w:p w14:paraId="48942F5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28</w:t>
            </w:r>
          </w:p>
        </w:tc>
        <w:tc>
          <w:tcPr>
            <w:tcW w:w="1275" w:type="dxa"/>
            <w:tcBorders>
              <w:top w:val="nil"/>
              <w:left w:val="nil"/>
              <w:bottom w:val="nil"/>
              <w:right w:val="nil"/>
            </w:tcBorders>
          </w:tcPr>
          <w:p w14:paraId="77E9CF3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1.0078</w:t>
            </w:r>
          </w:p>
        </w:tc>
        <w:tc>
          <w:tcPr>
            <w:tcW w:w="1134" w:type="dxa"/>
            <w:tcBorders>
              <w:top w:val="nil"/>
              <w:left w:val="nil"/>
              <w:bottom w:val="nil"/>
              <w:right w:val="nil"/>
            </w:tcBorders>
          </w:tcPr>
          <w:p w14:paraId="5FBF2EF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w:t>
            </w:r>
          </w:p>
        </w:tc>
        <w:tc>
          <w:tcPr>
            <w:tcW w:w="993" w:type="dxa"/>
            <w:tcBorders>
              <w:top w:val="nil"/>
              <w:left w:val="nil"/>
              <w:bottom w:val="nil"/>
              <w:right w:val="nil"/>
            </w:tcBorders>
          </w:tcPr>
          <w:p w14:paraId="4478DC2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0.016 </w:t>
            </w:r>
          </w:p>
        </w:tc>
        <w:tc>
          <w:tcPr>
            <w:tcW w:w="2551" w:type="dxa"/>
            <w:tcBorders>
              <w:top w:val="nil"/>
              <w:left w:val="nil"/>
              <w:bottom w:val="nil"/>
              <w:right w:val="nil"/>
            </w:tcBorders>
          </w:tcPr>
          <w:p w14:paraId="6BA2564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0.38532</w:t>
            </w:r>
          </w:p>
        </w:tc>
        <w:tc>
          <w:tcPr>
            <w:tcW w:w="3486" w:type="dxa"/>
            <w:tcBorders>
              <w:top w:val="nil"/>
              <w:left w:val="nil"/>
              <w:bottom w:val="nil"/>
              <w:right w:val="nil"/>
            </w:tcBorders>
          </w:tcPr>
          <w:p w14:paraId="0185261F" w14:textId="31E51E62"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3-Hydroxypropanoate, beta-Alanine,</w:t>
            </w:r>
          </w:p>
          <w:p w14:paraId="4DD5A02A" w14:textId="3DCB5BA9"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L-Aspartate, Pantothenate, Uracil</w:t>
            </w:r>
          </w:p>
        </w:tc>
      </w:tr>
      <w:tr w:rsidR="00AB07BD" w:rsidRPr="00AB07BD" w14:paraId="73516D8E" w14:textId="77777777" w:rsidTr="00815FA8">
        <w:tc>
          <w:tcPr>
            <w:tcW w:w="3539" w:type="dxa"/>
            <w:tcBorders>
              <w:top w:val="nil"/>
              <w:left w:val="nil"/>
              <w:bottom w:val="nil"/>
              <w:right w:val="nil"/>
            </w:tcBorders>
          </w:tcPr>
          <w:p w14:paraId="7B2CEF7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beta-Alanine metabolism</w:t>
            </w:r>
          </w:p>
        </w:tc>
        <w:tc>
          <w:tcPr>
            <w:tcW w:w="851" w:type="dxa"/>
            <w:tcBorders>
              <w:top w:val="nil"/>
              <w:left w:val="nil"/>
              <w:bottom w:val="nil"/>
              <w:right w:val="nil"/>
            </w:tcBorders>
          </w:tcPr>
          <w:p w14:paraId="05EB6A1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18</w:t>
            </w:r>
          </w:p>
        </w:tc>
        <w:tc>
          <w:tcPr>
            <w:tcW w:w="1275" w:type="dxa"/>
            <w:tcBorders>
              <w:top w:val="nil"/>
              <w:left w:val="nil"/>
              <w:bottom w:val="nil"/>
              <w:right w:val="nil"/>
            </w:tcBorders>
          </w:tcPr>
          <w:p w14:paraId="3351E7A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0.64785</w:t>
            </w:r>
          </w:p>
        </w:tc>
        <w:tc>
          <w:tcPr>
            <w:tcW w:w="1134" w:type="dxa"/>
            <w:tcBorders>
              <w:top w:val="nil"/>
              <w:left w:val="nil"/>
              <w:bottom w:val="nil"/>
              <w:right w:val="nil"/>
            </w:tcBorders>
          </w:tcPr>
          <w:p w14:paraId="683179D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4D1CFEF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0.000 </w:t>
            </w:r>
          </w:p>
        </w:tc>
        <w:tc>
          <w:tcPr>
            <w:tcW w:w="2551" w:type="dxa"/>
            <w:tcBorders>
              <w:top w:val="nil"/>
              <w:left w:val="nil"/>
              <w:bottom w:val="nil"/>
              <w:right w:val="nil"/>
            </w:tcBorders>
          </w:tcPr>
          <w:p w14:paraId="6C6DD78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0.3254</w:t>
            </w:r>
          </w:p>
        </w:tc>
        <w:tc>
          <w:tcPr>
            <w:tcW w:w="3486" w:type="dxa"/>
            <w:tcBorders>
              <w:top w:val="nil"/>
              <w:left w:val="nil"/>
              <w:bottom w:val="nil"/>
              <w:right w:val="nil"/>
            </w:tcBorders>
          </w:tcPr>
          <w:p w14:paraId="4CF1CCF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L-Serine, D-Glycerate, L-Aspartate, Threonine, Pyruvate</w:t>
            </w:r>
          </w:p>
        </w:tc>
      </w:tr>
      <w:tr w:rsidR="00AB07BD" w:rsidRPr="00AB07BD" w14:paraId="0033F899" w14:textId="77777777" w:rsidTr="00257DE7">
        <w:tc>
          <w:tcPr>
            <w:tcW w:w="3539" w:type="dxa"/>
            <w:tcBorders>
              <w:top w:val="nil"/>
              <w:left w:val="nil"/>
              <w:bottom w:val="nil"/>
              <w:right w:val="nil"/>
            </w:tcBorders>
          </w:tcPr>
          <w:p w14:paraId="15E4DF8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Glycine, serine and threonine metabolism</w:t>
            </w:r>
          </w:p>
        </w:tc>
        <w:tc>
          <w:tcPr>
            <w:tcW w:w="851" w:type="dxa"/>
            <w:tcBorders>
              <w:top w:val="nil"/>
              <w:left w:val="nil"/>
              <w:bottom w:val="nil"/>
              <w:right w:val="nil"/>
            </w:tcBorders>
          </w:tcPr>
          <w:p w14:paraId="085F996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33</w:t>
            </w:r>
          </w:p>
        </w:tc>
        <w:tc>
          <w:tcPr>
            <w:tcW w:w="1275" w:type="dxa"/>
            <w:tcBorders>
              <w:top w:val="nil"/>
              <w:left w:val="nil"/>
              <w:bottom w:val="nil"/>
              <w:right w:val="nil"/>
            </w:tcBorders>
          </w:tcPr>
          <w:p w14:paraId="568CE51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1.1877</w:t>
            </w:r>
          </w:p>
        </w:tc>
        <w:tc>
          <w:tcPr>
            <w:tcW w:w="1134" w:type="dxa"/>
            <w:tcBorders>
              <w:top w:val="nil"/>
              <w:left w:val="nil"/>
              <w:bottom w:val="nil"/>
              <w:right w:val="nil"/>
            </w:tcBorders>
          </w:tcPr>
          <w:p w14:paraId="763CEFE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1ACB6CB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0.005 </w:t>
            </w:r>
          </w:p>
        </w:tc>
        <w:tc>
          <w:tcPr>
            <w:tcW w:w="2551" w:type="dxa"/>
            <w:tcBorders>
              <w:top w:val="nil"/>
              <w:left w:val="nil"/>
              <w:bottom w:val="nil"/>
              <w:right w:val="nil"/>
            </w:tcBorders>
          </w:tcPr>
          <w:p w14:paraId="0917A55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0.32415</w:t>
            </w:r>
          </w:p>
        </w:tc>
        <w:tc>
          <w:tcPr>
            <w:tcW w:w="3486" w:type="dxa"/>
            <w:tcBorders>
              <w:top w:val="nil"/>
              <w:left w:val="nil"/>
              <w:bottom w:val="nil"/>
              <w:right w:val="nil"/>
            </w:tcBorders>
          </w:tcPr>
          <w:p w14:paraId="6B2EDF28" w14:textId="3D8835DD"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L-Tyrosine, Tyramine, Pyruvate, Fumarate, Acetoacetate</w:t>
            </w:r>
          </w:p>
        </w:tc>
      </w:tr>
      <w:tr w:rsidR="00AB07BD" w:rsidRPr="00AB07BD" w14:paraId="4A0ED348" w14:textId="77777777" w:rsidTr="00257DE7">
        <w:tc>
          <w:tcPr>
            <w:tcW w:w="3539" w:type="dxa"/>
            <w:tcBorders>
              <w:top w:val="nil"/>
              <w:left w:val="nil"/>
              <w:bottom w:val="nil"/>
              <w:right w:val="nil"/>
            </w:tcBorders>
          </w:tcPr>
          <w:p w14:paraId="64D4AAD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Tyrosine metabolism</w:t>
            </w:r>
          </w:p>
        </w:tc>
        <w:tc>
          <w:tcPr>
            <w:tcW w:w="851" w:type="dxa"/>
            <w:tcBorders>
              <w:top w:val="nil"/>
              <w:left w:val="nil"/>
              <w:bottom w:val="nil"/>
              <w:right w:val="nil"/>
            </w:tcBorders>
          </w:tcPr>
          <w:p w14:paraId="4DAA1EB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18</w:t>
            </w:r>
          </w:p>
        </w:tc>
        <w:tc>
          <w:tcPr>
            <w:tcW w:w="1275" w:type="dxa"/>
            <w:tcBorders>
              <w:top w:val="nil"/>
              <w:left w:val="nil"/>
              <w:bottom w:val="nil"/>
              <w:right w:val="nil"/>
            </w:tcBorders>
          </w:tcPr>
          <w:p w14:paraId="126863D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0.64785</w:t>
            </w:r>
          </w:p>
        </w:tc>
        <w:tc>
          <w:tcPr>
            <w:tcW w:w="1134" w:type="dxa"/>
            <w:tcBorders>
              <w:top w:val="nil"/>
              <w:left w:val="nil"/>
              <w:bottom w:val="nil"/>
              <w:right w:val="nil"/>
            </w:tcBorders>
          </w:tcPr>
          <w:p w14:paraId="49C9F18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6343FFD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0.000 </w:t>
            </w:r>
          </w:p>
        </w:tc>
        <w:tc>
          <w:tcPr>
            <w:tcW w:w="2551" w:type="dxa"/>
            <w:tcBorders>
              <w:top w:val="nil"/>
              <w:left w:val="nil"/>
              <w:bottom w:val="nil"/>
              <w:right w:val="nil"/>
            </w:tcBorders>
          </w:tcPr>
          <w:p w14:paraId="42BACA9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0.27568</w:t>
            </w:r>
          </w:p>
        </w:tc>
        <w:tc>
          <w:tcPr>
            <w:tcW w:w="3486" w:type="dxa"/>
            <w:tcBorders>
              <w:top w:val="nil"/>
              <w:left w:val="nil"/>
              <w:bottom w:val="nil"/>
              <w:right w:val="nil"/>
            </w:tcBorders>
          </w:tcPr>
          <w:p w14:paraId="12FB343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L-Glutamate, Urea, L-Aspartate, L-Ornithine, Fumarate</w:t>
            </w:r>
          </w:p>
        </w:tc>
      </w:tr>
      <w:tr w:rsidR="00AB07BD" w:rsidRPr="00AB07BD" w14:paraId="2D8DDA71" w14:textId="77777777" w:rsidTr="00257DE7">
        <w:tc>
          <w:tcPr>
            <w:tcW w:w="3539" w:type="dxa"/>
            <w:tcBorders>
              <w:top w:val="nil"/>
              <w:left w:val="nil"/>
              <w:bottom w:val="nil"/>
              <w:right w:val="nil"/>
            </w:tcBorders>
          </w:tcPr>
          <w:p w14:paraId="35CC5EE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Arginine biosynthesis</w:t>
            </w:r>
          </w:p>
        </w:tc>
        <w:tc>
          <w:tcPr>
            <w:tcW w:w="851" w:type="dxa"/>
            <w:tcBorders>
              <w:top w:val="nil"/>
              <w:left w:val="nil"/>
              <w:bottom w:val="nil"/>
              <w:right w:val="nil"/>
            </w:tcBorders>
          </w:tcPr>
          <w:p w14:paraId="7C6287E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18</w:t>
            </w:r>
          </w:p>
        </w:tc>
        <w:tc>
          <w:tcPr>
            <w:tcW w:w="1275" w:type="dxa"/>
            <w:tcBorders>
              <w:top w:val="nil"/>
              <w:left w:val="nil"/>
              <w:bottom w:val="nil"/>
              <w:right w:val="nil"/>
            </w:tcBorders>
          </w:tcPr>
          <w:p w14:paraId="6B04B90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0.64785</w:t>
            </w:r>
          </w:p>
        </w:tc>
        <w:tc>
          <w:tcPr>
            <w:tcW w:w="1134" w:type="dxa"/>
            <w:tcBorders>
              <w:top w:val="nil"/>
              <w:left w:val="nil"/>
              <w:bottom w:val="nil"/>
              <w:right w:val="nil"/>
            </w:tcBorders>
          </w:tcPr>
          <w:p w14:paraId="2F3A409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68CCC9F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0.000 </w:t>
            </w:r>
          </w:p>
        </w:tc>
        <w:tc>
          <w:tcPr>
            <w:tcW w:w="2551" w:type="dxa"/>
            <w:tcBorders>
              <w:top w:val="nil"/>
              <w:left w:val="nil"/>
              <w:bottom w:val="nil"/>
              <w:right w:val="nil"/>
            </w:tcBorders>
          </w:tcPr>
          <w:p w14:paraId="136D75F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0.25632</w:t>
            </w:r>
          </w:p>
        </w:tc>
        <w:tc>
          <w:tcPr>
            <w:tcW w:w="3486" w:type="dxa"/>
            <w:tcBorders>
              <w:top w:val="nil"/>
              <w:left w:val="nil"/>
              <w:bottom w:val="nil"/>
              <w:right w:val="nil"/>
            </w:tcBorders>
          </w:tcPr>
          <w:p w14:paraId="6952EE5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Pantothenate, beta-Alanine, Pyruvate, L-Valine, Uracil</w:t>
            </w:r>
          </w:p>
        </w:tc>
      </w:tr>
      <w:tr w:rsidR="00AB07BD" w:rsidRPr="00AB07BD" w14:paraId="479B718B" w14:textId="77777777" w:rsidTr="00815FA8">
        <w:tc>
          <w:tcPr>
            <w:tcW w:w="3539" w:type="dxa"/>
            <w:tcBorders>
              <w:top w:val="nil"/>
              <w:left w:val="nil"/>
              <w:bottom w:val="nil"/>
              <w:right w:val="nil"/>
            </w:tcBorders>
          </w:tcPr>
          <w:p w14:paraId="3601F74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Pantothenate and CoA biosynthesis</w:t>
            </w:r>
          </w:p>
        </w:tc>
        <w:tc>
          <w:tcPr>
            <w:tcW w:w="851" w:type="dxa"/>
            <w:tcBorders>
              <w:top w:val="nil"/>
              <w:left w:val="nil"/>
              <w:bottom w:val="nil"/>
              <w:right w:val="nil"/>
            </w:tcBorders>
          </w:tcPr>
          <w:p w14:paraId="0478D4B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25</w:t>
            </w:r>
          </w:p>
        </w:tc>
        <w:tc>
          <w:tcPr>
            <w:tcW w:w="1275" w:type="dxa"/>
            <w:tcBorders>
              <w:top w:val="nil"/>
              <w:left w:val="nil"/>
              <w:bottom w:val="nil"/>
              <w:right w:val="nil"/>
            </w:tcBorders>
          </w:tcPr>
          <w:p w14:paraId="2A85032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0.89979</w:t>
            </w:r>
          </w:p>
        </w:tc>
        <w:tc>
          <w:tcPr>
            <w:tcW w:w="1134" w:type="dxa"/>
            <w:tcBorders>
              <w:top w:val="nil"/>
              <w:left w:val="nil"/>
              <w:bottom w:val="nil"/>
              <w:right w:val="nil"/>
            </w:tcBorders>
          </w:tcPr>
          <w:p w14:paraId="4BD6385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743B7D2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0.002 </w:t>
            </w:r>
          </w:p>
        </w:tc>
        <w:tc>
          <w:tcPr>
            <w:tcW w:w="2551" w:type="dxa"/>
            <w:tcBorders>
              <w:top w:val="nil"/>
              <w:left w:val="nil"/>
              <w:bottom w:val="nil"/>
              <w:right w:val="nil"/>
            </w:tcBorders>
          </w:tcPr>
          <w:p w14:paraId="293C1E9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0.25329</w:t>
            </w:r>
          </w:p>
        </w:tc>
        <w:tc>
          <w:tcPr>
            <w:tcW w:w="3486" w:type="dxa"/>
            <w:tcBorders>
              <w:top w:val="nil"/>
              <w:left w:val="nil"/>
              <w:bottom w:val="nil"/>
              <w:right w:val="nil"/>
            </w:tcBorders>
          </w:tcPr>
          <w:p w14:paraId="026DC14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Tryptamine</w:t>
            </w:r>
          </w:p>
        </w:tc>
      </w:tr>
      <w:tr w:rsidR="00AB07BD" w:rsidRPr="00AB07BD" w14:paraId="3D61F77C" w14:textId="77777777" w:rsidTr="00815FA8">
        <w:tc>
          <w:tcPr>
            <w:tcW w:w="3539" w:type="dxa"/>
            <w:tcBorders>
              <w:top w:val="nil"/>
              <w:left w:val="nil"/>
              <w:bottom w:val="nil"/>
              <w:right w:val="nil"/>
            </w:tcBorders>
          </w:tcPr>
          <w:p w14:paraId="315FAB4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Tryptophan metabolism</w:t>
            </w:r>
          </w:p>
        </w:tc>
        <w:tc>
          <w:tcPr>
            <w:tcW w:w="851" w:type="dxa"/>
            <w:tcBorders>
              <w:top w:val="nil"/>
              <w:left w:val="nil"/>
              <w:bottom w:val="nil"/>
              <w:right w:val="nil"/>
            </w:tcBorders>
          </w:tcPr>
          <w:p w14:paraId="3E3B969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23</w:t>
            </w:r>
          </w:p>
        </w:tc>
        <w:tc>
          <w:tcPr>
            <w:tcW w:w="1275" w:type="dxa"/>
            <w:tcBorders>
              <w:top w:val="nil"/>
              <w:left w:val="nil"/>
              <w:bottom w:val="nil"/>
              <w:right w:val="nil"/>
            </w:tcBorders>
          </w:tcPr>
          <w:p w14:paraId="0F0D151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0.82781</w:t>
            </w:r>
          </w:p>
        </w:tc>
        <w:tc>
          <w:tcPr>
            <w:tcW w:w="1134" w:type="dxa"/>
            <w:tcBorders>
              <w:top w:val="nil"/>
              <w:left w:val="nil"/>
              <w:bottom w:val="nil"/>
              <w:right w:val="nil"/>
            </w:tcBorders>
          </w:tcPr>
          <w:p w14:paraId="03EF055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03ABFF3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0.573 </w:t>
            </w:r>
          </w:p>
        </w:tc>
        <w:tc>
          <w:tcPr>
            <w:tcW w:w="2551" w:type="dxa"/>
            <w:tcBorders>
              <w:top w:val="nil"/>
              <w:left w:val="nil"/>
              <w:bottom w:val="nil"/>
              <w:right w:val="nil"/>
            </w:tcBorders>
          </w:tcPr>
          <w:p w14:paraId="7869E3E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0.18605</w:t>
            </w:r>
          </w:p>
        </w:tc>
        <w:tc>
          <w:tcPr>
            <w:tcW w:w="3486" w:type="dxa"/>
            <w:tcBorders>
              <w:top w:val="nil"/>
              <w:left w:val="nil"/>
              <w:bottom w:val="nil"/>
              <w:right w:val="nil"/>
            </w:tcBorders>
          </w:tcPr>
          <w:p w14:paraId="1159CEDF" w14:textId="39A6FB4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(9Z)-Octadecenoic acid, </w:t>
            </w:r>
            <w:proofErr w:type="spellStart"/>
            <w:r w:rsidRPr="00AB07BD">
              <w:rPr>
                <w:rFonts w:ascii="Times New Roman" w:hAnsi="Times New Roman" w:cs="Times New Roman" w:hint="eastAsia"/>
                <w:sz w:val="22"/>
              </w:rPr>
              <w:t>Hexadecanoic</w:t>
            </w:r>
            <w:proofErr w:type="spellEnd"/>
            <w:r w:rsidRPr="00AB07BD">
              <w:rPr>
                <w:rFonts w:ascii="Times New Roman" w:hAnsi="Times New Roman" w:cs="Times New Roman" w:hint="eastAsia"/>
                <w:sz w:val="22"/>
              </w:rPr>
              <w:t xml:space="preserve"> acid</w:t>
            </w:r>
          </w:p>
        </w:tc>
      </w:tr>
      <w:tr w:rsidR="00AB07BD" w:rsidRPr="00AB07BD" w14:paraId="723B516D" w14:textId="77777777" w:rsidTr="00815FA8">
        <w:tc>
          <w:tcPr>
            <w:tcW w:w="3539" w:type="dxa"/>
            <w:tcBorders>
              <w:top w:val="nil"/>
              <w:left w:val="nil"/>
              <w:bottom w:val="nil"/>
              <w:right w:val="nil"/>
            </w:tcBorders>
          </w:tcPr>
          <w:p w14:paraId="72602BE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Cutin, </w:t>
            </w:r>
            <w:proofErr w:type="spellStart"/>
            <w:r w:rsidRPr="00AB07BD">
              <w:rPr>
                <w:rFonts w:ascii="Times New Roman" w:hAnsi="Times New Roman" w:cs="Times New Roman" w:hint="eastAsia"/>
                <w:sz w:val="22"/>
              </w:rPr>
              <w:t>suberine</w:t>
            </w:r>
            <w:proofErr w:type="spellEnd"/>
            <w:r w:rsidRPr="00AB07BD">
              <w:rPr>
                <w:rFonts w:ascii="Times New Roman" w:hAnsi="Times New Roman" w:cs="Times New Roman" w:hint="eastAsia"/>
                <w:sz w:val="22"/>
              </w:rPr>
              <w:t xml:space="preserve"> and wax biosynthesis</w:t>
            </w:r>
          </w:p>
        </w:tc>
        <w:tc>
          <w:tcPr>
            <w:tcW w:w="851" w:type="dxa"/>
            <w:tcBorders>
              <w:top w:val="nil"/>
              <w:left w:val="nil"/>
              <w:bottom w:val="nil"/>
              <w:right w:val="nil"/>
            </w:tcBorders>
          </w:tcPr>
          <w:p w14:paraId="6E8157A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15</w:t>
            </w:r>
          </w:p>
        </w:tc>
        <w:tc>
          <w:tcPr>
            <w:tcW w:w="1275" w:type="dxa"/>
            <w:tcBorders>
              <w:top w:val="nil"/>
              <w:left w:val="nil"/>
              <w:bottom w:val="nil"/>
              <w:right w:val="nil"/>
            </w:tcBorders>
          </w:tcPr>
          <w:p w14:paraId="730C323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0.53987</w:t>
            </w:r>
          </w:p>
        </w:tc>
        <w:tc>
          <w:tcPr>
            <w:tcW w:w="1134" w:type="dxa"/>
            <w:tcBorders>
              <w:top w:val="nil"/>
              <w:left w:val="nil"/>
              <w:bottom w:val="nil"/>
              <w:right w:val="nil"/>
            </w:tcBorders>
          </w:tcPr>
          <w:p w14:paraId="35EFBA7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48D0D6D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0.099 </w:t>
            </w:r>
          </w:p>
        </w:tc>
        <w:tc>
          <w:tcPr>
            <w:tcW w:w="2551" w:type="dxa"/>
            <w:tcBorders>
              <w:top w:val="nil"/>
              <w:left w:val="nil"/>
              <w:bottom w:val="nil"/>
              <w:right w:val="nil"/>
            </w:tcBorders>
          </w:tcPr>
          <w:p w14:paraId="0ECE189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0.16667</w:t>
            </w:r>
          </w:p>
        </w:tc>
        <w:tc>
          <w:tcPr>
            <w:tcW w:w="3486" w:type="dxa"/>
            <w:tcBorders>
              <w:top w:val="nil"/>
              <w:left w:val="nil"/>
              <w:bottom w:val="nil"/>
              <w:right w:val="nil"/>
            </w:tcBorders>
          </w:tcPr>
          <w:p w14:paraId="1392650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Pyruvate, Fumarate</w:t>
            </w:r>
          </w:p>
        </w:tc>
      </w:tr>
      <w:tr w:rsidR="00AB07BD" w:rsidRPr="00AB07BD" w14:paraId="585B1926" w14:textId="77777777" w:rsidTr="00257DE7">
        <w:tc>
          <w:tcPr>
            <w:tcW w:w="3539" w:type="dxa"/>
            <w:tcBorders>
              <w:top w:val="nil"/>
              <w:left w:val="nil"/>
              <w:bottom w:val="single" w:sz="8" w:space="0" w:color="auto"/>
              <w:right w:val="nil"/>
            </w:tcBorders>
          </w:tcPr>
          <w:p w14:paraId="68AFBB2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Pyruvate metabolism</w:t>
            </w:r>
          </w:p>
        </w:tc>
        <w:tc>
          <w:tcPr>
            <w:tcW w:w="851" w:type="dxa"/>
            <w:tcBorders>
              <w:top w:val="nil"/>
              <w:left w:val="nil"/>
              <w:bottom w:val="single" w:sz="8" w:space="0" w:color="auto"/>
              <w:right w:val="nil"/>
            </w:tcBorders>
          </w:tcPr>
          <w:p w14:paraId="38ABD16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23</w:t>
            </w:r>
          </w:p>
        </w:tc>
        <w:tc>
          <w:tcPr>
            <w:tcW w:w="1275" w:type="dxa"/>
            <w:tcBorders>
              <w:top w:val="nil"/>
              <w:left w:val="nil"/>
              <w:bottom w:val="single" w:sz="8" w:space="0" w:color="auto"/>
              <w:right w:val="nil"/>
            </w:tcBorders>
          </w:tcPr>
          <w:p w14:paraId="328D87D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0.82781</w:t>
            </w:r>
          </w:p>
        </w:tc>
        <w:tc>
          <w:tcPr>
            <w:tcW w:w="1134" w:type="dxa"/>
            <w:tcBorders>
              <w:top w:val="nil"/>
              <w:left w:val="nil"/>
              <w:bottom w:val="single" w:sz="8" w:space="0" w:color="auto"/>
              <w:right w:val="nil"/>
            </w:tcBorders>
          </w:tcPr>
          <w:p w14:paraId="7AA1A6C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single" w:sz="8" w:space="0" w:color="auto"/>
              <w:right w:val="nil"/>
            </w:tcBorders>
          </w:tcPr>
          <w:p w14:paraId="268953A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0.199 </w:t>
            </w:r>
          </w:p>
        </w:tc>
        <w:tc>
          <w:tcPr>
            <w:tcW w:w="2551" w:type="dxa"/>
            <w:tcBorders>
              <w:top w:val="nil"/>
              <w:left w:val="nil"/>
              <w:bottom w:val="single" w:sz="8" w:space="0" w:color="auto"/>
              <w:right w:val="nil"/>
            </w:tcBorders>
          </w:tcPr>
          <w:p w14:paraId="7D5A07D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0.14854</w:t>
            </w:r>
          </w:p>
        </w:tc>
        <w:tc>
          <w:tcPr>
            <w:tcW w:w="3486" w:type="dxa"/>
            <w:tcBorders>
              <w:top w:val="nil"/>
              <w:left w:val="nil"/>
              <w:bottom w:val="single" w:sz="8" w:space="0" w:color="auto"/>
              <w:right w:val="nil"/>
            </w:tcBorders>
          </w:tcPr>
          <w:p w14:paraId="3E7F37DD" w14:textId="389556ED"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L-Methionine, L-Serine, </w:t>
            </w:r>
          </w:p>
          <w:p w14:paraId="01EC112A" w14:textId="1C59DCFB"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L-Aspartate, Pyruvate</w:t>
            </w:r>
          </w:p>
        </w:tc>
      </w:tr>
      <w:tr w:rsidR="00AB07BD" w:rsidRPr="00AB07BD" w14:paraId="6E74DEC9" w14:textId="77777777" w:rsidTr="00257DE7">
        <w:tc>
          <w:tcPr>
            <w:tcW w:w="3539" w:type="dxa"/>
            <w:tcBorders>
              <w:top w:val="single" w:sz="8" w:space="0" w:color="auto"/>
              <w:left w:val="nil"/>
              <w:bottom w:val="nil"/>
              <w:right w:val="nil"/>
            </w:tcBorders>
          </w:tcPr>
          <w:p w14:paraId="39E0BD0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lastRenderedPageBreak/>
              <w:t>Cysteine and methionine metabolism</w:t>
            </w:r>
          </w:p>
        </w:tc>
        <w:tc>
          <w:tcPr>
            <w:tcW w:w="851" w:type="dxa"/>
            <w:tcBorders>
              <w:top w:val="single" w:sz="8" w:space="0" w:color="auto"/>
              <w:left w:val="nil"/>
              <w:bottom w:val="nil"/>
              <w:right w:val="nil"/>
            </w:tcBorders>
          </w:tcPr>
          <w:p w14:paraId="7DC1319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47</w:t>
            </w:r>
          </w:p>
        </w:tc>
        <w:tc>
          <w:tcPr>
            <w:tcW w:w="1275" w:type="dxa"/>
            <w:tcBorders>
              <w:top w:val="single" w:sz="8" w:space="0" w:color="auto"/>
              <w:left w:val="nil"/>
              <w:bottom w:val="nil"/>
              <w:right w:val="nil"/>
            </w:tcBorders>
          </w:tcPr>
          <w:p w14:paraId="7798BC4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1.6916</w:t>
            </w:r>
          </w:p>
        </w:tc>
        <w:tc>
          <w:tcPr>
            <w:tcW w:w="1134" w:type="dxa"/>
            <w:tcBorders>
              <w:top w:val="single" w:sz="8" w:space="0" w:color="auto"/>
              <w:left w:val="nil"/>
              <w:bottom w:val="nil"/>
              <w:right w:val="nil"/>
            </w:tcBorders>
          </w:tcPr>
          <w:p w14:paraId="397C002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w:t>
            </w:r>
          </w:p>
        </w:tc>
        <w:tc>
          <w:tcPr>
            <w:tcW w:w="993" w:type="dxa"/>
            <w:tcBorders>
              <w:top w:val="single" w:sz="8" w:space="0" w:color="auto"/>
              <w:left w:val="nil"/>
              <w:bottom w:val="nil"/>
              <w:right w:val="nil"/>
            </w:tcBorders>
          </w:tcPr>
          <w:p w14:paraId="651FBF7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0.085 </w:t>
            </w:r>
          </w:p>
        </w:tc>
        <w:tc>
          <w:tcPr>
            <w:tcW w:w="2551" w:type="dxa"/>
            <w:tcBorders>
              <w:top w:val="single" w:sz="8" w:space="0" w:color="auto"/>
              <w:left w:val="nil"/>
              <w:bottom w:val="nil"/>
              <w:right w:val="nil"/>
            </w:tcBorders>
          </w:tcPr>
          <w:p w14:paraId="0E00775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0.13978</w:t>
            </w:r>
          </w:p>
        </w:tc>
        <w:tc>
          <w:tcPr>
            <w:tcW w:w="3486" w:type="dxa"/>
            <w:tcBorders>
              <w:top w:val="single" w:sz="8" w:space="0" w:color="auto"/>
              <w:left w:val="nil"/>
              <w:bottom w:val="nil"/>
              <w:right w:val="nil"/>
            </w:tcBorders>
          </w:tcPr>
          <w:p w14:paraId="42EF3945" w14:textId="55007990"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D-Fructose, Trehalose, Maltose</w:t>
            </w:r>
          </w:p>
        </w:tc>
      </w:tr>
      <w:tr w:rsidR="00AB07BD" w:rsidRPr="00AB07BD" w14:paraId="7D03241E" w14:textId="77777777" w:rsidTr="00815FA8">
        <w:tc>
          <w:tcPr>
            <w:tcW w:w="3539" w:type="dxa"/>
            <w:tcBorders>
              <w:top w:val="nil"/>
              <w:left w:val="nil"/>
              <w:bottom w:val="nil"/>
              <w:right w:val="nil"/>
            </w:tcBorders>
          </w:tcPr>
          <w:p w14:paraId="1493B33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Starch and sucrose metabolism</w:t>
            </w:r>
          </w:p>
        </w:tc>
        <w:tc>
          <w:tcPr>
            <w:tcW w:w="851" w:type="dxa"/>
            <w:tcBorders>
              <w:top w:val="nil"/>
              <w:left w:val="nil"/>
              <w:bottom w:val="nil"/>
              <w:right w:val="nil"/>
            </w:tcBorders>
          </w:tcPr>
          <w:p w14:paraId="01500C7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22</w:t>
            </w:r>
          </w:p>
        </w:tc>
        <w:tc>
          <w:tcPr>
            <w:tcW w:w="1275" w:type="dxa"/>
            <w:tcBorders>
              <w:top w:val="nil"/>
              <w:left w:val="nil"/>
              <w:bottom w:val="nil"/>
              <w:right w:val="nil"/>
            </w:tcBorders>
          </w:tcPr>
          <w:p w14:paraId="76FC15B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0.79181</w:t>
            </w:r>
          </w:p>
        </w:tc>
        <w:tc>
          <w:tcPr>
            <w:tcW w:w="1134" w:type="dxa"/>
            <w:tcBorders>
              <w:top w:val="nil"/>
              <w:left w:val="nil"/>
              <w:bottom w:val="nil"/>
              <w:right w:val="nil"/>
            </w:tcBorders>
          </w:tcPr>
          <w:p w14:paraId="3FDAD6F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w:t>
            </w:r>
          </w:p>
        </w:tc>
        <w:tc>
          <w:tcPr>
            <w:tcW w:w="993" w:type="dxa"/>
            <w:tcBorders>
              <w:top w:val="nil"/>
              <w:left w:val="nil"/>
              <w:bottom w:val="nil"/>
              <w:right w:val="nil"/>
            </w:tcBorders>
          </w:tcPr>
          <w:p w14:paraId="4974B47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0.042 </w:t>
            </w:r>
          </w:p>
        </w:tc>
        <w:tc>
          <w:tcPr>
            <w:tcW w:w="2551" w:type="dxa"/>
            <w:tcBorders>
              <w:top w:val="nil"/>
              <w:left w:val="nil"/>
              <w:bottom w:val="nil"/>
              <w:right w:val="nil"/>
            </w:tcBorders>
          </w:tcPr>
          <w:p w14:paraId="1D3D108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0.12545</w:t>
            </w:r>
          </w:p>
        </w:tc>
        <w:tc>
          <w:tcPr>
            <w:tcW w:w="3486" w:type="dxa"/>
            <w:tcBorders>
              <w:top w:val="nil"/>
              <w:left w:val="nil"/>
              <w:bottom w:val="nil"/>
              <w:right w:val="nil"/>
            </w:tcBorders>
          </w:tcPr>
          <w:p w14:paraId="4AB0D5B3" w14:textId="0E4465ED"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Pyruvate</w:t>
            </w:r>
          </w:p>
        </w:tc>
      </w:tr>
      <w:tr w:rsidR="00AB07BD" w:rsidRPr="00AB07BD" w14:paraId="5C196A0E" w14:textId="77777777" w:rsidTr="00815FA8">
        <w:tc>
          <w:tcPr>
            <w:tcW w:w="3539" w:type="dxa"/>
            <w:tcBorders>
              <w:top w:val="nil"/>
              <w:left w:val="nil"/>
              <w:bottom w:val="nil"/>
              <w:right w:val="nil"/>
            </w:tcBorders>
          </w:tcPr>
          <w:p w14:paraId="7C8D88E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Glycolysis / Gluconeogenesis</w:t>
            </w:r>
          </w:p>
        </w:tc>
        <w:tc>
          <w:tcPr>
            <w:tcW w:w="851" w:type="dxa"/>
            <w:tcBorders>
              <w:top w:val="nil"/>
              <w:left w:val="nil"/>
              <w:bottom w:val="nil"/>
              <w:right w:val="nil"/>
            </w:tcBorders>
          </w:tcPr>
          <w:p w14:paraId="5CCA2FC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26</w:t>
            </w:r>
          </w:p>
        </w:tc>
        <w:tc>
          <w:tcPr>
            <w:tcW w:w="1275" w:type="dxa"/>
            <w:tcBorders>
              <w:top w:val="nil"/>
              <w:left w:val="nil"/>
              <w:bottom w:val="nil"/>
              <w:right w:val="nil"/>
            </w:tcBorders>
          </w:tcPr>
          <w:p w14:paraId="5397DD1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0.93578</w:t>
            </w:r>
          </w:p>
        </w:tc>
        <w:tc>
          <w:tcPr>
            <w:tcW w:w="1134" w:type="dxa"/>
            <w:tcBorders>
              <w:top w:val="nil"/>
              <w:left w:val="nil"/>
              <w:bottom w:val="nil"/>
              <w:right w:val="nil"/>
            </w:tcBorders>
          </w:tcPr>
          <w:p w14:paraId="040A194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12792CD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0.618 </w:t>
            </w:r>
          </w:p>
        </w:tc>
        <w:tc>
          <w:tcPr>
            <w:tcW w:w="2551" w:type="dxa"/>
            <w:tcBorders>
              <w:top w:val="nil"/>
              <w:left w:val="nil"/>
              <w:bottom w:val="nil"/>
              <w:right w:val="nil"/>
            </w:tcBorders>
          </w:tcPr>
          <w:p w14:paraId="4DB9D85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0.11665</w:t>
            </w:r>
          </w:p>
        </w:tc>
        <w:tc>
          <w:tcPr>
            <w:tcW w:w="3486" w:type="dxa"/>
            <w:tcBorders>
              <w:top w:val="nil"/>
              <w:left w:val="nil"/>
              <w:bottom w:val="nil"/>
              <w:right w:val="nil"/>
            </w:tcBorders>
          </w:tcPr>
          <w:p w14:paraId="6DAE8B0D" w14:textId="7106FC0D"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D-Glycerate, L-Serine, L-Glutamate</w:t>
            </w:r>
          </w:p>
        </w:tc>
      </w:tr>
      <w:tr w:rsidR="00AB07BD" w:rsidRPr="00AB07BD" w14:paraId="38957BA0" w14:textId="77777777" w:rsidTr="00815FA8">
        <w:tc>
          <w:tcPr>
            <w:tcW w:w="3539" w:type="dxa"/>
            <w:tcBorders>
              <w:top w:val="nil"/>
              <w:left w:val="nil"/>
              <w:bottom w:val="nil"/>
              <w:right w:val="nil"/>
            </w:tcBorders>
          </w:tcPr>
          <w:p w14:paraId="5606907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Glyoxylate and dicarboxylate metabolism</w:t>
            </w:r>
          </w:p>
        </w:tc>
        <w:tc>
          <w:tcPr>
            <w:tcW w:w="851" w:type="dxa"/>
            <w:tcBorders>
              <w:top w:val="nil"/>
              <w:left w:val="nil"/>
              <w:bottom w:val="nil"/>
              <w:right w:val="nil"/>
            </w:tcBorders>
          </w:tcPr>
          <w:p w14:paraId="54E24A2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29</w:t>
            </w:r>
          </w:p>
        </w:tc>
        <w:tc>
          <w:tcPr>
            <w:tcW w:w="1275" w:type="dxa"/>
            <w:tcBorders>
              <w:top w:val="nil"/>
              <w:left w:val="nil"/>
              <w:bottom w:val="nil"/>
              <w:right w:val="nil"/>
            </w:tcBorders>
          </w:tcPr>
          <w:p w14:paraId="08448BB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1.0438</w:t>
            </w:r>
          </w:p>
        </w:tc>
        <w:tc>
          <w:tcPr>
            <w:tcW w:w="1134" w:type="dxa"/>
            <w:tcBorders>
              <w:top w:val="nil"/>
              <w:left w:val="nil"/>
              <w:bottom w:val="nil"/>
              <w:right w:val="nil"/>
            </w:tcBorders>
          </w:tcPr>
          <w:p w14:paraId="48B0F6D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w:t>
            </w:r>
          </w:p>
        </w:tc>
        <w:tc>
          <w:tcPr>
            <w:tcW w:w="993" w:type="dxa"/>
            <w:tcBorders>
              <w:top w:val="nil"/>
              <w:left w:val="nil"/>
              <w:bottom w:val="nil"/>
              <w:right w:val="nil"/>
            </w:tcBorders>
          </w:tcPr>
          <w:p w14:paraId="47FAB6F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0.083 </w:t>
            </w:r>
          </w:p>
        </w:tc>
        <w:tc>
          <w:tcPr>
            <w:tcW w:w="2551" w:type="dxa"/>
            <w:tcBorders>
              <w:top w:val="nil"/>
              <w:left w:val="nil"/>
              <w:bottom w:val="nil"/>
              <w:right w:val="nil"/>
            </w:tcBorders>
          </w:tcPr>
          <w:p w14:paraId="784A6DF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0.11602</w:t>
            </w:r>
          </w:p>
        </w:tc>
        <w:tc>
          <w:tcPr>
            <w:tcW w:w="3486" w:type="dxa"/>
            <w:tcBorders>
              <w:top w:val="nil"/>
              <w:left w:val="nil"/>
              <w:bottom w:val="nil"/>
              <w:right w:val="nil"/>
            </w:tcBorders>
          </w:tcPr>
          <w:p w14:paraId="5A6A3C3B" w14:textId="34007F73"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L-Threonine, L-Leucine, Pyruvate, L-Isoleucine, L-Valine</w:t>
            </w:r>
          </w:p>
        </w:tc>
      </w:tr>
      <w:tr w:rsidR="00AB07BD" w:rsidRPr="00AB07BD" w14:paraId="25A9DCD7" w14:textId="77777777" w:rsidTr="00257DE7">
        <w:tc>
          <w:tcPr>
            <w:tcW w:w="3539" w:type="dxa"/>
            <w:tcBorders>
              <w:top w:val="nil"/>
              <w:left w:val="nil"/>
              <w:bottom w:val="nil"/>
              <w:right w:val="nil"/>
            </w:tcBorders>
          </w:tcPr>
          <w:p w14:paraId="59B47AF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Valine, leucine and isoleucine biosynthesis</w:t>
            </w:r>
          </w:p>
        </w:tc>
        <w:tc>
          <w:tcPr>
            <w:tcW w:w="851" w:type="dxa"/>
            <w:tcBorders>
              <w:top w:val="nil"/>
              <w:left w:val="nil"/>
              <w:bottom w:val="nil"/>
              <w:right w:val="nil"/>
            </w:tcBorders>
          </w:tcPr>
          <w:p w14:paraId="7BDD7D3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22</w:t>
            </w:r>
          </w:p>
        </w:tc>
        <w:tc>
          <w:tcPr>
            <w:tcW w:w="1275" w:type="dxa"/>
            <w:tcBorders>
              <w:top w:val="nil"/>
              <w:left w:val="nil"/>
              <w:bottom w:val="nil"/>
              <w:right w:val="nil"/>
            </w:tcBorders>
          </w:tcPr>
          <w:p w14:paraId="7B1A798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0.79181</w:t>
            </w:r>
          </w:p>
        </w:tc>
        <w:tc>
          <w:tcPr>
            <w:tcW w:w="1134" w:type="dxa"/>
            <w:tcBorders>
              <w:top w:val="nil"/>
              <w:left w:val="nil"/>
              <w:bottom w:val="nil"/>
              <w:right w:val="nil"/>
            </w:tcBorders>
          </w:tcPr>
          <w:p w14:paraId="41B43CE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3A9056A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0.001 </w:t>
            </w:r>
          </w:p>
        </w:tc>
        <w:tc>
          <w:tcPr>
            <w:tcW w:w="2551" w:type="dxa"/>
            <w:tcBorders>
              <w:top w:val="nil"/>
              <w:left w:val="nil"/>
              <w:bottom w:val="nil"/>
              <w:right w:val="nil"/>
            </w:tcBorders>
          </w:tcPr>
          <w:p w14:paraId="4E5A545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0.10727</w:t>
            </w:r>
          </w:p>
        </w:tc>
        <w:tc>
          <w:tcPr>
            <w:tcW w:w="3486" w:type="dxa"/>
            <w:tcBorders>
              <w:top w:val="nil"/>
              <w:left w:val="nil"/>
              <w:bottom w:val="nil"/>
              <w:right w:val="nil"/>
            </w:tcBorders>
          </w:tcPr>
          <w:p w14:paraId="592B057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L-Tyrosine, </w:t>
            </w:r>
          </w:p>
          <w:p w14:paraId="6A52E36D" w14:textId="08EBCD2E"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Shikimate, </w:t>
            </w:r>
          </w:p>
          <w:p w14:paraId="7A623C22" w14:textId="5FB2D2EE"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L-Phenylalanine</w:t>
            </w:r>
          </w:p>
        </w:tc>
      </w:tr>
      <w:tr w:rsidR="00AB07BD" w:rsidRPr="00AB07BD" w14:paraId="054A9072" w14:textId="77777777" w:rsidTr="00257DE7">
        <w:tc>
          <w:tcPr>
            <w:tcW w:w="3539" w:type="dxa"/>
            <w:tcBorders>
              <w:top w:val="nil"/>
              <w:left w:val="nil"/>
              <w:bottom w:val="nil"/>
              <w:right w:val="nil"/>
            </w:tcBorders>
          </w:tcPr>
          <w:p w14:paraId="0089DA9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Phenylalanine, tyrosine and tryptophan biosynthesis</w:t>
            </w:r>
          </w:p>
        </w:tc>
        <w:tc>
          <w:tcPr>
            <w:tcW w:w="851" w:type="dxa"/>
            <w:tcBorders>
              <w:top w:val="nil"/>
              <w:left w:val="nil"/>
              <w:bottom w:val="nil"/>
              <w:right w:val="nil"/>
            </w:tcBorders>
          </w:tcPr>
          <w:p w14:paraId="43933BA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22</w:t>
            </w:r>
          </w:p>
        </w:tc>
        <w:tc>
          <w:tcPr>
            <w:tcW w:w="1275" w:type="dxa"/>
            <w:tcBorders>
              <w:top w:val="nil"/>
              <w:left w:val="nil"/>
              <w:bottom w:val="nil"/>
              <w:right w:val="nil"/>
            </w:tcBorders>
          </w:tcPr>
          <w:p w14:paraId="02635D7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0.79181</w:t>
            </w:r>
          </w:p>
        </w:tc>
        <w:tc>
          <w:tcPr>
            <w:tcW w:w="1134" w:type="dxa"/>
            <w:tcBorders>
              <w:top w:val="nil"/>
              <w:left w:val="nil"/>
              <w:bottom w:val="nil"/>
              <w:right w:val="nil"/>
            </w:tcBorders>
          </w:tcPr>
          <w:p w14:paraId="39066D1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w:t>
            </w:r>
          </w:p>
        </w:tc>
        <w:tc>
          <w:tcPr>
            <w:tcW w:w="993" w:type="dxa"/>
            <w:tcBorders>
              <w:top w:val="nil"/>
              <w:left w:val="nil"/>
              <w:bottom w:val="nil"/>
              <w:right w:val="nil"/>
            </w:tcBorders>
          </w:tcPr>
          <w:p w14:paraId="4693B55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0.042 </w:t>
            </w:r>
          </w:p>
        </w:tc>
        <w:tc>
          <w:tcPr>
            <w:tcW w:w="2551" w:type="dxa"/>
            <w:tcBorders>
              <w:top w:val="nil"/>
              <w:left w:val="nil"/>
              <w:bottom w:val="nil"/>
              <w:right w:val="nil"/>
            </w:tcBorders>
          </w:tcPr>
          <w:p w14:paraId="2B9FCA7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0.1016</w:t>
            </w:r>
          </w:p>
        </w:tc>
        <w:tc>
          <w:tcPr>
            <w:tcW w:w="3486" w:type="dxa"/>
            <w:tcBorders>
              <w:top w:val="nil"/>
              <w:left w:val="nil"/>
              <w:bottom w:val="nil"/>
              <w:right w:val="nil"/>
            </w:tcBorders>
          </w:tcPr>
          <w:p w14:paraId="2C27934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Uracil, Uridine, Thymidine, Thymine, beta-Alanine</w:t>
            </w:r>
          </w:p>
        </w:tc>
      </w:tr>
      <w:tr w:rsidR="00AB07BD" w:rsidRPr="00AB07BD" w14:paraId="6CD48CBA" w14:textId="77777777" w:rsidTr="00815FA8">
        <w:tc>
          <w:tcPr>
            <w:tcW w:w="3539" w:type="dxa"/>
            <w:tcBorders>
              <w:top w:val="nil"/>
              <w:left w:val="nil"/>
              <w:bottom w:val="nil"/>
              <w:right w:val="nil"/>
            </w:tcBorders>
          </w:tcPr>
          <w:p w14:paraId="189423F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Pyrimidine metabolism</w:t>
            </w:r>
          </w:p>
        </w:tc>
        <w:tc>
          <w:tcPr>
            <w:tcW w:w="851" w:type="dxa"/>
            <w:tcBorders>
              <w:top w:val="nil"/>
              <w:left w:val="nil"/>
              <w:bottom w:val="nil"/>
              <w:right w:val="nil"/>
            </w:tcBorders>
          </w:tcPr>
          <w:p w14:paraId="0635215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40</w:t>
            </w:r>
          </w:p>
        </w:tc>
        <w:tc>
          <w:tcPr>
            <w:tcW w:w="1275" w:type="dxa"/>
            <w:tcBorders>
              <w:top w:val="nil"/>
              <w:left w:val="nil"/>
              <w:bottom w:val="nil"/>
              <w:right w:val="nil"/>
            </w:tcBorders>
          </w:tcPr>
          <w:p w14:paraId="3F4DA3B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1.4397</w:t>
            </w:r>
          </w:p>
        </w:tc>
        <w:tc>
          <w:tcPr>
            <w:tcW w:w="1134" w:type="dxa"/>
            <w:tcBorders>
              <w:top w:val="nil"/>
              <w:left w:val="nil"/>
              <w:bottom w:val="nil"/>
              <w:right w:val="nil"/>
            </w:tcBorders>
          </w:tcPr>
          <w:p w14:paraId="208E361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0ABCDF7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0.013 </w:t>
            </w:r>
          </w:p>
        </w:tc>
        <w:tc>
          <w:tcPr>
            <w:tcW w:w="2551" w:type="dxa"/>
            <w:tcBorders>
              <w:top w:val="nil"/>
              <w:left w:val="nil"/>
              <w:bottom w:val="nil"/>
              <w:right w:val="nil"/>
            </w:tcBorders>
          </w:tcPr>
          <w:p w14:paraId="0AD51E3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0.10143</w:t>
            </w:r>
          </w:p>
        </w:tc>
        <w:tc>
          <w:tcPr>
            <w:tcW w:w="3486" w:type="dxa"/>
            <w:tcBorders>
              <w:top w:val="nil"/>
              <w:left w:val="nil"/>
              <w:bottom w:val="nil"/>
              <w:right w:val="nil"/>
            </w:tcBorders>
          </w:tcPr>
          <w:p w14:paraId="2CF5CD5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3-Hydroxypropanoate</w:t>
            </w:r>
          </w:p>
        </w:tc>
      </w:tr>
      <w:tr w:rsidR="00AB07BD" w:rsidRPr="00AB07BD" w14:paraId="1EA48176" w14:textId="77777777" w:rsidTr="00815FA8">
        <w:tc>
          <w:tcPr>
            <w:tcW w:w="3539" w:type="dxa"/>
            <w:tcBorders>
              <w:top w:val="nil"/>
              <w:left w:val="nil"/>
              <w:bottom w:val="nil"/>
              <w:right w:val="nil"/>
            </w:tcBorders>
          </w:tcPr>
          <w:p w14:paraId="3127A5E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Propanoate metabolism</w:t>
            </w:r>
          </w:p>
        </w:tc>
        <w:tc>
          <w:tcPr>
            <w:tcW w:w="851" w:type="dxa"/>
            <w:tcBorders>
              <w:top w:val="nil"/>
              <w:left w:val="nil"/>
              <w:bottom w:val="nil"/>
              <w:right w:val="nil"/>
            </w:tcBorders>
          </w:tcPr>
          <w:p w14:paraId="5914127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19</w:t>
            </w:r>
          </w:p>
        </w:tc>
        <w:tc>
          <w:tcPr>
            <w:tcW w:w="1275" w:type="dxa"/>
            <w:tcBorders>
              <w:top w:val="nil"/>
              <w:left w:val="nil"/>
              <w:bottom w:val="nil"/>
              <w:right w:val="nil"/>
            </w:tcBorders>
          </w:tcPr>
          <w:p w14:paraId="7214412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0.68384</w:t>
            </w:r>
          </w:p>
        </w:tc>
        <w:tc>
          <w:tcPr>
            <w:tcW w:w="1134" w:type="dxa"/>
            <w:tcBorders>
              <w:top w:val="nil"/>
              <w:left w:val="nil"/>
              <w:bottom w:val="nil"/>
              <w:right w:val="nil"/>
            </w:tcBorders>
          </w:tcPr>
          <w:p w14:paraId="0E13852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1DE7EDE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0.504 </w:t>
            </w:r>
          </w:p>
        </w:tc>
        <w:tc>
          <w:tcPr>
            <w:tcW w:w="2551" w:type="dxa"/>
            <w:tcBorders>
              <w:top w:val="nil"/>
              <w:left w:val="nil"/>
              <w:bottom w:val="nil"/>
              <w:right w:val="nil"/>
            </w:tcBorders>
          </w:tcPr>
          <w:p w14:paraId="659D99D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0.09653</w:t>
            </w:r>
          </w:p>
        </w:tc>
        <w:tc>
          <w:tcPr>
            <w:tcW w:w="3486" w:type="dxa"/>
            <w:tcBorders>
              <w:top w:val="nil"/>
              <w:left w:val="nil"/>
              <w:bottom w:val="nil"/>
              <w:right w:val="nil"/>
            </w:tcBorders>
          </w:tcPr>
          <w:p w14:paraId="6A24BE4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D-Glucuronate, D-Galacturonate</w:t>
            </w:r>
          </w:p>
        </w:tc>
      </w:tr>
      <w:tr w:rsidR="00AB07BD" w:rsidRPr="00AB07BD" w14:paraId="215E352C" w14:textId="77777777" w:rsidTr="00815FA8">
        <w:tc>
          <w:tcPr>
            <w:tcW w:w="3539" w:type="dxa"/>
            <w:tcBorders>
              <w:top w:val="nil"/>
              <w:left w:val="nil"/>
              <w:bottom w:val="nil"/>
              <w:right w:val="nil"/>
            </w:tcBorders>
          </w:tcPr>
          <w:p w14:paraId="2807534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Pentose and glucuronate interconversions</w:t>
            </w:r>
          </w:p>
        </w:tc>
        <w:tc>
          <w:tcPr>
            <w:tcW w:w="851" w:type="dxa"/>
            <w:tcBorders>
              <w:top w:val="nil"/>
              <w:left w:val="nil"/>
              <w:bottom w:val="nil"/>
              <w:right w:val="nil"/>
            </w:tcBorders>
          </w:tcPr>
          <w:p w14:paraId="3C12823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17</w:t>
            </w:r>
          </w:p>
        </w:tc>
        <w:tc>
          <w:tcPr>
            <w:tcW w:w="1275" w:type="dxa"/>
            <w:tcBorders>
              <w:top w:val="nil"/>
              <w:left w:val="nil"/>
              <w:bottom w:val="nil"/>
              <w:right w:val="nil"/>
            </w:tcBorders>
          </w:tcPr>
          <w:p w14:paraId="2D1B47E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0.61186</w:t>
            </w:r>
          </w:p>
        </w:tc>
        <w:tc>
          <w:tcPr>
            <w:tcW w:w="1134" w:type="dxa"/>
            <w:tcBorders>
              <w:top w:val="nil"/>
              <w:left w:val="nil"/>
              <w:bottom w:val="nil"/>
              <w:right w:val="nil"/>
            </w:tcBorders>
          </w:tcPr>
          <w:p w14:paraId="0AA18E4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72DB35B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0.123 </w:t>
            </w:r>
          </w:p>
        </w:tc>
        <w:tc>
          <w:tcPr>
            <w:tcW w:w="2551" w:type="dxa"/>
            <w:tcBorders>
              <w:top w:val="nil"/>
              <w:left w:val="nil"/>
              <w:bottom w:val="nil"/>
              <w:right w:val="nil"/>
            </w:tcBorders>
          </w:tcPr>
          <w:p w14:paraId="5EA7BE9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0.09524</w:t>
            </w:r>
          </w:p>
        </w:tc>
        <w:tc>
          <w:tcPr>
            <w:tcW w:w="3486" w:type="dxa"/>
            <w:tcBorders>
              <w:top w:val="nil"/>
              <w:left w:val="nil"/>
              <w:bottom w:val="nil"/>
              <w:right w:val="nil"/>
            </w:tcBorders>
          </w:tcPr>
          <w:p w14:paraId="644760E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D-Glucuronate, D-</w:t>
            </w:r>
            <w:proofErr w:type="spellStart"/>
            <w:r w:rsidRPr="00AB07BD">
              <w:rPr>
                <w:rFonts w:ascii="Times New Roman" w:hAnsi="Times New Roman" w:cs="Times New Roman" w:hint="eastAsia"/>
                <w:sz w:val="22"/>
              </w:rPr>
              <w:t>Glucarate</w:t>
            </w:r>
            <w:proofErr w:type="spellEnd"/>
          </w:p>
        </w:tc>
      </w:tr>
      <w:tr w:rsidR="00AB07BD" w:rsidRPr="00AB07BD" w14:paraId="52D39BE8" w14:textId="77777777" w:rsidTr="00815FA8">
        <w:tc>
          <w:tcPr>
            <w:tcW w:w="3539" w:type="dxa"/>
            <w:tcBorders>
              <w:top w:val="nil"/>
              <w:left w:val="nil"/>
              <w:bottom w:val="nil"/>
              <w:right w:val="nil"/>
            </w:tcBorders>
          </w:tcPr>
          <w:p w14:paraId="362AA0F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Ascorbate and </w:t>
            </w:r>
            <w:proofErr w:type="spellStart"/>
            <w:r w:rsidRPr="00AB07BD">
              <w:rPr>
                <w:rFonts w:ascii="Times New Roman" w:hAnsi="Times New Roman" w:cs="Times New Roman" w:hint="eastAsia"/>
                <w:sz w:val="22"/>
              </w:rPr>
              <w:t>aldarate</w:t>
            </w:r>
            <w:proofErr w:type="spellEnd"/>
            <w:r w:rsidRPr="00AB07BD">
              <w:rPr>
                <w:rFonts w:ascii="Times New Roman" w:hAnsi="Times New Roman" w:cs="Times New Roman" w:hint="eastAsia"/>
                <w:sz w:val="22"/>
              </w:rPr>
              <w:t xml:space="preserve"> metabolism</w:t>
            </w:r>
          </w:p>
        </w:tc>
        <w:tc>
          <w:tcPr>
            <w:tcW w:w="851" w:type="dxa"/>
            <w:tcBorders>
              <w:top w:val="nil"/>
              <w:left w:val="nil"/>
              <w:bottom w:val="nil"/>
              <w:right w:val="nil"/>
            </w:tcBorders>
          </w:tcPr>
          <w:p w14:paraId="1C6EF91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20</w:t>
            </w:r>
          </w:p>
        </w:tc>
        <w:tc>
          <w:tcPr>
            <w:tcW w:w="1275" w:type="dxa"/>
            <w:tcBorders>
              <w:top w:val="nil"/>
              <w:left w:val="nil"/>
              <w:bottom w:val="nil"/>
              <w:right w:val="nil"/>
            </w:tcBorders>
          </w:tcPr>
          <w:p w14:paraId="6857499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0.71983</w:t>
            </w:r>
          </w:p>
        </w:tc>
        <w:tc>
          <w:tcPr>
            <w:tcW w:w="1134" w:type="dxa"/>
            <w:tcBorders>
              <w:top w:val="nil"/>
              <w:left w:val="nil"/>
              <w:bottom w:val="nil"/>
              <w:right w:val="nil"/>
            </w:tcBorders>
          </w:tcPr>
          <w:p w14:paraId="77AE017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697AF82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0.160 </w:t>
            </w:r>
          </w:p>
        </w:tc>
        <w:tc>
          <w:tcPr>
            <w:tcW w:w="2551" w:type="dxa"/>
            <w:tcBorders>
              <w:top w:val="nil"/>
              <w:left w:val="nil"/>
              <w:bottom w:val="nil"/>
              <w:right w:val="nil"/>
            </w:tcBorders>
          </w:tcPr>
          <w:p w14:paraId="2D8E42B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0.09184</w:t>
            </w:r>
          </w:p>
        </w:tc>
        <w:tc>
          <w:tcPr>
            <w:tcW w:w="3486" w:type="dxa"/>
            <w:tcBorders>
              <w:top w:val="nil"/>
              <w:left w:val="nil"/>
              <w:bottom w:val="nil"/>
              <w:right w:val="nil"/>
            </w:tcBorders>
          </w:tcPr>
          <w:p w14:paraId="45A129F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D-Fructose</w:t>
            </w:r>
          </w:p>
        </w:tc>
      </w:tr>
      <w:tr w:rsidR="00AB07BD" w:rsidRPr="00AB07BD" w14:paraId="6C383282" w14:textId="77777777" w:rsidTr="00815FA8">
        <w:tc>
          <w:tcPr>
            <w:tcW w:w="3539" w:type="dxa"/>
            <w:tcBorders>
              <w:top w:val="nil"/>
              <w:left w:val="nil"/>
              <w:bottom w:val="nil"/>
              <w:right w:val="nil"/>
            </w:tcBorders>
          </w:tcPr>
          <w:p w14:paraId="1B10EF7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Fructose and mannose metabolism</w:t>
            </w:r>
          </w:p>
        </w:tc>
        <w:tc>
          <w:tcPr>
            <w:tcW w:w="851" w:type="dxa"/>
            <w:tcBorders>
              <w:top w:val="nil"/>
              <w:left w:val="nil"/>
              <w:bottom w:val="nil"/>
              <w:right w:val="nil"/>
            </w:tcBorders>
          </w:tcPr>
          <w:p w14:paraId="73BEABE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18</w:t>
            </w:r>
          </w:p>
        </w:tc>
        <w:tc>
          <w:tcPr>
            <w:tcW w:w="1275" w:type="dxa"/>
            <w:tcBorders>
              <w:top w:val="nil"/>
              <w:left w:val="nil"/>
              <w:bottom w:val="nil"/>
              <w:right w:val="nil"/>
            </w:tcBorders>
          </w:tcPr>
          <w:p w14:paraId="74D66FD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0.64785</w:t>
            </w:r>
          </w:p>
        </w:tc>
        <w:tc>
          <w:tcPr>
            <w:tcW w:w="1134" w:type="dxa"/>
            <w:tcBorders>
              <w:top w:val="nil"/>
              <w:left w:val="nil"/>
              <w:bottom w:val="nil"/>
              <w:right w:val="nil"/>
            </w:tcBorders>
          </w:tcPr>
          <w:p w14:paraId="618CCB7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7167728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0.485 </w:t>
            </w:r>
          </w:p>
        </w:tc>
        <w:tc>
          <w:tcPr>
            <w:tcW w:w="2551" w:type="dxa"/>
            <w:tcBorders>
              <w:top w:val="nil"/>
              <w:left w:val="nil"/>
              <w:bottom w:val="nil"/>
              <w:right w:val="nil"/>
            </w:tcBorders>
          </w:tcPr>
          <w:p w14:paraId="28A138A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0.06695</w:t>
            </w:r>
          </w:p>
        </w:tc>
        <w:tc>
          <w:tcPr>
            <w:tcW w:w="3486" w:type="dxa"/>
            <w:tcBorders>
              <w:top w:val="nil"/>
              <w:left w:val="nil"/>
              <w:bottom w:val="nil"/>
              <w:right w:val="nil"/>
            </w:tcBorders>
          </w:tcPr>
          <w:p w14:paraId="4C080F1A" w14:textId="627EC448"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L-Glutamate, L-Ornithine, Putrescine</w:t>
            </w:r>
          </w:p>
        </w:tc>
      </w:tr>
      <w:tr w:rsidR="00AB07BD" w:rsidRPr="00AB07BD" w14:paraId="7E5C6DE1" w14:textId="77777777" w:rsidTr="00815FA8">
        <w:tc>
          <w:tcPr>
            <w:tcW w:w="3539" w:type="dxa"/>
            <w:tcBorders>
              <w:top w:val="nil"/>
              <w:left w:val="nil"/>
              <w:bottom w:val="nil"/>
              <w:right w:val="nil"/>
            </w:tcBorders>
          </w:tcPr>
          <w:p w14:paraId="42F68BC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Glutathione metabolism</w:t>
            </w:r>
          </w:p>
        </w:tc>
        <w:tc>
          <w:tcPr>
            <w:tcW w:w="851" w:type="dxa"/>
            <w:tcBorders>
              <w:top w:val="nil"/>
              <w:left w:val="nil"/>
              <w:bottom w:val="nil"/>
              <w:right w:val="nil"/>
            </w:tcBorders>
          </w:tcPr>
          <w:p w14:paraId="075E2AF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27</w:t>
            </w:r>
          </w:p>
        </w:tc>
        <w:tc>
          <w:tcPr>
            <w:tcW w:w="1275" w:type="dxa"/>
            <w:tcBorders>
              <w:top w:val="nil"/>
              <w:left w:val="nil"/>
              <w:bottom w:val="nil"/>
              <w:right w:val="nil"/>
            </w:tcBorders>
          </w:tcPr>
          <w:p w14:paraId="42A20F8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0.97177</w:t>
            </w:r>
          </w:p>
        </w:tc>
        <w:tc>
          <w:tcPr>
            <w:tcW w:w="1134" w:type="dxa"/>
            <w:tcBorders>
              <w:top w:val="nil"/>
              <w:left w:val="nil"/>
              <w:bottom w:val="nil"/>
              <w:right w:val="nil"/>
            </w:tcBorders>
          </w:tcPr>
          <w:p w14:paraId="5E39AB4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w:t>
            </w:r>
          </w:p>
        </w:tc>
        <w:tc>
          <w:tcPr>
            <w:tcW w:w="993" w:type="dxa"/>
            <w:tcBorders>
              <w:top w:val="nil"/>
              <w:left w:val="nil"/>
              <w:bottom w:val="nil"/>
              <w:right w:val="nil"/>
            </w:tcBorders>
          </w:tcPr>
          <w:p w14:paraId="656D378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0.070 </w:t>
            </w:r>
          </w:p>
        </w:tc>
        <w:tc>
          <w:tcPr>
            <w:tcW w:w="2551" w:type="dxa"/>
            <w:tcBorders>
              <w:top w:val="nil"/>
              <w:left w:val="nil"/>
              <w:bottom w:val="nil"/>
              <w:right w:val="nil"/>
            </w:tcBorders>
          </w:tcPr>
          <w:p w14:paraId="29F7593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0.05622</w:t>
            </w:r>
          </w:p>
        </w:tc>
        <w:tc>
          <w:tcPr>
            <w:tcW w:w="3486" w:type="dxa"/>
            <w:tcBorders>
              <w:top w:val="nil"/>
              <w:left w:val="nil"/>
              <w:bottom w:val="nil"/>
              <w:right w:val="nil"/>
            </w:tcBorders>
          </w:tcPr>
          <w:p w14:paraId="11261E1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D-Glycerate</w:t>
            </w:r>
          </w:p>
        </w:tc>
      </w:tr>
      <w:tr w:rsidR="00AB07BD" w:rsidRPr="00AB07BD" w14:paraId="29CD2FDE" w14:textId="77777777" w:rsidTr="00815FA8">
        <w:tc>
          <w:tcPr>
            <w:tcW w:w="3539" w:type="dxa"/>
            <w:tcBorders>
              <w:top w:val="nil"/>
              <w:left w:val="nil"/>
              <w:bottom w:val="nil"/>
              <w:right w:val="nil"/>
            </w:tcBorders>
          </w:tcPr>
          <w:p w14:paraId="3AF04CAC" w14:textId="77777777" w:rsidR="00815FA8" w:rsidRPr="00AB07BD" w:rsidRDefault="00815FA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Glycerolipid</w:t>
            </w:r>
            <w:proofErr w:type="spellEnd"/>
            <w:r w:rsidRPr="00AB07BD">
              <w:rPr>
                <w:rFonts w:ascii="Times New Roman" w:hAnsi="Times New Roman" w:cs="Times New Roman" w:hint="eastAsia"/>
                <w:sz w:val="22"/>
              </w:rPr>
              <w:t xml:space="preserve"> metabolism</w:t>
            </w:r>
          </w:p>
        </w:tc>
        <w:tc>
          <w:tcPr>
            <w:tcW w:w="851" w:type="dxa"/>
            <w:tcBorders>
              <w:top w:val="nil"/>
              <w:left w:val="nil"/>
              <w:bottom w:val="nil"/>
              <w:right w:val="nil"/>
            </w:tcBorders>
          </w:tcPr>
          <w:p w14:paraId="2FBA26B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19</w:t>
            </w:r>
          </w:p>
        </w:tc>
        <w:tc>
          <w:tcPr>
            <w:tcW w:w="1275" w:type="dxa"/>
            <w:tcBorders>
              <w:top w:val="nil"/>
              <w:left w:val="nil"/>
              <w:bottom w:val="nil"/>
              <w:right w:val="nil"/>
            </w:tcBorders>
          </w:tcPr>
          <w:p w14:paraId="136D331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0.68384</w:t>
            </w:r>
          </w:p>
        </w:tc>
        <w:tc>
          <w:tcPr>
            <w:tcW w:w="1134" w:type="dxa"/>
            <w:tcBorders>
              <w:top w:val="nil"/>
              <w:left w:val="nil"/>
              <w:bottom w:val="nil"/>
              <w:right w:val="nil"/>
            </w:tcBorders>
          </w:tcPr>
          <w:p w14:paraId="5F4D108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2A8006D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0.504 </w:t>
            </w:r>
          </w:p>
        </w:tc>
        <w:tc>
          <w:tcPr>
            <w:tcW w:w="2551" w:type="dxa"/>
            <w:tcBorders>
              <w:top w:val="nil"/>
              <w:left w:val="nil"/>
              <w:bottom w:val="nil"/>
              <w:right w:val="nil"/>
            </w:tcBorders>
          </w:tcPr>
          <w:p w14:paraId="0C92A93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0.04</w:t>
            </w:r>
          </w:p>
        </w:tc>
        <w:tc>
          <w:tcPr>
            <w:tcW w:w="3486" w:type="dxa"/>
            <w:tcBorders>
              <w:top w:val="nil"/>
              <w:left w:val="nil"/>
              <w:bottom w:val="nil"/>
              <w:right w:val="nil"/>
            </w:tcBorders>
          </w:tcPr>
          <w:p w14:paraId="2641DEE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L-Aspartate, </w:t>
            </w:r>
          </w:p>
          <w:p w14:paraId="71717CC9" w14:textId="7F3EC614"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Pyruvate</w:t>
            </w:r>
          </w:p>
        </w:tc>
      </w:tr>
      <w:tr w:rsidR="00AB07BD" w:rsidRPr="00AB07BD" w14:paraId="7A840023" w14:textId="77777777" w:rsidTr="00815FA8">
        <w:tc>
          <w:tcPr>
            <w:tcW w:w="3539" w:type="dxa"/>
            <w:tcBorders>
              <w:top w:val="nil"/>
              <w:left w:val="nil"/>
              <w:bottom w:val="nil"/>
              <w:right w:val="nil"/>
            </w:tcBorders>
          </w:tcPr>
          <w:p w14:paraId="3FB2337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Carbon fixation in photosynthetic organisms</w:t>
            </w:r>
          </w:p>
        </w:tc>
        <w:tc>
          <w:tcPr>
            <w:tcW w:w="851" w:type="dxa"/>
            <w:tcBorders>
              <w:top w:val="nil"/>
              <w:left w:val="nil"/>
              <w:bottom w:val="nil"/>
              <w:right w:val="nil"/>
            </w:tcBorders>
          </w:tcPr>
          <w:p w14:paraId="326C16B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21</w:t>
            </w:r>
          </w:p>
        </w:tc>
        <w:tc>
          <w:tcPr>
            <w:tcW w:w="1275" w:type="dxa"/>
            <w:tcBorders>
              <w:top w:val="nil"/>
              <w:left w:val="nil"/>
              <w:bottom w:val="nil"/>
              <w:right w:val="nil"/>
            </w:tcBorders>
          </w:tcPr>
          <w:p w14:paraId="77B0722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0.75582</w:t>
            </w:r>
          </w:p>
        </w:tc>
        <w:tc>
          <w:tcPr>
            <w:tcW w:w="1134" w:type="dxa"/>
            <w:tcBorders>
              <w:top w:val="nil"/>
              <w:left w:val="nil"/>
              <w:bottom w:val="nil"/>
              <w:right w:val="nil"/>
            </w:tcBorders>
          </w:tcPr>
          <w:p w14:paraId="4719005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252DE07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0.173 </w:t>
            </w:r>
          </w:p>
        </w:tc>
        <w:tc>
          <w:tcPr>
            <w:tcW w:w="2551" w:type="dxa"/>
            <w:tcBorders>
              <w:top w:val="nil"/>
              <w:left w:val="nil"/>
              <w:bottom w:val="nil"/>
              <w:right w:val="nil"/>
            </w:tcBorders>
          </w:tcPr>
          <w:p w14:paraId="6C0A1D0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0.03627</w:t>
            </w:r>
          </w:p>
        </w:tc>
        <w:tc>
          <w:tcPr>
            <w:tcW w:w="3486" w:type="dxa"/>
            <w:tcBorders>
              <w:top w:val="nil"/>
              <w:left w:val="nil"/>
              <w:bottom w:val="nil"/>
              <w:right w:val="nil"/>
            </w:tcBorders>
          </w:tcPr>
          <w:p w14:paraId="0C499DF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Pyruvate, Fumarate, </w:t>
            </w:r>
          </w:p>
          <w:p w14:paraId="5B08C540" w14:textId="4B295909"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(S)-3-Hydroxyisobutyrate</w:t>
            </w:r>
          </w:p>
        </w:tc>
      </w:tr>
      <w:tr w:rsidR="00AB07BD" w:rsidRPr="00AB07BD" w14:paraId="66632625" w14:textId="77777777" w:rsidTr="00257DE7">
        <w:tc>
          <w:tcPr>
            <w:tcW w:w="3539" w:type="dxa"/>
            <w:tcBorders>
              <w:top w:val="nil"/>
              <w:left w:val="nil"/>
              <w:bottom w:val="nil"/>
              <w:right w:val="nil"/>
            </w:tcBorders>
          </w:tcPr>
          <w:p w14:paraId="3506416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Citrate cycle (TCA cycle)</w:t>
            </w:r>
          </w:p>
        </w:tc>
        <w:tc>
          <w:tcPr>
            <w:tcW w:w="851" w:type="dxa"/>
            <w:tcBorders>
              <w:top w:val="nil"/>
              <w:left w:val="nil"/>
              <w:bottom w:val="nil"/>
              <w:right w:val="nil"/>
            </w:tcBorders>
          </w:tcPr>
          <w:p w14:paraId="4C076AC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20</w:t>
            </w:r>
          </w:p>
        </w:tc>
        <w:tc>
          <w:tcPr>
            <w:tcW w:w="1275" w:type="dxa"/>
            <w:tcBorders>
              <w:top w:val="nil"/>
              <w:left w:val="nil"/>
              <w:bottom w:val="nil"/>
              <w:right w:val="nil"/>
            </w:tcBorders>
          </w:tcPr>
          <w:p w14:paraId="539818C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0.71983</w:t>
            </w:r>
          </w:p>
        </w:tc>
        <w:tc>
          <w:tcPr>
            <w:tcW w:w="1134" w:type="dxa"/>
            <w:tcBorders>
              <w:top w:val="nil"/>
              <w:left w:val="nil"/>
              <w:bottom w:val="nil"/>
              <w:right w:val="nil"/>
            </w:tcBorders>
          </w:tcPr>
          <w:p w14:paraId="0CFB64E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2359FCB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0.160 </w:t>
            </w:r>
          </w:p>
        </w:tc>
        <w:tc>
          <w:tcPr>
            <w:tcW w:w="2551" w:type="dxa"/>
            <w:tcBorders>
              <w:top w:val="nil"/>
              <w:left w:val="nil"/>
              <w:bottom w:val="nil"/>
              <w:right w:val="nil"/>
            </w:tcBorders>
          </w:tcPr>
          <w:p w14:paraId="4E41687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0.0295</w:t>
            </w:r>
          </w:p>
        </w:tc>
        <w:tc>
          <w:tcPr>
            <w:tcW w:w="3486" w:type="dxa"/>
            <w:tcBorders>
              <w:top w:val="nil"/>
              <w:left w:val="nil"/>
              <w:bottom w:val="nil"/>
              <w:right w:val="nil"/>
            </w:tcBorders>
          </w:tcPr>
          <w:p w14:paraId="3E51E24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L-Valine, L-Isoleucine, L-Leucine, Acetoacetate</w:t>
            </w:r>
          </w:p>
        </w:tc>
      </w:tr>
      <w:tr w:rsidR="00AB07BD" w:rsidRPr="00AB07BD" w14:paraId="5CCE74FB" w14:textId="77777777" w:rsidTr="00257DE7">
        <w:tc>
          <w:tcPr>
            <w:tcW w:w="3539" w:type="dxa"/>
            <w:tcBorders>
              <w:top w:val="nil"/>
              <w:left w:val="nil"/>
              <w:bottom w:val="nil"/>
              <w:right w:val="nil"/>
            </w:tcBorders>
          </w:tcPr>
          <w:p w14:paraId="04BB3D8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Valine, leucine and isoleucine </w:t>
            </w:r>
            <w:r w:rsidRPr="00AB07BD">
              <w:rPr>
                <w:rFonts w:ascii="Times New Roman" w:hAnsi="Times New Roman" w:cs="Times New Roman" w:hint="eastAsia"/>
                <w:sz w:val="22"/>
              </w:rPr>
              <w:lastRenderedPageBreak/>
              <w:t>degradation</w:t>
            </w:r>
          </w:p>
        </w:tc>
        <w:tc>
          <w:tcPr>
            <w:tcW w:w="851" w:type="dxa"/>
            <w:tcBorders>
              <w:top w:val="nil"/>
              <w:left w:val="nil"/>
              <w:bottom w:val="nil"/>
              <w:right w:val="nil"/>
            </w:tcBorders>
          </w:tcPr>
          <w:p w14:paraId="1E34F11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lastRenderedPageBreak/>
              <w:t>37</w:t>
            </w:r>
          </w:p>
        </w:tc>
        <w:tc>
          <w:tcPr>
            <w:tcW w:w="1275" w:type="dxa"/>
            <w:tcBorders>
              <w:top w:val="nil"/>
              <w:left w:val="nil"/>
              <w:bottom w:val="nil"/>
              <w:right w:val="nil"/>
            </w:tcBorders>
          </w:tcPr>
          <w:p w14:paraId="7012A36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1.3317</w:t>
            </w:r>
          </w:p>
        </w:tc>
        <w:tc>
          <w:tcPr>
            <w:tcW w:w="1134" w:type="dxa"/>
            <w:tcBorders>
              <w:top w:val="nil"/>
              <w:left w:val="nil"/>
              <w:bottom w:val="nil"/>
              <w:right w:val="nil"/>
            </w:tcBorders>
          </w:tcPr>
          <w:p w14:paraId="161467C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27DE661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0.009 </w:t>
            </w:r>
          </w:p>
        </w:tc>
        <w:tc>
          <w:tcPr>
            <w:tcW w:w="2551" w:type="dxa"/>
            <w:tcBorders>
              <w:top w:val="nil"/>
              <w:left w:val="nil"/>
              <w:bottom w:val="nil"/>
              <w:right w:val="nil"/>
            </w:tcBorders>
          </w:tcPr>
          <w:p w14:paraId="19FFFCB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0.02802</w:t>
            </w:r>
          </w:p>
        </w:tc>
        <w:tc>
          <w:tcPr>
            <w:tcW w:w="3486" w:type="dxa"/>
            <w:tcBorders>
              <w:top w:val="nil"/>
              <w:left w:val="nil"/>
              <w:bottom w:val="nil"/>
              <w:right w:val="nil"/>
            </w:tcBorders>
          </w:tcPr>
          <w:p w14:paraId="0C8EC955" w14:textId="77777777" w:rsidR="00815FA8" w:rsidRPr="00AB07BD" w:rsidRDefault="00815FA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Hexadecanoic</w:t>
            </w:r>
            <w:proofErr w:type="spellEnd"/>
            <w:r w:rsidRPr="00AB07BD">
              <w:rPr>
                <w:rFonts w:ascii="Times New Roman" w:hAnsi="Times New Roman" w:cs="Times New Roman" w:hint="eastAsia"/>
                <w:sz w:val="22"/>
              </w:rPr>
              <w:t xml:space="preserve"> acid, (9Z)-</w:t>
            </w:r>
            <w:r w:rsidRPr="00AB07BD">
              <w:rPr>
                <w:rFonts w:ascii="Times New Roman" w:hAnsi="Times New Roman" w:cs="Times New Roman" w:hint="eastAsia"/>
                <w:sz w:val="22"/>
              </w:rPr>
              <w:lastRenderedPageBreak/>
              <w:t>Hexadecenoic acid, Octadecanoic acid; (9Z)-Octadecenoic acid</w:t>
            </w:r>
          </w:p>
        </w:tc>
      </w:tr>
      <w:tr w:rsidR="00AB07BD" w:rsidRPr="00AB07BD" w14:paraId="56B9DDAA" w14:textId="77777777" w:rsidTr="00257DE7">
        <w:tc>
          <w:tcPr>
            <w:tcW w:w="3539" w:type="dxa"/>
            <w:tcBorders>
              <w:top w:val="nil"/>
              <w:left w:val="nil"/>
              <w:bottom w:val="nil"/>
              <w:right w:val="nil"/>
            </w:tcBorders>
          </w:tcPr>
          <w:p w14:paraId="776A966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lastRenderedPageBreak/>
              <w:t>Fatty acid biosynthesis</w:t>
            </w:r>
          </w:p>
        </w:tc>
        <w:tc>
          <w:tcPr>
            <w:tcW w:w="851" w:type="dxa"/>
            <w:tcBorders>
              <w:top w:val="nil"/>
              <w:left w:val="nil"/>
              <w:bottom w:val="nil"/>
              <w:right w:val="nil"/>
            </w:tcBorders>
          </w:tcPr>
          <w:p w14:paraId="4F17CED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56</w:t>
            </w:r>
          </w:p>
        </w:tc>
        <w:tc>
          <w:tcPr>
            <w:tcW w:w="1275" w:type="dxa"/>
            <w:tcBorders>
              <w:top w:val="nil"/>
              <w:left w:val="nil"/>
              <w:bottom w:val="nil"/>
              <w:right w:val="nil"/>
            </w:tcBorders>
          </w:tcPr>
          <w:p w14:paraId="5F680D5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2.0155</w:t>
            </w:r>
          </w:p>
        </w:tc>
        <w:tc>
          <w:tcPr>
            <w:tcW w:w="1134" w:type="dxa"/>
            <w:tcBorders>
              <w:top w:val="nil"/>
              <w:left w:val="nil"/>
              <w:bottom w:val="nil"/>
              <w:right w:val="nil"/>
            </w:tcBorders>
          </w:tcPr>
          <w:p w14:paraId="35D5862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w:t>
            </w:r>
          </w:p>
        </w:tc>
        <w:tc>
          <w:tcPr>
            <w:tcW w:w="993" w:type="dxa"/>
            <w:tcBorders>
              <w:top w:val="nil"/>
              <w:left w:val="nil"/>
              <w:bottom w:val="nil"/>
              <w:right w:val="nil"/>
            </w:tcBorders>
          </w:tcPr>
          <w:p w14:paraId="5B881FB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0.139 </w:t>
            </w:r>
          </w:p>
        </w:tc>
        <w:tc>
          <w:tcPr>
            <w:tcW w:w="2551" w:type="dxa"/>
            <w:tcBorders>
              <w:top w:val="nil"/>
              <w:left w:val="nil"/>
              <w:bottom w:val="nil"/>
              <w:right w:val="nil"/>
            </w:tcBorders>
          </w:tcPr>
          <w:p w14:paraId="1035AD5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0.01123</w:t>
            </w:r>
          </w:p>
        </w:tc>
        <w:tc>
          <w:tcPr>
            <w:tcW w:w="3486" w:type="dxa"/>
            <w:tcBorders>
              <w:top w:val="nil"/>
              <w:left w:val="nil"/>
              <w:bottom w:val="nil"/>
              <w:right w:val="nil"/>
            </w:tcBorders>
          </w:tcPr>
          <w:p w14:paraId="76488241" w14:textId="5F56417F"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D-Glucuronate, 6-Deoxy-L-galactose, L-Arabinose, D-Fructose, D-Galacturonate</w:t>
            </w:r>
          </w:p>
        </w:tc>
      </w:tr>
      <w:tr w:rsidR="00AB07BD" w:rsidRPr="00AB07BD" w14:paraId="383B0945" w14:textId="77777777" w:rsidTr="00815FA8">
        <w:tc>
          <w:tcPr>
            <w:tcW w:w="3539" w:type="dxa"/>
            <w:tcBorders>
              <w:top w:val="nil"/>
              <w:left w:val="nil"/>
              <w:bottom w:val="nil"/>
              <w:right w:val="nil"/>
            </w:tcBorders>
          </w:tcPr>
          <w:p w14:paraId="3379ABE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Amino sugar and nucleotide sugar metabolism</w:t>
            </w:r>
          </w:p>
        </w:tc>
        <w:tc>
          <w:tcPr>
            <w:tcW w:w="851" w:type="dxa"/>
            <w:tcBorders>
              <w:top w:val="nil"/>
              <w:left w:val="nil"/>
              <w:bottom w:val="nil"/>
              <w:right w:val="nil"/>
            </w:tcBorders>
          </w:tcPr>
          <w:p w14:paraId="5DC3D0D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52</w:t>
            </w:r>
          </w:p>
        </w:tc>
        <w:tc>
          <w:tcPr>
            <w:tcW w:w="1275" w:type="dxa"/>
            <w:tcBorders>
              <w:top w:val="nil"/>
              <w:left w:val="nil"/>
              <w:bottom w:val="nil"/>
              <w:right w:val="nil"/>
            </w:tcBorders>
          </w:tcPr>
          <w:p w14:paraId="3C30D7B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1.8716</w:t>
            </w:r>
          </w:p>
        </w:tc>
        <w:tc>
          <w:tcPr>
            <w:tcW w:w="1134" w:type="dxa"/>
            <w:tcBorders>
              <w:top w:val="nil"/>
              <w:left w:val="nil"/>
              <w:bottom w:val="nil"/>
              <w:right w:val="nil"/>
            </w:tcBorders>
          </w:tcPr>
          <w:p w14:paraId="38CFBBF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146A55E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0.036 </w:t>
            </w:r>
          </w:p>
        </w:tc>
        <w:tc>
          <w:tcPr>
            <w:tcW w:w="2551" w:type="dxa"/>
            <w:tcBorders>
              <w:top w:val="nil"/>
              <w:left w:val="nil"/>
              <w:bottom w:val="nil"/>
              <w:right w:val="nil"/>
            </w:tcBorders>
          </w:tcPr>
          <w:p w14:paraId="4E6D9B9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0.00927</w:t>
            </w:r>
          </w:p>
        </w:tc>
        <w:tc>
          <w:tcPr>
            <w:tcW w:w="3486" w:type="dxa"/>
            <w:tcBorders>
              <w:top w:val="nil"/>
              <w:left w:val="nil"/>
              <w:bottom w:val="nil"/>
              <w:right w:val="nil"/>
            </w:tcBorders>
          </w:tcPr>
          <w:p w14:paraId="5DF5C2B2" w14:textId="0B1B905D"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Adenosine, Urea</w:t>
            </w:r>
          </w:p>
        </w:tc>
      </w:tr>
      <w:tr w:rsidR="00AB07BD" w:rsidRPr="00AB07BD" w14:paraId="01E6B3A5" w14:textId="77777777" w:rsidTr="00815FA8">
        <w:tc>
          <w:tcPr>
            <w:tcW w:w="3539" w:type="dxa"/>
            <w:tcBorders>
              <w:top w:val="nil"/>
              <w:left w:val="nil"/>
              <w:bottom w:val="nil"/>
              <w:right w:val="nil"/>
            </w:tcBorders>
          </w:tcPr>
          <w:p w14:paraId="4BDF776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Purine metabolism</w:t>
            </w:r>
          </w:p>
        </w:tc>
        <w:tc>
          <w:tcPr>
            <w:tcW w:w="851" w:type="dxa"/>
            <w:tcBorders>
              <w:top w:val="nil"/>
              <w:left w:val="nil"/>
              <w:bottom w:val="nil"/>
              <w:right w:val="nil"/>
            </w:tcBorders>
          </w:tcPr>
          <w:p w14:paraId="56F4945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70</w:t>
            </w:r>
          </w:p>
        </w:tc>
        <w:tc>
          <w:tcPr>
            <w:tcW w:w="1275" w:type="dxa"/>
            <w:tcBorders>
              <w:top w:val="nil"/>
              <w:left w:val="nil"/>
              <w:bottom w:val="nil"/>
              <w:right w:val="nil"/>
            </w:tcBorders>
          </w:tcPr>
          <w:p w14:paraId="7FECADD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2.5194</w:t>
            </w:r>
          </w:p>
        </w:tc>
        <w:tc>
          <w:tcPr>
            <w:tcW w:w="1134" w:type="dxa"/>
            <w:tcBorders>
              <w:top w:val="nil"/>
              <w:left w:val="nil"/>
              <w:bottom w:val="nil"/>
              <w:right w:val="nil"/>
            </w:tcBorders>
          </w:tcPr>
          <w:p w14:paraId="35D60D3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6FC4BC7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0.730 </w:t>
            </w:r>
          </w:p>
        </w:tc>
        <w:tc>
          <w:tcPr>
            <w:tcW w:w="2551" w:type="dxa"/>
            <w:tcBorders>
              <w:top w:val="nil"/>
              <w:left w:val="nil"/>
              <w:bottom w:val="nil"/>
              <w:right w:val="nil"/>
            </w:tcBorders>
          </w:tcPr>
          <w:p w14:paraId="697FB6E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0.00823</w:t>
            </w:r>
          </w:p>
        </w:tc>
        <w:tc>
          <w:tcPr>
            <w:tcW w:w="3486" w:type="dxa"/>
            <w:tcBorders>
              <w:top w:val="nil"/>
              <w:left w:val="nil"/>
              <w:bottom w:val="nil"/>
              <w:right w:val="nil"/>
            </w:tcBorders>
          </w:tcPr>
          <w:p w14:paraId="63990F24" w14:textId="77777777" w:rsidR="00815FA8" w:rsidRPr="00AB07BD" w:rsidRDefault="00815FA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Hexadecanoic</w:t>
            </w:r>
            <w:proofErr w:type="spellEnd"/>
            <w:r w:rsidRPr="00AB07BD">
              <w:rPr>
                <w:rFonts w:ascii="Times New Roman" w:hAnsi="Times New Roman" w:cs="Times New Roman" w:hint="eastAsia"/>
                <w:sz w:val="22"/>
              </w:rPr>
              <w:t xml:space="preserve"> acid, Octadecanoic acid, (9Z)-Octadecenoic acid, Linoleate, (4Z,7Z,10Z,13Z,16Z,19Z)-Docosahexaenoic acid</w:t>
            </w:r>
          </w:p>
        </w:tc>
      </w:tr>
      <w:tr w:rsidR="00AB07BD" w:rsidRPr="00AB07BD" w14:paraId="4D63B9B8" w14:textId="77777777" w:rsidTr="00815FA8">
        <w:tc>
          <w:tcPr>
            <w:tcW w:w="3539" w:type="dxa"/>
            <w:tcBorders>
              <w:top w:val="nil"/>
              <w:left w:val="nil"/>
              <w:bottom w:val="nil"/>
              <w:right w:val="nil"/>
            </w:tcBorders>
          </w:tcPr>
          <w:p w14:paraId="0A86731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Biosynthesis of unsaturated fatty acids</w:t>
            </w:r>
          </w:p>
        </w:tc>
        <w:tc>
          <w:tcPr>
            <w:tcW w:w="851" w:type="dxa"/>
            <w:tcBorders>
              <w:top w:val="nil"/>
              <w:left w:val="nil"/>
              <w:bottom w:val="nil"/>
              <w:right w:val="nil"/>
            </w:tcBorders>
          </w:tcPr>
          <w:p w14:paraId="62F940D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22</w:t>
            </w:r>
          </w:p>
        </w:tc>
        <w:tc>
          <w:tcPr>
            <w:tcW w:w="1275" w:type="dxa"/>
            <w:tcBorders>
              <w:top w:val="nil"/>
              <w:left w:val="nil"/>
              <w:bottom w:val="nil"/>
              <w:right w:val="nil"/>
            </w:tcBorders>
          </w:tcPr>
          <w:p w14:paraId="0F3A98D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0.79181</w:t>
            </w:r>
          </w:p>
        </w:tc>
        <w:tc>
          <w:tcPr>
            <w:tcW w:w="1134" w:type="dxa"/>
            <w:tcBorders>
              <w:top w:val="nil"/>
              <w:left w:val="nil"/>
              <w:bottom w:val="nil"/>
              <w:right w:val="nil"/>
            </w:tcBorders>
          </w:tcPr>
          <w:p w14:paraId="5606925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5</w:t>
            </w:r>
          </w:p>
        </w:tc>
        <w:tc>
          <w:tcPr>
            <w:tcW w:w="993" w:type="dxa"/>
            <w:tcBorders>
              <w:top w:val="nil"/>
              <w:left w:val="nil"/>
              <w:bottom w:val="nil"/>
              <w:right w:val="nil"/>
            </w:tcBorders>
          </w:tcPr>
          <w:p w14:paraId="55285DA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0.001 </w:t>
            </w:r>
          </w:p>
        </w:tc>
        <w:tc>
          <w:tcPr>
            <w:tcW w:w="2551" w:type="dxa"/>
            <w:tcBorders>
              <w:top w:val="nil"/>
              <w:left w:val="nil"/>
              <w:bottom w:val="nil"/>
              <w:right w:val="nil"/>
            </w:tcBorders>
          </w:tcPr>
          <w:p w14:paraId="089DD84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2A7E613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L-Serine, Pyruvate, L-Lysine</w:t>
            </w:r>
          </w:p>
        </w:tc>
      </w:tr>
      <w:tr w:rsidR="00AB07BD" w:rsidRPr="00AB07BD" w14:paraId="2D8D2B24" w14:textId="77777777" w:rsidTr="00257DE7">
        <w:tc>
          <w:tcPr>
            <w:tcW w:w="3539" w:type="dxa"/>
            <w:tcBorders>
              <w:top w:val="nil"/>
              <w:left w:val="nil"/>
              <w:bottom w:val="nil"/>
              <w:right w:val="nil"/>
            </w:tcBorders>
          </w:tcPr>
          <w:p w14:paraId="05D899A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D-Amino acid metabolism</w:t>
            </w:r>
          </w:p>
        </w:tc>
        <w:tc>
          <w:tcPr>
            <w:tcW w:w="851" w:type="dxa"/>
            <w:tcBorders>
              <w:top w:val="nil"/>
              <w:left w:val="nil"/>
              <w:bottom w:val="nil"/>
              <w:right w:val="nil"/>
            </w:tcBorders>
          </w:tcPr>
          <w:p w14:paraId="618BF61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7</w:t>
            </w:r>
          </w:p>
        </w:tc>
        <w:tc>
          <w:tcPr>
            <w:tcW w:w="1275" w:type="dxa"/>
            <w:tcBorders>
              <w:top w:val="nil"/>
              <w:left w:val="nil"/>
              <w:bottom w:val="nil"/>
              <w:right w:val="nil"/>
            </w:tcBorders>
          </w:tcPr>
          <w:p w14:paraId="516C6FF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0.25194</w:t>
            </w:r>
          </w:p>
        </w:tc>
        <w:tc>
          <w:tcPr>
            <w:tcW w:w="1134" w:type="dxa"/>
            <w:tcBorders>
              <w:top w:val="nil"/>
              <w:left w:val="nil"/>
              <w:bottom w:val="nil"/>
              <w:right w:val="nil"/>
            </w:tcBorders>
          </w:tcPr>
          <w:p w14:paraId="4810965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w:t>
            </w:r>
          </w:p>
        </w:tc>
        <w:tc>
          <w:tcPr>
            <w:tcW w:w="993" w:type="dxa"/>
            <w:tcBorders>
              <w:top w:val="nil"/>
              <w:left w:val="nil"/>
              <w:bottom w:val="nil"/>
              <w:right w:val="nil"/>
            </w:tcBorders>
          </w:tcPr>
          <w:p w14:paraId="3F63B31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0.001 </w:t>
            </w:r>
          </w:p>
        </w:tc>
        <w:tc>
          <w:tcPr>
            <w:tcW w:w="2551" w:type="dxa"/>
            <w:tcBorders>
              <w:top w:val="nil"/>
              <w:left w:val="nil"/>
              <w:bottom w:val="nil"/>
              <w:right w:val="nil"/>
            </w:tcBorders>
          </w:tcPr>
          <w:p w14:paraId="6EDA310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4397B1C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Glutamate, Pyruvate, Acetoacetate</w:t>
            </w:r>
          </w:p>
        </w:tc>
      </w:tr>
      <w:tr w:rsidR="00AB07BD" w:rsidRPr="00AB07BD" w14:paraId="121B2124" w14:textId="77777777" w:rsidTr="00257DE7">
        <w:tc>
          <w:tcPr>
            <w:tcW w:w="3539" w:type="dxa"/>
            <w:tcBorders>
              <w:top w:val="nil"/>
              <w:left w:val="nil"/>
              <w:bottom w:val="nil"/>
              <w:right w:val="nil"/>
            </w:tcBorders>
          </w:tcPr>
          <w:p w14:paraId="1BBCCED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Butanoate metabolism</w:t>
            </w:r>
          </w:p>
        </w:tc>
        <w:tc>
          <w:tcPr>
            <w:tcW w:w="851" w:type="dxa"/>
            <w:tcBorders>
              <w:top w:val="nil"/>
              <w:left w:val="nil"/>
              <w:bottom w:val="nil"/>
              <w:right w:val="nil"/>
            </w:tcBorders>
          </w:tcPr>
          <w:p w14:paraId="35588C0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17</w:t>
            </w:r>
          </w:p>
        </w:tc>
        <w:tc>
          <w:tcPr>
            <w:tcW w:w="1275" w:type="dxa"/>
            <w:tcBorders>
              <w:top w:val="nil"/>
              <w:left w:val="nil"/>
              <w:bottom w:val="nil"/>
              <w:right w:val="nil"/>
            </w:tcBorders>
          </w:tcPr>
          <w:p w14:paraId="2101255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0.61186</w:t>
            </w:r>
          </w:p>
        </w:tc>
        <w:tc>
          <w:tcPr>
            <w:tcW w:w="1134" w:type="dxa"/>
            <w:tcBorders>
              <w:top w:val="nil"/>
              <w:left w:val="nil"/>
              <w:bottom w:val="nil"/>
              <w:right w:val="nil"/>
            </w:tcBorders>
          </w:tcPr>
          <w:p w14:paraId="4403306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w:t>
            </w:r>
          </w:p>
        </w:tc>
        <w:tc>
          <w:tcPr>
            <w:tcW w:w="993" w:type="dxa"/>
            <w:tcBorders>
              <w:top w:val="nil"/>
              <w:left w:val="nil"/>
              <w:bottom w:val="nil"/>
              <w:right w:val="nil"/>
            </w:tcBorders>
          </w:tcPr>
          <w:p w14:paraId="4965EF6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0.021 </w:t>
            </w:r>
          </w:p>
        </w:tc>
        <w:tc>
          <w:tcPr>
            <w:tcW w:w="2551" w:type="dxa"/>
            <w:tcBorders>
              <w:top w:val="nil"/>
              <w:left w:val="nil"/>
              <w:bottom w:val="nil"/>
              <w:right w:val="nil"/>
            </w:tcBorders>
          </w:tcPr>
          <w:p w14:paraId="669D735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415FC52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L-Aspartate, Pyruvate</w:t>
            </w:r>
          </w:p>
        </w:tc>
      </w:tr>
      <w:tr w:rsidR="00AB07BD" w:rsidRPr="00AB07BD" w14:paraId="4BEA0A50" w14:textId="77777777" w:rsidTr="00815FA8">
        <w:tc>
          <w:tcPr>
            <w:tcW w:w="3539" w:type="dxa"/>
            <w:tcBorders>
              <w:top w:val="nil"/>
              <w:left w:val="nil"/>
              <w:bottom w:val="nil"/>
              <w:right w:val="nil"/>
            </w:tcBorders>
          </w:tcPr>
          <w:p w14:paraId="35D32FD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Monobactam biosynthesis</w:t>
            </w:r>
          </w:p>
        </w:tc>
        <w:tc>
          <w:tcPr>
            <w:tcW w:w="851" w:type="dxa"/>
            <w:tcBorders>
              <w:top w:val="nil"/>
              <w:left w:val="nil"/>
              <w:bottom w:val="nil"/>
              <w:right w:val="nil"/>
            </w:tcBorders>
          </w:tcPr>
          <w:p w14:paraId="01DFACD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8</w:t>
            </w:r>
          </w:p>
        </w:tc>
        <w:tc>
          <w:tcPr>
            <w:tcW w:w="1275" w:type="dxa"/>
            <w:tcBorders>
              <w:top w:val="nil"/>
              <w:left w:val="nil"/>
              <w:bottom w:val="nil"/>
              <w:right w:val="nil"/>
            </w:tcBorders>
          </w:tcPr>
          <w:p w14:paraId="7CF77EF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0.28793</w:t>
            </w:r>
          </w:p>
        </w:tc>
        <w:tc>
          <w:tcPr>
            <w:tcW w:w="1134" w:type="dxa"/>
            <w:tcBorders>
              <w:top w:val="nil"/>
              <w:left w:val="nil"/>
              <w:bottom w:val="nil"/>
              <w:right w:val="nil"/>
            </w:tcBorders>
          </w:tcPr>
          <w:p w14:paraId="3DCF8E8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5E9C6B2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0.031 </w:t>
            </w:r>
          </w:p>
        </w:tc>
        <w:tc>
          <w:tcPr>
            <w:tcW w:w="2551" w:type="dxa"/>
            <w:tcBorders>
              <w:top w:val="nil"/>
              <w:left w:val="nil"/>
              <w:bottom w:val="nil"/>
              <w:right w:val="nil"/>
            </w:tcBorders>
          </w:tcPr>
          <w:p w14:paraId="31C765E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499DF5C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L-Aspartate, Lysine</w:t>
            </w:r>
          </w:p>
        </w:tc>
      </w:tr>
      <w:tr w:rsidR="00AB07BD" w:rsidRPr="00AB07BD" w14:paraId="3AEAE7C6" w14:textId="77777777" w:rsidTr="00815FA8">
        <w:tc>
          <w:tcPr>
            <w:tcW w:w="3539" w:type="dxa"/>
            <w:tcBorders>
              <w:top w:val="nil"/>
              <w:left w:val="nil"/>
              <w:bottom w:val="nil"/>
              <w:right w:val="nil"/>
            </w:tcBorders>
          </w:tcPr>
          <w:p w14:paraId="6C9A7C0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Lysine biosynthesis</w:t>
            </w:r>
          </w:p>
        </w:tc>
        <w:tc>
          <w:tcPr>
            <w:tcW w:w="851" w:type="dxa"/>
            <w:tcBorders>
              <w:top w:val="nil"/>
              <w:left w:val="nil"/>
              <w:bottom w:val="nil"/>
              <w:right w:val="nil"/>
            </w:tcBorders>
          </w:tcPr>
          <w:p w14:paraId="7D95C22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9</w:t>
            </w:r>
          </w:p>
        </w:tc>
        <w:tc>
          <w:tcPr>
            <w:tcW w:w="1275" w:type="dxa"/>
            <w:tcBorders>
              <w:top w:val="nil"/>
              <w:left w:val="nil"/>
              <w:bottom w:val="nil"/>
              <w:right w:val="nil"/>
            </w:tcBorders>
          </w:tcPr>
          <w:p w14:paraId="754664A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0.32392</w:t>
            </w:r>
          </w:p>
        </w:tc>
        <w:tc>
          <w:tcPr>
            <w:tcW w:w="1134" w:type="dxa"/>
            <w:tcBorders>
              <w:top w:val="nil"/>
              <w:left w:val="nil"/>
              <w:bottom w:val="nil"/>
              <w:right w:val="nil"/>
            </w:tcBorders>
          </w:tcPr>
          <w:p w14:paraId="289038B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3FDC29B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0.039 </w:t>
            </w:r>
          </w:p>
        </w:tc>
        <w:tc>
          <w:tcPr>
            <w:tcW w:w="2551" w:type="dxa"/>
            <w:tcBorders>
              <w:top w:val="nil"/>
              <w:left w:val="nil"/>
              <w:bottom w:val="nil"/>
              <w:right w:val="nil"/>
            </w:tcBorders>
          </w:tcPr>
          <w:p w14:paraId="7C39CAB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5021C76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Asparagine, L-Aspartate, L-Serine</w:t>
            </w:r>
          </w:p>
        </w:tc>
      </w:tr>
      <w:tr w:rsidR="00AB07BD" w:rsidRPr="00AB07BD" w14:paraId="36E24F55" w14:textId="77777777" w:rsidTr="00815FA8">
        <w:tc>
          <w:tcPr>
            <w:tcW w:w="3539" w:type="dxa"/>
            <w:tcBorders>
              <w:top w:val="nil"/>
              <w:left w:val="nil"/>
              <w:bottom w:val="nil"/>
              <w:right w:val="nil"/>
            </w:tcBorders>
          </w:tcPr>
          <w:p w14:paraId="60CA635B" w14:textId="77777777" w:rsidR="00815FA8" w:rsidRPr="00AB07BD" w:rsidRDefault="00815FA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Cyanoamino</w:t>
            </w:r>
            <w:proofErr w:type="spellEnd"/>
            <w:r w:rsidRPr="00AB07BD">
              <w:rPr>
                <w:rFonts w:ascii="Times New Roman" w:hAnsi="Times New Roman" w:cs="Times New Roman" w:hint="eastAsia"/>
                <w:sz w:val="22"/>
              </w:rPr>
              <w:t xml:space="preserve"> acid metabolism</w:t>
            </w:r>
          </w:p>
        </w:tc>
        <w:tc>
          <w:tcPr>
            <w:tcW w:w="851" w:type="dxa"/>
            <w:tcBorders>
              <w:top w:val="nil"/>
              <w:left w:val="nil"/>
              <w:bottom w:val="nil"/>
              <w:right w:val="nil"/>
            </w:tcBorders>
          </w:tcPr>
          <w:p w14:paraId="4F527E6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22</w:t>
            </w:r>
          </w:p>
        </w:tc>
        <w:tc>
          <w:tcPr>
            <w:tcW w:w="1275" w:type="dxa"/>
            <w:tcBorders>
              <w:top w:val="nil"/>
              <w:left w:val="nil"/>
              <w:bottom w:val="nil"/>
              <w:right w:val="nil"/>
            </w:tcBorders>
          </w:tcPr>
          <w:p w14:paraId="2AC77E1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0.79181</w:t>
            </w:r>
          </w:p>
        </w:tc>
        <w:tc>
          <w:tcPr>
            <w:tcW w:w="1134" w:type="dxa"/>
            <w:tcBorders>
              <w:top w:val="nil"/>
              <w:left w:val="nil"/>
              <w:bottom w:val="nil"/>
              <w:right w:val="nil"/>
            </w:tcBorders>
          </w:tcPr>
          <w:p w14:paraId="423E432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w:t>
            </w:r>
          </w:p>
        </w:tc>
        <w:tc>
          <w:tcPr>
            <w:tcW w:w="993" w:type="dxa"/>
            <w:tcBorders>
              <w:top w:val="nil"/>
              <w:left w:val="nil"/>
              <w:bottom w:val="nil"/>
              <w:right w:val="nil"/>
            </w:tcBorders>
          </w:tcPr>
          <w:p w14:paraId="69A30B7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0.042 </w:t>
            </w:r>
          </w:p>
        </w:tc>
        <w:tc>
          <w:tcPr>
            <w:tcW w:w="2551" w:type="dxa"/>
            <w:tcBorders>
              <w:top w:val="nil"/>
              <w:left w:val="nil"/>
              <w:bottom w:val="nil"/>
              <w:right w:val="nil"/>
            </w:tcBorders>
          </w:tcPr>
          <w:p w14:paraId="2EFC3F2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1E0EBFD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L-Valine, L-</w:t>
            </w:r>
            <w:proofErr w:type="gramStart"/>
            <w:r w:rsidRPr="00AB07BD">
              <w:rPr>
                <w:rFonts w:ascii="Times New Roman" w:hAnsi="Times New Roman" w:cs="Times New Roman" w:hint="eastAsia"/>
                <w:sz w:val="22"/>
              </w:rPr>
              <w:t>Leucine,  L</w:t>
            </w:r>
            <w:proofErr w:type="gramEnd"/>
            <w:r w:rsidRPr="00AB07BD">
              <w:rPr>
                <w:rFonts w:ascii="Times New Roman" w:hAnsi="Times New Roman" w:cs="Times New Roman" w:hint="eastAsia"/>
                <w:sz w:val="22"/>
              </w:rPr>
              <w:t>-Isoleucine</w:t>
            </w:r>
          </w:p>
        </w:tc>
      </w:tr>
      <w:tr w:rsidR="00AB07BD" w:rsidRPr="00AB07BD" w14:paraId="351CC1FB" w14:textId="77777777" w:rsidTr="00815FA8">
        <w:tc>
          <w:tcPr>
            <w:tcW w:w="3539" w:type="dxa"/>
            <w:tcBorders>
              <w:top w:val="nil"/>
              <w:left w:val="nil"/>
              <w:bottom w:val="nil"/>
              <w:right w:val="nil"/>
            </w:tcBorders>
          </w:tcPr>
          <w:p w14:paraId="230A3A8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Glucosinolate biosynthesis</w:t>
            </w:r>
          </w:p>
        </w:tc>
        <w:tc>
          <w:tcPr>
            <w:tcW w:w="851" w:type="dxa"/>
            <w:tcBorders>
              <w:top w:val="nil"/>
              <w:left w:val="nil"/>
              <w:bottom w:val="nil"/>
              <w:right w:val="nil"/>
            </w:tcBorders>
          </w:tcPr>
          <w:p w14:paraId="5A7363C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22</w:t>
            </w:r>
          </w:p>
        </w:tc>
        <w:tc>
          <w:tcPr>
            <w:tcW w:w="1275" w:type="dxa"/>
            <w:tcBorders>
              <w:top w:val="nil"/>
              <w:left w:val="nil"/>
              <w:bottom w:val="nil"/>
              <w:right w:val="nil"/>
            </w:tcBorders>
          </w:tcPr>
          <w:p w14:paraId="17C74E8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0.79181</w:t>
            </w:r>
          </w:p>
        </w:tc>
        <w:tc>
          <w:tcPr>
            <w:tcW w:w="1134" w:type="dxa"/>
            <w:tcBorders>
              <w:top w:val="nil"/>
              <w:left w:val="nil"/>
              <w:bottom w:val="nil"/>
              <w:right w:val="nil"/>
            </w:tcBorders>
          </w:tcPr>
          <w:p w14:paraId="541CD30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w:t>
            </w:r>
          </w:p>
        </w:tc>
        <w:tc>
          <w:tcPr>
            <w:tcW w:w="993" w:type="dxa"/>
            <w:tcBorders>
              <w:top w:val="nil"/>
              <w:left w:val="nil"/>
              <w:bottom w:val="nil"/>
              <w:right w:val="nil"/>
            </w:tcBorders>
          </w:tcPr>
          <w:p w14:paraId="70D8BE0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0.042 </w:t>
            </w:r>
          </w:p>
        </w:tc>
        <w:tc>
          <w:tcPr>
            <w:tcW w:w="2551" w:type="dxa"/>
            <w:tcBorders>
              <w:top w:val="nil"/>
              <w:left w:val="nil"/>
              <w:bottom w:val="nil"/>
              <w:right w:val="nil"/>
            </w:tcBorders>
          </w:tcPr>
          <w:p w14:paraId="45FE465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46DD5BE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L-Aspartate, Nicotinate</w:t>
            </w:r>
          </w:p>
        </w:tc>
      </w:tr>
      <w:tr w:rsidR="00AB07BD" w:rsidRPr="00AB07BD" w14:paraId="44249BF9" w14:textId="77777777" w:rsidTr="00815FA8">
        <w:tc>
          <w:tcPr>
            <w:tcW w:w="3539" w:type="dxa"/>
            <w:tcBorders>
              <w:top w:val="nil"/>
              <w:left w:val="nil"/>
              <w:bottom w:val="nil"/>
              <w:right w:val="nil"/>
            </w:tcBorders>
          </w:tcPr>
          <w:p w14:paraId="2B4A921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Nicotinate and nicotinamide metabolism</w:t>
            </w:r>
          </w:p>
        </w:tc>
        <w:tc>
          <w:tcPr>
            <w:tcW w:w="851" w:type="dxa"/>
            <w:tcBorders>
              <w:top w:val="nil"/>
              <w:left w:val="nil"/>
              <w:bottom w:val="nil"/>
              <w:right w:val="nil"/>
            </w:tcBorders>
          </w:tcPr>
          <w:p w14:paraId="66D2BF3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13</w:t>
            </w:r>
          </w:p>
        </w:tc>
        <w:tc>
          <w:tcPr>
            <w:tcW w:w="1275" w:type="dxa"/>
            <w:tcBorders>
              <w:top w:val="nil"/>
              <w:left w:val="nil"/>
              <w:bottom w:val="nil"/>
              <w:right w:val="nil"/>
            </w:tcBorders>
          </w:tcPr>
          <w:p w14:paraId="3DFE726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0.46789</w:t>
            </w:r>
          </w:p>
        </w:tc>
        <w:tc>
          <w:tcPr>
            <w:tcW w:w="1134" w:type="dxa"/>
            <w:tcBorders>
              <w:top w:val="nil"/>
              <w:left w:val="nil"/>
              <w:bottom w:val="nil"/>
              <w:right w:val="nil"/>
            </w:tcBorders>
          </w:tcPr>
          <w:p w14:paraId="6578AA7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612FB20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0.077 </w:t>
            </w:r>
          </w:p>
        </w:tc>
        <w:tc>
          <w:tcPr>
            <w:tcW w:w="2551" w:type="dxa"/>
            <w:tcBorders>
              <w:top w:val="nil"/>
              <w:left w:val="nil"/>
              <w:bottom w:val="nil"/>
              <w:right w:val="nil"/>
            </w:tcBorders>
          </w:tcPr>
          <w:p w14:paraId="7DCC9AF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2D62D8D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L-Lysine, L-2-Aminoadipate</w:t>
            </w:r>
          </w:p>
        </w:tc>
      </w:tr>
      <w:tr w:rsidR="00AB07BD" w:rsidRPr="00AB07BD" w14:paraId="78A9C7B6" w14:textId="77777777" w:rsidTr="00815FA8">
        <w:tc>
          <w:tcPr>
            <w:tcW w:w="3539" w:type="dxa"/>
            <w:tcBorders>
              <w:top w:val="nil"/>
              <w:left w:val="nil"/>
              <w:bottom w:val="nil"/>
              <w:right w:val="nil"/>
            </w:tcBorders>
          </w:tcPr>
          <w:p w14:paraId="4B80755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Lysine degradation</w:t>
            </w:r>
          </w:p>
        </w:tc>
        <w:tc>
          <w:tcPr>
            <w:tcW w:w="851" w:type="dxa"/>
            <w:tcBorders>
              <w:top w:val="nil"/>
              <w:left w:val="nil"/>
              <w:bottom w:val="nil"/>
              <w:right w:val="nil"/>
            </w:tcBorders>
          </w:tcPr>
          <w:p w14:paraId="1A21D12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20</w:t>
            </w:r>
          </w:p>
        </w:tc>
        <w:tc>
          <w:tcPr>
            <w:tcW w:w="1275" w:type="dxa"/>
            <w:tcBorders>
              <w:top w:val="nil"/>
              <w:left w:val="nil"/>
              <w:bottom w:val="nil"/>
              <w:right w:val="nil"/>
            </w:tcBorders>
          </w:tcPr>
          <w:p w14:paraId="1E60F95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0.71983</w:t>
            </w:r>
          </w:p>
        </w:tc>
        <w:tc>
          <w:tcPr>
            <w:tcW w:w="1134" w:type="dxa"/>
            <w:tcBorders>
              <w:top w:val="nil"/>
              <w:left w:val="nil"/>
              <w:bottom w:val="nil"/>
              <w:right w:val="nil"/>
            </w:tcBorders>
          </w:tcPr>
          <w:p w14:paraId="094A5F5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0538533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0.160 </w:t>
            </w:r>
          </w:p>
        </w:tc>
        <w:tc>
          <w:tcPr>
            <w:tcW w:w="2551" w:type="dxa"/>
            <w:tcBorders>
              <w:top w:val="nil"/>
              <w:left w:val="nil"/>
              <w:bottom w:val="nil"/>
              <w:right w:val="nil"/>
            </w:tcBorders>
          </w:tcPr>
          <w:p w14:paraId="5CDC365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071CD87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Pyruvate</w:t>
            </w:r>
          </w:p>
        </w:tc>
      </w:tr>
      <w:tr w:rsidR="00AB07BD" w:rsidRPr="00AB07BD" w14:paraId="4475CAFB" w14:textId="77777777" w:rsidTr="00257DE7">
        <w:tc>
          <w:tcPr>
            <w:tcW w:w="3539" w:type="dxa"/>
            <w:tcBorders>
              <w:top w:val="nil"/>
              <w:left w:val="nil"/>
              <w:bottom w:val="single" w:sz="4" w:space="0" w:color="auto"/>
              <w:right w:val="nil"/>
            </w:tcBorders>
          </w:tcPr>
          <w:p w14:paraId="245F99F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C5-Branched dibasic acid metabolism</w:t>
            </w:r>
          </w:p>
        </w:tc>
        <w:tc>
          <w:tcPr>
            <w:tcW w:w="851" w:type="dxa"/>
            <w:tcBorders>
              <w:top w:val="nil"/>
              <w:left w:val="nil"/>
              <w:bottom w:val="single" w:sz="4" w:space="0" w:color="auto"/>
              <w:right w:val="nil"/>
            </w:tcBorders>
          </w:tcPr>
          <w:p w14:paraId="02A159B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6</w:t>
            </w:r>
          </w:p>
        </w:tc>
        <w:tc>
          <w:tcPr>
            <w:tcW w:w="1275" w:type="dxa"/>
            <w:tcBorders>
              <w:top w:val="nil"/>
              <w:left w:val="nil"/>
              <w:bottom w:val="single" w:sz="4" w:space="0" w:color="auto"/>
              <w:right w:val="nil"/>
            </w:tcBorders>
          </w:tcPr>
          <w:p w14:paraId="02FC816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0.21595</w:t>
            </w:r>
          </w:p>
        </w:tc>
        <w:tc>
          <w:tcPr>
            <w:tcW w:w="1134" w:type="dxa"/>
            <w:tcBorders>
              <w:top w:val="nil"/>
              <w:left w:val="nil"/>
              <w:bottom w:val="single" w:sz="4" w:space="0" w:color="auto"/>
              <w:right w:val="nil"/>
            </w:tcBorders>
          </w:tcPr>
          <w:p w14:paraId="2BFDFD4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single" w:sz="4" w:space="0" w:color="auto"/>
              <w:right w:val="nil"/>
            </w:tcBorders>
          </w:tcPr>
          <w:p w14:paraId="49EB677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0.198 </w:t>
            </w:r>
          </w:p>
        </w:tc>
        <w:tc>
          <w:tcPr>
            <w:tcW w:w="2551" w:type="dxa"/>
            <w:tcBorders>
              <w:top w:val="nil"/>
              <w:left w:val="nil"/>
              <w:bottom w:val="single" w:sz="4" w:space="0" w:color="auto"/>
              <w:right w:val="nil"/>
            </w:tcBorders>
          </w:tcPr>
          <w:p w14:paraId="66EDBD3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single" w:sz="4" w:space="0" w:color="auto"/>
              <w:right w:val="nil"/>
            </w:tcBorders>
          </w:tcPr>
          <w:p w14:paraId="497FBCA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L-Phenylalanine</w:t>
            </w:r>
          </w:p>
        </w:tc>
      </w:tr>
      <w:tr w:rsidR="00AB07BD" w:rsidRPr="00AB07BD" w14:paraId="4640627B" w14:textId="77777777" w:rsidTr="00257DE7">
        <w:tc>
          <w:tcPr>
            <w:tcW w:w="3539" w:type="dxa"/>
            <w:tcBorders>
              <w:top w:val="single" w:sz="4" w:space="0" w:color="auto"/>
              <w:left w:val="nil"/>
              <w:bottom w:val="nil"/>
              <w:right w:val="nil"/>
            </w:tcBorders>
          </w:tcPr>
          <w:p w14:paraId="75F8D75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lastRenderedPageBreak/>
              <w:t>Tropane, piperidine and pyridine alkaloid biosynthesis</w:t>
            </w:r>
          </w:p>
        </w:tc>
        <w:tc>
          <w:tcPr>
            <w:tcW w:w="851" w:type="dxa"/>
            <w:tcBorders>
              <w:top w:val="single" w:sz="4" w:space="0" w:color="auto"/>
              <w:left w:val="nil"/>
              <w:bottom w:val="nil"/>
              <w:right w:val="nil"/>
            </w:tcBorders>
          </w:tcPr>
          <w:p w14:paraId="666B4FB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9</w:t>
            </w:r>
          </w:p>
        </w:tc>
        <w:tc>
          <w:tcPr>
            <w:tcW w:w="1275" w:type="dxa"/>
            <w:tcBorders>
              <w:top w:val="single" w:sz="4" w:space="0" w:color="auto"/>
              <w:left w:val="nil"/>
              <w:bottom w:val="nil"/>
              <w:right w:val="nil"/>
            </w:tcBorders>
          </w:tcPr>
          <w:p w14:paraId="3DDD46F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0.32392</w:t>
            </w:r>
          </w:p>
        </w:tc>
        <w:tc>
          <w:tcPr>
            <w:tcW w:w="1134" w:type="dxa"/>
            <w:tcBorders>
              <w:top w:val="single" w:sz="4" w:space="0" w:color="auto"/>
              <w:left w:val="nil"/>
              <w:bottom w:val="nil"/>
              <w:right w:val="nil"/>
            </w:tcBorders>
          </w:tcPr>
          <w:p w14:paraId="6CF9444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single" w:sz="4" w:space="0" w:color="auto"/>
              <w:left w:val="nil"/>
              <w:bottom w:val="nil"/>
              <w:right w:val="nil"/>
            </w:tcBorders>
          </w:tcPr>
          <w:p w14:paraId="31BC647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0.282 </w:t>
            </w:r>
          </w:p>
        </w:tc>
        <w:tc>
          <w:tcPr>
            <w:tcW w:w="2551" w:type="dxa"/>
            <w:tcBorders>
              <w:top w:val="single" w:sz="4" w:space="0" w:color="auto"/>
              <w:left w:val="nil"/>
              <w:bottom w:val="nil"/>
              <w:right w:val="nil"/>
            </w:tcBorders>
          </w:tcPr>
          <w:p w14:paraId="236787B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single" w:sz="4" w:space="0" w:color="auto"/>
              <w:left w:val="nil"/>
              <w:bottom w:val="nil"/>
              <w:right w:val="nil"/>
            </w:tcBorders>
          </w:tcPr>
          <w:p w14:paraId="55CD764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L-Glutamate</w:t>
            </w:r>
          </w:p>
        </w:tc>
      </w:tr>
      <w:tr w:rsidR="00AB07BD" w:rsidRPr="00AB07BD" w14:paraId="6385E7F5" w14:textId="77777777" w:rsidTr="00815FA8">
        <w:tc>
          <w:tcPr>
            <w:tcW w:w="3539" w:type="dxa"/>
            <w:tcBorders>
              <w:top w:val="nil"/>
              <w:left w:val="nil"/>
              <w:bottom w:val="nil"/>
              <w:right w:val="nil"/>
            </w:tcBorders>
          </w:tcPr>
          <w:p w14:paraId="2F0EE1D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Nitrogen metabolism</w:t>
            </w:r>
          </w:p>
        </w:tc>
        <w:tc>
          <w:tcPr>
            <w:tcW w:w="851" w:type="dxa"/>
            <w:tcBorders>
              <w:top w:val="nil"/>
              <w:left w:val="nil"/>
              <w:bottom w:val="nil"/>
              <w:right w:val="nil"/>
            </w:tcBorders>
          </w:tcPr>
          <w:p w14:paraId="68FB218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11</w:t>
            </w:r>
          </w:p>
        </w:tc>
        <w:tc>
          <w:tcPr>
            <w:tcW w:w="1275" w:type="dxa"/>
            <w:tcBorders>
              <w:top w:val="nil"/>
              <w:left w:val="nil"/>
              <w:bottom w:val="nil"/>
              <w:right w:val="nil"/>
            </w:tcBorders>
          </w:tcPr>
          <w:p w14:paraId="05419D1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0.39591</w:t>
            </w:r>
          </w:p>
        </w:tc>
        <w:tc>
          <w:tcPr>
            <w:tcW w:w="1134" w:type="dxa"/>
            <w:tcBorders>
              <w:top w:val="nil"/>
              <w:left w:val="nil"/>
              <w:bottom w:val="nil"/>
              <w:right w:val="nil"/>
            </w:tcBorders>
          </w:tcPr>
          <w:p w14:paraId="4133866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70B795C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0.333 </w:t>
            </w:r>
          </w:p>
        </w:tc>
        <w:tc>
          <w:tcPr>
            <w:tcW w:w="2551" w:type="dxa"/>
            <w:tcBorders>
              <w:top w:val="nil"/>
              <w:left w:val="nil"/>
              <w:bottom w:val="nil"/>
              <w:right w:val="nil"/>
            </w:tcBorders>
          </w:tcPr>
          <w:p w14:paraId="4DF9B8E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0037460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L-Tyrosine, L-Phenylalanine</w:t>
            </w:r>
          </w:p>
        </w:tc>
      </w:tr>
      <w:tr w:rsidR="00AB07BD" w:rsidRPr="00AB07BD" w14:paraId="2B43BE42" w14:textId="77777777" w:rsidTr="00257DE7">
        <w:tc>
          <w:tcPr>
            <w:tcW w:w="3539" w:type="dxa"/>
            <w:tcBorders>
              <w:top w:val="nil"/>
              <w:left w:val="nil"/>
              <w:bottom w:val="nil"/>
              <w:right w:val="nil"/>
            </w:tcBorders>
          </w:tcPr>
          <w:p w14:paraId="2320A06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Phenylpropanoid biosynthesis</w:t>
            </w:r>
          </w:p>
        </w:tc>
        <w:tc>
          <w:tcPr>
            <w:tcW w:w="851" w:type="dxa"/>
            <w:tcBorders>
              <w:top w:val="nil"/>
              <w:left w:val="nil"/>
              <w:bottom w:val="nil"/>
              <w:right w:val="nil"/>
            </w:tcBorders>
          </w:tcPr>
          <w:p w14:paraId="35B6AE6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33</w:t>
            </w:r>
          </w:p>
        </w:tc>
        <w:tc>
          <w:tcPr>
            <w:tcW w:w="1275" w:type="dxa"/>
            <w:tcBorders>
              <w:top w:val="nil"/>
              <w:left w:val="nil"/>
              <w:bottom w:val="nil"/>
              <w:right w:val="nil"/>
            </w:tcBorders>
          </w:tcPr>
          <w:p w14:paraId="3C4E034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1.1877</w:t>
            </w:r>
          </w:p>
        </w:tc>
        <w:tc>
          <w:tcPr>
            <w:tcW w:w="1134" w:type="dxa"/>
            <w:tcBorders>
              <w:top w:val="nil"/>
              <w:left w:val="nil"/>
              <w:bottom w:val="nil"/>
              <w:right w:val="nil"/>
            </w:tcBorders>
          </w:tcPr>
          <w:p w14:paraId="17E0B4C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2284050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0.335 </w:t>
            </w:r>
          </w:p>
        </w:tc>
        <w:tc>
          <w:tcPr>
            <w:tcW w:w="2551" w:type="dxa"/>
            <w:tcBorders>
              <w:top w:val="nil"/>
              <w:left w:val="nil"/>
              <w:bottom w:val="nil"/>
              <w:right w:val="nil"/>
            </w:tcBorders>
          </w:tcPr>
          <w:p w14:paraId="3DC24D2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621719C0" w14:textId="77777777" w:rsidR="00815FA8" w:rsidRPr="00AB07BD" w:rsidRDefault="00815FA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Hexadecanoic</w:t>
            </w:r>
            <w:proofErr w:type="spellEnd"/>
            <w:r w:rsidRPr="00AB07BD">
              <w:rPr>
                <w:rFonts w:ascii="Times New Roman" w:hAnsi="Times New Roman" w:cs="Times New Roman" w:hint="eastAsia"/>
                <w:sz w:val="22"/>
              </w:rPr>
              <w:t xml:space="preserve"> acid, omega-Hydroxy fatty acid</w:t>
            </w:r>
          </w:p>
        </w:tc>
      </w:tr>
      <w:tr w:rsidR="00AB07BD" w:rsidRPr="00AB07BD" w14:paraId="1C4D8B50" w14:textId="77777777" w:rsidTr="00257DE7">
        <w:tc>
          <w:tcPr>
            <w:tcW w:w="3539" w:type="dxa"/>
            <w:tcBorders>
              <w:top w:val="nil"/>
              <w:left w:val="nil"/>
              <w:bottom w:val="nil"/>
              <w:right w:val="nil"/>
            </w:tcBorders>
          </w:tcPr>
          <w:p w14:paraId="60E6A5D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Fatty acid degradation</w:t>
            </w:r>
          </w:p>
        </w:tc>
        <w:tc>
          <w:tcPr>
            <w:tcW w:w="851" w:type="dxa"/>
            <w:tcBorders>
              <w:top w:val="nil"/>
              <w:left w:val="nil"/>
              <w:bottom w:val="nil"/>
              <w:right w:val="nil"/>
            </w:tcBorders>
          </w:tcPr>
          <w:p w14:paraId="0B752E5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37</w:t>
            </w:r>
          </w:p>
        </w:tc>
        <w:tc>
          <w:tcPr>
            <w:tcW w:w="1275" w:type="dxa"/>
            <w:tcBorders>
              <w:top w:val="nil"/>
              <w:left w:val="nil"/>
              <w:bottom w:val="nil"/>
              <w:right w:val="nil"/>
            </w:tcBorders>
          </w:tcPr>
          <w:p w14:paraId="297F24B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1.3317</w:t>
            </w:r>
          </w:p>
        </w:tc>
        <w:tc>
          <w:tcPr>
            <w:tcW w:w="1134" w:type="dxa"/>
            <w:tcBorders>
              <w:top w:val="nil"/>
              <w:left w:val="nil"/>
              <w:bottom w:val="nil"/>
              <w:right w:val="nil"/>
            </w:tcBorders>
          </w:tcPr>
          <w:p w14:paraId="0DB0059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34D2BFB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0.388 </w:t>
            </w:r>
          </w:p>
        </w:tc>
        <w:tc>
          <w:tcPr>
            <w:tcW w:w="2551" w:type="dxa"/>
            <w:tcBorders>
              <w:top w:val="nil"/>
              <w:left w:val="nil"/>
              <w:bottom w:val="nil"/>
              <w:right w:val="nil"/>
            </w:tcBorders>
          </w:tcPr>
          <w:p w14:paraId="14122EE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189EB9E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L-Serine</w:t>
            </w:r>
          </w:p>
        </w:tc>
      </w:tr>
      <w:tr w:rsidR="00AB07BD" w:rsidRPr="00AB07BD" w14:paraId="08EB7D80" w14:textId="77777777" w:rsidTr="00257DE7">
        <w:tc>
          <w:tcPr>
            <w:tcW w:w="3539" w:type="dxa"/>
            <w:tcBorders>
              <w:top w:val="nil"/>
              <w:left w:val="nil"/>
              <w:bottom w:val="nil"/>
              <w:right w:val="nil"/>
            </w:tcBorders>
          </w:tcPr>
          <w:p w14:paraId="65E633B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Sulfur metabolism</w:t>
            </w:r>
          </w:p>
        </w:tc>
        <w:tc>
          <w:tcPr>
            <w:tcW w:w="851" w:type="dxa"/>
            <w:tcBorders>
              <w:top w:val="nil"/>
              <w:left w:val="nil"/>
              <w:bottom w:val="nil"/>
              <w:right w:val="nil"/>
            </w:tcBorders>
          </w:tcPr>
          <w:p w14:paraId="4B5B8B9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15</w:t>
            </w:r>
          </w:p>
        </w:tc>
        <w:tc>
          <w:tcPr>
            <w:tcW w:w="1275" w:type="dxa"/>
            <w:tcBorders>
              <w:top w:val="nil"/>
              <w:left w:val="nil"/>
              <w:bottom w:val="nil"/>
              <w:right w:val="nil"/>
            </w:tcBorders>
          </w:tcPr>
          <w:p w14:paraId="1205EC1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0.53987</w:t>
            </w:r>
          </w:p>
        </w:tc>
        <w:tc>
          <w:tcPr>
            <w:tcW w:w="1134" w:type="dxa"/>
            <w:tcBorders>
              <w:top w:val="nil"/>
              <w:left w:val="nil"/>
              <w:bottom w:val="nil"/>
              <w:right w:val="nil"/>
            </w:tcBorders>
          </w:tcPr>
          <w:p w14:paraId="083F84A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07D0C10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0.425 </w:t>
            </w:r>
          </w:p>
        </w:tc>
        <w:tc>
          <w:tcPr>
            <w:tcW w:w="2551" w:type="dxa"/>
            <w:tcBorders>
              <w:top w:val="nil"/>
              <w:left w:val="nil"/>
              <w:bottom w:val="nil"/>
              <w:right w:val="nil"/>
            </w:tcBorders>
          </w:tcPr>
          <w:p w14:paraId="6E89F28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3D29D55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D-Ribose</w:t>
            </w:r>
          </w:p>
        </w:tc>
      </w:tr>
      <w:tr w:rsidR="00AB07BD" w:rsidRPr="00AB07BD" w14:paraId="68E05F73" w14:textId="77777777" w:rsidTr="00815FA8">
        <w:tc>
          <w:tcPr>
            <w:tcW w:w="3539" w:type="dxa"/>
            <w:tcBorders>
              <w:top w:val="nil"/>
              <w:left w:val="nil"/>
              <w:bottom w:val="nil"/>
              <w:right w:val="nil"/>
            </w:tcBorders>
          </w:tcPr>
          <w:p w14:paraId="4D3A3EC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Pentose phosphate pathway</w:t>
            </w:r>
          </w:p>
        </w:tc>
        <w:tc>
          <w:tcPr>
            <w:tcW w:w="851" w:type="dxa"/>
            <w:tcBorders>
              <w:top w:val="nil"/>
              <w:left w:val="nil"/>
              <w:bottom w:val="nil"/>
              <w:right w:val="nil"/>
            </w:tcBorders>
          </w:tcPr>
          <w:p w14:paraId="4E869F9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19</w:t>
            </w:r>
          </w:p>
        </w:tc>
        <w:tc>
          <w:tcPr>
            <w:tcW w:w="1275" w:type="dxa"/>
            <w:tcBorders>
              <w:top w:val="nil"/>
              <w:left w:val="nil"/>
              <w:bottom w:val="nil"/>
              <w:right w:val="nil"/>
            </w:tcBorders>
          </w:tcPr>
          <w:p w14:paraId="1DA490F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0.68384</w:t>
            </w:r>
          </w:p>
        </w:tc>
        <w:tc>
          <w:tcPr>
            <w:tcW w:w="1134" w:type="dxa"/>
            <w:tcBorders>
              <w:top w:val="nil"/>
              <w:left w:val="nil"/>
              <w:bottom w:val="nil"/>
              <w:right w:val="nil"/>
            </w:tcBorders>
          </w:tcPr>
          <w:p w14:paraId="4D5AF16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34ECF9A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0.504 </w:t>
            </w:r>
          </w:p>
        </w:tc>
        <w:tc>
          <w:tcPr>
            <w:tcW w:w="2551" w:type="dxa"/>
            <w:tcBorders>
              <w:top w:val="nil"/>
              <w:left w:val="nil"/>
              <w:bottom w:val="nil"/>
              <w:right w:val="nil"/>
            </w:tcBorders>
          </w:tcPr>
          <w:p w14:paraId="02325CB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611B217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4-Hydroxybenzoate, L-Tyrosine</w:t>
            </w:r>
          </w:p>
        </w:tc>
      </w:tr>
      <w:tr w:rsidR="00AB07BD" w:rsidRPr="00AB07BD" w14:paraId="6792C96B" w14:textId="77777777" w:rsidTr="00815FA8">
        <w:tc>
          <w:tcPr>
            <w:tcW w:w="3539" w:type="dxa"/>
            <w:tcBorders>
              <w:top w:val="nil"/>
              <w:left w:val="nil"/>
              <w:bottom w:val="nil"/>
              <w:right w:val="nil"/>
            </w:tcBorders>
          </w:tcPr>
          <w:p w14:paraId="02BAA19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Ubiquinone and other terpenoid-quinone biosynthesis</w:t>
            </w:r>
          </w:p>
        </w:tc>
        <w:tc>
          <w:tcPr>
            <w:tcW w:w="851" w:type="dxa"/>
            <w:tcBorders>
              <w:top w:val="nil"/>
              <w:left w:val="nil"/>
              <w:bottom w:val="nil"/>
              <w:right w:val="nil"/>
            </w:tcBorders>
          </w:tcPr>
          <w:p w14:paraId="4CD6A78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47</w:t>
            </w:r>
          </w:p>
        </w:tc>
        <w:tc>
          <w:tcPr>
            <w:tcW w:w="1275" w:type="dxa"/>
            <w:tcBorders>
              <w:top w:val="nil"/>
              <w:left w:val="nil"/>
              <w:bottom w:val="nil"/>
              <w:right w:val="nil"/>
            </w:tcBorders>
          </w:tcPr>
          <w:p w14:paraId="61E6A9C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1.6916</w:t>
            </w:r>
          </w:p>
        </w:tc>
        <w:tc>
          <w:tcPr>
            <w:tcW w:w="1134" w:type="dxa"/>
            <w:tcBorders>
              <w:top w:val="nil"/>
              <w:left w:val="nil"/>
              <w:bottom w:val="nil"/>
              <w:right w:val="nil"/>
            </w:tcBorders>
          </w:tcPr>
          <w:p w14:paraId="690D560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w:t>
            </w:r>
          </w:p>
        </w:tc>
        <w:tc>
          <w:tcPr>
            <w:tcW w:w="993" w:type="dxa"/>
            <w:tcBorders>
              <w:top w:val="nil"/>
              <w:left w:val="nil"/>
              <w:bottom w:val="nil"/>
              <w:right w:val="nil"/>
            </w:tcBorders>
          </w:tcPr>
          <w:p w14:paraId="3FA9E64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0.512 </w:t>
            </w:r>
          </w:p>
        </w:tc>
        <w:tc>
          <w:tcPr>
            <w:tcW w:w="2551" w:type="dxa"/>
            <w:tcBorders>
              <w:top w:val="nil"/>
              <w:left w:val="nil"/>
              <w:bottom w:val="nil"/>
              <w:right w:val="nil"/>
            </w:tcBorders>
          </w:tcPr>
          <w:p w14:paraId="73F3A07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6460907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Pyruvate</w:t>
            </w:r>
          </w:p>
        </w:tc>
      </w:tr>
      <w:tr w:rsidR="00AB07BD" w:rsidRPr="00AB07BD" w14:paraId="5023A780" w14:textId="77777777" w:rsidTr="00815FA8">
        <w:tc>
          <w:tcPr>
            <w:tcW w:w="3539" w:type="dxa"/>
            <w:tcBorders>
              <w:top w:val="nil"/>
              <w:left w:val="nil"/>
              <w:bottom w:val="nil"/>
              <w:right w:val="nil"/>
            </w:tcBorders>
          </w:tcPr>
          <w:p w14:paraId="054603D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Thiamine metabolism</w:t>
            </w:r>
          </w:p>
        </w:tc>
        <w:tc>
          <w:tcPr>
            <w:tcW w:w="851" w:type="dxa"/>
            <w:tcBorders>
              <w:top w:val="nil"/>
              <w:left w:val="nil"/>
              <w:bottom w:val="nil"/>
              <w:right w:val="nil"/>
            </w:tcBorders>
          </w:tcPr>
          <w:p w14:paraId="6A0CF24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22</w:t>
            </w:r>
          </w:p>
        </w:tc>
        <w:tc>
          <w:tcPr>
            <w:tcW w:w="1275" w:type="dxa"/>
            <w:tcBorders>
              <w:top w:val="nil"/>
              <w:left w:val="nil"/>
              <w:bottom w:val="nil"/>
              <w:right w:val="nil"/>
            </w:tcBorders>
          </w:tcPr>
          <w:p w14:paraId="0DB7F5C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0.79181</w:t>
            </w:r>
          </w:p>
        </w:tc>
        <w:tc>
          <w:tcPr>
            <w:tcW w:w="1134" w:type="dxa"/>
            <w:tcBorders>
              <w:top w:val="nil"/>
              <w:left w:val="nil"/>
              <w:bottom w:val="nil"/>
              <w:right w:val="nil"/>
            </w:tcBorders>
          </w:tcPr>
          <w:p w14:paraId="655C6E3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25FC2FA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0.556 </w:t>
            </w:r>
          </w:p>
        </w:tc>
        <w:tc>
          <w:tcPr>
            <w:tcW w:w="2551" w:type="dxa"/>
            <w:tcBorders>
              <w:top w:val="nil"/>
              <w:left w:val="nil"/>
              <w:bottom w:val="nil"/>
              <w:right w:val="nil"/>
            </w:tcBorders>
          </w:tcPr>
          <w:p w14:paraId="56BD226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30DE02F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L-Methionine</w:t>
            </w:r>
          </w:p>
        </w:tc>
      </w:tr>
      <w:tr w:rsidR="00AB07BD" w:rsidRPr="00AB07BD" w14:paraId="517164B1" w14:textId="77777777" w:rsidTr="00815FA8">
        <w:tc>
          <w:tcPr>
            <w:tcW w:w="3539" w:type="dxa"/>
            <w:tcBorders>
              <w:top w:val="nil"/>
              <w:left w:val="nil"/>
              <w:bottom w:val="nil"/>
              <w:right w:val="nil"/>
            </w:tcBorders>
          </w:tcPr>
          <w:p w14:paraId="02DDAC1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Biosynthesis of various plant secondary metabolites</w:t>
            </w:r>
          </w:p>
        </w:tc>
        <w:tc>
          <w:tcPr>
            <w:tcW w:w="851" w:type="dxa"/>
            <w:tcBorders>
              <w:top w:val="nil"/>
              <w:left w:val="nil"/>
              <w:bottom w:val="nil"/>
              <w:right w:val="nil"/>
            </w:tcBorders>
          </w:tcPr>
          <w:p w14:paraId="0D1F0ED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22</w:t>
            </w:r>
          </w:p>
        </w:tc>
        <w:tc>
          <w:tcPr>
            <w:tcW w:w="1275" w:type="dxa"/>
            <w:tcBorders>
              <w:top w:val="nil"/>
              <w:left w:val="nil"/>
              <w:bottom w:val="nil"/>
              <w:right w:val="nil"/>
            </w:tcBorders>
          </w:tcPr>
          <w:p w14:paraId="7B8877C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0.79181</w:t>
            </w:r>
          </w:p>
        </w:tc>
        <w:tc>
          <w:tcPr>
            <w:tcW w:w="1134" w:type="dxa"/>
            <w:tcBorders>
              <w:top w:val="nil"/>
              <w:left w:val="nil"/>
              <w:bottom w:val="nil"/>
              <w:right w:val="nil"/>
            </w:tcBorders>
          </w:tcPr>
          <w:p w14:paraId="3D6867A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695C3B5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0.556 </w:t>
            </w:r>
          </w:p>
        </w:tc>
        <w:tc>
          <w:tcPr>
            <w:tcW w:w="2551" w:type="dxa"/>
            <w:tcBorders>
              <w:top w:val="nil"/>
              <w:left w:val="nil"/>
              <w:bottom w:val="nil"/>
              <w:right w:val="nil"/>
            </w:tcBorders>
          </w:tcPr>
          <w:p w14:paraId="125E619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49D37D0E" w14:textId="77777777" w:rsidR="00815FA8" w:rsidRPr="00AB07BD" w:rsidRDefault="00815FA8" w:rsidP="00257DE7">
            <w:pPr>
              <w:jc w:val="left"/>
              <w:rPr>
                <w:rFonts w:ascii="Times New Roman" w:hAnsi="Times New Roman" w:cs="Times New Roman"/>
                <w:sz w:val="22"/>
              </w:rPr>
            </w:pPr>
            <w:proofErr w:type="spellStart"/>
            <w:r w:rsidRPr="00AB07BD">
              <w:rPr>
                <w:rFonts w:ascii="Times New Roman" w:hAnsi="Times New Roman" w:cs="Times New Roman" w:hint="eastAsia"/>
                <w:sz w:val="22"/>
              </w:rPr>
              <w:t>Hexadecanoic</w:t>
            </w:r>
            <w:proofErr w:type="spellEnd"/>
            <w:r w:rsidRPr="00AB07BD">
              <w:rPr>
                <w:rFonts w:ascii="Times New Roman" w:hAnsi="Times New Roman" w:cs="Times New Roman" w:hint="eastAsia"/>
                <w:sz w:val="22"/>
              </w:rPr>
              <w:t xml:space="preserve"> acid</w:t>
            </w:r>
          </w:p>
        </w:tc>
      </w:tr>
      <w:tr w:rsidR="00AB07BD" w:rsidRPr="00AB07BD" w14:paraId="0505FCB7" w14:textId="77777777" w:rsidTr="00815FA8">
        <w:tc>
          <w:tcPr>
            <w:tcW w:w="3539" w:type="dxa"/>
            <w:tcBorders>
              <w:top w:val="nil"/>
              <w:left w:val="nil"/>
              <w:bottom w:val="nil"/>
              <w:right w:val="nil"/>
            </w:tcBorders>
          </w:tcPr>
          <w:p w14:paraId="0630B5A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Fatty acid elongation</w:t>
            </w:r>
          </w:p>
        </w:tc>
        <w:tc>
          <w:tcPr>
            <w:tcW w:w="851" w:type="dxa"/>
            <w:tcBorders>
              <w:top w:val="nil"/>
              <w:left w:val="nil"/>
              <w:bottom w:val="nil"/>
              <w:right w:val="nil"/>
            </w:tcBorders>
          </w:tcPr>
          <w:p w14:paraId="15B5182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23</w:t>
            </w:r>
          </w:p>
        </w:tc>
        <w:tc>
          <w:tcPr>
            <w:tcW w:w="1275" w:type="dxa"/>
            <w:tcBorders>
              <w:top w:val="nil"/>
              <w:left w:val="nil"/>
              <w:bottom w:val="nil"/>
              <w:right w:val="nil"/>
            </w:tcBorders>
          </w:tcPr>
          <w:p w14:paraId="5F6CD6F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0.82781</w:t>
            </w:r>
          </w:p>
        </w:tc>
        <w:tc>
          <w:tcPr>
            <w:tcW w:w="1134" w:type="dxa"/>
            <w:tcBorders>
              <w:top w:val="nil"/>
              <w:left w:val="nil"/>
              <w:bottom w:val="nil"/>
              <w:right w:val="nil"/>
            </w:tcBorders>
          </w:tcPr>
          <w:p w14:paraId="6D7F245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41A2AF7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0.573 </w:t>
            </w:r>
          </w:p>
        </w:tc>
        <w:tc>
          <w:tcPr>
            <w:tcW w:w="2551" w:type="dxa"/>
            <w:tcBorders>
              <w:top w:val="nil"/>
              <w:left w:val="nil"/>
              <w:bottom w:val="nil"/>
              <w:right w:val="nil"/>
            </w:tcBorders>
          </w:tcPr>
          <w:p w14:paraId="1932648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3D47C2B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Pyruvate</w:t>
            </w:r>
          </w:p>
        </w:tc>
      </w:tr>
      <w:tr w:rsidR="00AB07BD" w:rsidRPr="00AB07BD" w14:paraId="6FEB690B" w14:textId="77777777" w:rsidTr="00815FA8">
        <w:tc>
          <w:tcPr>
            <w:tcW w:w="3539" w:type="dxa"/>
            <w:tcBorders>
              <w:top w:val="nil"/>
              <w:left w:val="nil"/>
              <w:bottom w:val="nil"/>
              <w:right w:val="nil"/>
            </w:tcBorders>
          </w:tcPr>
          <w:p w14:paraId="51BCB33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Lipoic acid metabolism</w:t>
            </w:r>
          </w:p>
        </w:tc>
        <w:tc>
          <w:tcPr>
            <w:tcW w:w="851" w:type="dxa"/>
            <w:tcBorders>
              <w:top w:val="nil"/>
              <w:left w:val="nil"/>
              <w:bottom w:val="nil"/>
              <w:right w:val="nil"/>
            </w:tcBorders>
          </w:tcPr>
          <w:p w14:paraId="4F347B2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24</w:t>
            </w:r>
          </w:p>
        </w:tc>
        <w:tc>
          <w:tcPr>
            <w:tcW w:w="1275" w:type="dxa"/>
            <w:tcBorders>
              <w:top w:val="nil"/>
              <w:left w:val="nil"/>
              <w:bottom w:val="nil"/>
              <w:right w:val="nil"/>
            </w:tcBorders>
          </w:tcPr>
          <w:p w14:paraId="2B6490A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0.8638</w:t>
            </w:r>
          </w:p>
        </w:tc>
        <w:tc>
          <w:tcPr>
            <w:tcW w:w="1134" w:type="dxa"/>
            <w:tcBorders>
              <w:top w:val="nil"/>
              <w:left w:val="nil"/>
              <w:bottom w:val="nil"/>
              <w:right w:val="nil"/>
            </w:tcBorders>
          </w:tcPr>
          <w:p w14:paraId="4C0D630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389DDF8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0.588 </w:t>
            </w:r>
          </w:p>
        </w:tc>
        <w:tc>
          <w:tcPr>
            <w:tcW w:w="2551" w:type="dxa"/>
            <w:tcBorders>
              <w:top w:val="nil"/>
              <w:left w:val="nil"/>
              <w:bottom w:val="nil"/>
              <w:right w:val="nil"/>
            </w:tcBorders>
          </w:tcPr>
          <w:p w14:paraId="1B946CC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281CB22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D-Fructose</w:t>
            </w:r>
          </w:p>
        </w:tc>
      </w:tr>
      <w:tr w:rsidR="00AB07BD" w:rsidRPr="00AB07BD" w14:paraId="30878281" w14:textId="77777777" w:rsidTr="00815FA8">
        <w:tc>
          <w:tcPr>
            <w:tcW w:w="3539" w:type="dxa"/>
            <w:tcBorders>
              <w:top w:val="nil"/>
              <w:left w:val="nil"/>
              <w:bottom w:val="nil"/>
              <w:right w:val="nil"/>
            </w:tcBorders>
          </w:tcPr>
          <w:p w14:paraId="3529B3E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Galactose metabolism</w:t>
            </w:r>
          </w:p>
        </w:tc>
        <w:tc>
          <w:tcPr>
            <w:tcW w:w="851" w:type="dxa"/>
            <w:tcBorders>
              <w:top w:val="nil"/>
              <w:left w:val="nil"/>
              <w:bottom w:val="nil"/>
              <w:right w:val="nil"/>
            </w:tcBorders>
          </w:tcPr>
          <w:p w14:paraId="1BE73D6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27</w:t>
            </w:r>
          </w:p>
        </w:tc>
        <w:tc>
          <w:tcPr>
            <w:tcW w:w="1275" w:type="dxa"/>
            <w:tcBorders>
              <w:top w:val="nil"/>
              <w:left w:val="nil"/>
              <w:bottom w:val="nil"/>
              <w:right w:val="nil"/>
            </w:tcBorders>
          </w:tcPr>
          <w:p w14:paraId="112C1AE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0.97177</w:t>
            </w:r>
          </w:p>
        </w:tc>
        <w:tc>
          <w:tcPr>
            <w:tcW w:w="1134" w:type="dxa"/>
            <w:tcBorders>
              <w:top w:val="nil"/>
              <w:left w:val="nil"/>
              <w:bottom w:val="nil"/>
              <w:right w:val="nil"/>
            </w:tcBorders>
          </w:tcPr>
          <w:p w14:paraId="64119C8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12AF149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0.632 </w:t>
            </w:r>
          </w:p>
        </w:tc>
        <w:tc>
          <w:tcPr>
            <w:tcW w:w="2551" w:type="dxa"/>
            <w:tcBorders>
              <w:top w:val="nil"/>
              <w:left w:val="nil"/>
              <w:bottom w:val="nil"/>
              <w:right w:val="nil"/>
            </w:tcBorders>
          </w:tcPr>
          <w:p w14:paraId="61B53F5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014AE03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L-Serine</w:t>
            </w:r>
          </w:p>
        </w:tc>
      </w:tr>
      <w:tr w:rsidR="00AB07BD" w:rsidRPr="00AB07BD" w14:paraId="0C0AC292" w14:textId="77777777" w:rsidTr="00815FA8">
        <w:tc>
          <w:tcPr>
            <w:tcW w:w="3539" w:type="dxa"/>
            <w:tcBorders>
              <w:top w:val="nil"/>
              <w:left w:val="nil"/>
              <w:bottom w:val="nil"/>
              <w:right w:val="nil"/>
            </w:tcBorders>
          </w:tcPr>
          <w:p w14:paraId="59A66C6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Sphingolipid metabolism</w:t>
            </w:r>
          </w:p>
        </w:tc>
        <w:tc>
          <w:tcPr>
            <w:tcW w:w="851" w:type="dxa"/>
            <w:tcBorders>
              <w:top w:val="nil"/>
              <w:left w:val="nil"/>
              <w:bottom w:val="nil"/>
              <w:right w:val="nil"/>
            </w:tcBorders>
          </w:tcPr>
          <w:p w14:paraId="6098783A"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27</w:t>
            </w:r>
          </w:p>
        </w:tc>
        <w:tc>
          <w:tcPr>
            <w:tcW w:w="1275" w:type="dxa"/>
            <w:tcBorders>
              <w:top w:val="nil"/>
              <w:left w:val="nil"/>
              <w:bottom w:val="nil"/>
              <w:right w:val="nil"/>
            </w:tcBorders>
          </w:tcPr>
          <w:p w14:paraId="5449270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0.97177</w:t>
            </w:r>
          </w:p>
        </w:tc>
        <w:tc>
          <w:tcPr>
            <w:tcW w:w="1134" w:type="dxa"/>
            <w:tcBorders>
              <w:top w:val="nil"/>
              <w:left w:val="nil"/>
              <w:bottom w:val="nil"/>
              <w:right w:val="nil"/>
            </w:tcBorders>
          </w:tcPr>
          <w:p w14:paraId="156B2F3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4BFEBAC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0.632 </w:t>
            </w:r>
          </w:p>
        </w:tc>
        <w:tc>
          <w:tcPr>
            <w:tcW w:w="2551" w:type="dxa"/>
            <w:tcBorders>
              <w:top w:val="nil"/>
              <w:left w:val="nil"/>
              <w:bottom w:val="nil"/>
              <w:right w:val="nil"/>
            </w:tcBorders>
          </w:tcPr>
          <w:p w14:paraId="06512D4F"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7343D336"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D-Glucuronate</w:t>
            </w:r>
          </w:p>
        </w:tc>
      </w:tr>
      <w:tr w:rsidR="00AB07BD" w:rsidRPr="00AB07BD" w14:paraId="6404854F" w14:textId="77777777" w:rsidTr="00815FA8">
        <w:tc>
          <w:tcPr>
            <w:tcW w:w="3539" w:type="dxa"/>
            <w:tcBorders>
              <w:top w:val="nil"/>
              <w:left w:val="nil"/>
              <w:bottom w:val="nil"/>
              <w:right w:val="nil"/>
            </w:tcBorders>
          </w:tcPr>
          <w:p w14:paraId="13D7099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Inositol phosphate metabolism</w:t>
            </w:r>
          </w:p>
        </w:tc>
        <w:tc>
          <w:tcPr>
            <w:tcW w:w="851" w:type="dxa"/>
            <w:tcBorders>
              <w:top w:val="nil"/>
              <w:left w:val="nil"/>
              <w:bottom w:val="nil"/>
              <w:right w:val="nil"/>
            </w:tcBorders>
          </w:tcPr>
          <w:p w14:paraId="3B96F82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28</w:t>
            </w:r>
          </w:p>
        </w:tc>
        <w:tc>
          <w:tcPr>
            <w:tcW w:w="1275" w:type="dxa"/>
            <w:tcBorders>
              <w:top w:val="nil"/>
              <w:left w:val="nil"/>
              <w:bottom w:val="nil"/>
              <w:right w:val="nil"/>
            </w:tcBorders>
          </w:tcPr>
          <w:p w14:paraId="29BB19BB"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1.0078</w:t>
            </w:r>
          </w:p>
        </w:tc>
        <w:tc>
          <w:tcPr>
            <w:tcW w:w="1134" w:type="dxa"/>
            <w:tcBorders>
              <w:top w:val="nil"/>
              <w:left w:val="nil"/>
              <w:bottom w:val="nil"/>
              <w:right w:val="nil"/>
            </w:tcBorders>
          </w:tcPr>
          <w:p w14:paraId="09D6F6C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16C6BE1D"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0.645 </w:t>
            </w:r>
          </w:p>
        </w:tc>
        <w:tc>
          <w:tcPr>
            <w:tcW w:w="2551" w:type="dxa"/>
            <w:tcBorders>
              <w:top w:val="nil"/>
              <w:left w:val="nil"/>
              <w:bottom w:val="nil"/>
              <w:right w:val="nil"/>
            </w:tcBorders>
          </w:tcPr>
          <w:p w14:paraId="6178156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56D928F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Pyruvate</w:t>
            </w:r>
          </w:p>
        </w:tc>
      </w:tr>
      <w:tr w:rsidR="00AB07BD" w:rsidRPr="00AB07BD" w14:paraId="493B28ED" w14:textId="77777777" w:rsidTr="00815FA8">
        <w:tc>
          <w:tcPr>
            <w:tcW w:w="3539" w:type="dxa"/>
            <w:tcBorders>
              <w:top w:val="nil"/>
              <w:left w:val="nil"/>
              <w:bottom w:val="nil"/>
              <w:right w:val="nil"/>
            </w:tcBorders>
          </w:tcPr>
          <w:p w14:paraId="1C7B06C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Terpenoid backbone biosynthesis</w:t>
            </w:r>
          </w:p>
        </w:tc>
        <w:tc>
          <w:tcPr>
            <w:tcW w:w="851" w:type="dxa"/>
            <w:tcBorders>
              <w:top w:val="nil"/>
              <w:left w:val="nil"/>
              <w:bottom w:val="nil"/>
              <w:right w:val="nil"/>
            </w:tcBorders>
          </w:tcPr>
          <w:p w14:paraId="36C013C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29</w:t>
            </w:r>
          </w:p>
        </w:tc>
        <w:tc>
          <w:tcPr>
            <w:tcW w:w="1275" w:type="dxa"/>
            <w:tcBorders>
              <w:top w:val="nil"/>
              <w:left w:val="nil"/>
              <w:bottom w:val="nil"/>
              <w:right w:val="nil"/>
            </w:tcBorders>
          </w:tcPr>
          <w:p w14:paraId="01C2989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1.0438</w:t>
            </w:r>
          </w:p>
        </w:tc>
        <w:tc>
          <w:tcPr>
            <w:tcW w:w="1134" w:type="dxa"/>
            <w:tcBorders>
              <w:top w:val="nil"/>
              <w:left w:val="nil"/>
              <w:bottom w:val="nil"/>
              <w:right w:val="nil"/>
            </w:tcBorders>
          </w:tcPr>
          <w:p w14:paraId="2164017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1499FA3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0.658 </w:t>
            </w:r>
          </w:p>
        </w:tc>
        <w:tc>
          <w:tcPr>
            <w:tcW w:w="2551" w:type="dxa"/>
            <w:tcBorders>
              <w:top w:val="nil"/>
              <w:left w:val="nil"/>
              <w:bottom w:val="nil"/>
              <w:right w:val="nil"/>
            </w:tcBorders>
          </w:tcPr>
          <w:p w14:paraId="72201C3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54E751D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L-Serine</w:t>
            </w:r>
          </w:p>
        </w:tc>
      </w:tr>
      <w:tr w:rsidR="00AB07BD" w:rsidRPr="00AB07BD" w14:paraId="27838D9F" w14:textId="77777777" w:rsidTr="00815FA8">
        <w:tc>
          <w:tcPr>
            <w:tcW w:w="3539" w:type="dxa"/>
            <w:tcBorders>
              <w:top w:val="nil"/>
              <w:left w:val="nil"/>
              <w:bottom w:val="nil"/>
              <w:right w:val="nil"/>
            </w:tcBorders>
          </w:tcPr>
          <w:p w14:paraId="7D9DF00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Glycerophospholipid metabolism</w:t>
            </w:r>
          </w:p>
        </w:tc>
        <w:tc>
          <w:tcPr>
            <w:tcW w:w="851" w:type="dxa"/>
            <w:tcBorders>
              <w:top w:val="nil"/>
              <w:left w:val="nil"/>
              <w:bottom w:val="nil"/>
              <w:right w:val="nil"/>
            </w:tcBorders>
          </w:tcPr>
          <w:p w14:paraId="2F0F086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38</w:t>
            </w:r>
          </w:p>
        </w:tc>
        <w:tc>
          <w:tcPr>
            <w:tcW w:w="1275" w:type="dxa"/>
            <w:tcBorders>
              <w:top w:val="nil"/>
              <w:left w:val="nil"/>
              <w:bottom w:val="nil"/>
              <w:right w:val="nil"/>
            </w:tcBorders>
          </w:tcPr>
          <w:p w14:paraId="6EC21DA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1.3677</w:t>
            </w:r>
          </w:p>
        </w:tc>
        <w:tc>
          <w:tcPr>
            <w:tcW w:w="1134" w:type="dxa"/>
            <w:tcBorders>
              <w:top w:val="nil"/>
              <w:left w:val="nil"/>
              <w:bottom w:val="nil"/>
              <w:right w:val="nil"/>
            </w:tcBorders>
          </w:tcPr>
          <w:p w14:paraId="27F7648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58D8945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0.756 </w:t>
            </w:r>
          </w:p>
        </w:tc>
        <w:tc>
          <w:tcPr>
            <w:tcW w:w="2551" w:type="dxa"/>
            <w:tcBorders>
              <w:top w:val="nil"/>
              <w:left w:val="nil"/>
              <w:bottom w:val="nil"/>
              <w:right w:val="nil"/>
            </w:tcBorders>
          </w:tcPr>
          <w:p w14:paraId="07BFACC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5F53A8E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Glutamate</w:t>
            </w:r>
          </w:p>
        </w:tc>
      </w:tr>
      <w:tr w:rsidR="00AB07BD" w:rsidRPr="00AB07BD" w14:paraId="4FEA63D8" w14:textId="77777777" w:rsidTr="00257DE7">
        <w:tc>
          <w:tcPr>
            <w:tcW w:w="3539" w:type="dxa"/>
            <w:tcBorders>
              <w:top w:val="nil"/>
              <w:left w:val="nil"/>
              <w:bottom w:val="nil"/>
              <w:right w:val="nil"/>
            </w:tcBorders>
          </w:tcPr>
          <w:p w14:paraId="7CDCCF3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Porphyrin metabolism</w:t>
            </w:r>
          </w:p>
        </w:tc>
        <w:tc>
          <w:tcPr>
            <w:tcW w:w="851" w:type="dxa"/>
            <w:tcBorders>
              <w:top w:val="nil"/>
              <w:left w:val="nil"/>
              <w:bottom w:val="nil"/>
              <w:right w:val="nil"/>
            </w:tcBorders>
          </w:tcPr>
          <w:p w14:paraId="3E069BF8"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47</w:t>
            </w:r>
          </w:p>
        </w:tc>
        <w:tc>
          <w:tcPr>
            <w:tcW w:w="1275" w:type="dxa"/>
            <w:tcBorders>
              <w:top w:val="nil"/>
              <w:left w:val="nil"/>
              <w:bottom w:val="nil"/>
              <w:right w:val="nil"/>
            </w:tcBorders>
          </w:tcPr>
          <w:p w14:paraId="1E9A400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1.6916</w:t>
            </w:r>
          </w:p>
        </w:tc>
        <w:tc>
          <w:tcPr>
            <w:tcW w:w="1134" w:type="dxa"/>
            <w:tcBorders>
              <w:top w:val="nil"/>
              <w:left w:val="nil"/>
              <w:bottom w:val="nil"/>
              <w:right w:val="nil"/>
            </w:tcBorders>
          </w:tcPr>
          <w:p w14:paraId="1E980D17"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nil"/>
              <w:right w:val="nil"/>
            </w:tcBorders>
          </w:tcPr>
          <w:p w14:paraId="4A3AE114"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0.827 </w:t>
            </w:r>
          </w:p>
        </w:tc>
        <w:tc>
          <w:tcPr>
            <w:tcW w:w="2551" w:type="dxa"/>
            <w:tcBorders>
              <w:top w:val="nil"/>
              <w:left w:val="nil"/>
              <w:bottom w:val="nil"/>
              <w:right w:val="nil"/>
            </w:tcBorders>
          </w:tcPr>
          <w:p w14:paraId="4FD99F2C"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w:t>
            </w:r>
          </w:p>
        </w:tc>
        <w:tc>
          <w:tcPr>
            <w:tcW w:w="3486" w:type="dxa"/>
            <w:tcBorders>
              <w:top w:val="nil"/>
              <w:left w:val="nil"/>
              <w:bottom w:val="nil"/>
              <w:right w:val="nil"/>
            </w:tcBorders>
          </w:tcPr>
          <w:p w14:paraId="6ABC2BD4" w14:textId="3B7DF07D"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L-Aspartate, L-Asparagine, L-Glutamate, Fumarate, Pyruvate</w:t>
            </w:r>
          </w:p>
        </w:tc>
      </w:tr>
      <w:tr w:rsidR="00815FA8" w:rsidRPr="00AB07BD" w14:paraId="08F0F88C" w14:textId="77777777" w:rsidTr="00257DE7">
        <w:tc>
          <w:tcPr>
            <w:tcW w:w="3539" w:type="dxa"/>
            <w:tcBorders>
              <w:top w:val="nil"/>
              <w:left w:val="nil"/>
              <w:bottom w:val="single" w:sz="8" w:space="0" w:color="auto"/>
              <w:right w:val="nil"/>
            </w:tcBorders>
          </w:tcPr>
          <w:p w14:paraId="6E052AA9"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Linoleic acid metabolism</w:t>
            </w:r>
          </w:p>
        </w:tc>
        <w:tc>
          <w:tcPr>
            <w:tcW w:w="851" w:type="dxa"/>
            <w:tcBorders>
              <w:top w:val="nil"/>
              <w:left w:val="nil"/>
              <w:bottom w:val="single" w:sz="8" w:space="0" w:color="auto"/>
              <w:right w:val="nil"/>
            </w:tcBorders>
          </w:tcPr>
          <w:p w14:paraId="57428363"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4</w:t>
            </w:r>
          </w:p>
        </w:tc>
        <w:tc>
          <w:tcPr>
            <w:tcW w:w="1275" w:type="dxa"/>
            <w:tcBorders>
              <w:top w:val="nil"/>
              <w:left w:val="nil"/>
              <w:bottom w:val="single" w:sz="8" w:space="0" w:color="auto"/>
              <w:right w:val="nil"/>
            </w:tcBorders>
          </w:tcPr>
          <w:p w14:paraId="2DB75FAE"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0.14397</w:t>
            </w:r>
          </w:p>
        </w:tc>
        <w:tc>
          <w:tcPr>
            <w:tcW w:w="1134" w:type="dxa"/>
            <w:tcBorders>
              <w:top w:val="nil"/>
              <w:left w:val="nil"/>
              <w:bottom w:val="single" w:sz="8" w:space="0" w:color="auto"/>
              <w:right w:val="nil"/>
            </w:tcBorders>
          </w:tcPr>
          <w:p w14:paraId="6EDE7392"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993" w:type="dxa"/>
            <w:tcBorders>
              <w:top w:val="nil"/>
              <w:left w:val="nil"/>
              <w:bottom w:val="single" w:sz="8" w:space="0" w:color="auto"/>
              <w:right w:val="nil"/>
            </w:tcBorders>
          </w:tcPr>
          <w:p w14:paraId="67048E50"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 xml:space="preserve">0.137 </w:t>
            </w:r>
          </w:p>
        </w:tc>
        <w:tc>
          <w:tcPr>
            <w:tcW w:w="2551" w:type="dxa"/>
            <w:tcBorders>
              <w:top w:val="nil"/>
              <w:left w:val="nil"/>
              <w:bottom w:val="single" w:sz="8" w:space="0" w:color="auto"/>
              <w:right w:val="nil"/>
            </w:tcBorders>
          </w:tcPr>
          <w:p w14:paraId="34D49105"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1</w:t>
            </w:r>
          </w:p>
        </w:tc>
        <w:tc>
          <w:tcPr>
            <w:tcW w:w="3486" w:type="dxa"/>
            <w:tcBorders>
              <w:top w:val="nil"/>
              <w:left w:val="nil"/>
              <w:bottom w:val="single" w:sz="8" w:space="0" w:color="auto"/>
              <w:right w:val="nil"/>
            </w:tcBorders>
          </w:tcPr>
          <w:p w14:paraId="59CC2D41" w14:textId="77777777" w:rsidR="00815FA8" w:rsidRPr="00AB07BD" w:rsidRDefault="00815FA8" w:rsidP="00257DE7">
            <w:pPr>
              <w:jc w:val="left"/>
              <w:rPr>
                <w:rFonts w:ascii="Times New Roman" w:hAnsi="Times New Roman" w:cs="Times New Roman"/>
                <w:sz w:val="22"/>
              </w:rPr>
            </w:pPr>
            <w:r w:rsidRPr="00AB07BD">
              <w:rPr>
                <w:rFonts w:ascii="Times New Roman" w:hAnsi="Times New Roman" w:cs="Times New Roman" w:hint="eastAsia"/>
                <w:sz w:val="22"/>
              </w:rPr>
              <w:t>L-Phenylalanine</w:t>
            </w:r>
          </w:p>
        </w:tc>
      </w:tr>
    </w:tbl>
    <w:p w14:paraId="72D88B52" w14:textId="77777777" w:rsidR="00DC0A13" w:rsidRPr="00AB07BD" w:rsidRDefault="00DC0A13" w:rsidP="00841FF2">
      <w:pPr>
        <w:jc w:val="left"/>
        <w:rPr>
          <w:rFonts w:hint="eastAsia"/>
        </w:rPr>
      </w:pPr>
    </w:p>
    <w:sectPr w:rsidR="00DC0A13" w:rsidRPr="00AB07BD" w:rsidSect="009E6144">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5830B" w14:textId="77777777" w:rsidR="003048A5" w:rsidRDefault="003048A5" w:rsidP="00747B8F">
      <w:pPr>
        <w:rPr>
          <w:rFonts w:hint="eastAsia"/>
        </w:rPr>
      </w:pPr>
      <w:r>
        <w:separator/>
      </w:r>
    </w:p>
  </w:endnote>
  <w:endnote w:type="continuationSeparator" w:id="0">
    <w:p w14:paraId="6DFC0293" w14:textId="77777777" w:rsidR="003048A5" w:rsidRDefault="003048A5" w:rsidP="00747B8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DDFDE" w14:textId="77777777" w:rsidR="003048A5" w:rsidRDefault="003048A5" w:rsidP="00747B8F">
      <w:pPr>
        <w:rPr>
          <w:rFonts w:hint="eastAsia"/>
        </w:rPr>
      </w:pPr>
      <w:r>
        <w:separator/>
      </w:r>
    </w:p>
  </w:footnote>
  <w:footnote w:type="continuationSeparator" w:id="0">
    <w:p w14:paraId="6FCEBAD2" w14:textId="77777777" w:rsidR="003048A5" w:rsidRDefault="003048A5" w:rsidP="00747B8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73"/>
    <w:rsid w:val="00004DBF"/>
    <w:rsid w:val="00032469"/>
    <w:rsid w:val="00035CEC"/>
    <w:rsid w:val="00037185"/>
    <w:rsid w:val="00041E04"/>
    <w:rsid w:val="00065642"/>
    <w:rsid w:val="000749DF"/>
    <w:rsid w:val="000A17B6"/>
    <w:rsid w:val="000F1AA8"/>
    <w:rsid w:val="001172A5"/>
    <w:rsid w:val="00132B65"/>
    <w:rsid w:val="001357A9"/>
    <w:rsid w:val="00144756"/>
    <w:rsid w:val="00155623"/>
    <w:rsid w:val="00190CE8"/>
    <w:rsid w:val="001C0F9C"/>
    <w:rsid w:val="001F6034"/>
    <w:rsid w:val="00207BBE"/>
    <w:rsid w:val="00230DA2"/>
    <w:rsid w:val="002316EF"/>
    <w:rsid w:val="0023720F"/>
    <w:rsid w:val="00257DE7"/>
    <w:rsid w:val="00302FBC"/>
    <w:rsid w:val="003048A5"/>
    <w:rsid w:val="00313D44"/>
    <w:rsid w:val="00323C1A"/>
    <w:rsid w:val="00327401"/>
    <w:rsid w:val="00327A8D"/>
    <w:rsid w:val="003331C0"/>
    <w:rsid w:val="00337F0D"/>
    <w:rsid w:val="00367190"/>
    <w:rsid w:val="00367611"/>
    <w:rsid w:val="00372966"/>
    <w:rsid w:val="00380518"/>
    <w:rsid w:val="003841DE"/>
    <w:rsid w:val="00385C80"/>
    <w:rsid w:val="003C6025"/>
    <w:rsid w:val="003D17E8"/>
    <w:rsid w:val="004449E4"/>
    <w:rsid w:val="0045043B"/>
    <w:rsid w:val="004612BC"/>
    <w:rsid w:val="004711BF"/>
    <w:rsid w:val="00485D21"/>
    <w:rsid w:val="004E21E0"/>
    <w:rsid w:val="004E4FF1"/>
    <w:rsid w:val="005016BC"/>
    <w:rsid w:val="005254BF"/>
    <w:rsid w:val="00544825"/>
    <w:rsid w:val="00567372"/>
    <w:rsid w:val="00581DCC"/>
    <w:rsid w:val="0058490A"/>
    <w:rsid w:val="005A26D4"/>
    <w:rsid w:val="005C2760"/>
    <w:rsid w:val="005E56E5"/>
    <w:rsid w:val="005F0CC7"/>
    <w:rsid w:val="006067FE"/>
    <w:rsid w:val="00613850"/>
    <w:rsid w:val="00620493"/>
    <w:rsid w:val="00626360"/>
    <w:rsid w:val="00645D2C"/>
    <w:rsid w:val="006C685C"/>
    <w:rsid w:val="006F3DB5"/>
    <w:rsid w:val="0071372E"/>
    <w:rsid w:val="007335B5"/>
    <w:rsid w:val="00745D61"/>
    <w:rsid w:val="00747B8F"/>
    <w:rsid w:val="00751A97"/>
    <w:rsid w:val="007C30C0"/>
    <w:rsid w:val="007F7370"/>
    <w:rsid w:val="00810D0D"/>
    <w:rsid w:val="00814C7C"/>
    <w:rsid w:val="00815FA8"/>
    <w:rsid w:val="00835D58"/>
    <w:rsid w:val="00841B34"/>
    <w:rsid w:val="00841FF2"/>
    <w:rsid w:val="008728EF"/>
    <w:rsid w:val="008A15F8"/>
    <w:rsid w:val="008A771B"/>
    <w:rsid w:val="009143B6"/>
    <w:rsid w:val="00924FCE"/>
    <w:rsid w:val="00933261"/>
    <w:rsid w:val="00954233"/>
    <w:rsid w:val="00981F0A"/>
    <w:rsid w:val="009A45C8"/>
    <w:rsid w:val="009B3FB4"/>
    <w:rsid w:val="009C01D6"/>
    <w:rsid w:val="009E6144"/>
    <w:rsid w:val="009F4E8C"/>
    <w:rsid w:val="00A05715"/>
    <w:rsid w:val="00A075B0"/>
    <w:rsid w:val="00A746C1"/>
    <w:rsid w:val="00AB07BD"/>
    <w:rsid w:val="00AD512A"/>
    <w:rsid w:val="00B52973"/>
    <w:rsid w:val="00B8588E"/>
    <w:rsid w:val="00B879EA"/>
    <w:rsid w:val="00BC543D"/>
    <w:rsid w:val="00BC5675"/>
    <w:rsid w:val="00C149E7"/>
    <w:rsid w:val="00C14B62"/>
    <w:rsid w:val="00C3768B"/>
    <w:rsid w:val="00C41CB3"/>
    <w:rsid w:val="00C455D6"/>
    <w:rsid w:val="00C71292"/>
    <w:rsid w:val="00C77530"/>
    <w:rsid w:val="00CA39EA"/>
    <w:rsid w:val="00CA6D78"/>
    <w:rsid w:val="00CD1EA3"/>
    <w:rsid w:val="00CD340B"/>
    <w:rsid w:val="00CD7A20"/>
    <w:rsid w:val="00CF3A81"/>
    <w:rsid w:val="00D131B7"/>
    <w:rsid w:val="00D64F97"/>
    <w:rsid w:val="00D811E7"/>
    <w:rsid w:val="00D9644B"/>
    <w:rsid w:val="00DC0A13"/>
    <w:rsid w:val="00DF07A8"/>
    <w:rsid w:val="00DF5A92"/>
    <w:rsid w:val="00E04D18"/>
    <w:rsid w:val="00E145D8"/>
    <w:rsid w:val="00E204CE"/>
    <w:rsid w:val="00E5719E"/>
    <w:rsid w:val="00E61335"/>
    <w:rsid w:val="00E96A44"/>
    <w:rsid w:val="00EF642A"/>
    <w:rsid w:val="00F32A24"/>
    <w:rsid w:val="00F37BF0"/>
    <w:rsid w:val="00FB7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6467D"/>
  <w15:chartTrackingRefBased/>
  <w15:docId w15:val="{D7DB4FA9-0E5C-4899-9CBD-5F29D52E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46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47B8F"/>
    <w:pPr>
      <w:tabs>
        <w:tab w:val="center" w:pos="4153"/>
        <w:tab w:val="right" w:pos="8306"/>
      </w:tabs>
      <w:snapToGrid w:val="0"/>
      <w:jc w:val="center"/>
    </w:pPr>
    <w:rPr>
      <w:sz w:val="18"/>
      <w:szCs w:val="18"/>
    </w:rPr>
  </w:style>
  <w:style w:type="character" w:customStyle="1" w:styleId="a5">
    <w:name w:val="页眉 字符"/>
    <w:basedOn w:val="a0"/>
    <w:link w:val="a4"/>
    <w:uiPriority w:val="99"/>
    <w:rsid w:val="00747B8F"/>
    <w:rPr>
      <w:sz w:val="18"/>
      <w:szCs w:val="18"/>
    </w:rPr>
  </w:style>
  <w:style w:type="paragraph" w:styleId="a6">
    <w:name w:val="footer"/>
    <w:basedOn w:val="a"/>
    <w:link w:val="a7"/>
    <w:uiPriority w:val="99"/>
    <w:unhideWhenUsed/>
    <w:rsid w:val="00747B8F"/>
    <w:pPr>
      <w:tabs>
        <w:tab w:val="center" w:pos="4153"/>
        <w:tab w:val="right" w:pos="8306"/>
      </w:tabs>
      <w:snapToGrid w:val="0"/>
      <w:jc w:val="left"/>
    </w:pPr>
    <w:rPr>
      <w:sz w:val="18"/>
      <w:szCs w:val="18"/>
    </w:rPr>
  </w:style>
  <w:style w:type="character" w:customStyle="1" w:styleId="a7">
    <w:name w:val="页脚 字符"/>
    <w:basedOn w:val="a0"/>
    <w:link w:val="a6"/>
    <w:uiPriority w:val="99"/>
    <w:rsid w:val="00747B8F"/>
    <w:rPr>
      <w:sz w:val="18"/>
      <w:szCs w:val="18"/>
    </w:rPr>
  </w:style>
  <w:style w:type="character" w:styleId="a8">
    <w:name w:val="Placeholder Text"/>
    <w:basedOn w:val="a0"/>
    <w:uiPriority w:val="99"/>
    <w:semiHidden/>
    <w:rsid w:val="00747B8F"/>
    <w:rPr>
      <w:color w:val="666666"/>
    </w:rPr>
  </w:style>
  <w:style w:type="character" w:styleId="a9">
    <w:name w:val="Hyperlink"/>
    <w:basedOn w:val="a0"/>
    <w:uiPriority w:val="99"/>
    <w:unhideWhenUsed/>
    <w:rsid w:val="00D9644B"/>
    <w:rPr>
      <w:color w:val="0563C1" w:themeColor="hyperlink"/>
      <w:u w:val="single"/>
    </w:rPr>
  </w:style>
  <w:style w:type="character" w:styleId="aa">
    <w:name w:val="Unresolved Mention"/>
    <w:basedOn w:val="a0"/>
    <w:uiPriority w:val="99"/>
    <w:semiHidden/>
    <w:unhideWhenUsed/>
    <w:rsid w:val="00D964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6057">
      <w:bodyDiv w:val="1"/>
      <w:marLeft w:val="0"/>
      <w:marRight w:val="0"/>
      <w:marTop w:val="0"/>
      <w:marBottom w:val="0"/>
      <w:divBdr>
        <w:top w:val="none" w:sz="0" w:space="0" w:color="auto"/>
        <w:left w:val="none" w:sz="0" w:space="0" w:color="auto"/>
        <w:bottom w:val="none" w:sz="0" w:space="0" w:color="auto"/>
        <w:right w:val="none" w:sz="0" w:space="0" w:color="auto"/>
      </w:divBdr>
    </w:div>
    <w:div w:id="65034437">
      <w:bodyDiv w:val="1"/>
      <w:marLeft w:val="0"/>
      <w:marRight w:val="0"/>
      <w:marTop w:val="0"/>
      <w:marBottom w:val="0"/>
      <w:divBdr>
        <w:top w:val="none" w:sz="0" w:space="0" w:color="auto"/>
        <w:left w:val="none" w:sz="0" w:space="0" w:color="auto"/>
        <w:bottom w:val="none" w:sz="0" w:space="0" w:color="auto"/>
        <w:right w:val="none" w:sz="0" w:space="0" w:color="auto"/>
      </w:divBdr>
    </w:div>
    <w:div w:id="80034500">
      <w:bodyDiv w:val="1"/>
      <w:marLeft w:val="0"/>
      <w:marRight w:val="0"/>
      <w:marTop w:val="0"/>
      <w:marBottom w:val="0"/>
      <w:divBdr>
        <w:top w:val="none" w:sz="0" w:space="0" w:color="auto"/>
        <w:left w:val="none" w:sz="0" w:space="0" w:color="auto"/>
        <w:bottom w:val="none" w:sz="0" w:space="0" w:color="auto"/>
        <w:right w:val="none" w:sz="0" w:space="0" w:color="auto"/>
      </w:divBdr>
    </w:div>
    <w:div w:id="195195572">
      <w:bodyDiv w:val="1"/>
      <w:marLeft w:val="0"/>
      <w:marRight w:val="0"/>
      <w:marTop w:val="0"/>
      <w:marBottom w:val="0"/>
      <w:divBdr>
        <w:top w:val="none" w:sz="0" w:space="0" w:color="auto"/>
        <w:left w:val="none" w:sz="0" w:space="0" w:color="auto"/>
        <w:bottom w:val="none" w:sz="0" w:space="0" w:color="auto"/>
        <w:right w:val="none" w:sz="0" w:space="0" w:color="auto"/>
      </w:divBdr>
      <w:divsChild>
        <w:div w:id="926726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062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0448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1723346">
      <w:bodyDiv w:val="1"/>
      <w:marLeft w:val="0"/>
      <w:marRight w:val="0"/>
      <w:marTop w:val="0"/>
      <w:marBottom w:val="0"/>
      <w:divBdr>
        <w:top w:val="none" w:sz="0" w:space="0" w:color="auto"/>
        <w:left w:val="none" w:sz="0" w:space="0" w:color="auto"/>
        <w:bottom w:val="none" w:sz="0" w:space="0" w:color="auto"/>
        <w:right w:val="none" w:sz="0" w:space="0" w:color="auto"/>
      </w:divBdr>
    </w:div>
    <w:div w:id="294723845">
      <w:bodyDiv w:val="1"/>
      <w:marLeft w:val="0"/>
      <w:marRight w:val="0"/>
      <w:marTop w:val="0"/>
      <w:marBottom w:val="0"/>
      <w:divBdr>
        <w:top w:val="none" w:sz="0" w:space="0" w:color="auto"/>
        <w:left w:val="none" w:sz="0" w:space="0" w:color="auto"/>
        <w:bottom w:val="none" w:sz="0" w:space="0" w:color="auto"/>
        <w:right w:val="none" w:sz="0" w:space="0" w:color="auto"/>
      </w:divBdr>
    </w:div>
    <w:div w:id="427384236">
      <w:bodyDiv w:val="1"/>
      <w:marLeft w:val="0"/>
      <w:marRight w:val="0"/>
      <w:marTop w:val="0"/>
      <w:marBottom w:val="0"/>
      <w:divBdr>
        <w:top w:val="none" w:sz="0" w:space="0" w:color="auto"/>
        <w:left w:val="none" w:sz="0" w:space="0" w:color="auto"/>
        <w:bottom w:val="none" w:sz="0" w:space="0" w:color="auto"/>
        <w:right w:val="none" w:sz="0" w:space="0" w:color="auto"/>
      </w:divBdr>
    </w:div>
    <w:div w:id="438912376">
      <w:bodyDiv w:val="1"/>
      <w:marLeft w:val="0"/>
      <w:marRight w:val="0"/>
      <w:marTop w:val="0"/>
      <w:marBottom w:val="0"/>
      <w:divBdr>
        <w:top w:val="none" w:sz="0" w:space="0" w:color="auto"/>
        <w:left w:val="none" w:sz="0" w:space="0" w:color="auto"/>
        <w:bottom w:val="none" w:sz="0" w:space="0" w:color="auto"/>
        <w:right w:val="none" w:sz="0" w:space="0" w:color="auto"/>
      </w:divBdr>
      <w:divsChild>
        <w:div w:id="292177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320253">
          <w:blockQuote w:val="1"/>
          <w:marLeft w:val="720"/>
          <w:marRight w:val="720"/>
          <w:marTop w:val="100"/>
          <w:marBottom w:val="100"/>
          <w:divBdr>
            <w:top w:val="none" w:sz="0" w:space="0" w:color="auto"/>
            <w:left w:val="none" w:sz="0" w:space="0" w:color="auto"/>
            <w:bottom w:val="none" w:sz="0" w:space="0" w:color="auto"/>
            <w:right w:val="none" w:sz="0" w:space="0" w:color="auto"/>
          </w:divBdr>
        </w:div>
        <w:div w:id="995765655">
          <w:blockQuote w:val="1"/>
          <w:marLeft w:val="720"/>
          <w:marRight w:val="720"/>
          <w:marTop w:val="100"/>
          <w:marBottom w:val="100"/>
          <w:divBdr>
            <w:top w:val="none" w:sz="0" w:space="0" w:color="auto"/>
            <w:left w:val="none" w:sz="0" w:space="0" w:color="auto"/>
            <w:bottom w:val="none" w:sz="0" w:space="0" w:color="auto"/>
            <w:right w:val="none" w:sz="0" w:space="0" w:color="auto"/>
          </w:divBdr>
        </w:div>
        <w:div w:id="430710981">
          <w:blockQuote w:val="1"/>
          <w:marLeft w:val="720"/>
          <w:marRight w:val="720"/>
          <w:marTop w:val="100"/>
          <w:marBottom w:val="100"/>
          <w:divBdr>
            <w:top w:val="none" w:sz="0" w:space="0" w:color="auto"/>
            <w:left w:val="none" w:sz="0" w:space="0" w:color="auto"/>
            <w:bottom w:val="none" w:sz="0" w:space="0" w:color="auto"/>
            <w:right w:val="none" w:sz="0" w:space="0" w:color="auto"/>
          </w:divBdr>
        </w:div>
        <w:div w:id="84177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764115077">
          <w:blockQuote w:val="1"/>
          <w:marLeft w:val="720"/>
          <w:marRight w:val="720"/>
          <w:marTop w:val="100"/>
          <w:marBottom w:val="100"/>
          <w:divBdr>
            <w:top w:val="none" w:sz="0" w:space="0" w:color="auto"/>
            <w:left w:val="none" w:sz="0" w:space="0" w:color="auto"/>
            <w:bottom w:val="none" w:sz="0" w:space="0" w:color="auto"/>
            <w:right w:val="none" w:sz="0" w:space="0" w:color="auto"/>
          </w:divBdr>
        </w:div>
        <w:div w:id="63020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5750">
      <w:bodyDiv w:val="1"/>
      <w:marLeft w:val="0"/>
      <w:marRight w:val="0"/>
      <w:marTop w:val="0"/>
      <w:marBottom w:val="0"/>
      <w:divBdr>
        <w:top w:val="none" w:sz="0" w:space="0" w:color="auto"/>
        <w:left w:val="none" w:sz="0" w:space="0" w:color="auto"/>
        <w:bottom w:val="none" w:sz="0" w:space="0" w:color="auto"/>
        <w:right w:val="none" w:sz="0" w:space="0" w:color="auto"/>
      </w:divBdr>
      <w:divsChild>
        <w:div w:id="1977907379">
          <w:blockQuote w:val="1"/>
          <w:marLeft w:val="720"/>
          <w:marRight w:val="720"/>
          <w:marTop w:val="100"/>
          <w:marBottom w:val="100"/>
          <w:divBdr>
            <w:top w:val="none" w:sz="0" w:space="0" w:color="auto"/>
            <w:left w:val="none" w:sz="0" w:space="0" w:color="auto"/>
            <w:bottom w:val="none" w:sz="0" w:space="0" w:color="auto"/>
            <w:right w:val="none" w:sz="0" w:space="0" w:color="auto"/>
          </w:divBdr>
        </w:div>
        <w:div w:id="638804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61885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749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6173903">
      <w:bodyDiv w:val="1"/>
      <w:marLeft w:val="0"/>
      <w:marRight w:val="0"/>
      <w:marTop w:val="0"/>
      <w:marBottom w:val="0"/>
      <w:divBdr>
        <w:top w:val="none" w:sz="0" w:space="0" w:color="auto"/>
        <w:left w:val="none" w:sz="0" w:space="0" w:color="auto"/>
        <w:bottom w:val="none" w:sz="0" w:space="0" w:color="auto"/>
        <w:right w:val="none" w:sz="0" w:space="0" w:color="auto"/>
      </w:divBdr>
    </w:div>
    <w:div w:id="534194649">
      <w:bodyDiv w:val="1"/>
      <w:marLeft w:val="0"/>
      <w:marRight w:val="0"/>
      <w:marTop w:val="0"/>
      <w:marBottom w:val="0"/>
      <w:divBdr>
        <w:top w:val="none" w:sz="0" w:space="0" w:color="auto"/>
        <w:left w:val="none" w:sz="0" w:space="0" w:color="auto"/>
        <w:bottom w:val="none" w:sz="0" w:space="0" w:color="auto"/>
        <w:right w:val="none" w:sz="0" w:space="0" w:color="auto"/>
      </w:divBdr>
    </w:div>
    <w:div w:id="554201977">
      <w:bodyDiv w:val="1"/>
      <w:marLeft w:val="0"/>
      <w:marRight w:val="0"/>
      <w:marTop w:val="0"/>
      <w:marBottom w:val="0"/>
      <w:divBdr>
        <w:top w:val="none" w:sz="0" w:space="0" w:color="auto"/>
        <w:left w:val="none" w:sz="0" w:space="0" w:color="auto"/>
        <w:bottom w:val="none" w:sz="0" w:space="0" w:color="auto"/>
        <w:right w:val="none" w:sz="0" w:space="0" w:color="auto"/>
      </w:divBdr>
    </w:div>
    <w:div w:id="641227941">
      <w:bodyDiv w:val="1"/>
      <w:marLeft w:val="0"/>
      <w:marRight w:val="0"/>
      <w:marTop w:val="0"/>
      <w:marBottom w:val="0"/>
      <w:divBdr>
        <w:top w:val="none" w:sz="0" w:space="0" w:color="auto"/>
        <w:left w:val="none" w:sz="0" w:space="0" w:color="auto"/>
        <w:bottom w:val="none" w:sz="0" w:space="0" w:color="auto"/>
        <w:right w:val="none" w:sz="0" w:space="0" w:color="auto"/>
      </w:divBdr>
    </w:div>
    <w:div w:id="729233854">
      <w:bodyDiv w:val="1"/>
      <w:marLeft w:val="0"/>
      <w:marRight w:val="0"/>
      <w:marTop w:val="0"/>
      <w:marBottom w:val="0"/>
      <w:divBdr>
        <w:top w:val="none" w:sz="0" w:space="0" w:color="auto"/>
        <w:left w:val="none" w:sz="0" w:space="0" w:color="auto"/>
        <w:bottom w:val="none" w:sz="0" w:space="0" w:color="auto"/>
        <w:right w:val="none" w:sz="0" w:space="0" w:color="auto"/>
      </w:divBdr>
    </w:div>
    <w:div w:id="1114398145">
      <w:bodyDiv w:val="1"/>
      <w:marLeft w:val="0"/>
      <w:marRight w:val="0"/>
      <w:marTop w:val="0"/>
      <w:marBottom w:val="0"/>
      <w:divBdr>
        <w:top w:val="none" w:sz="0" w:space="0" w:color="auto"/>
        <w:left w:val="none" w:sz="0" w:space="0" w:color="auto"/>
        <w:bottom w:val="none" w:sz="0" w:space="0" w:color="auto"/>
        <w:right w:val="none" w:sz="0" w:space="0" w:color="auto"/>
      </w:divBdr>
      <w:divsChild>
        <w:div w:id="2001733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650635">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4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878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0845305">
          <w:blockQuote w:val="1"/>
          <w:marLeft w:val="720"/>
          <w:marRight w:val="720"/>
          <w:marTop w:val="100"/>
          <w:marBottom w:val="100"/>
          <w:divBdr>
            <w:top w:val="none" w:sz="0" w:space="0" w:color="auto"/>
            <w:left w:val="none" w:sz="0" w:space="0" w:color="auto"/>
            <w:bottom w:val="none" w:sz="0" w:space="0" w:color="auto"/>
            <w:right w:val="none" w:sz="0" w:space="0" w:color="auto"/>
          </w:divBdr>
        </w:div>
        <w:div w:id="951787499">
          <w:blockQuote w:val="1"/>
          <w:marLeft w:val="720"/>
          <w:marRight w:val="720"/>
          <w:marTop w:val="100"/>
          <w:marBottom w:val="100"/>
          <w:divBdr>
            <w:top w:val="none" w:sz="0" w:space="0" w:color="auto"/>
            <w:left w:val="none" w:sz="0" w:space="0" w:color="auto"/>
            <w:bottom w:val="none" w:sz="0" w:space="0" w:color="auto"/>
            <w:right w:val="none" w:sz="0" w:space="0" w:color="auto"/>
          </w:divBdr>
        </w:div>
        <w:div w:id="304774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6973378">
      <w:bodyDiv w:val="1"/>
      <w:marLeft w:val="0"/>
      <w:marRight w:val="0"/>
      <w:marTop w:val="0"/>
      <w:marBottom w:val="0"/>
      <w:divBdr>
        <w:top w:val="none" w:sz="0" w:space="0" w:color="auto"/>
        <w:left w:val="none" w:sz="0" w:space="0" w:color="auto"/>
        <w:bottom w:val="none" w:sz="0" w:space="0" w:color="auto"/>
        <w:right w:val="none" w:sz="0" w:space="0" w:color="auto"/>
      </w:divBdr>
    </w:div>
    <w:div w:id="1522624281">
      <w:bodyDiv w:val="1"/>
      <w:marLeft w:val="0"/>
      <w:marRight w:val="0"/>
      <w:marTop w:val="0"/>
      <w:marBottom w:val="0"/>
      <w:divBdr>
        <w:top w:val="none" w:sz="0" w:space="0" w:color="auto"/>
        <w:left w:val="none" w:sz="0" w:space="0" w:color="auto"/>
        <w:bottom w:val="none" w:sz="0" w:space="0" w:color="auto"/>
        <w:right w:val="none" w:sz="0" w:space="0" w:color="auto"/>
      </w:divBdr>
    </w:div>
    <w:div w:id="1580283385">
      <w:bodyDiv w:val="1"/>
      <w:marLeft w:val="0"/>
      <w:marRight w:val="0"/>
      <w:marTop w:val="0"/>
      <w:marBottom w:val="0"/>
      <w:divBdr>
        <w:top w:val="none" w:sz="0" w:space="0" w:color="auto"/>
        <w:left w:val="none" w:sz="0" w:space="0" w:color="auto"/>
        <w:bottom w:val="none" w:sz="0" w:space="0" w:color="auto"/>
        <w:right w:val="none" w:sz="0" w:space="0" w:color="auto"/>
      </w:divBdr>
    </w:div>
    <w:div w:id="1851602515">
      <w:bodyDiv w:val="1"/>
      <w:marLeft w:val="0"/>
      <w:marRight w:val="0"/>
      <w:marTop w:val="0"/>
      <w:marBottom w:val="0"/>
      <w:divBdr>
        <w:top w:val="none" w:sz="0" w:space="0" w:color="auto"/>
        <w:left w:val="none" w:sz="0" w:space="0" w:color="auto"/>
        <w:bottom w:val="none" w:sz="0" w:space="0" w:color="auto"/>
        <w:right w:val="none" w:sz="0" w:space="0" w:color="auto"/>
      </w:divBdr>
      <w:divsChild>
        <w:div w:id="7600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86199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5384768">
      <w:bodyDiv w:val="1"/>
      <w:marLeft w:val="0"/>
      <w:marRight w:val="0"/>
      <w:marTop w:val="0"/>
      <w:marBottom w:val="0"/>
      <w:divBdr>
        <w:top w:val="none" w:sz="0" w:space="0" w:color="auto"/>
        <w:left w:val="none" w:sz="0" w:space="0" w:color="auto"/>
        <w:bottom w:val="none" w:sz="0" w:space="0" w:color="auto"/>
        <w:right w:val="none" w:sz="0" w:space="0" w:color="auto"/>
      </w:divBdr>
    </w:div>
    <w:div w:id="2007246996">
      <w:bodyDiv w:val="1"/>
      <w:marLeft w:val="0"/>
      <w:marRight w:val="0"/>
      <w:marTop w:val="0"/>
      <w:marBottom w:val="0"/>
      <w:divBdr>
        <w:top w:val="none" w:sz="0" w:space="0" w:color="auto"/>
        <w:left w:val="none" w:sz="0" w:space="0" w:color="auto"/>
        <w:bottom w:val="none" w:sz="0" w:space="0" w:color="auto"/>
        <w:right w:val="none" w:sz="0" w:space="0" w:color="auto"/>
      </w:divBdr>
      <w:divsChild>
        <w:div w:id="1798177790">
          <w:blockQuote w:val="1"/>
          <w:marLeft w:val="720"/>
          <w:marRight w:val="720"/>
          <w:marTop w:val="100"/>
          <w:marBottom w:val="100"/>
          <w:divBdr>
            <w:top w:val="none" w:sz="0" w:space="0" w:color="auto"/>
            <w:left w:val="none" w:sz="0" w:space="0" w:color="auto"/>
            <w:bottom w:val="none" w:sz="0" w:space="0" w:color="auto"/>
            <w:right w:val="none" w:sz="0" w:space="0" w:color="auto"/>
          </w:divBdr>
        </w:div>
        <w:div w:id="881867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505848">
          <w:blockQuote w:val="1"/>
          <w:marLeft w:val="720"/>
          <w:marRight w:val="720"/>
          <w:marTop w:val="100"/>
          <w:marBottom w:val="100"/>
          <w:divBdr>
            <w:top w:val="none" w:sz="0" w:space="0" w:color="auto"/>
            <w:left w:val="none" w:sz="0" w:space="0" w:color="auto"/>
            <w:bottom w:val="none" w:sz="0" w:space="0" w:color="auto"/>
            <w:right w:val="none" w:sz="0" w:space="0" w:color="auto"/>
          </w:divBdr>
        </w:div>
        <w:div w:id="848639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5276466">
      <w:bodyDiv w:val="1"/>
      <w:marLeft w:val="0"/>
      <w:marRight w:val="0"/>
      <w:marTop w:val="0"/>
      <w:marBottom w:val="0"/>
      <w:divBdr>
        <w:top w:val="none" w:sz="0" w:space="0" w:color="auto"/>
        <w:left w:val="none" w:sz="0" w:space="0" w:color="auto"/>
        <w:bottom w:val="none" w:sz="0" w:space="0" w:color="auto"/>
        <w:right w:val="none" w:sz="0" w:space="0" w:color="auto"/>
      </w:divBdr>
      <w:divsChild>
        <w:div w:id="1656566809">
          <w:blockQuote w:val="1"/>
          <w:marLeft w:val="720"/>
          <w:marRight w:val="720"/>
          <w:marTop w:val="100"/>
          <w:marBottom w:val="100"/>
          <w:divBdr>
            <w:top w:val="none" w:sz="0" w:space="0" w:color="auto"/>
            <w:left w:val="none" w:sz="0" w:space="0" w:color="auto"/>
            <w:bottom w:val="none" w:sz="0" w:space="0" w:color="auto"/>
            <w:right w:val="none" w:sz="0" w:space="0" w:color="auto"/>
          </w:divBdr>
        </w:div>
        <w:div w:id="982655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www.metaboanalyst.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ngfeiliu@cau.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20</Pages>
  <Words>4207</Words>
  <Characters>23985</Characters>
  <Application>Microsoft Office Word</Application>
  <DocSecurity>0</DocSecurity>
  <Lines>199</Lines>
  <Paragraphs>56</Paragraphs>
  <ScaleCrop>false</ScaleCrop>
  <Company/>
  <LinksUpToDate>false</LinksUpToDate>
  <CharactersWithSpaces>28136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shi</dc:creator>
  <cp:keywords/>
  <dc:description/>
  <cp:lastModifiedBy>鑫 石</cp:lastModifiedBy>
  <cp:revision>35</cp:revision>
  <dcterms:created xsi:type="dcterms:W3CDTF">2024-04-29T08:46:00Z</dcterms:created>
  <dcterms:modified xsi:type="dcterms:W3CDTF">2026-01-05T08:48:00Z</dcterms:modified>
</cp:coreProperties>
</file>