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0C25E" w14:textId="3C9CDBBE" w:rsidR="00F163F7" w:rsidRPr="003F4489" w:rsidRDefault="00F163F7" w:rsidP="00CB664B">
      <w:pPr>
        <w:spacing w:after="160" w:line="360" w:lineRule="auto"/>
        <w:ind w:firstLineChars="200" w:firstLine="560"/>
        <w:jc w:val="center"/>
        <w:rPr>
          <w:rFonts w:ascii="Times New Roman" w:eastAsia="等线" w:hAnsi="Times New Roman" w:cs="Times New Roman"/>
          <w:sz w:val="28"/>
          <w:szCs w:val="28"/>
          <w14:ligatures w14:val="standardContextual"/>
        </w:rPr>
      </w:pPr>
      <w:bookmarkStart w:id="0" w:name="_Hlk210758052"/>
      <w:r w:rsidRPr="003F4489">
        <w:rPr>
          <w:rFonts w:ascii="Times New Roman" w:eastAsia="等线" w:hAnsi="Times New Roman" w:cs="Times New Roman" w:hint="eastAsia"/>
          <w:sz w:val="28"/>
          <w:szCs w:val="28"/>
          <w14:ligatures w14:val="standardContextual"/>
        </w:rPr>
        <w:t>Supporting Information</w:t>
      </w:r>
    </w:p>
    <w:p w14:paraId="375F3E30" w14:textId="36F1A7EA" w:rsidR="00612636" w:rsidRPr="003F4489" w:rsidRDefault="00612636" w:rsidP="00612636">
      <w:pPr>
        <w:spacing w:line="360" w:lineRule="auto"/>
        <w:jc w:val="center"/>
        <w:rPr>
          <w:rFonts w:ascii="Times New Roman" w:hAnsi="Times New Roman" w:cs="Times New Roman"/>
          <w:b/>
          <w:bCs/>
          <w:sz w:val="24"/>
          <w:szCs w:val="24"/>
        </w:rPr>
      </w:pPr>
      <w:bookmarkStart w:id="1" w:name="_Hlk214128126"/>
      <w:r w:rsidRPr="003F4489">
        <w:rPr>
          <w:rFonts w:ascii="Times New Roman" w:hAnsi="Times New Roman" w:cs="Times New Roman"/>
          <w:b/>
          <w:bCs/>
          <w:sz w:val="24"/>
          <w:szCs w:val="24"/>
        </w:rPr>
        <w:t xml:space="preserve">Honeycomb-inspired porous </w:t>
      </w:r>
      <w:bookmarkStart w:id="2" w:name="_Hlk210727646"/>
      <w:r w:rsidRPr="003F4489">
        <w:rPr>
          <w:rFonts w:ascii="Times New Roman" w:hAnsi="Times New Roman" w:cs="Times New Roman"/>
          <w:b/>
          <w:bCs/>
          <w:sz w:val="24"/>
          <w:szCs w:val="24"/>
        </w:rPr>
        <w:t>biomimetic</w:t>
      </w:r>
      <w:bookmarkEnd w:id="2"/>
      <w:r w:rsidRPr="003F4489">
        <w:rPr>
          <w:rFonts w:ascii="Times New Roman" w:hAnsi="Times New Roman" w:cs="Times New Roman"/>
          <w:b/>
          <w:bCs/>
          <w:sz w:val="24"/>
          <w:szCs w:val="24"/>
        </w:rPr>
        <w:t xml:space="preserve"> scaffold with specific </w:t>
      </w:r>
      <w:r w:rsidR="0065241A" w:rsidRPr="003F4489">
        <w:rPr>
          <w:rFonts w:ascii="Times New Roman" w:hAnsi="Times New Roman" w:cs="Times New Roman" w:hint="eastAsia"/>
          <w:b/>
          <w:bCs/>
          <w:sz w:val="24"/>
          <w:szCs w:val="24"/>
        </w:rPr>
        <w:t>adaptability</w:t>
      </w:r>
      <w:r w:rsidRPr="003F4489">
        <w:rPr>
          <w:rFonts w:ascii="Times New Roman" w:hAnsi="Times New Roman" w:cs="Times New Roman"/>
          <w:b/>
          <w:bCs/>
          <w:sz w:val="24"/>
          <w:szCs w:val="24"/>
        </w:rPr>
        <w:t xml:space="preserve"> to host cells behavior for bone repair</w:t>
      </w:r>
      <w:bookmarkEnd w:id="1"/>
    </w:p>
    <w:p w14:paraId="5BE19014" w14:textId="77777777" w:rsidR="00612636" w:rsidRPr="003F4489" w:rsidRDefault="00612636" w:rsidP="00612636">
      <w:pPr>
        <w:spacing w:line="360" w:lineRule="auto"/>
        <w:jc w:val="center"/>
        <w:rPr>
          <w:rFonts w:ascii="Times New Roman" w:hAnsi="Times New Roman"/>
          <w:i/>
          <w:iCs/>
          <w:sz w:val="24"/>
        </w:rPr>
      </w:pPr>
      <w:r w:rsidRPr="003F4489">
        <w:rPr>
          <w:rStyle w:val="af2"/>
          <w:rFonts w:hint="eastAsia"/>
          <w:i/>
          <w:iCs/>
        </w:rPr>
        <w:t>Langjie Chai</w:t>
      </w:r>
      <w:r w:rsidRPr="003F4489">
        <w:rPr>
          <w:rStyle w:val="af2"/>
          <w:rFonts w:hint="eastAsia"/>
          <w:i/>
          <w:iCs/>
          <w:vertAlign w:val="superscript"/>
        </w:rPr>
        <w:t xml:space="preserve"> </w:t>
      </w:r>
      <w:proofErr w:type="gramStart"/>
      <w:r w:rsidRPr="003F4489">
        <w:rPr>
          <w:rStyle w:val="af2"/>
          <w:rFonts w:hint="eastAsia"/>
          <w:i/>
          <w:iCs/>
          <w:vertAlign w:val="superscript"/>
        </w:rPr>
        <w:t>b,c</w:t>
      </w:r>
      <w:proofErr w:type="gramEnd"/>
      <w:r w:rsidRPr="003F4489">
        <w:rPr>
          <w:rStyle w:val="af2"/>
          <w:rFonts w:hint="eastAsia"/>
          <w:i/>
          <w:iCs/>
          <w:vertAlign w:val="superscript"/>
        </w:rPr>
        <w:t>,1</w:t>
      </w:r>
      <w:r w:rsidRPr="003F4489">
        <w:rPr>
          <w:rStyle w:val="af2"/>
          <w:rFonts w:hint="eastAsia"/>
          <w:i/>
          <w:iCs/>
        </w:rPr>
        <w:t>, Danchi Liu</w:t>
      </w:r>
      <w:r w:rsidRPr="003F4489">
        <w:rPr>
          <w:rStyle w:val="af2"/>
          <w:rFonts w:hint="eastAsia"/>
          <w:i/>
          <w:iCs/>
          <w:vertAlign w:val="superscript"/>
        </w:rPr>
        <w:t xml:space="preserve"> d,1</w:t>
      </w:r>
      <w:r w:rsidRPr="003F4489">
        <w:rPr>
          <w:rStyle w:val="af2"/>
          <w:rFonts w:hint="eastAsia"/>
          <w:i/>
          <w:iCs/>
        </w:rPr>
        <w:t xml:space="preserve">, Jie Chen </w:t>
      </w:r>
      <w:r w:rsidRPr="003F4489">
        <w:rPr>
          <w:rStyle w:val="af2"/>
          <w:rFonts w:hint="eastAsia"/>
          <w:i/>
          <w:iCs/>
          <w:vertAlign w:val="superscript"/>
        </w:rPr>
        <w:t>a,1</w:t>
      </w:r>
      <w:r w:rsidRPr="003F4489">
        <w:rPr>
          <w:rStyle w:val="af2"/>
          <w:rFonts w:hint="eastAsia"/>
          <w:i/>
          <w:iCs/>
        </w:rPr>
        <w:t>, Shilin Jiang</w:t>
      </w:r>
      <w:r w:rsidRPr="003F4489">
        <w:rPr>
          <w:rStyle w:val="af2"/>
          <w:rFonts w:hint="eastAsia"/>
          <w:i/>
          <w:iCs/>
          <w:vertAlign w:val="superscript"/>
        </w:rPr>
        <w:t xml:space="preserve"> a</w:t>
      </w:r>
      <w:r w:rsidRPr="003F4489">
        <w:rPr>
          <w:rStyle w:val="af2"/>
          <w:rFonts w:hint="eastAsia"/>
          <w:i/>
          <w:iCs/>
        </w:rPr>
        <w:t>, Ye Lu</w:t>
      </w:r>
      <w:r w:rsidRPr="003F4489">
        <w:rPr>
          <w:rStyle w:val="af2"/>
          <w:rFonts w:hint="eastAsia"/>
          <w:i/>
          <w:iCs/>
          <w:vertAlign w:val="superscript"/>
        </w:rPr>
        <w:t xml:space="preserve"> a</w:t>
      </w:r>
      <w:r w:rsidRPr="003F4489">
        <w:rPr>
          <w:rStyle w:val="af2"/>
          <w:rFonts w:hint="eastAsia"/>
          <w:i/>
          <w:iCs/>
        </w:rPr>
        <w:t>, Lei Yu</w:t>
      </w:r>
      <w:r w:rsidRPr="003F4489">
        <w:rPr>
          <w:rStyle w:val="af2"/>
          <w:rFonts w:hint="eastAsia"/>
          <w:i/>
          <w:iCs/>
          <w:vertAlign w:val="superscript"/>
        </w:rPr>
        <w:t xml:space="preserve"> </w:t>
      </w:r>
      <w:proofErr w:type="spellStart"/>
      <w:proofErr w:type="gramStart"/>
      <w:r w:rsidRPr="003F4489">
        <w:rPr>
          <w:rStyle w:val="af2"/>
          <w:rFonts w:hint="eastAsia"/>
          <w:i/>
          <w:iCs/>
          <w:vertAlign w:val="superscript"/>
        </w:rPr>
        <w:t>b,c</w:t>
      </w:r>
      <w:proofErr w:type="spellEnd"/>
      <w:proofErr w:type="gramEnd"/>
      <w:r w:rsidRPr="003F4489">
        <w:rPr>
          <w:rStyle w:val="af2"/>
          <w:rFonts w:hint="eastAsia"/>
          <w:i/>
          <w:iCs/>
        </w:rPr>
        <w:t>, Lu Zhang</w:t>
      </w:r>
      <w:r w:rsidRPr="003F4489">
        <w:rPr>
          <w:rStyle w:val="af2"/>
          <w:rFonts w:hint="eastAsia"/>
          <w:i/>
          <w:iCs/>
          <w:vertAlign w:val="superscript"/>
        </w:rPr>
        <w:t xml:space="preserve"> </w:t>
      </w:r>
      <w:proofErr w:type="spellStart"/>
      <w:proofErr w:type="gramStart"/>
      <w:r w:rsidRPr="003F4489">
        <w:rPr>
          <w:rStyle w:val="af2"/>
          <w:rFonts w:hint="eastAsia"/>
          <w:i/>
          <w:iCs/>
          <w:vertAlign w:val="superscript"/>
        </w:rPr>
        <w:t>b,c</w:t>
      </w:r>
      <w:proofErr w:type="gramEnd"/>
      <w:r w:rsidRPr="003F4489">
        <w:rPr>
          <w:rStyle w:val="af2"/>
          <w:rFonts w:hint="eastAsia"/>
          <w:i/>
          <w:iCs/>
        </w:rPr>
        <w:t>,Tonghe</w:t>
      </w:r>
      <w:proofErr w:type="spellEnd"/>
      <w:r w:rsidRPr="003F4489">
        <w:rPr>
          <w:rStyle w:val="af2"/>
          <w:rFonts w:hint="eastAsia"/>
          <w:i/>
          <w:iCs/>
        </w:rPr>
        <w:t xml:space="preserve"> Zhu</w:t>
      </w:r>
      <w:r w:rsidRPr="003F4489">
        <w:rPr>
          <w:rStyle w:val="af2"/>
          <w:rFonts w:hint="eastAsia"/>
          <w:i/>
          <w:iCs/>
          <w:vertAlign w:val="superscript"/>
        </w:rPr>
        <w:t xml:space="preserve"> d</w:t>
      </w:r>
      <w:r w:rsidRPr="003F4489">
        <w:rPr>
          <w:rStyle w:val="af2"/>
          <w:rFonts w:hint="eastAsia"/>
          <w:i/>
          <w:iCs/>
        </w:rPr>
        <w:t>, Chao Liu</w:t>
      </w:r>
      <w:r w:rsidRPr="003F4489">
        <w:rPr>
          <w:rStyle w:val="af2"/>
          <w:rFonts w:hint="eastAsia"/>
          <w:i/>
          <w:iCs/>
          <w:vertAlign w:val="superscript"/>
        </w:rPr>
        <w:t xml:space="preserve"> f</w:t>
      </w:r>
      <w:r w:rsidRPr="003F4489">
        <w:rPr>
          <w:rStyle w:val="af2"/>
          <w:rFonts w:hint="eastAsia"/>
          <w:i/>
          <w:iCs/>
        </w:rPr>
        <w:t xml:space="preserve">, </w:t>
      </w:r>
      <w:proofErr w:type="spellStart"/>
      <w:r w:rsidRPr="003F4489">
        <w:rPr>
          <w:rStyle w:val="af2"/>
          <w:rFonts w:hint="eastAsia"/>
          <w:i/>
          <w:iCs/>
        </w:rPr>
        <w:t>Chenglin</w:t>
      </w:r>
      <w:proofErr w:type="spellEnd"/>
      <w:r w:rsidRPr="003F4489">
        <w:rPr>
          <w:rStyle w:val="af2"/>
          <w:rFonts w:hint="eastAsia"/>
          <w:i/>
          <w:iCs/>
        </w:rPr>
        <w:t xml:space="preserve"> Yang</w:t>
      </w:r>
      <w:r w:rsidRPr="003F4489">
        <w:rPr>
          <w:rStyle w:val="af2"/>
          <w:rFonts w:hint="eastAsia"/>
          <w:i/>
          <w:iCs/>
          <w:vertAlign w:val="superscript"/>
        </w:rPr>
        <w:t xml:space="preserve"> e</w:t>
      </w:r>
      <w:r w:rsidRPr="003F4489">
        <w:rPr>
          <w:rStyle w:val="af2"/>
          <w:rFonts w:hint="eastAsia"/>
          <w:i/>
          <w:iCs/>
        </w:rPr>
        <w:t xml:space="preserve">, </w:t>
      </w:r>
      <w:proofErr w:type="spellStart"/>
      <w:r w:rsidRPr="003F4489">
        <w:rPr>
          <w:rStyle w:val="af2"/>
          <w:rFonts w:hint="eastAsia"/>
          <w:i/>
          <w:iCs/>
        </w:rPr>
        <w:t>Chengyuan</w:t>
      </w:r>
      <w:proofErr w:type="spellEnd"/>
      <w:r w:rsidRPr="003F4489">
        <w:rPr>
          <w:rStyle w:val="af2"/>
          <w:rFonts w:hint="eastAsia"/>
          <w:i/>
          <w:iCs/>
        </w:rPr>
        <w:t xml:space="preserve"> Zhang </w:t>
      </w:r>
      <w:proofErr w:type="gramStart"/>
      <w:r w:rsidRPr="003F4489">
        <w:rPr>
          <w:rStyle w:val="af2"/>
          <w:rFonts w:hint="eastAsia"/>
          <w:i/>
          <w:iCs/>
          <w:vertAlign w:val="superscript"/>
        </w:rPr>
        <w:t>a,*</w:t>
      </w:r>
      <w:proofErr w:type="gramEnd"/>
      <w:r w:rsidRPr="003F4489">
        <w:rPr>
          <w:rStyle w:val="af2"/>
          <w:rFonts w:hint="eastAsia"/>
          <w:i/>
          <w:iCs/>
          <w:vertAlign w:val="superscript"/>
        </w:rPr>
        <w:t>***</w:t>
      </w:r>
      <w:r w:rsidRPr="003F4489">
        <w:rPr>
          <w:rStyle w:val="af2"/>
          <w:rFonts w:hint="eastAsia"/>
          <w:i/>
          <w:iCs/>
        </w:rPr>
        <w:t xml:space="preserve">, </w:t>
      </w:r>
      <w:proofErr w:type="spellStart"/>
      <w:r w:rsidRPr="003F4489">
        <w:rPr>
          <w:rStyle w:val="af2"/>
          <w:rFonts w:hint="eastAsia"/>
          <w:i/>
          <w:iCs/>
        </w:rPr>
        <w:t>Huitang</w:t>
      </w:r>
      <w:proofErr w:type="spellEnd"/>
      <w:r w:rsidRPr="003F4489">
        <w:rPr>
          <w:rStyle w:val="af2"/>
          <w:rFonts w:hint="eastAsia"/>
          <w:i/>
          <w:iCs/>
        </w:rPr>
        <w:t xml:space="preserve"> Xia </w:t>
      </w:r>
      <w:proofErr w:type="spellStart"/>
      <w:proofErr w:type="gramStart"/>
      <w:r w:rsidRPr="003F4489">
        <w:rPr>
          <w:rStyle w:val="af2"/>
          <w:rFonts w:hint="eastAsia"/>
          <w:i/>
          <w:iCs/>
          <w:vertAlign w:val="superscript"/>
        </w:rPr>
        <w:t>b,c</w:t>
      </w:r>
      <w:proofErr w:type="spellEnd"/>
      <w:proofErr w:type="gramEnd"/>
      <w:r w:rsidRPr="003F4489">
        <w:rPr>
          <w:rStyle w:val="af2"/>
          <w:rFonts w:hint="eastAsia"/>
          <w:i/>
          <w:iCs/>
          <w:vertAlign w:val="superscript"/>
        </w:rPr>
        <w:t>***</w:t>
      </w:r>
      <w:r w:rsidRPr="003F4489">
        <w:rPr>
          <w:rStyle w:val="af2"/>
          <w:rFonts w:hint="eastAsia"/>
          <w:i/>
          <w:iCs/>
        </w:rPr>
        <w:t>,</w:t>
      </w:r>
      <w:r w:rsidRPr="003F4489">
        <w:rPr>
          <w:rStyle w:val="af2"/>
          <w:i/>
          <w:iCs/>
        </w:rPr>
        <w:t xml:space="preserve"> </w:t>
      </w:r>
      <w:proofErr w:type="spellStart"/>
      <w:r w:rsidRPr="003F4489">
        <w:rPr>
          <w:rStyle w:val="af2"/>
          <w:i/>
          <w:iCs/>
        </w:rPr>
        <w:t>Dahang</w:t>
      </w:r>
      <w:proofErr w:type="spellEnd"/>
      <w:r w:rsidRPr="003F4489">
        <w:rPr>
          <w:rStyle w:val="af2"/>
          <w:i/>
          <w:iCs/>
        </w:rPr>
        <w:t xml:space="preserve"> Zhao</w:t>
      </w:r>
      <w:r w:rsidRPr="003F4489">
        <w:rPr>
          <w:rStyle w:val="af2"/>
          <w:rFonts w:hint="eastAsia"/>
          <w:i/>
          <w:iCs/>
          <w:vertAlign w:val="superscript"/>
        </w:rPr>
        <w:t xml:space="preserve"> </w:t>
      </w:r>
      <w:proofErr w:type="gramStart"/>
      <w:r w:rsidRPr="003F4489">
        <w:rPr>
          <w:rStyle w:val="af2"/>
          <w:rFonts w:hint="eastAsia"/>
          <w:i/>
          <w:iCs/>
          <w:vertAlign w:val="superscript"/>
        </w:rPr>
        <w:t>g,*</w:t>
      </w:r>
      <w:proofErr w:type="gramEnd"/>
      <w:r w:rsidRPr="003F4489">
        <w:rPr>
          <w:rStyle w:val="af2"/>
          <w:rFonts w:hint="eastAsia"/>
          <w:i/>
          <w:iCs/>
          <w:vertAlign w:val="superscript"/>
        </w:rPr>
        <w:t>*</w:t>
      </w:r>
      <w:r w:rsidRPr="003F4489">
        <w:rPr>
          <w:rStyle w:val="af2"/>
          <w:rFonts w:hint="eastAsia"/>
          <w:i/>
          <w:iCs/>
        </w:rPr>
        <w:t xml:space="preserve">, Feng Yuan </w:t>
      </w:r>
      <w:proofErr w:type="gramStart"/>
      <w:r w:rsidRPr="003F4489">
        <w:rPr>
          <w:rStyle w:val="af2"/>
          <w:rFonts w:hint="eastAsia"/>
          <w:i/>
          <w:iCs/>
          <w:vertAlign w:val="superscript"/>
        </w:rPr>
        <w:t>a,*</w:t>
      </w:r>
      <w:proofErr w:type="gramEnd"/>
    </w:p>
    <w:p w14:paraId="77612488" w14:textId="77777777" w:rsidR="00612636" w:rsidRPr="003F4489" w:rsidRDefault="00612636" w:rsidP="00612636">
      <w:pPr>
        <w:spacing w:line="360" w:lineRule="auto"/>
        <w:rPr>
          <w:rFonts w:ascii="Times New Roman" w:hAnsi="Times New Roman" w:cs="Times New Roman"/>
          <w:i/>
          <w:iCs/>
          <w:sz w:val="24"/>
          <w:szCs w:val="24"/>
        </w:rPr>
      </w:pPr>
      <w:r w:rsidRPr="003F4489">
        <w:rPr>
          <w:rFonts w:ascii="Times New Roman" w:hAnsi="Times New Roman" w:cs="Times New Roman"/>
          <w:i/>
          <w:iCs/>
          <w:sz w:val="24"/>
          <w:szCs w:val="24"/>
          <w:vertAlign w:val="superscript"/>
        </w:rPr>
        <w:t>a</w:t>
      </w:r>
      <w:r w:rsidRPr="003F4489">
        <w:rPr>
          <w:rFonts w:ascii="Times New Roman" w:hAnsi="Times New Roman" w:cs="Times New Roman"/>
          <w:i/>
          <w:iCs/>
          <w:sz w:val="24"/>
          <w:szCs w:val="24"/>
        </w:rPr>
        <w:t xml:space="preserve"> Department of Sports Medicine, Department of Orthopedics, Shanghai Sixth People’s Hospital Affiliated to Shanghai Jiao Tong University School of Medicine, 600 Yishan Rd, Shanghai, 200233, P.R. China</w:t>
      </w:r>
    </w:p>
    <w:p w14:paraId="64C36A5E" w14:textId="77777777" w:rsidR="00612636" w:rsidRPr="003F4489" w:rsidRDefault="00612636" w:rsidP="00612636">
      <w:pPr>
        <w:spacing w:line="360" w:lineRule="auto"/>
        <w:rPr>
          <w:rFonts w:ascii="Times New Roman" w:hAnsi="Times New Roman" w:cs="Times New Roman"/>
          <w:i/>
          <w:iCs/>
          <w:sz w:val="24"/>
          <w:szCs w:val="24"/>
        </w:rPr>
      </w:pPr>
      <w:r w:rsidRPr="003F4489">
        <w:rPr>
          <w:rFonts w:ascii="Times New Roman" w:hAnsi="Times New Roman" w:cs="Times New Roman"/>
          <w:i/>
          <w:iCs/>
          <w:sz w:val="24"/>
          <w:szCs w:val="24"/>
          <w:vertAlign w:val="superscript"/>
        </w:rPr>
        <w:t>b</w:t>
      </w:r>
      <w:r w:rsidRPr="003F4489">
        <w:rPr>
          <w:rFonts w:ascii="Times New Roman" w:hAnsi="Times New Roman" w:cs="Times New Roman"/>
          <w:i/>
          <w:iCs/>
          <w:sz w:val="24"/>
          <w:szCs w:val="24"/>
        </w:rPr>
        <w:t xml:space="preserve"> </w:t>
      </w:r>
      <w:bookmarkStart w:id="3" w:name="_Hlk214128081"/>
      <w:r w:rsidRPr="003F4489">
        <w:rPr>
          <w:rFonts w:ascii="Times New Roman" w:hAnsi="Times New Roman" w:cs="Times New Roman"/>
          <w:i/>
          <w:iCs/>
          <w:sz w:val="24"/>
          <w:szCs w:val="24"/>
        </w:rPr>
        <w:t>Department of Plastic Surgery</w:t>
      </w:r>
      <w:bookmarkEnd w:id="3"/>
      <w:r w:rsidRPr="003F4489">
        <w:rPr>
          <w:rFonts w:ascii="Times New Roman" w:hAnsi="Times New Roman" w:cs="Times New Roman"/>
          <w:i/>
          <w:iCs/>
          <w:sz w:val="24"/>
          <w:szCs w:val="24"/>
        </w:rPr>
        <w:t xml:space="preserve">, The First Affiliated Hospital of Shandong First Medical University &amp; </w:t>
      </w:r>
      <w:bookmarkStart w:id="4" w:name="_Hlk214128046"/>
      <w:r w:rsidRPr="003F4489">
        <w:rPr>
          <w:rFonts w:ascii="Times New Roman" w:hAnsi="Times New Roman" w:cs="Times New Roman"/>
          <w:i/>
          <w:iCs/>
          <w:sz w:val="24"/>
          <w:szCs w:val="24"/>
        </w:rPr>
        <w:t xml:space="preserve">Shandong Provincial </w:t>
      </w:r>
      <w:proofErr w:type="spellStart"/>
      <w:r w:rsidRPr="003F4489">
        <w:rPr>
          <w:rFonts w:ascii="Times New Roman" w:hAnsi="Times New Roman" w:cs="Times New Roman"/>
          <w:i/>
          <w:iCs/>
          <w:sz w:val="24"/>
          <w:szCs w:val="24"/>
        </w:rPr>
        <w:t>Qianfoshan</w:t>
      </w:r>
      <w:proofErr w:type="spellEnd"/>
      <w:r w:rsidRPr="003F4489">
        <w:rPr>
          <w:rFonts w:ascii="Times New Roman" w:hAnsi="Times New Roman" w:cs="Times New Roman"/>
          <w:i/>
          <w:iCs/>
          <w:sz w:val="24"/>
          <w:szCs w:val="24"/>
        </w:rPr>
        <w:t xml:space="preserve"> Hospita</w:t>
      </w:r>
      <w:bookmarkEnd w:id="4"/>
      <w:r w:rsidRPr="003F4489">
        <w:rPr>
          <w:rFonts w:ascii="Times New Roman" w:hAnsi="Times New Roman" w:cs="Times New Roman"/>
          <w:i/>
          <w:iCs/>
          <w:sz w:val="24"/>
          <w:szCs w:val="24"/>
        </w:rPr>
        <w:t xml:space="preserve">l, 16766 </w:t>
      </w:r>
      <w:proofErr w:type="spellStart"/>
      <w:r w:rsidRPr="003F4489">
        <w:rPr>
          <w:rFonts w:ascii="Times New Roman" w:hAnsi="Times New Roman" w:cs="Times New Roman"/>
          <w:i/>
          <w:iCs/>
          <w:sz w:val="24"/>
          <w:szCs w:val="24"/>
        </w:rPr>
        <w:t>Jingshi</w:t>
      </w:r>
      <w:proofErr w:type="spellEnd"/>
      <w:r w:rsidRPr="003F4489">
        <w:rPr>
          <w:rFonts w:ascii="Times New Roman" w:hAnsi="Times New Roman" w:cs="Times New Roman"/>
          <w:i/>
          <w:iCs/>
          <w:sz w:val="24"/>
          <w:szCs w:val="24"/>
        </w:rPr>
        <w:t xml:space="preserve"> Rd., Jinan </w:t>
      </w:r>
      <w:bookmarkStart w:id="5" w:name="_Hlk214128013"/>
      <w:r w:rsidRPr="003F4489">
        <w:rPr>
          <w:rFonts w:ascii="Times New Roman" w:hAnsi="Times New Roman" w:cs="Times New Roman"/>
          <w:i/>
          <w:iCs/>
          <w:sz w:val="24"/>
          <w:szCs w:val="24"/>
        </w:rPr>
        <w:t>250014</w:t>
      </w:r>
      <w:bookmarkEnd w:id="5"/>
      <w:r w:rsidRPr="003F4489">
        <w:rPr>
          <w:rFonts w:ascii="Times New Roman" w:hAnsi="Times New Roman" w:cs="Times New Roman"/>
          <w:i/>
          <w:iCs/>
          <w:sz w:val="24"/>
          <w:szCs w:val="24"/>
        </w:rPr>
        <w:t>, Shandong, P.R. China</w:t>
      </w:r>
    </w:p>
    <w:p w14:paraId="37D486D1" w14:textId="77777777" w:rsidR="00612636" w:rsidRPr="003F4489" w:rsidRDefault="00612636" w:rsidP="00612636">
      <w:pPr>
        <w:spacing w:line="360" w:lineRule="auto"/>
        <w:rPr>
          <w:rFonts w:ascii="Times New Roman" w:hAnsi="Times New Roman" w:cs="Times New Roman"/>
          <w:i/>
          <w:iCs/>
          <w:sz w:val="24"/>
          <w:szCs w:val="24"/>
        </w:rPr>
      </w:pPr>
      <w:r w:rsidRPr="003F4489">
        <w:rPr>
          <w:rFonts w:ascii="Times New Roman" w:hAnsi="Times New Roman" w:cs="Times New Roman"/>
          <w:i/>
          <w:iCs/>
          <w:sz w:val="24"/>
          <w:szCs w:val="24"/>
          <w:vertAlign w:val="superscript"/>
        </w:rPr>
        <w:t>c</w:t>
      </w:r>
      <w:r w:rsidRPr="003F4489">
        <w:rPr>
          <w:rFonts w:ascii="Times New Roman" w:hAnsi="Times New Roman" w:cs="Times New Roman"/>
          <w:i/>
          <w:iCs/>
          <w:sz w:val="24"/>
          <w:szCs w:val="24"/>
        </w:rPr>
        <w:t xml:space="preserve"> Jinan Clinical Research Center for Tissue Engineering Skin Regeneration and Wound Repair</w:t>
      </w:r>
      <w:r w:rsidRPr="003F4489">
        <w:rPr>
          <w:rFonts w:ascii="Times New Roman" w:hAnsi="Times New Roman" w:cs="Times New Roman"/>
          <w:i/>
          <w:iCs/>
          <w:sz w:val="24"/>
          <w:szCs w:val="24"/>
        </w:rPr>
        <w:t>，</w:t>
      </w:r>
      <w:r w:rsidRPr="003F4489">
        <w:rPr>
          <w:rFonts w:ascii="Times New Roman" w:hAnsi="Times New Roman" w:cs="Times New Roman"/>
          <w:i/>
          <w:iCs/>
          <w:sz w:val="24"/>
          <w:szCs w:val="24"/>
        </w:rPr>
        <w:t>Jinan, Shandong, 250014, P. R. China</w:t>
      </w:r>
    </w:p>
    <w:p w14:paraId="6F44E4A0" w14:textId="77777777" w:rsidR="00612636" w:rsidRPr="003F4489" w:rsidRDefault="00612636" w:rsidP="00612636">
      <w:pPr>
        <w:spacing w:line="360" w:lineRule="auto"/>
        <w:rPr>
          <w:rFonts w:ascii="Times New Roman" w:hAnsi="Times New Roman" w:cs="Times New Roman"/>
          <w:i/>
          <w:iCs/>
          <w:sz w:val="24"/>
          <w:szCs w:val="24"/>
        </w:rPr>
      </w:pPr>
      <w:r w:rsidRPr="003F4489">
        <w:rPr>
          <w:rFonts w:ascii="Times New Roman" w:hAnsi="Times New Roman" w:cs="Times New Roman" w:hint="eastAsia"/>
          <w:i/>
          <w:iCs/>
          <w:sz w:val="24"/>
          <w:szCs w:val="24"/>
          <w:vertAlign w:val="superscript"/>
        </w:rPr>
        <w:t>d</w:t>
      </w:r>
      <w:r w:rsidRPr="003F4489">
        <w:rPr>
          <w:rFonts w:ascii="Times New Roman" w:hAnsi="Times New Roman" w:cs="Times New Roman"/>
          <w:i/>
          <w:iCs/>
          <w:sz w:val="24"/>
          <w:szCs w:val="24"/>
        </w:rPr>
        <w:t xml:space="preserve"> Institute for Frontier Medical Technology, School of Chemistry and Chemical Engineering, Shanghai University of Engineering Science, 333 </w:t>
      </w:r>
      <w:proofErr w:type="spellStart"/>
      <w:r w:rsidRPr="003F4489">
        <w:rPr>
          <w:rFonts w:ascii="Times New Roman" w:hAnsi="Times New Roman" w:cs="Times New Roman"/>
          <w:i/>
          <w:iCs/>
          <w:sz w:val="24"/>
          <w:szCs w:val="24"/>
        </w:rPr>
        <w:t>Longteng</w:t>
      </w:r>
      <w:proofErr w:type="spellEnd"/>
      <w:r w:rsidRPr="003F4489">
        <w:rPr>
          <w:rFonts w:ascii="Times New Roman" w:hAnsi="Times New Roman" w:cs="Times New Roman"/>
          <w:i/>
          <w:iCs/>
          <w:sz w:val="24"/>
          <w:szCs w:val="24"/>
        </w:rPr>
        <w:t xml:space="preserve"> Rd., Shanghai 201620, P.R. China</w:t>
      </w:r>
    </w:p>
    <w:p w14:paraId="4103D31F" w14:textId="77777777" w:rsidR="00612636" w:rsidRPr="003F4489" w:rsidRDefault="00612636" w:rsidP="00612636">
      <w:pPr>
        <w:spacing w:line="360" w:lineRule="auto"/>
        <w:rPr>
          <w:rFonts w:ascii="Times New Roman" w:hAnsi="Times New Roman" w:cs="Times New Roman"/>
          <w:i/>
          <w:iCs/>
          <w:sz w:val="24"/>
          <w:szCs w:val="24"/>
        </w:rPr>
      </w:pPr>
      <w:r w:rsidRPr="003F4489">
        <w:rPr>
          <w:rFonts w:ascii="Times New Roman" w:hAnsi="Times New Roman" w:cs="Times New Roman" w:hint="eastAsia"/>
          <w:i/>
          <w:iCs/>
          <w:sz w:val="24"/>
          <w:szCs w:val="24"/>
          <w:vertAlign w:val="superscript"/>
        </w:rPr>
        <w:t>e</w:t>
      </w:r>
      <w:r w:rsidRPr="003F4489">
        <w:rPr>
          <w:rFonts w:ascii="Times New Roman" w:hAnsi="Times New Roman" w:cs="Times New Roman"/>
          <w:i/>
          <w:iCs/>
          <w:sz w:val="24"/>
          <w:szCs w:val="24"/>
        </w:rPr>
        <w:t xml:space="preserve"> Department of Orthopedics, Shanghai Public Health Clinical Center (Fudan University), 2901 </w:t>
      </w:r>
      <w:proofErr w:type="spellStart"/>
      <w:r w:rsidRPr="003F4489">
        <w:rPr>
          <w:rFonts w:ascii="Times New Roman" w:hAnsi="Times New Roman" w:cs="Times New Roman"/>
          <w:i/>
          <w:iCs/>
          <w:sz w:val="24"/>
          <w:szCs w:val="24"/>
        </w:rPr>
        <w:t>Caolang</w:t>
      </w:r>
      <w:proofErr w:type="spellEnd"/>
      <w:r w:rsidRPr="003F4489">
        <w:rPr>
          <w:rFonts w:ascii="Times New Roman" w:hAnsi="Times New Roman" w:cs="Times New Roman"/>
          <w:i/>
          <w:iCs/>
          <w:sz w:val="24"/>
          <w:szCs w:val="24"/>
        </w:rPr>
        <w:t xml:space="preserve"> Rd., Shanghai 201500, P.R. China</w:t>
      </w:r>
    </w:p>
    <w:p w14:paraId="4AC735FC" w14:textId="77777777" w:rsidR="00612636" w:rsidRPr="003F4489" w:rsidRDefault="00612636" w:rsidP="00612636">
      <w:pPr>
        <w:spacing w:line="360" w:lineRule="auto"/>
        <w:rPr>
          <w:rFonts w:ascii="Times New Roman" w:hAnsi="Times New Roman" w:cs="Times New Roman"/>
          <w:i/>
          <w:iCs/>
          <w:sz w:val="24"/>
          <w:szCs w:val="24"/>
        </w:rPr>
      </w:pPr>
      <w:r w:rsidRPr="003F4489">
        <w:rPr>
          <w:rFonts w:ascii="Times New Roman" w:hAnsi="Times New Roman" w:cs="Times New Roman" w:hint="eastAsia"/>
          <w:i/>
          <w:iCs/>
          <w:sz w:val="24"/>
          <w:szCs w:val="24"/>
          <w:vertAlign w:val="superscript"/>
        </w:rPr>
        <w:t>f</w:t>
      </w:r>
      <w:r w:rsidRPr="003F4489">
        <w:rPr>
          <w:rFonts w:ascii="Times New Roman" w:hAnsi="Times New Roman" w:cs="Times New Roman"/>
          <w:i/>
          <w:iCs/>
          <w:sz w:val="24"/>
          <w:szCs w:val="24"/>
        </w:rPr>
        <w:t xml:space="preserve"> Shanghai </w:t>
      </w:r>
      <w:proofErr w:type="spellStart"/>
      <w:r w:rsidRPr="003F4489">
        <w:rPr>
          <w:rFonts w:ascii="Times New Roman" w:hAnsi="Times New Roman" w:cs="Times New Roman"/>
          <w:i/>
          <w:iCs/>
          <w:sz w:val="24"/>
          <w:szCs w:val="24"/>
        </w:rPr>
        <w:t>Pengguan</w:t>
      </w:r>
      <w:proofErr w:type="spellEnd"/>
      <w:r w:rsidRPr="003F4489">
        <w:rPr>
          <w:rFonts w:ascii="Times New Roman" w:hAnsi="Times New Roman" w:cs="Times New Roman"/>
          <w:i/>
          <w:iCs/>
          <w:sz w:val="24"/>
          <w:szCs w:val="24"/>
        </w:rPr>
        <w:t xml:space="preserve"> Biomedical Technology Co., Ltd., 2 Rd., </w:t>
      </w:r>
      <w:proofErr w:type="spellStart"/>
      <w:r w:rsidRPr="003F4489">
        <w:rPr>
          <w:rFonts w:ascii="Times New Roman" w:hAnsi="Times New Roman" w:cs="Times New Roman"/>
          <w:i/>
          <w:iCs/>
          <w:sz w:val="24"/>
          <w:szCs w:val="24"/>
        </w:rPr>
        <w:t>Xinchang</w:t>
      </w:r>
      <w:proofErr w:type="spellEnd"/>
      <w:r w:rsidRPr="003F4489">
        <w:rPr>
          <w:rFonts w:ascii="Times New Roman" w:hAnsi="Times New Roman" w:cs="Times New Roman"/>
          <w:i/>
          <w:iCs/>
          <w:sz w:val="24"/>
          <w:szCs w:val="24"/>
        </w:rPr>
        <w:t xml:space="preserve"> Town, Pudong New Area, Shanghai</w:t>
      </w:r>
      <w:r w:rsidRPr="003F4489">
        <w:rPr>
          <w:rFonts w:ascii="Times New Roman" w:hAnsi="Times New Roman" w:cs="Times New Roman" w:hint="eastAsia"/>
          <w:i/>
          <w:iCs/>
          <w:sz w:val="24"/>
          <w:szCs w:val="24"/>
        </w:rPr>
        <w:t xml:space="preserve"> </w:t>
      </w:r>
      <w:r w:rsidRPr="003F4489">
        <w:rPr>
          <w:rFonts w:ascii="Times New Roman" w:hAnsi="Times New Roman" w:cs="Times New Roman"/>
          <w:i/>
          <w:iCs/>
          <w:sz w:val="24"/>
          <w:szCs w:val="24"/>
        </w:rPr>
        <w:t>200120, P.R. China</w:t>
      </w:r>
    </w:p>
    <w:p w14:paraId="576EE9B3" w14:textId="77777777" w:rsidR="00612636" w:rsidRPr="003F4489" w:rsidRDefault="00612636" w:rsidP="00612636">
      <w:pPr>
        <w:spacing w:line="360" w:lineRule="auto"/>
        <w:rPr>
          <w:rFonts w:ascii="Times New Roman" w:hAnsi="Times New Roman" w:cs="Times New Roman"/>
          <w:i/>
          <w:iCs/>
          <w:sz w:val="24"/>
          <w:szCs w:val="24"/>
        </w:rPr>
      </w:pPr>
      <w:r w:rsidRPr="003F4489">
        <w:rPr>
          <w:rFonts w:ascii="Times New Roman" w:hAnsi="Times New Roman" w:cs="Times New Roman" w:hint="eastAsia"/>
          <w:i/>
          <w:iCs/>
          <w:sz w:val="24"/>
          <w:szCs w:val="24"/>
          <w:vertAlign w:val="superscript"/>
        </w:rPr>
        <w:t>g</w:t>
      </w:r>
      <w:r w:rsidRPr="003F4489">
        <w:rPr>
          <w:rFonts w:ascii="Times New Roman" w:hAnsi="Times New Roman" w:cs="Times New Roman"/>
          <w:i/>
          <w:iCs/>
          <w:sz w:val="24"/>
          <w:szCs w:val="24"/>
        </w:rPr>
        <w:t xml:space="preserve"> Department of </w:t>
      </w:r>
      <w:proofErr w:type="spellStart"/>
      <w:r w:rsidRPr="003F4489">
        <w:rPr>
          <w:rFonts w:ascii="Times New Roman" w:hAnsi="Times New Roman" w:cs="Times New Roman"/>
          <w:i/>
          <w:iCs/>
          <w:sz w:val="24"/>
          <w:szCs w:val="24"/>
        </w:rPr>
        <w:t>Orthopaedics</w:t>
      </w:r>
      <w:proofErr w:type="spellEnd"/>
      <w:r w:rsidRPr="003F4489">
        <w:rPr>
          <w:rFonts w:ascii="Times New Roman" w:hAnsi="Times New Roman" w:cs="Times New Roman"/>
          <w:i/>
          <w:iCs/>
          <w:sz w:val="24"/>
          <w:szCs w:val="24"/>
        </w:rPr>
        <w:t xml:space="preserve">, Ruijin Hospital, Shanghai </w:t>
      </w:r>
      <w:proofErr w:type="spellStart"/>
      <w:r w:rsidRPr="003F4489">
        <w:rPr>
          <w:rFonts w:ascii="Times New Roman" w:hAnsi="Times New Roman" w:cs="Times New Roman"/>
          <w:i/>
          <w:iCs/>
          <w:sz w:val="24"/>
          <w:szCs w:val="24"/>
        </w:rPr>
        <w:t>Jiaotong</w:t>
      </w:r>
      <w:proofErr w:type="spellEnd"/>
      <w:r w:rsidRPr="003F4489">
        <w:rPr>
          <w:rFonts w:ascii="Times New Roman" w:hAnsi="Times New Roman" w:cs="Times New Roman"/>
          <w:i/>
          <w:iCs/>
          <w:sz w:val="24"/>
          <w:szCs w:val="24"/>
        </w:rPr>
        <w:t xml:space="preserve"> University School of Medicine</w:t>
      </w:r>
      <w:r w:rsidRPr="003F4489">
        <w:rPr>
          <w:rFonts w:ascii="Times New Roman" w:hAnsi="Times New Roman" w:cs="Times New Roman" w:hint="eastAsia"/>
          <w:i/>
          <w:iCs/>
          <w:sz w:val="24"/>
          <w:szCs w:val="24"/>
        </w:rPr>
        <w:t>, 197 Ruijin 2 Rd.,</w:t>
      </w:r>
      <w:r w:rsidRPr="003F4489">
        <w:rPr>
          <w:rFonts w:ascii="Times New Roman" w:hAnsi="Times New Roman" w:cs="Times New Roman"/>
          <w:i/>
          <w:iCs/>
          <w:sz w:val="24"/>
          <w:szCs w:val="24"/>
        </w:rPr>
        <w:t xml:space="preserve"> Shanghai 20</w:t>
      </w:r>
      <w:r w:rsidRPr="003F4489">
        <w:rPr>
          <w:rFonts w:ascii="Times New Roman" w:hAnsi="Times New Roman" w:cs="Times New Roman" w:hint="eastAsia"/>
          <w:i/>
          <w:iCs/>
          <w:sz w:val="24"/>
          <w:szCs w:val="24"/>
        </w:rPr>
        <w:t>00</w:t>
      </w:r>
      <w:r w:rsidRPr="003F4489">
        <w:rPr>
          <w:rFonts w:ascii="Times New Roman" w:hAnsi="Times New Roman" w:cs="Times New Roman"/>
          <w:i/>
          <w:iCs/>
          <w:sz w:val="24"/>
          <w:szCs w:val="24"/>
        </w:rPr>
        <w:t>00, P.R. China</w:t>
      </w:r>
    </w:p>
    <w:p w14:paraId="55085A1C" w14:textId="77777777" w:rsidR="00612636" w:rsidRPr="003F4489" w:rsidRDefault="00612636" w:rsidP="00612636">
      <w:pPr>
        <w:spacing w:line="360" w:lineRule="auto"/>
        <w:rPr>
          <w:rFonts w:ascii="Times New Roman" w:hAnsi="Times New Roman" w:cs="Times New Roman"/>
          <w:sz w:val="24"/>
        </w:rPr>
      </w:pPr>
    </w:p>
    <w:p w14:paraId="3C75B518" w14:textId="77777777" w:rsidR="00612636" w:rsidRPr="003F4489" w:rsidRDefault="00612636" w:rsidP="00612636">
      <w:pPr>
        <w:spacing w:line="360" w:lineRule="auto"/>
        <w:rPr>
          <w:rFonts w:ascii="Times New Roman" w:hAnsi="Times New Roman" w:cs="Times New Roman"/>
          <w:sz w:val="24"/>
        </w:rPr>
      </w:pPr>
      <w:r w:rsidRPr="003F4489">
        <w:rPr>
          <w:rFonts w:ascii="Times New Roman" w:hAnsi="Times New Roman" w:cs="Times New Roman"/>
          <w:sz w:val="24"/>
        </w:rPr>
        <w:t>1 These authors contributed equally to this work.</w:t>
      </w:r>
    </w:p>
    <w:p w14:paraId="0AB13A28" w14:textId="77777777" w:rsidR="00612636" w:rsidRPr="003F4489" w:rsidRDefault="00612636" w:rsidP="00612636">
      <w:pPr>
        <w:spacing w:line="360" w:lineRule="auto"/>
        <w:rPr>
          <w:rFonts w:ascii="Times New Roman" w:hAnsi="Times New Roman" w:cs="Times New Roman"/>
          <w:sz w:val="24"/>
        </w:rPr>
      </w:pPr>
    </w:p>
    <w:p w14:paraId="5175ACDB" w14:textId="38925BD3" w:rsidR="00CB664B" w:rsidRPr="003F4489" w:rsidRDefault="00612636" w:rsidP="00612636">
      <w:pPr>
        <w:spacing w:line="360" w:lineRule="auto"/>
        <w:rPr>
          <w:rFonts w:ascii="Times New Roman" w:eastAsia="等线" w:hAnsi="Times New Roman" w:cs="Times New Roman"/>
          <w:i/>
          <w:iCs/>
          <w:sz w:val="24"/>
          <w:szCs w:val="24"/>
          <w14:ligatures w14:val="standardContextual"/>
        </w:rPr>
      </w:pPr>
      <w:r w:rsidRPr="003F4489">
        <w:rPr>
          <w:rFonts w:ascii="Times New Roman" w:hAnsi="Times New Roman" w:cs="Times New Roman"/>
          <w:sz w:val="24"/>
        </w:rPr>
        <w:t>* Corresponding authors. E-mail addresses: yuanfeng19799@sina.com (</w:t>
      </w:r>
      <w:r w:rsidRPr="003F4489">
        <w:rPr>
          <w:rFonts w:ascii="Times New Roman" w:hAnsi="Times New Roman" w:cs="Times New Roman" w:hint="eastAsia"/>
          <w:sz w:val="24"/>
        </w:rPr>
        <w:t>F</w:t>
      </w:r>
      <w:r w:rsidRPr="003F4489">
        <w:rPr>
          <w:rFonts w:ascii="Times New Roman" w:hAnsi="Times New Roman" w:cs="Times New Roman"/>
          <w:sz w:val="24"/>
        </w:rPr>
        <w:t xml:space="preserve">. </w:t>
      </w:r>
      <w:r w:rsidRPr="003F4489">
        <w:rPr>
          <w:rStyle w:val="af2"/>
          <w:rFonts w:hint="eastAsia"/>
        </w:rPr>
        <w:t>Yuan</w:t>
      </w:r>
      <w:r w:rsidRPr="003F4489">
        <w:rPr>
          <w:rFonts w:ascii="Times New Roman" w:hAnsi="Times New Roman" w:cs="Times New Roman"/>
          <w:sz w:val="24"/>
        </w:rPr>
        <w:t>), dahang@vip.126.com (</w:t>
      </w:r>
      <w:r w:rsidRPr="003F4489">
        <w:rPr>
          <w:rFonts w:ascii="Times New Roman" w:hAnsi="Times New Roman" w:cs="Times New Roman" w:hint="eastAsia"/>
          <w:sz w:val="24"/>
        </w:rPr>
        <w:t>D</w:t>
      </w:r>
      <w:r w:rsidRPr="003F4489">
        <w:rPr>
          <w:rFonts w:ascii="Times New Roman" w:hAnsi="Times New Roman" w:cs="Times New Roman"/>
          <w:sz w:val="24"/>
        </w:rPr>
        <w:t xml:space="preserve">. </w:t>
      </w:r>
      <w:r w:rsidRPr="003F4489">
        <w:rPr>
          <w:rStyle w:val="af2"/>
        </w:rPr>
        <w:t>Zhao</w:t>
      </w:r>
      <w:r w:rsidRPr="003F4489">
        <w:rPr>
          <w:rFonts w:ascii="Times New Roman" w:hAnsi="Times New Roman" w:cs="Times New Roman"/>
          <w:sz w:val="24"/>
        </w:rPr>
        <w:t>),</w:t>
      </w:r>
      <w:r w:rsidRPr="003F4489">
        <w:rPr>
          <w:rFonts w:ascii="Times New Roman" w:hAnsi="Times New Roman" w:cs="Times New Roman" w:hint="eastAsia"/>
          <w:sz w:val="24"/>
        </w:rPr>
        <w:t xml:space="preserve"> </w:t>
      </w:r>
      <w:r w:rsidRPr="003F4489">
        <w:rPr>
          <w:rFonts w:ascii="Times New Roman" w:hAnsi="Times New Roman" w:cs="Times New Roman"/>
          <w:sz w:val="24"/>
        </w:rPr>
        <w:t>xiahuitang@163.com (</w:t>
      </w:r>
      <w:r w:rsidRPr="003F4489">
        <w:rPr>
          <w:rFonts w:ascii="Times New Roman" w:hAnsi="Times New Roman" w:cs="Times New Roman" w:hint="eastAsia"/>
          <w:sz w:val="24"/>
        </w:rPr>
        <w:t>H</w:t>
      </w:r>
      <w:r w:rsidRPr="003F4489">
        <w:rPr>
          <w:rFonts w:ascii="Times New Roman" w:hAnsi="Times New Roman" w:cs="Times New Roman"/>
          <w:sz w:val="24"/>
        </w:rPr>
        <w:t xml:space="preserve">. </w:t>
      </w:r>
      <w:r w:rsidRPr="003F4489">
        <w:rPr>
          <w:rStyle w:val="af2"/>
          <w:rFonts w:hint="eastAsia"/>
        </w:rPr>
        <w:t>Xia</w:t>
      </w:r>
      <w:r w:rsidRPr="003F4489">
        <w:rPr>
          <w:rFonts w:ascii="Times New Roman" w:hAnsi="Times New Roman" w:cs="Times New Roman"/>
          <w:sz w:val="24"/>
        </w:rPr>
        <w:t>)</w:t>
      </w:r>
      <w:r w:rsidRPr="003F4489">
        <w:rPr>
          <w:rFonts w:ascii="Times New Roman" w:hAnsi="Times New Roman" w:cs="Times New Roman" w:hint="eastAsia"/>
          <w:sz w:val="24"/>
        </w:rPr>
        <w:t>,</w:t>
      </w:r>
      <w:r w:rsidRPr="003F4489">
        <w:rPr>
          <w:rFonts w:ascii="Times New Roman" w:hAnsi="Times New Roman" w:cs="Times New Roman"/>
          <w:sz w:val="24"/>
        </w:rPr>
        <w:t xml:space="preserve"> zcy157@126.com (</w:t>
      </w:r>
      <w:r w:rsidRPr="003F4489">
        <w:rPr>
          <w:rFonts w:ascii="Times New Roman" w:hAnsi="Times New Roman" w:cs="Times New Roman" w:hint="eastAsia"/>
          <w:sz w:val="24"/>
        </w:rPr>
        <w:t>C</w:t>
      </w:r>
      <w:r w:rsidRPr="003F4489">
        <w:rPr>
          <w:rFonts w:ascii="Times New Roman" w:hAnsi="Times New Roman" w:cs="Times New Roman"/>
          <w:sz w:val="24"/>
        </w:rPr>
        <w:t xml:space="preserve">. </w:t>
      </w:r>
      <w:r w:rsidRPr="003F4489">
        <w:rPr>
          <w:rStyle w:val="af2"/>
          <w:rFonts w:hint="eastAsia"/>
        </w:rPr>
        <w:t>Zhang</w:t>
      </w:r>
      <w:r w:rsidRPr="003F4489">
        <w:rPr>
          <w:rFonts w:ascii="Times New Roman" w:hAnsi="Times New Roman" w:cs="Times New Roman"/>
          <w:sz w:val="24"/>
        </w:rPr>
        <w:t>).</w:t>
      </w:r>
      <w:r w:rsidR="00CB664B" w:rsidRPr="003F4489">
        <w:rPr>
          <w:rFonts w:ascii="Times New Roman" w:eastAsia="等线" w:hAnsi="Times New Roman" w:cs="Times New Roman"/>
          <w:i/>
          <w:iCs/>
          <w:sz w:val="24"/>
          <w:szCs w:val="24"/>
          <w14:ligatures w14:val="standardContextual"/>
        </w:rPr>
        <w:br w:type="page"/>
      </w:r>
    </w:p>
    <w:p w14:paraId="71272834" w14:textId="02CB6C81" w:rsidR="00046DDA" w:rsidRPr="003F4489" w:rsidRDefault="00000000" w:rsidP="00664A43">
      <w:pPr>
        <w:pStyle w:val="af"/>
        <w:numPr>
          <w:ilvl w:val="0"/>
          <w:numId w:val="1"/>
        </w:numPr>
        <w:autoSpaceDE w:val="0"/>
        <w:spacing w:beforeLines="50" w:before="156" w:afterLines="50" w:after="156" w:line="480" w:lineRule="auto"/>
        <w:rPr>
          <w:rFonts w:ascii="Times New Roman" w:eastAsia="宋体" w:hAnsi="Times New Roman" w:cs="Times New Roman"/>
          <w:b/>
          <w:sz w:val="24"/>
          <w:szCs w:val="24"/>
        </w:rPr>
      </w:pPr>
      <w:bookmarkStart w:id="6" w:name="_Hlk210771503"/>
      <w:bookmarkEnd w:id="0"/>
      <w:r w:rsidRPr="003F4489">
        <w:rPr>
          <w:rFonts w:ascii="Times New Roman" w:eastAsia="宋体" w:hAnsi="Times New Roman" w:cs="Times New Roman"/>
          <w:b/>
          <w:sz w:val="24"/>
          <w:szCs w:val="24"/>
        </w:rPr>
        <w:lastRenderedPageBreak/>
        <w:t>Supplementary</w:t>
      </w:r>
      <w:bookmarkEnd w:id="6"/>
      <w:r w:rsidRPr="003F4489">
        <w:rPr>
          <w:rFonts w:ascii="Times New Roman" w:eastAsia="宋体" w:hAnsi="Times New Roman" w:cs="Times New Roman"/>
          <w:b/>
          <w:sz w:val="24"/>
          <w:szCs w:val="24"/>
        </w:rPr>
        <w:t xml:space="preserve"> experimental section</w:t>
      </w:r>
      <w:r w:rsidR="00F163F7" w:rsidRPr="003F4489">
        <w:rPr>
          <w:rFonts w:ascii="Times New Roman" w:eastAsia="宋体" w:hAnsi="Times New Roman" w:cs="Times New Roman" w:hint="eastAsia"/>
          <w:b/>
          <w:sz w:val="24"/>
          <w:szCs w:val="24"/>
        </w:rPr>
        <w:t>s</w:t>
      </w:r>
    </w:p>
    <w:p w14:paraId="063E465C" w14:textId="044ECEB3" w:rsidR="00046DDA" w:rsidRPr="003F4489" w:rsidRDefault="00000000" w:rsidP="00CB664B">
      <w:pPr>
        <w:pStyle w:val="af"/>
        <w:numPr>
          <w:ilvl w:val="1"/>
          <w:numId w:val="2"/>
        </w:numPr>
        <w:autoSpaceDE w:val="0"/>
        <w:spacing w:line="480" w:lineRule="auto"/>
        <w:rPr>
          <w:rFonts w:ascii="Times New Roman" w:eastAsia="宋体" w:hAnsi="Times New Roman" w:cs="Times New Roman"/>
          <w:b/>
          <w:sz w:val="24"/>
          <w:szCs w:val="24"/>
        </w:rPr>
      </w:pPr>
      <w:r w:rsidRPr="003F4489">
        <w:rPr>
          <w:rFonts w:ascii="Times New Roman" w:eastAsia="宋体" w:hAnsi="Times New Roman" w:cs="Times New Roman" w:hint="eastAsia"/>
          <w:b/>
          <w:sz w:val="24"/>
          <w:szCs w:val="24"/>
        </w:rPr>
        <w:t>Preparation of LDHs</w:t>
      </w:r>
    </w:p>
    <w:p w14:paraId="74EEE708" w14:textId="77777777" w:rsidR="00664A43" w:rsidRPr="003F4489" w:rsidRDefault="00000000" w:rsidP="0021266B">
      <w:pPr>
        <w:autoSpaceDE w:val="0"/>
        <w:spacing w:beforeLines="50" w:before="156" w:line="360" w:lineRule="auto"/>
        <w:ind w:firstLineChars="200" w:firstLine="480"/>
        <w:rPr>
          <w:rFonts w:ascii="Times New Roman" w:hAnsi="Times New Roman" w:cs="Times New Roman"/>
          <w:sz w:val="24"/>
          <w:szCs w:val="24"/>
        </w:rPr>
      </w:pPr>
      <w:r w:rsidRPr="003F4489">
        <w:rPr>
          <w:rFonts w:ascii="Times New Roman" w:hAnsi="Times New Roman" w:cs="Times New Roman" w:hint="eastAsia"/>
          <w:sz w:val="24"/>
          <w:szCs w:val="24"/>
        </w:rPr>
        <w:t xml:space="preserve">Firstly, </w:t>
      </w:r>
      <w:r w:rsidRPr="003F4489">
        <w:rPr>
          <w:rFonts w:ascii="Times New Roman" w:hAnsi="Times New Roman" w:cs="Times New Roman"/>
          <w:sz w:val="24"/>
          <w:szCs w:val="24"/>
        </w:rPr>
        <w:t>0.544 g NaOH was dissolved in 60 mL ultrapure water</w:t>
      </w:r>
      <w:r w:rsidRPr="003F4489">
        <w:rPr>
          <w:rFonts w:ascii="Times New Roman" w:hAnsi="Times New Roman" w:cs="Times New Roman" w:hint="eastAsia"/>
          <w:sz w:val="24"/>
          <w:szCs w:val="24"/>
        </w:rPr>
        <w:t xml:space="preserve"> for preparing </w:t>
      </w:r>
      <w:r w:rsidRPr="003F4489">
        <w:rPr>
          <w:rFonts w:ascii="Times New Roman" w:hAnsi="Times New Roman" w:cs="Times New Roman"/>
          <w:sz w:val="24"/>
          <w:szCs w:val="24"/>
        </w:rPr>
        <w:t>NaOH aqueous solution</w:t>
      </w:r>
      <w:r w:rsidRPr="003F4489">
        <w:rPr>
          <w:rFonts w:ascii="Times New Roman" w:hAnsi="Times New Roman" w:cs="Times New Roman" w:hint="eastAsia"/>
          <w:sz w:val="24"/>
          <w:szCs w:val="24"/>
        </w:rPr>
        <w:t>. Then,</w:t>
      </w:r>
      <w:r w:rsidRPr="003F4489">
        <w:rPr>
          <w:rFonts w:ascii="Times New Roman" w:hAnsi="Times New Roman" w:cs="Times New Roman"/>
          <w:sz w:val="24"/>
          <w:szCs w:val="24"/>
        </w:rPr>
        <w:t xml:space="preserve"> a mixture of 1.538 g </w:t>
      </w:r>
      <w:proofErr w:type="gramStart"/>
      <w:r w:rsidRPr="003F4489">
        <w:rPr>
          <w:rFonts w:ascii="Times New Roman" w:hAnsi="Times New Roman" w:cs="Times New Roman"/>
          <w:sz w:val="24"/>
          <w:szCs w:val="24"/>
        </w:rPr>
        <w:t>Mg(</w:t>
      </w:r>
      <w:proofErr w:type="gramEnd"/>
      <w:r w:rsidRPr="003F4489">
        <w:rPr>
          <w:rFonts w:ascii="Times New Roman" w:hAnsi="Times New Roman" w:cs="Times New Roman"/>
          <w:sz w:val="24"/>
          <w:szCs w:val="24"/>
        </w:rPr>
        <w:t>NO</w:t>
      </w:r>
      <w:r w:rsidRPr="003F4489">
        <w:rPr>
          <w:rFonts w:ascii="Times New Roman" w:hAnsi="Times New Roman" w:cs="Times New Roman"/>
          <w:sz w:val="24"/>
          <w:szCs w:val="24"/>
          <w:vertAlign w:val="subscript"/>
        </w:rPr>
        <w:t>3</w:t>
      </w:r>
      <w:r w:rsidRPr="003F4489">
        <w:rPr>
          <w:rFonts w:ascii="Times New Roman" w:hAnsi="Times New Roman" w:cs="Times New Roman"/>
          <w:sz w:val="24"/>
          <w:szCs w:val="24"/>
        </w:rPr>
        <w:t>)</w:t>
      </w:r>
      <w:r w:rsidRPr="003F4489">
        <w:rPr>
          <w:rFonts w:ascii="Times New Roman" w:hAnsi="Times New Roman" w:cs="Times New Roman"/>
          <w:sz w:val="24"/>
          <w:szCs w:val="24"/>
          <w:vertAlign w:val="subscript"/>
        </w:rPr>
        <w:t>2</w:t>
      </w:r>
      <w:r w:rsidRPr="003F4489">
        <w:rPr>
          <w:rFonts w:ascii="Times New Roman" w:eastAsia="微软雅黑" w:hAnsi="Times New Roman" w:cs="Times New Roman"/>
          <w:sz w:val="24"/>
          <w:szCs w:val="24"/>
        </w:rPr>
        <w:t>·</w:t>
      </w:r>
      <w:r w:rsidRPr="003F4489">
        <w:rPr>
          <w:rFonts w:ascii="Times New Roman" w:hAnsi="Times New Roman" w:cs="Times New Roman"/>
          <w:sz w:val="24"/>
          <w:szCs w:val="24"/>
        </w:rPr>
        <w:t>6H</w:t>
      </w:r>
      <w:r w:rsidRPr="003F4489">
        <w:rPr>
          <w:rFonts w:ascii="Times New Roman" w:hAnsi="Times New Roman" w:cs="Times New Roman"/>
          <w:sz w:val="24"/>
          <w:szCs w:val="24"/>
          <w:vertAlign w:val="subscript"/>
        </w:rPr>
        <w:t>2</w:t>
      </w:r>
      <w:r w:rsidRPr="003F4489">
        <w:rPr>
          <w:rFonts w:ascii="Times New Roman" w:hAnsi="Times New Roman" w:cs="Times New Roman"/>
          <w:sz w:val="24"/>
          <w:szCs w:val="24"/>
        </w:rPr>
        <w:t xml:space="preserve">O and 0.75 g </w:t>
      </w:r>
      <w:proofErr w:type="gramStart"/>
      <w:r w:rsidRPr="003F4489">
        <w:rPr>
          <w:rFonts w:ascii="Times New Roman" w:hAnsi="Times New Roman" w:cs="Times New Roman"/>
          <w:sz w:val="24"/>
          <w:szCs w:val="24"/>
        </w:rPr>
        <w:t>Al(</w:t>
      </w:r>
      <w:proofErr w:type="gramEnd"/>
      <w:r w:rsidRPr="003F4489">
        <w:rPr>
          <w:rFonts w:ascii="Times New Roman" w:hAnsi="Times New Roman" w:cs="Times New Roman"/>
          <w:sz w:val="24"/>
          <w:szCs w:val="24"/>
        </w:rPr>
        <w:t>NO</w:t>
      </w:r>
      <w:r w:rsidRPr="003F4489">
        <w:rPr>
          <w:rFonts w:ascii="Times New Roman" w:hAnsi="Times New Roman" w:cs="Times New Roman"/>
          <w:sz w:val="24"/>
          <w:szCs w:val="24"/>
          <w:vertAlign w:val="subscript"/>
        </w:rPr>
        <w:t>3</w:t>
      </w:r>
      <w:r w:rsidRPr="003F4489">
        <w:rPr>
          <w:rFonts w:ascii="Times New Roman" w:hAnsi="Times New Roman" w:cs="Times New Roman"/>
          <w:sz w:val="24"/>
          <w:szCs w:val="24"/>
        </w:rPr>
        <w:t>)</w:t>
      </w:r>
      <w:r w:rsidRPr="003F4489">
        <w:rPr>
          <w:rFonts w:ascii="Times New Roman" w:hAnsi="Times New Roman" w:cs="Times New Roman"/>
          <w:sz w:val="24"/>
          <w:szCs w:val="24"/>
          <w:vertAlign w:val="subscript"/>
        </w:rPr>
        <w:t>3</w:t>
      </w:r>
      <w:r w:rsidRPr="003F4489">
        <w:rPr>
          <w:rFonts w:ascii="Times New Roman" w:eastAsia="微软雅黑" w:hAnsi="Times New Roman" w:cs="Times New Roman"/>
          <w:sz w:val="24"/>
          <w:szCs w:val="24"/>
        </w:rPr>
        <w:t>·</w:t>
      </w:r>
      <w:r w:rsidRPr="003F4489">
        <w:rPr>
          <w:rFonts w:ascii="Times New Roman" w:hAnsi="Times New Roman" w:cs="Times New Roman"/>
          <w:sz w:val="24"/>
          <w:szCs w:val="24"/>
        </w:rPr>
        <w:t>9H</w:t>
      </w:r>
      <w:r w:rsidRPr="003F4489">
        <w:rPr>
          <w:rFonts w:ascii="Times New Roman" w:hAnsi="Times New Roman" w:cs="Times New Roman"/>
          <w:sz w:val="24"/>
          <w:szCs w:val="24"/>
          <w:vertAlign w:val="subscript"/>
        </w:rPr>
        <w:t>2</w:t>
      </w:r>
      <w:r w:rsidRPr="003F4489">
        <w:rPr>
          <w:rFonts w:ascii="Times New Roman" w:hAnsi="Times New Roman" w:cs="Times New Roman"/>
          <w:sz w:val="24"/>
          <w:szCs w:val="24"/>
        </w:rPr>
        <w:t>O was dissolved in 40 mL ultrapure water</w:t>
      </w:r>
      <w:r w:rsidRPr="003F4489">
        <w:rPr>
          <w:rFonts w:ascii="Times New Roman" w:hAnsi="Times New Roman" w:cs="Times New Roman" w:hint="eastAsia"/>
          <w:sz w:val="24"/>
          <w:szCs w:val="24"/>
        </w:rPr>
        <w:t xml:space="preserve"> for preparing </w:t>
      </w:r>
      <w:r w:rsidRPr="003F4489">
        <w:rPr>
          <w:rFonts w:ascii="Times New Roman" w:hAnsi="Times New Roman" w:cs="Times New Roman"/>
          <w:sz w:val="24"/>
          <w:szCs w:val="24"/>
        </w:rPr>
        <w:t xml:space="preserve">mixed salt solution. The mixed salt solution was then added dropwise to the NaOH aqueous solution, </w:t>
      </w:r>
      <w:r w:rsidRPr="003F4489">
        <w:rPr>
          <w:rFonts w:ascii="Times New Roman" w:hAnsi="Times New Roman" w:cs="Times New Roman" w:hint="eastAsia"/>
          <w:sz w:val="24"/>
          <w:szCs w:val="24"/>
        </w:rPr>
        <w:t>following</w:t>
      </w:r>
      <w:r w:rsidRPr="003F4489">
        <w:rPr>
          <w:rFonts w:ascii="Times New Roman" w:hAnsi="Times New Roman" w:cs="Times New Roman"/>
          <w:sz w:val="24"/>
          <w:szCs w:val="24"/>
        </w:rPr>
        <w:t xml:space="preserve"> nitrogen was introduced into the mixture. The mixture was stirred at 400 r/min for 30 min under a nitrogen atmosphere. After stirring</w:t>
      </w:r>
      <w:r w:rsidRPr="003F4489">
        <w:rPr>
          <w:rFonts w:ascii="Times New Roman" w:hAnsi="Times New Roman" w:cs="Times New Roman" w:hint="eastAsia"/>
          <w:sz w:val="24"/>
          <w:szCs w:val="24"/>
        </w:rPr>
        <w:t xml:space="preserve"> for 30 min</w:t>
      </w:r>
      <w:r w:rsidRPr="003F4489">
        <w:rPr>
          <w:rFonts w:ascii="Times New Roman" w:hAnsi="Times New Roman" w:cs="Times New Roman"/>
          <w:sz w:val="24"/>
          <w:szCs w:val="24"/>
        </w:rPr>
        <w:t xml:space="preserve">, the mixed solution was collected and centrifuged at 11000 r/min for 15 min. After centrifugation, the precipitate was collected. </w:t>
      </w:r>
      <w:r w:rsidRPr="003F4489">
        <w:rPr>
          <w:rFonts w:ascii="Times New Roman" w:hAnsi="Times New Roman" w:cs="Times New Roman" w:hint="eastAsia"/>
          <w:sz w:val="24"/>
          <w:szCs w:val="24"/>
        </w:rPr>
        <w:t>Then the precipitate was evenly dispersed in 70 mL of ultrapure water and placed in an autoclave.</w:t>
      </w:r>
      <w:r w:rsidRPr="003F4489">
        <w:rPr>
          <w:rFonts w:ascii="Times New Roman" w:hAnsi="Times New Roman" w:cs="Times New Roman"/>
          <w:sz w:val="24"/>
          <w:szCs w:val="24"/>
        </w:rPr>
        <w:t xml:space="preserve"> The autoclave was placed in a muffle furnace for 16 h and the temperature was set to 100 ℃. After heating, the solution was cooled and centrifuged (13000 r/min, 20 min) to collect the white precipitate, which was then washed with water three times.</w:t>
      </w:r>
      <w:bookmarkStart w:id="7" w:name="_Hlk190174586"/>
    </w:p>
    <w:p w14:paraId="7FBF6F37" w14:textId="09EFAFDB" w:rsidR="00664A43" w:rsidRPr="003F4489" w:rsidRDefault="00664A43" w:rsidP="00CB664B">
      <w:pPr>
        <w:pStyle w:val="af"/>
        <w:numPr>
          <w:ilvl w:val="1"/>
          <w:numId w:val="2"/>
        </w:numPr>
        <w:autoSpaceDE w:val="0"/>
        <w:spacing w:line="480" w:lineRule="auto"/>
        <w:rPr>
          <w:rFonts w:ascii="Times New Roman" w:eastAsia="宋体" w:hAnsi="Times New Roman" w:cs="Times New Roman"/>
          <w:b/>
          <w:sz w:val="24"/>
          <w:szCs w:val="24"/>
        </w:rPr>
      </w:pPr>
      <w:bookmarkStart w:id="8" w:name="_Hlk210758328"/>
      <w:r w:rsidRPr="003F4489">
        <w:rPr>
          <w:rFonts w:ascii="Times New Roman" w:eastAsia="宋体" w:hAnsi="Times New Roman" w:cs="Times New Roman" w:hint="eastAsia"/>
          <w:b/>
          <w:sz w:val="24"/>
          <w:szCs w:val="24"/>
        </w:rPr>
        <w:t>Water contact angle test</w:t>
      </w:r>
      <w:bookmarkEnd w:id="8"/>
    </w:p>
    <w:bookmarkEnd w:id="7"/>
    <w:p w14:paraId="6E1A8C3C" w14:textId="77777777" w:rsidR="00664A43" w:rsidRPr="003F4489" w:rsidRDefault="00664A43" w:rsidP="00664A43">
      <w:pPr>
        <w:spacing w:line="360" w:lineRule="auto"/>
        <w:ind w:firstLineChars="200" w:firstLine="480"/>
        <w:rPr>
          <w:rFonts w:ascii="Times New Roman" w:hAnsi="Times New Roman" w:cs="Times New Roman"/>
          <w:sz w:val="24"/>
          <w:szCs w:val="24"/>
        </w:rPr>
      </w:pPr>
      <w:r w:rsidRPr="003F4489">
        <w:rPr>
          <w:rFonts w:ascii="Times New Roman" w:hAnsi="Times New Roman" w:cs="Times New Roman" w:hint="eastAsia"/>
          <w:sz w:val="24"/>
          <w:szCs w:val="24"/>
        </w:rPr>
        <w:t xml:space="preserve">The hydrophilic degree of the sample was studied by measuring the dynamic water contact angle of the scaffold at room temperature. The water contact angle of the scaffold was measured by a contact angle measuring instrument (Shanghai </w:t>
      </w:r>
      <w:proofErr w:type="spellStart"/>
      <w:r w:rsidRPr="003F4489">
        <w:rPr>
          <w:rFonts w:ascii="Times New Roman" w:hAnsi="Times New Roman" w:cs="Times New Roman" w:hint="eastAsia"/>
          <w:sz w:val="24"/>
          <w:szCs w:val="24"/>
        </w:rPr>
        <w:t>Zhongchen</w:t>
      </w:r>
      <w:proofErr w:type="spellEnd"/>
      <w:r w:rsidRPr="003F4489">
        <w:rPr>
          <w:rFonts w:ascii="Times New Roman" w:hAnsi="Times New Roman" w:cs="Times New Roman" w:hint="eastAsia"/>
          <w:sz w:val="24"/>
          <w:szCs w:val="24"/>
        </w:rPr>
        <w:t xml:space="preserve"> Digital Technology Equipment Co., Ltd.). PCL was dissolved and dispersed evenly in </w:t>
      </w:r>
      <w:proofErr w:type="spellStart"/>
      <w:r w:rsidRPr="003F4489">
        <w:rPr>
          <w:rFonts w:ascii="Times New Roman" w:hAnsi="Times New Roman" w:cs="Times New Roman" w:hint="eastAsia"/>
          <w:sz w:val="24"/>
          <w:szCs w:val="24"/>
        </w:rPr>
        <w:t>hexafluoroisopropanol</w:t>
      </w:r>
      <w:proofErr w:type="spellEnd"/>
      <w:r w:rsidRPr="003F4489">
        <w:rPr>
          <w:rFonts w:ascii="Times New Roman" w:hAnsi="Times New Roman" w:cs="Times New Roman" w:hint="eastAsia"/>
          <w:sz w:val="24"/>
          <w:szCs w:val="24"/>
        </w:rPr>
        <w:t xml:space="preserve"> solution, then poured into a cylindrical model and placed in a fume hood. After the evaporation of </w:t>
      </w:r>
      <w:proofErr w:type="spellStart"/>
      <w:r w:rsidRPr="003F4489">
        <w:rPr>
          <w:rFonts w:ascii="Times New Roman" w:hAnsi="Times New Roman" w:cs="Times New Roman" w:hint="eastAsia"/>
          <w:sz w:val="24"/>
          <w:szCs w:val="24"/>
        </w:rPr>
        <w:t>hexafluoroisopropanol</w:t>
      </w:r>
      <w:proofErr w:type="spellEnd"/>
      <w:r w:rsidRPr="003F4489">
        <w:rPr>
          <w:rFonts w:ascii="Times New Roman" w:hAnsi="Times New Roman" w:cs="Times New Roman" w:hint="eastAsia"/>
          <w:sz w:val="24"/>
          <w:szCs w:val="24"/>
        </w:rPr>
        <w:t xml:space="preserve"> is completed, the obtained solid cylindrical PCL bracket is used to measure the water contact angle; HA-GMA is also poured into the cylindrical model and then photocured, and the obtained HA-GMA cylindrical bracket is used to measure the water contact angle. G/P, LG/LP, and D@LG/D@LP use the same scaffold mentioned in the text to test the water contact angle.</w:t>
      </w:r>
    </w:p>
    <w:p w14:paraId="0B82D25C" w14:textId="1D9A38A9" w:rsidR="00664A43" w:rsidRPr="003F4489" w:rsidRDefault="00664A43" w:rsidP="00CB664B">
      <w:pPr>
        <w:pStyle w:val="af"/>
        <w:numPr>
          <w:ilvl w:val="1"/>
          <w:numId w:val="2"/>
        </w:numPr>
        <w:autoSpaceDE w:val="0"/>
        <w:spacing w:line="480" w:lineRule="auto"/>
        <w:rPr>
          <w:rFonts w:ascii="Times New Roman" w:eastAsia="宋体" w:hAnsi="Times New Roman" w:cs="Times New Roman"/>
          <w:b/>
          <w:sz w:val="24"/>
          <w:szCs w:val="24"/>
        </w:rPr>
      </w:pPr>
      <w:bookmarkStart w:id="9" w:name="_Hlk210758305"/>
      <w:r w:rsidRPr="003F4489">
        <w:rPr>
          <w:rFonts w:ascii="Times New Roman" w:eastAsia="宋体" w:hAnsi="Times New Roman" w:cs="Times New Roman" w:hint="eastAsia"/>
          <w:b/>
          <w:sz w:val="24"/>
          <w:szCs w:val="24"/>
        </w:rPr>
        <w:t>Mechanical performance test</w:t>
      </w:r>
    </w:p>
    <w:bookmarkEnd w:id="9"/>
    <w:p w14:paraId="1E1DE774" w14:textId="50C1FABF" w:rsidR="00046DDA" w:rsidRPr="003F4489" w:rsidRDefault="00664A43" w:rsidP="00143F7D">
      <w:pPr>
        <w:spacing w:line="360" w:lineRule="auto"/>
        <w:ind w:firstLineChars="200" w:firstLine="480"/>
        <w:rPr>
          <w:rFonts w:ascii="Times New Roman" w:hAnsi="Times New Roman" w:cs="Times New Roman"/>
          <w:sz w:val="24"/>
          <w:szCs w:val="24"/>
        </w:rPr>
      </w:pPr>
      <w:r w:rsidRPr="003F4489">
        <w:rPr>
          <w:rFonts w:ascii="Times New Roman" w:hAnsi="Times New Roman" w:cs="Times New Roman" w:hint="eastAsia"/>
          <w:sz w:val="24"/>
          <w:szCs w:val="24"/>
        </w:rPr>
        <w:t xml:space="preserve">Compression test: PCL and D@LG/D@LP were compressed by high-precision </w:t>
      </w:r>
      <w:r w:rsidRPr="003F4489">
        <w:rPr>
          <w:rFonts w:ascii="Times New Roman" w:hAnsi="Times New Roman" w:cs="Times New Roman" w:hint="eastAsia"/>
          <w:sz w:val="24"/>
          <w:szCs w:val="24"/>
        </w:rPr>
        <w:lastRenderedPageBreak/>
        <w:t xml:space="preserve">pressure test machine (Shanghai </w:t>
      </w:r>
      <w:proofErr w:type="spellStart"/>
      <w:r w:rsidRPr="003F4489">
        <w:rPr>
          <w:rFonts w:ascii="Times New Roman" w:hAnsi="Times New Roman" w:cs="Times New Roman" w:hint="eastAsia"/>
          <w:sz w:val="24"/>
          <w:szCs w:val="24"/>
        </w:rPr>
        <w:t>Hengyu</w:t>
      </w:r>
      <w:proofErr w:type="spellEnd"/>
      <w:r w:rsidRPr="003F4489">
        <w:rPr>
          <w:rFonts w:ascii="Times New Roman" w:hAnsi="Times New Roman" w:cs="Times New Roman" w:hint="eastAsia"/>
          <w:sz w:val="24"/>
          <w:szCs w:val="24"/>
        </w:rPr>
        <w:t xml:space="preserve"> Instrument Co., Ltd.).</w:t>
      </w:r>
      <w:r w:rsidRPr="003F4489">
        <w:rPr>
          <w:rFonts w:hint="eastAsia"/>
          <w:sz w:val="24"/>
          <w:szCs w:val="24"/>
        </w:rPr>
        <w:t xml:space="preserve"> </w:t>
      </w:r>
      <w:r w:rsidRPr="003F4489">
        <w:rPr>
          <w:rFonts w:ascii="Times New Roman" w:hAnsi="Times New Roman" w:cs="Times New Roman" w:hint="eastAsia"/>
          <w:sz w:val="24"/>
          <w:szCs w:val="24"/>
        </w:rPr>
        <w:t>The sample is compressed at the speed of 1 mm/min, and the compressive strength of the sample is determined by analyzing the stress-strain curve.</w:t>
      </w:r>
    </w:p>
    <w:p w14:paraId="7C45112C" w14:textId="54C8351E" w:rsidR="00046DDA" w:rsidRPr="003F4489" w:rsidRDefault="00000000" w:rsidP="00CB664B">
      <w:pPr>
        <w:pStyle w:val="af"/>
        <w:numPr>
          <w:ilvl w:val="1"/>
          <w:numId w:val="2"/>
        </w:numPr>
        <w:autoSpaceDE w:val="0"/>
        <w:spacing w:line="480" w:lineRule="auto"/>
        <w:rPr>
          <w:rFonts w:ascii="Times New Roman" w:eastAsia="宋体" w:hAnsi="Times New Roman" w:cs="Times New Roman"/>
          <w:b/>
          <w:sz w:val="24"/>
          <w:szCs w:val="24"/>
        </w:rPr>
      </w:pPr>
      <w:bookmarkStart w:id="10" w:name="_Hlk191109530"/>
      <w:r w:rsidRPr="003F4489">
        <w:rPr>
          <w:rFonts w:ascii="Times New Roman" w:eastAsia="宋体" w:hAnsi="Times New Roman" w:cs="Times New Roman" w:hint="eastAsia"/>
          <w:b/>
          <w:sz w:val="24"/>
          <w:szCs w:val="24"/>
        </w:rPr>
        <w:t>Cell culture</w:t>
      </w:r>
      <w:bookmarkEnd w:id="10"/>
      <w:r w:rsidRPr="003F4489">
        <w:rPr>
          <w:rFonts w:ascii="Times New Roman" w:eastAsia="宋体" w:hAnsi="Times New Roman" w:cs="Times New Roman" w:hint="eastAsia"/>
          <w:b/>
          <w:sz w:val="24"/>
          <w:szCs w:val="24"/>
        </w:rPr>
        <w:t xml:space="preserve"> and </w:t>
      </w:r>
      <w:bookmarkStart w:id="11" w:name="_Hlk191109565"/>
      <w:r w:rsidRPr="003F4489">
        <w:rPr>
          <w:rFonts w:ascii="Times New Roman" w:eastAsia="宋体" w:hAnsi="Times New Roman" w:cs="Times New Roman" w:hint="eastAsia"/>
          <w:b/>
          <w:sz w:val="24"/>
          <w:szCs w:val="24"/>
        </w:rPr>
        <w:t>preparation of osteogenic induction solution</w:t>
      </w:r>
      <w:bookmarkEnd w:id="11"/>
    </w:p>
    <w:p w14:paraId="00B0C27E" w14:textId="195628B9" w:rsidR="00046DDA" w:rsidRPr="003F4489" w:rsidRDefault="00000000" w:rsidP="00143F7D">
      <w:pPr>
        <w:pStyle w:val="a9"/>
        <w:numPr>
          <w:ilvl w:val="2"/>
          <w:numId w:val="2"/>
        </w:numPr>
        <w:shd w:val="clear" w:color="auto" w:fill="FFFFFF"/>
        <w:spacing w:before="0" w:beforeAutospacing="0" w:after="0" w:afterAutospacing="0" w:line="360" w:lineRule="auto"/>
        <w:rPr>
          <w:rFonts w:ascii="Times New Roman" w:hAnsi="Times New Roman" w:cs="Times New Roman"/>
          <w:b/>
        </w:rPr>
      </w:pPr>
      <w:bookmarkStart w:id="12" w:name="_Hlk191109542"/>
      <w:r w:rsidRPr="003F4489">
        <w:rPr>
          <w:rFonts w:ascii="Times New Roman" w:hAnsi="Times New Roman" w:cs="Times New Roman" w:hint="eastAsia"/>
          <w:b/>
        </w:rPr>
        <w:t>Cell culture</w:t>
      </w:r>
    </w:p>
    <w:bookmarkEnd w:id="12"/>
    <w:p w14:paraId="182218D8" w14:textId="77777777" w:rsidR="00046DDA" w:rsidRPr="003F4489" w:rsidRDefault="00000000">
      <w:pPr>
        <w:autoSpaceDE w:val="0"/>
        <w:spacing w:line="360" w:lineRule="auto"/>
        <w:ind w:firstLineChars="200" w:firstLine="480"/>
        <w:rPr>
          <w:rFonts w:ascii="Times New Roman" w:hAnsi="Times New Roman" w:cs="Times New Roman"/>
          <w:sz w:val="24"/>
          <w:szCs w:val="24"/>
        </w:rPr>
      </w:pPr>
      <w:r w:rsidRPr="003F4489">
        <w:rPr>
          <w:rFonts w:ascii="Times New Roman" w:hAnsi="Times New Roman" w:cs="Times New Roman" w:hint="eastAsia"/>
          <w:sz w:val="24"/>
          <w:szCs w:val="24"/>
        </w:rPr>
        <w:t xml:space="preserve">HUVECs were cultured in DMEM medium containing 1% penicillin-streptomycin-gentamicin solution and 10% fetal bovine serum. 3T3-E1 was cultured in </w:t>
      </w:r>
      <w:r w:rsidRPr="003F4489">
        <w:rPr>
          <w:rFonts w:ascii="Times New Roman" w:hAnsi="Times New Roman" w:cs="Times New Roman"/>
          <w:sz w:val="24"/>
          <w:szCs w:val="24"/>
        </w:rPr>
        <w:t>α-MEM medium containing 1% penicillin-streptomycin-gentamicin solution and 10% fetal bovine serum. All cells were cultured in an incubator with 37 ℃ and 5% CO</w:t>
      </w:r>
      <w:r w:rsidRPr="003F4489">
        <w:rPr>
          <w:rFonts w:ascii="Times New Roman" w:hAnsi="Times New Roman" w:cs="Times New Roman"/>
          <w:sz w:val="24"/>
          <w:szCs w:val="24"/>
          <w:vertAlign w:val="subscript"/>
        </w:rPr>
        <w:t>2</w:t>
      </w:r>
      <w:r w:rsidRPr="003F4489">
        <w:rPr>
          <w:rFonts w:ascii="Times New Roman" w:hAnsi="Times New Roman" w:cs="Times New Roman"/>
          <w:sz w:val="24"/>
          <w:szCs w:val="24"/>
        </w:rPr>
        <w:t>.</w:t>
      </w:r>
    </w:p>
    <w:p w14:paraId="6F1FCB5E" w14:textId="384D7F6E" w:rsidR="00046DDA" w:rsidRPr="003F4489" w:rsidRDefault="00000000" w:rsidP="00143F7D">
      <w:pPr>
        <w:pStyle w:val="a9"/>
        <w:numPr>
          <w:ilvl w:val="2"/>
          <w:numId w:val="2"/>
        </w:numPr>
        <w:shd w:val="clear" w:color="auto" w:fill="FFFFFF"/>
        <w:spacing w:before="0" w:beforeAutospacing="0" w:after="0" w:afterAutospacing="0" w:line="360" w:lineRule="auto"/>
        <w:rPr>
          <w:rFonts w:ascii="Times New Roman" w:hAnsi="Times New Roman" w:cs="Times New Roman"/>
          <w:b/>
        </w:rPr>
      </w:pPr>
      <w:r w:rsidRPr="003F4489">
        <w:rPr>
          <w:rFonts w:ascii="Times New Roman" w:hAnsi="Times New Roman" w:cs="Times New Roman" w:hint="eastAsia"/>
          <w:b/>
        </w:rPr>
        <w:t>Preparation of osteogenic induction solution</w:t>
      </w:r>
    </w:p>
    <w:p w14:paraId="31C9C3A2" w14:textId="77777777" w:rsidR="00046DDA" w:rsidRPr="003F4489" w:rsidRDefault="00000000">
      <w:pPr>
        <w:autoSpaceDE w:val="0"/>
        <w:spacing w:line="360" w:lineRule="auto"/>
        <w:ind w:firstLineChars="200" w:firstLine="480"/>
        <w:rPr>
          <w:rFonts w:ascii="Times New Roman" w:hAnsi="Times New Roman" w:cs="Times New Roman"/>
          <w:sz w:val="24"/>
          <w:szCs w:val="24"/>
        </w:rPr>
      </w:pPr>
      <w:r w:rsidRPr="003F4489">
        <w:rPr>
          <w:rFonts w:ascii="Times New Roman" w:hAnsi="Times New Roman" w:cs="Times New Roman"/>
          <w:sz w:val="24"/>
          <w:szCs w:val="24"/>
        </w:rPr>
        <w:t xml:space="preserve">Osteogenic induction solution is prepared from α-MEM medium (or extract) containing10% FBS, 1% antibiotics, 0.1 </w:t>
      </w:r>
      <w:proofErr w:type="spellStart"/>
      <w:r w:rsidRPr="003F4489">
        <w:rPr>
          <w:rFonts w:ascii="Times New Roman" w:hAnsi="Times New Roman" w:cs="Times New Roman"/>
          <w:sz w:val="24"/>
          <w:szCs w:val="24"/>
        </w:rPr>
        <w:t>μM</w:t>
      </w:r>
      <w:proofErr w:type="spellEnd"/>
      <w:r w:rsidRPr="003F4489">
        <w:rPr>
          <w:rFonts w:ascii="Times New Roman" w:hAnsi="Times New Roman" w:cs="Times New Roman"/>
          <w:sz w:val="24"/>
          <w:szCs w:val="24"/>
        </w:rPr>
        <w:t xml:space="preserve"> dexamethasone, 50 </w:t>
      </w:r>
      <w:proofErr w:type="spellStart"/>
      <w:r w:rsidRPr="003F4489">
        <w:rPr>
          <w:rFonts w:ascii="Times New Roman" w:hAnsi="Times New Roman" w:cs="Times New Roman"/>
          <w:sz w:val="24"/>
          <w:szCs w:val="24"/>
        </w:rPr>
        <w:t>μM</w:t>
      </w:r>
      <w:proofErr w:type="spellEnd"/>
      <w:r w:rsidRPr="003F4489">
        <w:rPr>
          <w:rFonts w:ascii="Times New Roman" w:hAnsi="Times New Roman" w:cs="Times New Roman"/>
          <w:sz w:val="24"/>
          <w:szCs w:val="24"/>
        </w:rPr>
        <w:t xml:space="preserve"> vitamin C and 10 mM β-glycerophosphate, and the osteogenic induction solution is changed every 3 days.</w:t>
      </w:r>
    </w:p>
    <w:p w14:paraId="3EB6730C" w14:textId="78687A02" w:rsidR="00143F7D" w:rsidRPr="003F4489" w:rsidRDefault="00143F7D">
      <w:pPr>
        <w:widowControl/>
        <w:jc w:val="left"/>
        <w:rPr>
          <w:rFonts w:ascii="Times New Roman" w:hAnsi="Times New Roman" w:cs="Times New Roman"/>
          <w:sz w:val="24"/>
          <w:szCs w:val="24"/>
        </w:rPr>
      </w:pPr>
      <w:r w:rsidRPr="003F4489">
        <w:rPr>
          <w:rFonts w:ascii="Times New Roman" w:hAnsi="Times New Roman" w:cs="Times New Roman"/>
          <w:sz w:val="24"/>
          <w:szCs w:val="24"/>
        </w:rPr>
        <w:br w:type="page"/>
      </w:r>
    </w:p>
    <w:p w14:paraId="328BE4E1" w14:textId="078A69FB" w:rsidR="00046DDA" w:rsidRPr="003F4489" w:rsidRDefault="00F163F7" w:rsidP="00664A43">
      <w:pPr>
        <w:pStyle w:val="af"/>
        <w:numPr>
          <w:ilvl w:val="0"/>
          <w:numId w:val="1"/>
        </w:numPr>
        <w:autoSpaceDE w:val="0"/>
        <w:spacing w:beforeLines="50" w:before="156" w:afterLines="50" w:after="156" w:line="480" w:lineRule="auto"/>
        <w:rPr>
          <w:rFonts w:ascii="Times New Roman" w:eastAsia="宋体" w:hAnsi="Times New Roman" w:cs="Times New Roman"/>
          <w:b/>
          <w:sz w:val="24"/>
          <w:szCs w:val="24"/>
        </w:rPr>
      </w:pPr>
      <w:r w:rsidRPr="003F4489">
        <w:rPr>
          <w:rFonts w:ascii="Times New Roman" w:eastAsia="宋体" w:hAnsi="Times New Roman" w:cs="Times New Roman" w:hint="eastAsia"/>
          <w:b/>
          <w:sz w:val="24"/>
          <w:szCs w:val="24"/>
        </w:rPr>
        <w:lastRenderedPageBreak/>
        <w:t>Supplementary figures</w:t>
      </w:r>
    </w:p>
    <w:p w14:paraId="4484FB1C" w14:textId="3D6D0453" w:rsidR="00652A2A" w:rsidRPr="003F4489" w:rsidRDefault="00652A2A" w:rsidP="00652A2A">
      <w:pPr>
        <w:autoSpaceDE w:val="0"/>
        <w:spacing w:beforeLines="50" w:before="156" w:afterLines="50" w:after="156" w:line="480" w:lineRule="auto"/>
        <w:rPr>
          <w:rFonts w:ascii="Times New Roman" w:eastAsia="宋体" w:hAnsi="Times New Roman" w:cs="Times New Roman"/>
          <w:b/>
          <w:sz w:val="24"/>
          <w:szCs w:val="24"/>
        </w:rPr>
      </w:pPr>
      <w:r w:rsidRPr="003F4489">
        <w:rPr>
          <w:rFonts w:ascii="Times New Roman" w:eastAsia="宋体" w:hAnsi="Times New Roman" w:cs="Times New Roman"/>
          <w:b/>
          <w:noProof/>
          <w:sz w:val="24"/>
          <w:szCs w:val="24"/>
        </w:rPr>
        <w:drawing>
          <wp:inline distT="0" distB="0" distL="0" distR="0" wp14:anchorId="1A4BB9F3" wp14:editId="198B53A2">
            <wp:extent cx="5276850" cy="3187700"/>
            <wp:effectExtent l="0" t="0" r="0" b="0"/>
            <wp:docPr id="1752476676"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476676" name="图片 1" descr="图示&#10;&#10;AI 生成的内容可能不正确。"/>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6850" cy="3187700"/>
                    </a:xfrm>
                    <a:prstGeom prst="rect">
                      <a:avLst/>
                    </a:prstGeom>
                    <a:noFill/>
                    <a:ln>
                      <a:noFill/>
                    </a:ln>
                  </pic:spPr>
                </pic:pic>
              </a:graphicData>
            </a:graphic>
          </wp:inline>
        </w:drawing>
      </w:r>
    </w:p>
    <w:p w14:paraId="1DA0E4C6" w14:textId="1E82B488" w:rsidR="001810B2" w:rsidRPr="003F4489" w:rsidRDefault="00652A2A" w:rsidP="00652A2A">
      <w:pPr>
        <w:pStyle w:val="a9"/>
        <w:shd w:val="clear" w:color="auto" w:fill="FFFFFF"/>
        <w:spacing w:before="0" w:beforeAutospacing="0" w:after="0" w:afterAutospacing="0" w:line="360" w:lineRule="auto"/>
        <w:jc w:val="both"/>
        <w:rPr>
          <w:rFonts w:ascii="Times New Roman" w:eastAsiaTheme="minorEastAsia" w:hAnsi="Times New Roman" w:cs="Times New Roman"/>
          <w:kern w:val="2"/>
        </w:rPr>
      </w:pPr>
      <w:r w:rsidRPr="003F4489">
        <w:rPr>
          <w:rFonts w:ascii="Times New Roman" w:hAnsi="Times New Roman" w:cs="Times New Roman" w:hint="eastAsia"/>
          <w:b/>
          <w:bCs/>
        </w:rPr>
        <w:t>Figure</w:t>
      </w:r>
      <w:r w:rsidRPr="003F4489">
        <w:rPr>
          <w:rFonts w:ascii="Times New Roman" w:eastAsiaTheme="minorEastAsia" w:hAnsi="Times New Roman" w:cs="Times New Roman"/>
          <w:b/>
          <w:bCs/>
          <w:kern w:val="2"/>
        </w:rPr>
        <w:t xml:space="preserve"> </w:t>
      </w:r>
      <w:r w:rsidRPr="003F4489">
        <w:rPr>
          <w:rFonts w:ascii="Times New Roman" w:eastAsiaTheme="minorEastAsia" w:hAnsi="Times New Roman" w:cs="Times New Roman" w:hint="eastAsia"/>
          <w:b/>
          <w:bCs/>
          <w:kern w:val="2"/>
        </w:rPr>
        <w:t>S1</w:t>
      </w:r>
      <w:r w:rsidRPr="003F4489">
        <w:rPr>
          <w:rFonts w:ascii="Times New Roman" w:eastAsiaTheme="minorEastAsia" w:hAnsi="Times New Roman" w:cs="Times New Roman"/>
          <w:b/>
          <w:bCs/>
          <w:kern w:val="2"/>
        </w:rPr>
        <w:t>.</w:t>
      </w:r>
      <w:r w:rsidRPr="003F4489">
        <w:rPr>
          <w:rFonts w:ascii="Times New Roman" w:eastAsiaTheme="minorEastAsia" w:hAnsi="Times New Roman" w:cs="Times New Roman"/>
          <w:kern w:val="2"/>
        </w:rPr>
        <w:t xml:space="preserve"> Characterization of DFO@LDHs. (</w:t>
      </w:r>
      <w:r w:rsidRPr="003F4489">
        <w:rPr>
          <w:rFonts w:ascii="Times New Roman" w:eastAsiaTheme="minorEastAsia" w:hAnsi="Times New Roman" w:cs="Times New Roman" w:hint="eastAsia"/>
          <w:kern w:val="2"/>
        </w:rPr>
        <w:t>A</w:t>
      </w:r>
      <w:r w:rsidRPr="003F4489">
        <w:rPr>
          <w:rFonts w:ascii="Times New Roman" w:eastAsiaTheme="minorEastAsia" w:hAnsi="Times New Roman" w:cs="Times New Roman"/>
          <w:kern w:val="2"/>
        </w:rPr>
        <w:t>) DFO-Fe</w:t>
      </w:r>
      <w:r w:rsidRPr="003F4489">
        <w:rPr>
          <w:rFonts w:ascii="Times New Roman" w:eastAsiaTheme="minorEastAsia" w:hAnsi="Times New Roman" w:cs="Times New Roman"/>
          <w:kern w:val="2"/>
          <w:vertAlign w:val="superscript"/>
        </w:rPr>
        <w:t>3+</w:t>
      </w:r>
      <w:r w:rsidRPr="003F4489">
        <w:rPr>
          <w:rFonts w:ascii="Times New Roman" w:eastAsiaTheme="minorEastAsia" w:hAnsi="Times New Roman" w:cs="Times New Roman"/>
          <w:kern w:val="2"/>
        </w:rPr>
        <w:t xml:space="preserve"> complexation reaction diagram; (</w:t>
      </w:r>
      <w:r w:rsidRPr="003F4489">
        <w:rPr>
          <w:rFonts w:ascii="Times New Roman" w:eastAsiaTheme="minorEastAsia" w:hAnsi="Times New Roman" w:cs="Times New Roman" w:hint="eastAsia"/>
          <w:kern w:val="2"/>
        </w:rPr>
        <w:t>B</w:t>
      </w:r>
      <w:r w:rsidRPr="003F4489">
        <w:rPr>
          <w:rFonts w:ascii="Times New Roman" w:eastAsiaTheme="minorEastAsia" w:hAnsi="Times New Roman" w:cs="Times New Roman"/>
          <w:kern w:val="2"/>
        </w:rPr>
        <w:t>) Absorbance spectrum of DFO-Fe</w:t>
      </w:r>
      <w:r w:rsidRPr="003F4489">
        <w:rPr>
          <w:rFonts w:ascii="Times New Roman" w:eastAsiaTheme="minorEastAsia" w:hAnsi="Times New Roman" w:cs="Times New Roman"/>
          <w:kern w:val="2"/>
          <w:vertAlign w:val="superscript"/>
        </w:rPr>
        <w:t>3+</w:t>
      </w:r>
      <w:r w:rsidRPr="003F4489">
        <w:rPr>
          <w:rFonts w:ascii="Times New Roman" w:eastAsiaTheme="minorEastAsia" w:hAnsi="Times New Roman" w:cs="Times New Roman"/>
          <w:kern w:val="2"/>
        </w:rPr>
        <w:t>; (</w:t>
      </w:r>
      <w:r w:rsidRPr="003F4489">
        <w:rPr>
          <w:rFonts w:ascii="Times New Roman" w:eastAsiaTheme="minorEastAsia" w:hAnsi="Times New Roman" w:cs="Times New Roman" w:hint="eastAsia"/>
          <w:kern w:val="2"/>
        </w:rPr>
        <w:t>C</w:t>
      </w:r>
      <w:r w:rsidRPr="003F4489">
        <w:rPr>
          <w:rFonts w:ascii="Times New Roman" w:eastAsiaTheme="minorEastAsia" w:hAnsi="Times New Roman" w:cs="Times New Roman"/>
          <w:kern w:val="2"/>
        </w:rPr>
        <w:t>) Standard curve of DFO-Fe</w:t>
      </w:r>
      <w:r w:rsidRPr="003F4489">
        <w:rPr>
          <w:rFonts w:ascii="Times New Roman" w:eastAsiaTheme="minorEastAsia" w:hAnsi="Times New Roman" w:cs="Times New Roman"/>
          <w:kern w:val="2"/>
          <w:vertAlign w:val="superscript"/>
        </w:rPr>
        <w:t>3+</w:t>
      </w:r>
      <w:r w:rsidRPr="003F4489">
        <w:rPr>
          <w:rFonts w:ascii="Times New Roman" w:eastAsiaTheme="minorEastAsia" w:hAnsi="Times New Roman" w:cs="Times New Roman"/>
          <w:kern w:val="2"/>
        </w:rPr>
        <w:t xml:space="preserve"> solution measured at 430 nm using UV-Vis spectrophotometer; (</w:t>
      </w:r>
      <w:r w:rsidRPr="003F4489">
        <w:rPr>
          <w:rFonts w:ascii="Times New Roman" w:eastAsiaTheme="minorEastAsia" w:hAnsi="Times New Roman" w:cs="Times New Roman" w:hint="eastAsia"/>
          <w:kern w:val="2"/>
        </w:rPr>
        <w:t>D</w:t>
      </w:r>
      <w:r w:rsidRPr="003F4489">
        <w:rPr>
          <w:rFonts w:ascii="Times New Roman" w:eastAsiaTheme="minorEastAsia" w:hAnsi="Times New Roman" w:cs="Times New Roman"/>
          <w:kern w:val="2"/>
        </w:rPr>
        <w:t>) Drug loading rate and encapsulation efficiency of DFO@LDHs at different DFO concentrations; (</w:t>
      </w:r>
      <w:r w:rsidRPr="003F4489">
        <w:rPr>
          <w:rFonts w:ascii="Times New Roman" w:eastAsiaTheme="minorEastAsia" w:hAnsi="Times New Roman" w:cs="Times New Roman" w:hint="eastAsia"/>
          <w:kern w:val="2"/>
        </w:rPr>
        <w:t>E</w:t>
      </w:r>
      <w:r w:rsidRPr="003F4489">
        <w:rPr>
          <w:rFonts w:ascii="Times New Roman" w:eastAsiaTheme="minorEastAsia" w:hAnsi="Times New Roman" w:cs="Times New Roman"/>
          <w:kern w:val="2"/>
        </w:rPr>
        <w:t xml:space="preserve">) </w:t>
      </w:r>
      <w:r w:rsidRPr="003F4489">
        <w:rPr>
          <w:rFonts w:ascii="Times New Roman" w:eastAsiaTheme="minorEastAsia" w:hAnsi="Times New Roman" w:cs="Times New Roman" w:hint="eastAsia"/>
          <w:kern w:val="2"/>
        </w:rPr>
        <w:t>Colorimetric results of the supernatant after iron ion chelation in both the adhered DFO-LDHs and grafted DFO-LDHs reaction systems;</w:t>
      </w:r>
      <w:r w:rsidRPr="003F4489">
        <w:rPr>
          <w:rFonts w:ascii="Times New Roman" w:eastAsiaTheme="minorEastAsia" w:hAnsi="Times New Roman" w:cs="Times New Roman"/>
          <w:kern w:val="2"/>
        </w:rPr>
        <w:t xml:space="preserve"> (</w:t>
      </w:r>
      <w:r w:rsidRPr="003F4489">
        <w:rPr>
          <w:rFonts w:ascii="Times New Roman" w:eastAsiaTheme="minorEastAsia" w:hAnsi="Times New Roman" w:cs="Times New Roman" w:hint="eastAsia"/>
          <w:kern w:val="2"/>
        </w:rPr>
        <w:t>F</w:t>
      </w:r>
      <w:r w:rsidRPr="003F4489">
        <w:rPr>
          <w:rFonts w:ascii="Times New Roman" w:eastAsiaTheme="minorEastAsia" w:hAnsi="Times New Roman" w:cs="Times New Roman"/>
          <w:kern w:val="2"/>
        </w:rPr>
        <w:t>) DFO drug release kinetics of DFO@LDHs.</w:t>
      </w:r>
    </w:p>
    <w:p w14:paraId="175487DF" w14:textId="77777777" w:rsidR="001810B2" w:rsidRPr="003F4489" w:rsidRDefault="001810B2">
      <w:pPr>
        <w:widowControl/>
        <w:jc w:val="left"/>
        <w:rPr>
          <w:rFonts w:ascii="Times New Roman" w:hAnsi="Times New Roman" w:cs="Times New Roman"/>
          <w:sz w:val="24"/>
          <w:szCs w:val="24"/>
        </w:rPr>
      </w:pPr>
      <w:r w:rsidRPr="003F4489">
        <w:rPr>
          <w:rFonts w:ascii="Times New Roman" w:hAnsi="Times New Roman" w:cs="Times New Roman"/>
        </w:rPr>
        <w:br w:type="page"/>
      </w:r>
    </w:p>
    <w:p w14:paraId="44EBD29E" w14:textId="39DEF2FE" w:rsidR="00652A2A" w:rsidRPr="003F4489" w:rsidRDefault="008E5252" w:rsidP="00F02B2B">
      <w:pPr>
        <w:autoSpaceDE w:val="0"/>
        <w:spacing w:beforeLines="50" w:before="156" w:afterLines="50" w:after="156" w:line="480" w:lineRule="auto"/>
        <w:jc w:val="center"/>
        <w:rPr>
          <w:rFonts w:ascii="Times New Roman" w:eastAsia="宋体" w:hAnsi="Times New Roman" w:cs="Times New Roman"/>
          <w:b/>
          <w:sz w:val="24"/>
          <w:szCs w:val="24"/>
        </w:rPr>
      </w:pPr>
      <w:r w:rsidRPr="003F4489">
        <w:rPr>
          <w:rFonts w:ascii="Times New Roman" w:eastAsia="宋体" w:hAnsi="Times New Roman" w:cs="Times New Roman" w:hint="eastAsia"/>
          <w:b/>
          <w:noProof/>
          <w:sz w:val="24"/>
          <w:szCs w:val="24"/>
        </w:rPr>
        <w:lastRenderedPageBreak/>
        <w:drawing>
          <wp:inline distT="0" distB="0" distL="0" distR="0" wp14:anchorId="2E966831" wp14:editId="5101021C">
            <wp:extent cx="5276850" cy="2311400"/>
            <wp:effectExtent l="0" t="0" r="0" b="0"/>
            <wp:docPr id="8650095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6850" cy="2311400"/>
                    </a:xfrm>
                    <a:prstGeom prst="rect">
                      <a:avLst/>
                    </a:prstGeom>
                    <a:noFill/>
                    <a:ln>
                      <a:noFill/>
                    </a:ln>
                  </pic:spPr>
                </pic:pic>
              </a:graphicData>
            </a:graphic>
          </wp:inline>
        </w:drawing>
      </w:r>
    </w:p>
    <w:p w14:paraId="7345A3E8" w14:textId="2562B926" w:rsidR="001810B2" w:rsidRPr="003F4489" w:rsidRDefault="00000000">
      <w:pPr>
        <w:spacing w:line="360" w:lineRule="auto"/>
        <w:rPr>
          <w:rFonts w:ascii="Times New Roman" w:hAnsi="Times New Roman" w:cs="Times New Roman"/>
          <w:sz w:val="24"/>
          <w:szCs w:val="24"/>
        </w:rPr>
      </w:pPr>
      <w:r w:rsidRPr="003F4489">
        <w:rPr>
          <w:rFonts w:ascii="Times New Roman" w:hAnsi="Times New Roman" w:cs="Times New Roman" w:hint="eastAsia"/>
          <w:b/>
          <w:bCs/>
          <w:sz w:val="24"/>
          <w:szCs w:val="24"/>
        </w:rPr>
        <w:t>Figure</w:t>
      </w:r>
      <w:r w:rsidRPr="003F4489">
        <w:rPr>
          <w:rFonts w:ascii="Times New Roman" w:hAnsi="Times New Roman" w:cs="Times New Roman"/>
          <w:b/>
          <w:bCs/>
          <w:sz w:val="24"/>
          <w:szCs w:val="24"/>
        </w:rPr>
        <w:t xml:space="preserve"> S</w:t>
      </w:r>
      <w:r w:rsidR="00652A2A" w:rsidRPr="003F4489">
        <w:rPr>
          <w:rFonts w:ascii="Times New Roman" w:hAnsi="Times New Roman" w:cs="Times New Roman" w:hint="eastAsia"/>
          <w:b/>
          <w:bCs/>
          <w:sz w:val="24"/>
          <w:szCs w:val="24"/>
        </w:rPr>
        <w:t>2</w:t>
      </w:r>
      <w:r w:rsidRPr="003F4489">
        <w:rPr>
          <w:rFonts w:ascii="Times New Roman" w:hAnsi="Times New Roman" w:cs="Times New Roman"/>
          <w:b/>
          <w:bCs/>
          <w:sz w:val="24"/>
          <w:szCs w:val="24"/>
        </w:rPr>
        <w:t>.</w:t>
      </w:r>
      <w:r w:rsidRPr="003F4489">
        <w:rPr>
          <w:rFonts w:ascii="Times New Roman" w:hAnsi="Times New Roman" w:cs="Times New Roman"/>
          <w:sz w:val="24"/>
          <w:szCs w:val="24"/>
        </w:rPr>
        <w:t xml:space="preserve"> Optimal drug loading concentration of D@LG/D@LP composite scaffolds. </w:t>
      </w:r>
      <w:bookmarkStart w:id="13" w:name="_Hlk189782032"/>
      <w:r w:rsidRPr="003F4489">
        <w:rPr>
          <w:rFonts w:ascii="Times New Roman" w:hAnsi="Times New Roman" w:cs="Times New Roman"/>
          <w:sz w:val="24"/>
          <w:szCs w:val="24"/>
        </w:rPr>
        <w:t>(</w:t>
      </w:r>
      <w:r w:rsidRPr="003F4489">
        <w:rPr>
          <w:rFonts w:ascii="Times New Roman" w:hAnsi="Times New Roman" w:cs="Times New Roman" w:hint="eastAsia"/>
          <w:sz w:val="24"/>
          <w:szCs w:val="24"/>
        </w:rPr>
        <w:t>A</w:t>
      </w:r>
      <w:r w:rsidRPr="003F4489">
        <w:rPr>
          <w:rFonts w:ascii="Times New Roman" w:hAnsi="Times New Roman" w:cs="Times New Roman"/>
          <w:sz w:val="24"/>
          <w:szCs w:val="24"/>
        </w:rPr>
        <w:t>)</w:t>
      </w:r>
      <w:bookmarkEnd w:id="13"/>
      <w:r w:rsidRPr="003F4489">
        <w:rPr>
          <w:rFonts w:ascii="Times New Roman" w:hAnsi="Times New Roman" w:cs="Times New Roman"/>
          <w:sz w:val="24"/>
          <w:szCs w:val="24"/>
        </w:rPr>
        <w:t xml:space="preserve"> HUVEC</w:t>
      </w:r>
      <w:r w:rsidRPr="003F4489">
        <w:rPr>
          <w:rFonts w:ascii="Times New Roman" w:hAnsi="Times New Roman" w:cs="Times New Roman" w:hint="eastAsia"/>
          <w:sz w:val="24"/>
          <w:szCs w:val="24"/>
        </w:rPr>
        <w:t>s</w:t>
      </w:r>
      <w:r w:rsidRPr="003F4489">
        <w:rPr>
          <w:rFonts w:ascii="Times New Roman" w:hAnsi="Times New Roman" w:cs="Times New Roman"/>
          <w:sz w:val="24"/>
          <w:szCs w:val="24"/>
        </w:rPr>
        <w:t xml:space="preserve"> proliferation after 1, 3, and 5 days of culture; (</w:t>
      </w:r>
      <w:r w:rsidRPr="003F4489">
        <w:rPr>
          <w:rFonts w:ascii="Times New Roman" w:hAnsi="Times New Roman" w:cs="Times New Roman" w:hint="eastAsia"/>
          <w:sz w:val="24"/>
          <w:szCs w:val="24"/>
        </w:rPr>
        <w:t>B</w:t>
      </w:r>
      <w:r w:rsidRPr="003F4489">
        <w:rPr>
          <w:rFonts w:ascii="Times New Roman" w:hAnsi="Times New Roman" w:cs="Times New Roman"/>
          <w:sz w:val="24"/>
          <w:szCs w:val="24"/>
        </w:rPr>
        <w:t>) 3T3-E1 proliferation after 1, 3, and 5 day</w:t>
      </w:r>
      <w:r w:rsidRPr="003F4489">
        <w:rPr>
          <w:rFonts w:ascii="Times New Roman" w:hAnsi="Times New Roman" w:cs="Times New Roman" w:hint="eastAsia"/>
          <w:sz w:val="24"/>
          <w:szCs w:val="24"/>
        </w:rPr>
        <w:t>s</w:t>
      </w:r>
      <w:r w:rsidRPr="003F4489">
        <w:rPr>
          <w:rFonts w:ascii="Times New Roman" w:hAnsi="Times New Roman" w:cs="Times New Roman"/>
          <w:sz w:val="24"/>
          <w:szCs w:val="24"/>
        </w:rPr>
        <w:t xml:space="preserve"> of culture.</w:t>
      </w:r>
      <w:r w:rsidRPr="003F4489">
        <w:rPr>
          <w:rFonts w:ascii="Times New Roman" w:hAnsi="Times New Roman" w:cs="Times New Roman" w:hint="eastAsia"/>
          <w:sz w:val="24"/>
          <w:szCs w:val="24"/>
        </w:rPr>
        <w:t xml:space="preserve"> (n</w:t>
      </w:r>
      <w:r w:rsidR="00933EF3" w:rsidRPr="003F4489">
        <w:rPr>
          <w:rFonts w:ascii="Times New Roman" w:hAnsi="Times New Roman" w:cs="Times New Roman" w:hint="eastAsia"/>
          <w:sz w:val="24"/>
          <w:szCs w:val="24"/>
        </w:rPr>
        <w:t xml:space="preserve"> </w:t>
      </w:r>
      <w:r w:rsidRPr="003F4489">
        <w:rPr>
          <w:rFonts w:ascii="Times New Roman" w:hAnsi="Times New Roman" w:cs="Times New Roman" w:hint="eastAsia"/>
          <w:sz w:val="24"/>
          <w:szCs w:val="24"/>
        </w:rPr>
        <w:t>=</w:t>
      </w:r>
      <w:r w:rsidR="00933EF3" w:rsidRPr="003F4489">
        <w:rPr>
          <w:rFonts w:ascii="Times New Roman" w:hAnsi="Times New Roman" w:cs="Times New Roman" w:hint="eastAsia"/>
          <w:sz w:val="24"/>
          <w:szCs w:val="24"/>
        </w:rPr>
        <w:t xml:space="preserve"> </w:t>
      </w:r>
      <w:r w:rsidRPr="003F4489">
        <w:rPr>
          <w:rFonts w:ascii="Times New Roman" w:hAnsi="Times New Roman" w:cs="Times New Roman" w:hint="eastAsia"/>
          <w:sz w:val="24"/>
          <w:szCs w:val="24"/>
        </w:rPr>
        <w:t>6; *p</w:t>
      </w:r>
      <w:r w:rsidR="00933EF3" w:rsidRPr="003F4489">
        <w:rPr>
          <w:rFonts w:ascii="Times New Roman" w:hAnsi="Times New Roman" w:cs="Times New Roman" w:hint="eastAsia"/>
          <w:sz w:val="24"/>
          <w:szCs w:val="24"/>
        </w:rPr>
        <w:t xml:space="preserve"> </w:t>
      </w:r>
      <w:r w:rsidRPr="003F4489">
        <w:rPr>
          <w:rFonts w:ascii="Times New Roman" w:hAnsi="Times New Roman" w:cs="Times New Roman" w:hint="eastAsia"/>
          <w:sz w:val="24"/>
          <w:szCs w:val="24"/>
        </w:rPr>
        <w:t>&lt;</w:t>
      </w:r>
      <w:r w:rsidR="00933EF3" w:rsidRPr="003F4489">
        <w:rPr>
          <w:rFonts w:ascii="Times New Roman" w:hAnsi="Times New Roman" w:cs="Times New Roman" w:hint="eastAsia"/>
          <w:sz w:val="24"/>
          <w:szCs w:val="24"/>
        </w:rPr>
        <w:t xml:space="preserve"> </w:t>
      </w:r>
      <w:r w:rsidRPr="003F4489">
        <w:rPr>
          <w:rFonts w:ascii="Times New Roman" w:hAnsi="Times New Roman" w:cs="Times New Roman" w:hint="eastAsia"/>
          <w:sz w:val="24"/>
          <w:szCs w:val="24"/>
        </w:rPr>
        <w:t>0.05, **p</w:t>
      </w:r>
      <w:r w:rsidR="00933EF3" w:rsidRPr="003F4489">
        <w:rPr>
          <w:rFonts w:ascii="Times New Roman" w:hAnsi="Times New Roman" w:cs="Times New Roman" w:hint="eastAsia"/>
          <w:sz w:val="24"/>
          <w:szCs w:val="24"/>
        </w:rPr>
        <w:t xml:space="preserve"> </w:t>
      </w:r>
      <w:r w:rsidRPr="003F4489">
        <w:rPr>
          <w:rFonts w:ascii="Times New Roman" w:hAnsi="Times New Roman" w:cs="Times New Roman" w:hint="eastAsia"/>
          <w:sz w:val="24"/>
          <w:szCs w:val="24"/>
        </w:rPr>
        <w:t>&lt;</w:t>
      </w:r>
      <w:r w:rsidR="00933EF3" w:rsidRPr="003F4489">
        <w:rPr>
          <w:rFonts w:ascii="Times New Roman" w:hAnsi="Times New Roman" w:cs="Times New Roman" w:hint="eastAsia"/>
          <w:sz w:val="24"/>
          <w:szCs w:val="24"/>
        </w:rPr>
        <w:t xml:space="preserve"> </w:t>
      </w:r>
      <w:r w:rsidRPr="003F4489">
        <w:rPr>
          <w:rFonts w:ascii="Times New Roman" w:hAnsi="Times New Roman" w:cs="Times New Roman" w:hint="eastAsia"/>
          <w:sz w:val="24"/>
          <w:szCs w:val="24"/>
        </w:rPr>
        <w:t>0.01, and ***p</w:t>
      </w:r>
      <w:r w:rsidR="00933EF3" w:rsidRPr="003F4489">
        <w:rPr>
          <w:rFonts w:ascii="Times New Roman" w:hAnsi="Times New Roman" w:cs="Times New Roman" w:hint="eastAsia"/>
          <w:sz w:val="24"/>
          <w:szCs w:val="24"/>
        </w:rPr>
        <w:t xml:space="preserve"> </w:t>
      </w:r>
      <w:r w:rsidRPr="003F4489">
        <w:rPr>
          <w:rFonts w:ascii="Times New Roman" w:hAnsi="Times New Roman" w:cs="Times New Roman" w:hint="eastAsia"/>
          <w:sz w:val="24"/>
          <w:szCs w:val="24"/>
        </w:rPr>
        <w:t>&lt;</w:t>
      </w:r>
      <w:r w:rsidR="00933EF3" w:rsidRPr="003F4489">
        <w:rPr>
          <w:rFonts w:ascii="Times New Roman" w:hAnsi="Times New Roman" w:cs="Times New Roman" w:hint="eastAsia"/>
          <w:sz w:val="24"/>
          <w:szCs w:val="24"/>
        </w:rPr>
        <w:t xml:space="preserve"> </w:t>
      </w:r>
      <w:r w:rsidRPr="003F4489">
        <w:rPr>
          <w:rFonts w:ascii="Times New Roman" w:hAnsi="Times New Roman" w:cs="Times New Roman" w:hint="eastAsia"/>
          <w:sz w:val="24"/>
          <w:szCs w:val="24"/>
        </w:rPr>
        <w:t>0.001, a</w:t>
      </w:r>
      <w:r w:rsidRPr="003F4489">
        <w:rPr>
          <w:rFonts w:ascii="Times New Roman" w:hAnsi="Times New Roman" w:cs="Times New Roman"/>
          <w:sz w:val="24"/>
          <w:szCs w:val="24"/>
        </w:rPr>
        <w:t>nd “ns” indicated no significant differ</w:t>
      </w:r>
      <w:r w:rsidRPr="003F4489">
        <w:rPr>
          <w:rFonts w:ascii="Times New Roman" w:hAnsi="Times New Roman" w:cs="Times New Roman" w:hint="eastAsia"/>
          <w:sz w:val="24"/>
          <w:szCs w:val="24"/>
        </w:rPr>
        <w:t>ence).</w:t>
      </w:r>
    </w:p>
    <w:p w14:paraId="57659EC6" w14:textId="77777777" w:rsidR="001810B2" w:rsidRPr="003F4489" w:rsidRDefault="001810B2">
      <w:pPr>
        <w:widowControl/>
        <w:jc w:val="left"/>
        <w:rPr>
          <w:rFonts w:ascii="Times New Roman" w:hAnsi="Times New Roman" w:cs="Times New Roman"/>
          <w:sz w:val="24"/>
          <w:szCs w:val="24"/>
        </w:rPr>
      </w:pPr>
      <w:r w:rsidRPr="003F4489">
        <w:rPr>
          <w:rFonts w:ascii="Times New Roman" w:hAnsi="Times New Roman" w:cs="Times New Roman"/>
          <w:sz w:val="24"/>
          <w:szCs w:val="24"/>
        </w:rPr>
        <w:br w:type="page"/>
      </w:r>
    </w:p>
    <w:p w14:paraId="51ADF198" w14:textId="3F0A92C8" w:rsidR="00046DDA" w:rsidRPr="003F4489" w:rsidRDefault="00F02B2B" w:rsidP="00F02B2B">
      <w:pPr>
        <w:spacing w:afterLines="50" w:after="156"/>
        <w:rPr>
          <w:rFonts w:ascii="Times New Roman" w:hAnsi="Times New Roman" w:cs="Times New Roman"/>
          <w:sz w:val="18"/>
          <w:szCs w:val="18"/>
        </w:rPr>
      </w:pPr>
      <w:r w:rsidRPr="003F4489">
        <w:rPr>
          <w:noProof/>
        </w:rPr>
        <w:lastRenderedPageBreak/>
        <w:drawing>
          <wp:inline distT="0" distB="0" distL="0" distR="0" wp14:anchorId="0728EEE1" wp14:editId="7B689F5D">
            <wp:extent cx="5276850" cy="2794000"/>
            <wp:effectExtent l="0" t="0" r="0" b="6350"/>
            <wp:docPr id="12175325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0" cy="2794000"/>
                    </a:xfrm>
                    <a:prstGeom prst="rect">
                      <a:avLst/>
                    </a:prstGeom>
                    <a:noFill/>
                    <a:ln>
                      <a:noFill/>
                    </a:ln>
                  </pic:spPr>
                </pic:pic>
              </a:graphicData>
            </a:graphic>
          </wp:inline>
        </w:drawing>
      </w:r>
    </w:p>
    <w:p w14:paraId="191A26DE" w14:textId="017A8283" w:rsidR="00046DDA" w:rsidRPr="003F4489" w:rsidRDefault="00000000">
      <w:pPr>
        <w:widowControl/>
        <w:shd w:val="clear" w:color="auto" w:fill="FFFFFF"/>
        <w:spacing w:line="360" w:lineRule="auto"/>
        <w:rPr>
          <w:rFonts w:ascii="Times New Roman" w:hAnsi="Times New Roman" w:cs="Times New Roman"/>
          <w:sz w:val="24"/>
          <w:szCs w:val="24"/>
        </w:rPr>
      </w:pPr>
      <w:bookmarkStart w:id="14" w:name="_Hlk189872135"/>
      <w:r w:rsidRPr="003F4489">
        <w:rPr>
          <w:rFonts w:ascii="Times New Roman" w:hAnsi="Times New Roman" w:cs="Times New Roman" w:hint="eastAsia"/>
          <w:b/>
          <w:bCs/>
          <w:sz w:val="24"/>
          <w:szCs w:val="24"/>
        </w:rPr>
        <w:t>Figure</w:t>
      </w:r>
      <w:r w:rsidRPr="003F4489">
        <w:rPr>
          <w:rFonts w:ascii="Times New Roman" w:hAnsi="Times New Roman" w:cs="Times New Roman"/>
          <w:b/>
          <w:bCs/>
          <w:sz w:val="24"/>
          <w:szCs w:val="24"/>
        </w:rPr>
        <w:t xml:space="preserve"> S</w:t>
      </w:r>
      <w:r w:rsidR="00B26E21" w:rsidRPr="003F4489">
        <w:rPr>
          <w:rFonts w:ascii="Times New Roman" w:hAnsi="Times New Roman" w:cs="Times New Roman" w:hint="eastAsia"/>
          <w:b/>
          <w:bCs/>
          <w:sz w:val="24"/>
          <w:szCs w:val="24"/>
        </w:rPr>
        <w:t>3</w:t>
      </w:r>
      <w:r w:rsidRPr="003F4489">
        <w:rPr>
          <w:rFonts w:ascii="Times New Roman" w:hAnsi="Times New Roman" w:cs="Times New Roman"/>
          <w:b/>
          <w:bCs/>
          <w:sz w:val="24"/>
          <w:szCs w:val="24"/>
        </w:rPr>
        <w:t>.</w:t>
      </w:r>
      <w:r w:rsidRPr="003F4489">
        <w:rPr>
          <w:rFonts w:ascii="Times New Roman" w:hAnsi="Times New Roman" w:cs="Times New Roman"/>
          <w:sz w:val="24"/>
          <w:szCs w:val="24"/>
        </w:rPr>
        <w:t xml:space="preserve"> </w:t>
      </w:r>
      <w:r w:rsidRPr="003F4489">
        <w:rPr>
          <w:rFonts w:ascii="Times New Roman" w:hAnsi="Times New Roman" w:cs="Times New Roman" w:hint="eastAsia"/>
          <w:sz w:val="24"/>
          <w:szCs w:val="24"/>
        </w:rPr>
        <w:t>Water contact angle. (A) Dynamic water contact angle observation of PCL, HA-GMA and G/P, LG/LP, and D@LG/D@LP and (B) data statistical histograms. (n</w:t>
      </w:r>
      <w:r w:rsidR="00933EF3" w:rsidRPr="003F4489">
        <w:rPr>
          <w:rFonts w:ascii="Times New Roman" w:hAnsi="Times New Roman" w:cs="Times New Roman" w:hint="eastAsia"/>
          <w:sz w:val="24"/>
          <w:szCs w:val="24"/>
        </w:rPr>
        <w:t xml:space="preserve"> </w:t>
      </w:r>
      <w:r w:rsidRPr="003F4489">
        <w:rPr>
          <w:rFonts w:ascii="Times New Roman" w:hAnsi="Times New Roman" w:cs="Times New Roman" w:hint="eastAsia"/>
          <w:sz w:val="24"/>
          <w:szCs w:val="24"/>
        </w:rPr>
        <w:t>=</w:t>
      </w:r>
      <w:r w:rsidR="00933EF3" w:rsidRPr="003F4489">
        <w:rPr>
          <w:rFonts w:ascii="Times New Roman" w:hAnsi="Times New Roman" w:cs="Times New Roman" w:hint="eastAsia"/>
          <w:sz w:val="24"/>
          <w:szCs w:val="24"/>
        </w:rPr>
        <w:t xml:space="preserve"> </w:t>
      </w:r>
      <w:r w:rsidRPr="003F4489">
        <w:rPr>
          <w:rFonts w:ascii="Times New Roman" w:hAnsi="Times New Roman" w:cs="Times New Roman" w:hint="eastAsia"/>
          <w:sz w:val="24"/>
          <w:szCs w:val="24"/>
        </w:rPr>
        <w:t>3; *p</w:t>
      </w:r>
      <w:r w:rsidR="00933EF3" w:rsidRPr="003F4489">
        <w:rPr>
          <w:rFonts w:ascii="Times New Roman" w:hAnsi="Times New Roman" w:cs="Times New Roman" w:hint="eastAsia"/>
          <w:sz w:val="24"/>
          <w:szCs w:val="24"/>
        </w:rPr>
        <w:t xml:space="preserve"> </w:t>
      </w:r>
      <w:r w:rsidRPr="003F4489">
        <w:rPr>
          <w:rFonts w:ascii="Times New Roman" w:hAnsi="Times New Roman" w:cs="Times New Roman" w:hint="eastAsia"/>
          <w:sz w:val="24"/>
          <w:szCs w:val="24"/>
        </w:rPr>
        <w:t>&lt;</w:t>
      </w:r>
      <w:r w:rsidR="00933EF3" w:rsidRPr="003F4489">
        <w:rPr>
          <w:rFonts w:ascii="Times New Roman" w:hAnsi="Times New Roman" w:cs="Times New Roman" w:hint="eastAsia"/>
          <w:sz w:val="24"/>
          <w:szCs w:val="24"/>
        </w:rPr>
        <w:t xml:space="preserve"> </w:t>
      </w:r>
      <w:r w:rsidRPr="003F4489">
        <w:rPr>
          <w:rFonts w:ascii="Times New Roman" w:hAnsi="Times New Roman" w:cs="Times New Roman" w:hint="eastAsia"/>
          <w:sz w:val="24"/>
          <w:szCs w:val="24"/>
        </w:rPr>
        <w:t>0.05, **p</w:t>
      </w:r>
      <w:r w:rsidR="00933EF3" w:rsidRPr="003F4489">
        <w:rPr>
          <w:rFonts w:ascii="Times New Roman" w:hAnsi="Times New Roman" w:cs="Times New Roman" w:hint="eastAsia"/>
          <w:sz w:val="24"/>
          <w:szCs w:val="24"/>
        </w:rPr>
        <w:t xml:space="preserve"> </w:t>
      </w:r>
      <w:r w:rsidRPr="003F4489">
        <w:rPr>
          <w:rFonts w:ascii="Times New Roman" w:hAnsi="Times New Roman" w:cs="Times New Roman" w:hint="eastAsia"/>
          <w:sz w:val="24"/>
          <w:szCs w:val="24"/>
        </w:rPr>
        <w:t>&lt;</w:t>
      </w:r>
      <w:r w:rsidR="00933EF3" w:rsidRPr="003F4489">
        <w:rPr>
          <w:rFonts w:ascii="Times New Roman" w:hAnsi="Times New Roman" w:cs="Times New Roman" w:hint="eastAsia"/>
          <w:sz w:val="24"/>
          <w:szCs w:val="24"/>
        </w:rPr>
        <w:t xml:space="preserve"> </w:t>
      </w:r>
      <w:r w:rsidRPr="003F4489">
        <w:rPr>
          <w:rFonts w:ascii="Times New Roman" w:hAnsi="Times New Roman" w:cs="Times New Roman" w:hint="eastAsia"/>
          <w:sz w:val="24"/>
          <w:szCs w:val="24"/>
        </w:rPr>
        <w:t>0.01, and ***p</w:t>
      </w:r>
      <w:r w:rsidR="00933EF3" w:rsidRPr="003F4489">
        <w:rPr>
          <w:rFonts w:ascii="Times New Roman" w:hAnsi="Times New Roman" w:cs="Times New Roman" w:hint="eastAsia"/>
          <w:sz w:val="24"/>
          <w:szCs w:val="24"/>
        </w:rPr>
        <w:t xml:space="preserve"> </w:t>
      </w:r>
      <w:r w:rsidRPr="003F4489">
        <w:rPr>
          <w:rFonts w:ascii="Times New Roman" w:hAnsi="Times New Roman" w:cs="Times New Roman" w:hint="eastAsia"/>
          <w:sz w:val="24"/>
          <w:szCs w:val="24"/>
        </w:rPr>
        <w:t>&lt;</w:t>
      </w:r>
      <w:r w:rsidR="00933EF3" w:rsidRPr="003F4489">
        <w:rPr>
          <w:rFonts w:ascii="Times New Roman" w:hAnsi="Times New Roman" w:cs="Times New Roman" w:hint="eastAsia"/>
          <w:sz w:val="24"/>
          <w:szCs w:val="24"/>
        </w:rPr>
        <w:t xml:space="preserve"> </w:t>
      </w:r>
      <w:r w:rsidRPr="003F4489">
        <w:rPr>
          <w:rFonts w:ascii="Times New Roman" w:hAnsi="Times New Roman" w:cs="Times New Roman" w:hint="eastAsia"/>
          <w:sz w:val="24"/>
          <w:szCs w:val="24"/>
        </w:rPr>
        <w:t xml:space="preserve">0.001, and </w:t>
      </w:r>
      <w:r w:rsidRPr="003F4489">
        <w:rPr>
          <w:rFonts w:ascii="Times New Roman" w:hAnsi="Times New Roman" w:cs="Times New Roman"/>
          <w:sz w:val="24"/>
          <w:szCs w:val="24"/>
        </w:rPr>
        <w:t xml:space="preserve">“ns” </w:t>
      </w:r>
      <w:r w:rsidRPr="003F4489">
        <w:rPr>
          <w:rFonts w:ascii="Times New Roman" w:hAnsi="Times New Roman" w:cs="Times New Roman" w:hint="eastAsia"/>
          <w:sz w:val="24"/>
          <w:szCs w:val="24"/>
        </w:rPr>
        <w:t>indicated no significant difference).</w:t>
      </w:r>
      <w:bookmarkEnd w:id="14"/>
    </w:p>
    <w:p w14:paraId="7C215BD3" w14:textId="36EB1C23" w:rsidR="001810B2" w:rsidRPr="003F4489" w:rsidRDefault="001810B2">
      <w:pPr>
        <w:widowControl/>
        <w:jc w:val="left"/>
        <w:rPr>
          <w:rFonts w:ascii="Times New Roman" w:hAnsi="Times New Roman" w:cs="Times New Roman"/>
          <w:sz w:val="24"/>
          <w:szCs w:val="24"/>
        </w:rPr>
      </w:pPr>
      <w:r w:rsidRPr="003F4489">
        <w:rPr>
          <w:rFonts w:ascii="Times New Roman" w:hAnsi="Times New Roman" w:cs="Times New Roman"/>
          <w:sz w:val="24"/>
          <w:szCs w:val="24"/>
        </w:rPr>
        <w:br w:type="page"/>
      </w:r>
    </w:p>
    <w:p w14:paraId="1B51D38A" w14:textId="3EF18A30" w:rsidR="00046DDA" w:rsidRPr="003F4489" w:rsidRDefault="002F6911">
      <w:pPr>
        <w:jc w:val="center"/>
        <w:rPr>
          <w:rFonts w:hint="eastAsia"/>
        </w:rPr>
      </w:pPr>
      <w:r w:rsidRPr="003F4489">
        <w:rPr>
          <w:noProof/>
        </w:rPr>
        <w:lastRenderedPageBreak/>
        <w:drawing>
          <wp:inline distT="0" distB="0" distL="0" distR="0" wp14:anchorId="32BD339F" wp14:editId="3E1B8CC4">
            <wp:extent cx="5276215" cy="2197735"/>
            <wp:effectExtent l="0" t="0" r="635" b="0"/>
            <wp:docPr id="9731600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6215" cy="2197735"/>
                    </a:xfrm>
                    <a:prstGeom prst="rect">
                      <a:avLst/>
                    </a:prstGeom>
                    <a:noFill/>
                    <a:ln>
                      <a:noFill/>
                    </a:ln>
                  </pic:spPr>
                </pic:pic>
              </a:graphicData>
            </a:graphic>
          </wp:inline>
        </w:drawing>
      </w:r>
    </w:p>
    <w:p w14:paraId="52B28D8A" w14:textId="2F264255" w:rsidR="0029345D" w:rsidRPr="003F4489" w:rsidRDefault="00000000">
      <w:pPr>
        <w:widowControl/>
        <w:shd w:val="clear" w:color="auto" w:fill="FFFFFF"/>
        <w:spacing w:line="360" w:lineRule="auto"/>
        <w:rPr>
          <w:rFonts w:ascii="Times New Roman" w:hAnsi="Times New Roman" w:cs="Times New Roman"/>
          <w:sz w:val="24"/>
          <w:szCs w:val="24"/>
        </w:rPr>
      </w:pPr>
      <w:r w:rsidRPr="003F4489">
        <w:rPr>
          <w:rFonts w:ascii="Times New Roman" w:hAnsi="Times New Roman" w:cs="Times New Roman" w:hint="eastAsia"/>
          <w:b/>
          <w:bCs/>
          <w:sz w:val="24"/>
          <w:szCs w:val="24"/>
        </w:rPr>
        <w:t>Figure</w:t>
      </w:r>
      <w:r w:rsidRPr="003F4489">
        <w:rPr>
          <w:rFonts w:ascii="Times New Roman" w:hAnsi="Times New Roman" w:cs="Times New Roman"/>
          <w:b/>
          <w:bCs/>
          <w:sz w:val="24"/>
          <w:szCs w:val="24"/>
        </w:rPr>
        <w:t xml:space="preserve"> S</w:t>
      </w:r>
      <w:r w:rsidR="00B26E21" w:rsidRPr="003F4489">
        <w:rPr>
          <w:rFonts w:ascii="Times New Roman" w:hAnsi="Times New Roman" w:cs="Times New Roman" w:hint="eastAsia"/>
          <w:b/>
          <w:bCs/>
          <w:sz w:val="24"/>
          <w:szCs w:val="24"/>
        </w:rPr>
        <w:t>4</w:t>
      </w:r>
      <w:r w:rsidRPr="003F4489">
        <w:rPr>
          <w:rFonts w:ascii="Times New Roman" w:hAnsi="Times New Roman" w:cs="Times New Roman"/>
          <w:b/>
          <w:bCs/>
          <w:sz w:val="24"/>
          <w:szCs w:val="24"/>
        </w:rPr>
        <w:t>.</w:t>
      </w:r>
      <w:r w:rsidRPr="003F4489">
        <w:rPr>
          <w:rFonts w:ascii="Times New Roman" w:hAnsi="Times New Roman" w:cs="Times New Roman"/>
          <w:sz w:val="24"/>
          <w:szCs w:val="24"/>
        </w:rPr>
        <w:t xml:space="preserve"> </w:t>
      </w:r>
      <w:r w:rsidRPr="003F4489">
        <w:rPr>
          <w:rFonts w:ascii="Times New Roman" w:hAnsi="Times New Roman" w:cs="Times New Roman" w:hint="eastAsia"/>
          <w:sz w:val="24"/>
          <w:szCs w:val="24"/>
        </w:rPr>
        <w:t xml:space="preserve">Mechanical properties of </w:t>
      </w:r>
      <w:r w:rsidR="002F6911" w:rsidRPr="003F4489">
        <w:rPr>
          <w:rFonts w:ascii="Times New Roman" w:hAnsi="Times New Roman" w:cs="Times New Roman" w:hint="eastAsia"/>
          <w:sz w:val="24"/>
          <w:szCs w:val="24"/>
        </w:rPr>
        <w:t>PCL</w:t>
      </w:r>
      <w:r w:rsidRPr="003F4489">
        <w:rPr>
          <w:rFonts w:ascii="Times New Roman" w:hAnsi="Times New Roman" w:cs="Times New Roman" w:hint="eastAsia"/>
          <w:sz w:val="24"/>
          <w:szCs w:val="24"/>
        </w:rPr>
        <w:t xml:space="preserve">. (A) </w:t>
      </w:r>
      <w:r w:rsidR="0029345D" w:rsidRPr="003F4489">
        <w:rPr>
          <w:rFonts w:ascii="Times New Roman" w:hAnsi="Times New Roman" w:cs="Times New Roman" w:hint="eastAsia"/>
          <w:sz w:val="24"/>
          <w:szCs w:val="24"/>
        </w:rPr>
        <w:t>Compression curves of PCL scaffold under 10000 cycles</w:t>
      </w:r>
      <w:r w:rsidR="007E207A" w:rsidRPr="003F4489">
        <w:rPr>
          <w:rFonts w:ascii="Times New Roman" w:hAnsi="Times New Roman" w:cs="Times New Roman" w:hint="eastAsia"/>
          <w:sz w:val="24"/>
          <w:szCs w:val="24"/>
        </w:rPr>
        <w:t>;</w:t>
      </w:r>
      <w:r w:rsidR="0029345D" w:rsidRPr="003F4489">
        <w:rPr>
          <w:rFonts w:ascii="Times New Roman" w:hAnsi="Times New Roman" w:cs="Times New Roman" w:hint="eastAsia"/>
          <w:sz w:val="24"/>
          <w:szCs w:val="24"/>
        </w:rPr>
        <w:t xml:space="preserve"> (B) Storage modulus, energy loss coeff</w:t>
      </w:r>
      <w:r w:rsidR="00525C2F" w:rsidRPr="003F4489">
        <w:rPr>
          <w:rFonts w:ascii="Times New Roman" w:hAnsi="Times New Roman" w:cs="Times New Roman" w:hint="eastAsia"/>
          <w:sz w:val="24"/>
          <w:szCs w:val="24"/>
        </w:rPr>
        <w:t>i</w:t>
      </w:r>
      <w:r w:rsidR="0029345D" w:rsidRPr="003F4489">
        <w:rPr>
          <w:rFonts w:ascii="Times New Roman" w:hAnsi="Times New Roman" w:cs="Times New Roman" w:hint="eastAsia"/>
          <w:sz w:val="24"/>
          <w:szCs w:val="24"/>
        </w:rPr>
        <w:t xml:space="preserve">cient, and max stress of </w:t>
      </w:r>
      <w:r w:rsidR="00525C2F" w:rsidRPr="003F4489">
        <w:rPr>
          <w:rFonts w:ascii="Times New Roman" w:hAnsi="Times New Roman" w:cs="Times New Roman" w:hint="eastAsia"/>
          <w:sz w:val="24"/>
          <w:szCs w:val="24"/>
        </w:rPr>
        <w:t>PCL</w:t>
      </w:r>
      <w:r w:rsidR="0029345D" w:rsidRPr="003F4489">
        <w:rPr>
          <w:rFonts w:ascii="Times New Roman" w:hAnsi="Times New Roman" w:cs="Times New Roman" w:hint="eastAsia"/>
          <w:sz w:val="24"/>
          <w:szCs w:val="24"/>
        </w:rPr>
        <w:t xml:space="preserve"> scaffold at 10000-cycle compression</w:t>
      </w:r>
      <w:r w:rsidR="00BE23CD" w:rsidRPr="003F4489">
        <w:rPr>
          <w:rFonts w:ascii="Times New Roman" w:hAnsi="Times New Roman" w:cs="Times New Roman" w:hint="eastAsia"/>
          <w:sz w:val="24"/>
          <w:szCs w:val="24"/>
        </w:rPr>
        <w:t>.</w:t>
      </w:r>
    </w:p>
    <w:p w14:paraId="5D1AC45D" w14:textId="77777777" w:rsidR="0021266B" w:rsidRPr="003F4489" w:rsidRDefault="0021266B">
      <w:pPr>
        <w:widowControl/>
        <w:jc w:val="left"/>
        <w:rPr>
          <w:rFonts w:ascii="Times New Roman" w:hAnsi="Times New Roman" w:cs="Times New Roman"/>
          <w:sz w:val="24"/>
          <w:szCs w:val="24"/>
        </w:rPr>
      </w:pPr>
      <w:r w:rsidRPr="003F4489">
        <w:rPr>
          <w:rFonts w:ascii="Times New Roman" w:hAnsi="Times New Roman" w:cs="Times New Roman"/>
          <w:sz w:val="24"/>
          <w:szCs w:val="24"/>
        </w:rPr>
        <w:br w:type="page"/>
      </w:r>
    </w:p>
    <w:p w14:paraId="32D32A69" w14:textId="49199CB9" w:rsidR="00443B0B" w:rsidRPr="003F4489" w:rsidRDefault="00443B0B" w:rsidP="00631C6B">
      <w:pPr>
        <w:widowControl/>
        <w:shd w:val="clear" w:color="auto" w:fill="FFFFFF"/>
        <w:spacing w:line="360" w:lineRule="auto"/>
        <w:rPr>
          <w:rFonts w:ascii="Times New Roman" w:hAnsi="Times New Roman" w:cs="Times New Roman"/>
          <w:b/>
          <w:bCs/>
          <w:sz w:val="24"/>
          <w:szCs w:val="24"/>
        </w:rPr>
      </w:pPr>
      <w:r w:rsidRPr="003F4489">
        <w:rPr>
          <w:rFonts w:ascii="Times New Roman" w:hAnsi="Times New Roman" w:cs="Times New Roman"/>
          <w:b/>
          <w:bCs/>
          <w:noProof/>
          <w:sz w:val="24"/>
          <w:szCs w:val="24"/>
        </w:rPr>
        <w:lastRenderedPageBreak/>
        <w:drawing>
          <wp:inline distT="0" distB="0" distL="0" distR="0" wp14:anchorId="746DC54F" wp14:editId="4469D305">
            <wp:extent cx="5278120" cy="1847215"/>
            <wp:effectExtent l="0" t="0" r="0" b="635"/>
            <wp:docPr id="19425516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8120" cy="1847215"/>
                    </a:xfrm>
                    <a:prstGeom prst="rect">
                      <a:avLst/>
                    </a:prstGeom>
                    <a:noFill/>
                    <a:ln>
                      <a:noFill/>
                    </a:ln>
                  </pic:spPr>
                </pic:pic>
              </a:graphicData>
            </a:graphic>
          </wp:inline>
        </w:drawing>
      </w:r>
    </w:p>
    <w:p w14:paraId="1DA46434" w14:textId="58778A90" w:rsidR="00443B0B" w:rsidRPr="003F4489" w:rsidRDefault="00443B0B" w:rsidP="00443B0B">
      <w:pPr>
        <w:widowControl/>
        <w:shd w:val="clear" w:color="auto" w:fill="FFFFFF"/>
        <w:spacing w:line="360" w:lineRule="auto"/>
        <w:rPr>
          <w:rFonts w:ascii="Times New Roman" w:hAnsi="Times New Roman" w:cs="Times New Roman"/>
          <w:sz w:val="24"/>
          <w:szCs w:val="24"/>
        </w:rPr>
      </w:pPr>
      <w:r w:rsidRPr="003F4489">
        <w:rPr>
          <w:rFonts w:ascii="Times New Roman" w:hAnsi="Times New Roman" w:cs="Times New Roman" w:hint="eastAsia"/>
          <w:b/>
          <w:bCs/>
          <w:sz w:val="24"/>
          <w:szCs w:val="24"/>
        </w:rPr>
        <w:t>Figure</w:t>
      </w:r>
      <w:r w:rsidRPr="003F4489">
        <w:rPr>
          <w:rFonts w:ascii="Times New Roman" w:hAnsi="Times New Roman" w:cs="Times New Roman"/>
          <w:b/>
          <w:bCs/>
          <w:sz w:val="24"/>
          <w:szCs w:val="24"/>
        </w:rPr>
        <w:t xml:space="preserve"> S</w:t>
      </w:r>
      <w:r w:rsidRPr="003F4489">
        <w:rPr>
          <w:rFonts w:ascii="Times New Roman" w:hAnsi="Times New Roman" w:cs="Times New Roman" w:hint="eastAsia"/>
          <w:b/>
          <w:bCs/>
          <w:sz w:val="24"/>
          <w:szCs w:val="24"/>
        </w:rPr>
        <w:t>5</w:t>
      </w:r>
      <w:r w:rsidRPr="003F4489">
        <w:rPr>
          <w:rFonts w:ascii="Times New Roman" w:hAnsi="Times New Roman" w:cs="Times New Roman"/>
          <w:b/>
          <w:bCs/>
          <w:sz w:val="24"/>
          <w:szCs w:val="24"/>
        </w:rPr>
        <w:t>.</w:t>
      </w:r>
      <w:r w:rsidRPr="003F4489">
        <w:rPr>
          <w:rFonts w:ascii="Times New Roman" w:hAnsi="Times New Roman" w:cs="Times New Roman"/>
          <w:sz w:val="24"/>
          <w:szCs w:val="24"/>
        </w:rPr>
        <w:t xml:space="preserve"> </w:t>
      </w:r>
      <w:r w:rsidR="004F7F15" w:rsidRPr="003F4489">
        <w:rPr>
          <w:rFonts w:ascii="Times New Roman" w:hAnsi="Times New Roman" w:cs="Times New Roman" w:hint="eastAsia"/>
          <w:sz w:val="24"/>
          <w:szCs w:val="24"/>
        </w:rPr>
        <w:t>Characterization of the critical-sized cranial defect model at Day 0. (A) Macroscopic photograph of the rat calvarium immediately after defect creation, showing a standardized circular defect; (B) Top view and (C) Bottom view of the micro-CT 3D reconstruction of the defect site at Day 0, confirming the complete removal of the parietal bone and the consistency of the initial defect size.</w:t>
      </w:r>
    </w:p>
    <w:p w14:paraId="5C6AB23A" w14:textId="06007352" w:rsidR="00443B0B" w:rsidRPr="003F4489" w:rsidRDefault="00443B0B">
      <w:pPr>
        <w:widowControl/>
        <w:jc w:val="left"/>
        <w:rPr>
          <w:rFonts w:ascii="Times New Roman" w:hAnsi="Times New Roman" w:cs="Times New Roman"/>
          <w:b/>
          <w:bCs/>
          <w:sz w:val="24"/>
          <w:szCs w:val="24"/>
        </w:rPr>
      </w:pPr>
      <w:r w:rsidRPr="003F4489">
        <w:rPr>
          <w:rFonts w:ascii="Times New Roman" w:hAnsi="Times New Roman" w:cs="Times New Roman"/>
          <w:b/>
          <w:bCs/>
          <w:sz w:val="24"/>
          <w:szCs w:val="24"/>
        </w:rPr>
        <w:br w:type="page"/>
      </w:r>
    </w:p>
    <w:p w14:paraId="0BF29D48" w14:textId="08800882" w:rsidR="00631C6B" w:rsidRPr="003F4489" w:rsidRDefault="00631C6B" w:rsidP="00631C6B">
      <w:pPr>
        <w:widowControl/>
        <w:shd w:val="clear" w:color="auto" w:fill="FFFFFF"/>
        <w:spacing w:line="360" w:lineRule="auto"/>
        <w:rPr>
          <w:rFonts w:ascii="Times New Roman" w:hAnsi="Times New Roman" w:cs="Times New Roman"/>
          <w:b/>
          <w:bCs/>
          <w:sz w:val="24"/>
          <w:szCs w:val="24"/>
        </w:rPr>
      </w:pPr>
      <w:r w:rsidRPr="003F4489">
        <w:rPr>
          <w:rFonts w:ascii="Times New Roman" w:hAnsi="Times New Roman" w:cs="Times New Roman" w:hint="eastAsia"/>
          <w:b/>
          <w:bCs/>
          <w:sz w:val="24"/>
          <w:szCs w:val="24"/>
        </w:rPr>
        <w:lastRenderedPageBreak/>
        <w:t>Table S1. MIP data r</w:t>
      </w:r>
      <w:r w:rsidRPr="003F4489">
        <w:rPr>
          <w:rFonts w:ascii="Times New Roman" w:hAnsi="Times New Roman" w:cs="Times New Roman"/>
          <w:b/>
          <w:bCs/>
          <w:sz w:val="24"/>
          <w:szCs w:val="24"/>
        </w:rPr>
        <w:t>esults</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417"/>
        <w:gridCol w:w="1276"/>
        <w:gridCol w:w="1276"/>
        <w:gridCol w:w="1275"/>
        <w:gridCol w:w="941"/>
      </w:tblGrid>
      <w:tr w:rsidR="003F4489" w:rsidRPr="003F4489" w14:paraId="3B180BA0" w14:textId="77777777" w:rsidTr="00435FD1">
        <w:tc>
          <w:tcPr>
            <w:tcW w:w="2127" w:type="dxa"/>
            <w:tcBorders>
              <w:top w:val="single" w:sz="12" w:space="0" w:color="auto"/>
            </w:tcBorders>
          </w:tcPr>
          <w:p w14:paraId="7588935E"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b/>
                <w:bCs/>
                <w:szCs w:val="21"/>
              </w:rPr>
              <w:t>Intrusion Data Summary</w:t>
            </w:r>
          </w:p>
        </w:tc>
        <w:tc>
          <w:tcPr>
            <w:tcW w:w="1417" w:type="dxa"/>
            <w:tcBorders>
              <w:top w:val="single" w:sz="12" w:space="0" w:color="auto"/>
            </w:tcBorders>
          </w:tcPr>
          <w:p w14:paraId="138A708B"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b/>
                <w:bCs/>
                <w:szCs w:val="21"/>
              </w:rPr>
              <w:t>PCL</w:t>
            </w:r>
          </w:p>
        </w:tc>
        <w:tc>
          <w:tcPr>
            <w:tcW w:w="1276" w:type="dxa"/>
            <w:tcBorders>
              <w:top w:val="single" w:sz="12" w:space="0" w:color="auto"/>
              <w:bottom w:val="single" w:sz="12" w:space="0" w:color="auto"/>
            </w:tcBorders>
          </w:tcPr>
          <w:p w14:paraId="410C2D7B"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b/>
                <w:bCs/>
                <w:szCs w:val="21"/>
              </w:rPr>
              <w:t>G/P</w:t>
            </w:r>
          </w:p>
        </w:tc>
        <w:tc>
          <w:tcPr>
            <w:tcW w:w="1276" w:type="dxa"/>
            <w:tcBorders>
              <w:top w:val="single" w:sz="12" w:space="0" w:color="auto"/>
              <w:bottom w:val="single" w:sz="12" w:space="0" w:color="auto"/>
            </w:tcBorders>
          </w:tcPr>
          <w:p w14:paraId="0B39AF3D"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b/>
                <w:bCs/>
                <w:szCs w:val="21"/>
              </w:rPr>
              <w:t>LG/LP</w:t>
            </w:r>
          </w:p>
        </w:tc>
        <w:tc>
          <w:tcPr>
            <w:tcW w:w="1275" w:type="dxa"/>
            <w:tcBorders>
              <w:top w:val="single" w:sz="12" w:space="0" w:color="auto"/>
              <w:bottom w:val="single" w:sz="12" w:space="0" w:color="auto"/>
            </w:tcBorders>
          </w:tcPr>
          <w:p w14:paraId="3F046BAF" w14:textId="77777777" w:rsidR="00631C6B" w:rsidRPr="003F4489" w:rsidRDefault="00631C6B" w:rsidP="00435FD1">
            <w:pPr>
              <w:widowControl/>
              <w:spacing w:line="360" w:lineRule="auto"/>
              <w:jc w:val="center"/>
              <w:rPr>
                <w:rFonts w:ascii="Times New Roman" w:hAnsi="Times New Roman" w:cs="Times New Roman"/>
                <w:b/>
                <w:bCs/>
                <w:szCs w:val="21"/>
              </w:rPr>
            </w:pPr>
            <w:r w:rsidRPr="003F4489">
              <w:rPr>
                <w:rFonts w:ascii="Times New Roman" w:hAnsi="Times New Roman" w:cs="Times New Roman" w:hint="eastAsia"/>
                <w:b/>
                <w:bCs/>
                <w:szCs w:val="21"/>
              </w:rPr>
              <w:t>D@LG/</w:t>
            </w:r>
          </w:p>
          <w:p w14:paraId="27A3FF14"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b/>
                <w:bCs/>
                <w:szCs w:val="21"/>
              </w:rPr>
              <w:t>D@LP</w:t>
            </w:r>
          </w:p>
        </w:tc>
        <w:tc>
          <w:tcPr>
            <w:tcW w:w="941" w:type="dxa"/>
            <w:tcBorders>
              <w:top w:val="single" w:sz="12" w:space="0" w:color="auto"/>
              <w:bottom w:val="single" w:sz="12" w:space="0" w:color="auto"/>
            </w:tcBorders>
          </w:tcPr>
          <w:p w14:paraId="597D6853" w14:textId="77777777" w:rsidR="00631C6B" w:rsidRPr="003F4489" w:rsidRDefault="00631C6B" w:rsidP="00435FD1">
            <w:pPr>
              <w:widowControl/>
              <w:spacing w:line="360" w:lineRule="auto"/>
              <w:jc w:val="center"/>
              <w:rPr>
                <w:rFonts w:ascii="Times New Roman" w:hAnsi="Times New Roman" w:cs="Times New Roman"/>
                <w:b/>
                <w:bCs/>
                <w:szCs w:val="21"/>
              </w:rPr>
            </w:pPr>
            <w:r w:rsidRPr="003F4489">
              <w:rPr>
                <w:rFonts w:ascii="Times New Roman" w:hAnsi="Times New Roman" w:cs="Times New Roman" w:hint="eastAsia"/>
                <w:b/>
                <w:bCs/>
                <w:szCs w:val="21"/>
              </w:rPr>
              <w:t>Unit</w:t>
            </w:r>
          </w:p>
        </w:tc>
      </w:tr>
      <w:tr w:rsidR="003F4489" w:rsidRPr="003F4489" w14:paraId="3DCF72B6" w14:textId="77777777" w:rsidTr="00435FD1">
        <w:tc>
          <w:tcPr>
            <w:tcW w:w="2127" w:type="dxa"/>
            <w:tcBorders>
              <w:top w:val="single" w:sz="12" w:space="0" w:color="auto"/>
            </w:tcBorders>
          </w:tcPr>
          <w:p w14:paraId="2482B9F1"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Total intrusion volume</w:t>
            </w:r>
          </w:p>
        </w:tc>
        <w:tc>
          <w:tcPr>
            <w:tcW w:w="1417" w:type="dxa"/>
            <w:tcBorders>
              <w:top w:val="single" w:sz="12" w:space="0" w:color="auto"/>
            </w:tcBorders>
          </w:tcPr>
          <w:p w14:paraId="46240A99"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0.0921</w:t>
            </w:r>
          </w:p>
        </w:tc>
        <w:tc>
          <w:tcPr>
            <w:tcW w:w="1276" w:type="dxa"/>
            <w:tcBorders>
              <w:top w:val="single" w:sz="12" w:space="0" w:color="auto"/>
            </w:tcBorders>
          </w:tcPr>
          <w:p w14:paraId="6FB76453"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0.4446</w:t>
            </w:r>
          </w:p>
        </w:tc>
        <w:tc>
          <w:tcPr>
            <w:tcW w:w="1276" w:type="dxa"/>
            <w:tcBorders>
              <w:top w:val="single" w:sz="12" w:space="0" w:color="auto"/>
            </w:tcBorders>
          </w:tcPr>
          <w:p w14:paraId="6990AEB3"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0.4830</w:t>
            </w:r>
          </w:p>
        </w:tc>
        <w:tc>
          <w:tcPr>
            <w:tcW w:w="1275" w:type="dxa"/>
            <w:tcBorders>
              <w:top w:val="single" w:sz="12" w:space="0" w:color="auto"/>
            </w:tcBorders>
          </w:tcPr>
          <w:p w14:paraId="6E8AEE41"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0.7875</w:t>
            </w:r>
          </w:p>
        </w:tc>
        <w:tc>
          <w:tcPr>
            <w:tcW w:w="941" w:type="dxa"/>
            <w:tcBorders>
              <w:top w:val="single" w:sz="12" w:space="0" w:color="auto"/>
            </w:tcBorders>
          </w:tcPr>
          <w:p w14:paraId="62E31CA9"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mL/g</w:t>
            </w:r>
          </w:p>
        </w:tc>
      </w:tr>
      <w:tr w:rsidR="003F4489" w:rsidRPr="003F4489" w14:paraId="534DAD2F" w14:textId="77777777" w:rsidTr="00435FD1">
        <w:tc>
          <w:tcPr>
            <w:tcW w:w="2127" w:type="dxa"/>
          </w:tcPr>
          <w:p w14:paraId="5A70787F"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szCs w:val="21"/>
              </w:rPr>
              <w:t>Total pore area</w:t>
            </w:r>
          </w:p>
        </w:tc>
        <w:tc>
          <w:tcPr>
            <w:tcW w:w="1417" w:type="dxa"/>
          </w:tcPr>
          <w:p w14:paraId="27CB8BCF"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13.484</w:t>
            </w:r>
          </w:p>
        </w:tc>
        <w:tc>
          <w:tcPr>
            <w:tcW w:w="1276" w:type="dxa"/>
          </w:tcPr>
          <w:p w14:paraId="46BF5EB6"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14.441</w:t>
            </w:r>
          </w:p>
        </w:tc>
        <w:tc>
          <w:tcPr>
            <w:tcW w:w="1276" w:type="dxa"/>
          </w:tcPr>
          <w:p w14:paraId="36A15624"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20.131</w:t>
            </w:r>
          </w:p>
        </w:tc>
        <w:tc>
          <w:tcPr>
            <w:tcW w:w="1275" w:type="dxa"/>
          </w:tcPr>
          <w:p w14:paraId="66727DBD"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17.798</w:t>
            </w:r>
          </w:p>
        </w:tc>
        <w:tc>
          <w:tcPr>
            <w:tcW w:w="941" w:type="dxa"/>
          </w:tcPr>
          <w:p w14:paraId="514EB39F"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m</w:t>
            </w:r>
            <w:r w:rsidRPr="003F4489">
              <w:rPr>
                <w:rFonts w:ascii="Times New Roman" w:hAnsi="Times New Roman" w:cs="Times New Roman" w:hint="eastAsia"/>
                <w:szCs w:val="21"/>
                <w:vertAlign w:val="superscript"/>
              </w:rPr>
              <w:t>2</w:t>
            </w:r>
            <w:r w:rsidRPr="003F4489">
              <w:rPr>
                <w:rFonts w:ascii="Times New Roman" w:hAnsi="Times New Roman" w:cs="Times New Roman" w:hint="eastAsia"/>
                <w:szCs w:val="21"/>
              </w:rPr>
              <w:t>/g</w:t>
            </w:r>
          </w:p>
        </w:tc>
      </w:tr>
      <w:tr w:rsidR="003F4489" w:rsidRPr="003F4489" w14:paraId="19FBA4A7" w14:textId="77777777" w:rsidTr="00435FD1">
        <w:tc>
          <w:tcPr>
            <w:tcW w:w="2127" w:type="dxa"/>
          </w:tcPr>
          <w:p w14:paraId="65F9B66B"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szCs w:val="21"/>
              </w:rPr>
              <w:t>Median pore diameter (volume)</w:t>
            </w:r>
          </w:p>
        </w:tc>
        <w:tc>
          <w:tcPr>
            <w:tcW w:w="1417" w:type="dxa"/>
          </w:tcPr>
          <w:p w14:paraId="37D8189D"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107355.54</w:t>
            </w:r>
          </w:p>
        </w:tc>
        <w:tc>
          <w:tcPr>
            <w:tcW w:w="1276" w:type="dxa"/>
          </w:tcPr>
          <w:p w14:paraId="78350E88"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41188.79</w:t>
            </w:r>
          </w:p>
        </w:tc>
        <w:tc>
          <w:tcPr>
            <w:tcW w:w="1276" w:type="dxa"/>
          </w:tcPr>
          <w:p w14:paraId="267B6CE5"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54215.01</w:t>
            </w:r>
          </w:p>
        </w:tc>
        <w:tc>
          <w:tcPr>
            <w:tcW w:w="1275" w:type="dxa"/>
          </w:tcPr>
          <w:p w14:paraId="680D5FD6"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57163.97</w:t>
            </w:r>
          </w:p>
        </w:tc>
        <w:tc>
          <w:tcPr>
            <w:tcW w:w="941" w:type="dxa"/>
          </w:tcPr>
          <w:p w14:paraId="64227BFE"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nm</w:t>
            </w:r>
          </w:p>
        </w:tc>
      </w:tr>
      <w:tr w:rsidR="003F4489" w:rsidRPr="003F4489" w14:paraId="690AFFB4" w14:textId="77777777" w:rsidTr="00435FD1">
        <w:tc>
          <w:tcPr>
            <w:tcW w:w="2127" w:type="dxa"/>
          </w:tcPr>
          <w:p w14:paraId="65E86B4A"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szCs w:val="21"/>
              </w:rPr>
              <w:t>Median pore diameter (area)</w:t>
            </w:r>
          </w:p>
        </w:tc>
        <w:tc>
          <w:tcPr>
            <w:tcW w:w="1417" w:type="dxa"/>
          </w:tcPr>
          <w:p w14:paraId="2068E0CF"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5.71</w:t>
            </w:r>
          </w:p>
        </w:tc>
        <w:tc>
          <w:tcPr>
            <w:tcW w:w="1276" w:type="dxa"/>
          </w:tcPr>
          <w:p w14:paraId="72852064"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5.26</w:t>
            </w:r>
          </w:p>
        </w:tc>
        <w:tc>
          <w:tcPr>
            <w:tcW w:w="1276" w:type="dxa"/>
          </w:tcPr>
          <w:p w14:paraId="78388932"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6.91</w:t>
            </w:r>
          </w:p>
        </w:tc>
        <w:tc>
          <w:tcPr>
            <w:tcW w:w="1275" w:type="dxa"/>
          </w:tcPr>
          <w:p w14:paraId="2BF44085"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12.66</w:t>
            </w:r>
          </w:p>
        </w:tc>
        <w:tc>
          <w:tcPr>
            <w:tcW w:w="941" w:type="dxa"/>
          </w:tcPr>
          <w:p w14:paraId="545C03CF"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nm</w:t>
            </w:r>
          </w:p>
        </w:tc>
      </w:tr>
      <w:tr w:rsidR="003F4489" w:rsidRPr="003F4489" w14:paraId="4BA9954E" w14:textId="77777777" w:rsidTr="00435FD1">
        <w:tc>
          <w:tcPr>
            <w:tcW w:w="2127" w:type="dxa"/>
          </w:tcPr>
          <w:p w14:paraId="66007E9F"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szCs w:val="21"/>
              </w:rPr>
              <w:t>Average pore diameter (4V/A</w:t>
            </w:r>
            <w:r w:rsidRPr="003F4489">
              <w:rPr>
                <w:rFonts w:ascii="Times New Roman" w:hAnsi="Times New Roman" w:cs="Times New Roman" w:hint="eastAsia"/>
                <w:szCs w:val="21"/>
              </w:rPr>
              <w:t>)</w:t>
            </w:r>
          </w:p>
        </w:tc>
        <w:tc>
          <w:tcPr>
            <w:tcW w:w="1417" w:type="dxa"/>
          </w:tcPr>
          <w:p w14:paraId="3C06789F"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27.33</w:t>
            </w:r>
          </w:p>
        </w:tc>
        <w:tc>
          <w:tcPr>
            <w:tcW w:w="1276" w:type="dxa"/>
          </w:tcPr>
          <w:p w14:paraId="5F4E43F3"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123.15</w:t>
            </w:r>
          </w:p>
        </w:tc>
        <w:tc>
          <w:tcPr>
            <w:tcW w:w="1276" w:type="dxa"/>
          </w:tcPr>
          <w:p w14:paraId="5891B976"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95.98</w:t>
            </w:r>
          </w:p>
        </w:tc>
        <w:tc>
          <w:tcPr>
            <w:tcW w:w="1275" w:type="dxa"/>
          </w:tcPr>
          <w:p w14:paraId="6984CB31"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176.99</w:t>
            </w:r>
          </w:p>
        </w:tc>
        <w:tc>
          <w:tcPr>
            <w:tcW w:w="941" w:type="dxa"/>
          </w:tcPr>
          <w:p w14:paraId="26740326"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nm</w:t>
            </w:r>
          </w:p>
        </w:tc>
      </w:tr>
      <w:tr w:rsidR="003F4489" w:rsidRPr="003F4489" w14:paraId="76A533A0" w14:textId="77777777" w:rsidTr="00435FD1">
        <w:tc>
          <w:tcPr>
            <w:tcW w:w="2127" w:type="dxa"/>
          </w:tcPr>
          <w:p w14:paraId="43D1BCA2"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szCs w:val="21"/>
              </w:rPr>
              <w:t>Bulk density</w:t>
            </w:r>
          </w:p>
        </w:tc>
        <w:tc>
          <w:tcPr>
            <w:tcW w:w="1417" w:type="dxa"/>
          </w:tcPr>
          <w:p w14:paraId="603E70E3"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1.0881</w:t>
            </w:r>
          </w:p>
        </w:tc>
        <w:tc>
          <w:tcPr>
            <w:tcW w:w="1276" w:type="dxa"/>
          </w:tcPr>
          <w:p w14:paraId="567D8CBB"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0.8222</w:t>
            </w:r>
          </w:p>
        </w:tc>
        <w:tc>
          <w:tcPr>
            <w:tcW w:w="1276" w:type="dxa"/>
          </w:tcPr>
          <w:p w14:paraId="298CBABA"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0.7674</w:t>
            </w:r>
          </w:p>
        </w:tc>
        <w:tc>
          <w:tcPr>
            <w:tcW w:w="1275" w:type="dxa"/>
          </w:tcPr>
          <w:p w14:paraId="16E42E6A"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06243</w:t>
            </w:r>
          </w:p>
        </w:tc>
        <w:tc>
          <w:tcPr>
            <w:tcW w:w="941" w:type="dxa"/>
          </w:tcPr>
          <w:p w14:paraId="4AD55EDD"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g/mL</w:t>
            </w:r>
          </w:p>
        </w:tc>
      </w:tr>
      <w:tr w:rsidR="003F4489" w:rsidRPr="003F4489" w14:paraId="28C0A5DF" w14:textId="77777777" w:rsidTr="00435FD1">
        <w:tc>
          <w:tcPr>
            <w:tcW w:w="2127" w:type="dxa"/>
          </w:tcPr>
          <w:p w14:paraId="3ABA7E2E"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szCs w:val="21"/>
              </w:rPr>
              <w:t>Apparent (skeletal) density</w:t>
            </w:r>
          </w:p>
        </w:tc>
        <w:tc>
          <w:tcPr>
            <w:tcW w:w="1417" w:type="dxa"/>
          </w:tcPr>
          <w:p w14:paraId="1F878AB2"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1.2093</w:t>
            </w:r>
          </w:p>
        </w:tc>
        <w:tc>
          <w:tcPr>
            <w:tcW w:w="1276" w:type="dxa"/>
          </w:tcPr>
          <w:p w14:paraId="2DE09C4B"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1.2959</w:t>
            </w:r>
          </w:p>
        </w:tc>
        <w:tc>
          <w:tcPr>
            <w:tcW w:w="1276" w:type="dxa"/>
          </w:tcPr>
          <w:p w14:paraId="1CD8A39E"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1.2195</w:t>
            </w:r>
          </w:p>
        </w:tc>
        <w:tc>
          <w:tcPr>
            <w:tcW w:w="1275" w:type="dxa"/>
          </w:tcPr>
          <w:p w14:paraId="3E09AAFB"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1.2281</w:t>
            </w:r>
          </w:p>
        </w:tc>
        <w:tc>
          <w:tcPr>
            <w:tcW w:w="941" w:type="dxa"/>
          </w:tcPr>
          <w:p w14:paraId="13F13D12"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g/mL</w:t>
            </w:r>
          </w:p>
        </w:tc>
      </w:tr>
      <w:tr w:rsidR="003F4489" w:rsidRPr="003F4489" w14:paraId="6BCD4171" w14:textId="77777777" w:rsidTr="00435FD1">
        <w:tc>
          <w:tcPr>
            <w:tcW w:w="2127" w:type="dxa"/>
          </w:tcPr>
          <w:p w14:paraId="01A816AF"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szCs w:val="21"/>
              </w:rPr>
              <w:t>Porosity</w:t>
            </w:r>
          </w:p>
        </w:tc>
        <w:tc>
          <w:tcPr>
            <w:tcW w:w="1417" w:type="dxa"/>
          </w:tcPr>
          <w:p w14:paraId="287AF3AB"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10.0252</w:t>
            </w:r>
          </w:p>
        </w:tc>
        <w:tc>
          <w:tcPr>
            <w:tcW w:w="1276" w:type="dxa"/>
          </w:tcPr>
          <w:p w14:paraId="0FE2B487"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36.5552</w:t>
            </w:r>
          </w:p>
        </w:tc>
        <w:tc>
          <w:tcPr>
            <w:tcW w:w="1276" w:type="dxa"/>
          </w:tcPr>
          <w:p w14:paraId="07345003"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37.0680</w:t>
            </w:r>
          </w:p>
        </w:tc>
        <w:tc>
          <w:tcPr>
            <w:tcW w:w="1275" w:type="dxa"/>
          </w:tcPr>
          <w:p w14:paraId="7CEE3E51"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49.1654</w:t>
            </w:r>
          </w:p>
        </w:tc>
        <w:tc>
          <w:tcPr>
            <w:tcW w:w="941" w:type="dxa"/>
          </w:tcPr>
          <w:p w14:paraId="5AD9ACF6"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w:t>
            </w:r>
          </w:p>
        </w:tc>
      </w:tr>
      <w:tr w:rsidR="003F4489" w:rsidRPr="003F4489" w14:paraId="51B51324" w14:textId="77777777" w:rsidTr="00435FD1">
        <w:tc>
          <w:tcPr>
            <w:tcW w:w="2127" w:type="dxa"/>
            <w:tcBorders>
              <w:bottom w:val="single" w:sz="12" w:space="0" w:color="auto"/>
            </w:tcBorders>
          </w:tcPr>
          <w:p w14:paraId="3C54715B"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szCs w:val="21"/>
              </w:rPr>
              <w:t>Stem Volume Used</w:t>
            </w:r>
          </w:p>
        </w:tc>
        <w:tc>
          <w:tcPr>
            <w:tcW w:w="1417" w:type="dxa"/>
            <w:tcBorders>
              <w:bottom w:val="single" w:sz="12" w:space="0" w:color="auto"/>
            </w:tcBorders>
          </w:tcPr>
          <w:p w14:paraId="0E8D79B7"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4</w:t>
            </w:r>
          </w:p>
        </w:tc>
        <w:tc>
          <w:tcPr>
            <w:tcW w:w="1276" w:type="dxa"/>
            <w:tcBorders>
              <w:bottom w:val="single" w:sz="12" w:space="0" w:color="auto"/>
            </w:tcBorders>
          </w:tcPr>
          <w:p w14:paraId="64832A29"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20</w:t>
            </w:r>
          </w:p>
        </w:tc>
        <w:tc>
          <w:tcPr>
            <w:tcW w:w="1276" w:type="dxa"/>
            <w:tcBorders>
              <w:bottom w:val="single" w:sz="12" w:space="0" w:color="auto"/>
            </w:tcBorders>
          </w:tcPr>
          <w:p w14:paraId="16F54814"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24</w:t>
            </w:r>
          </w:p>
        </w:tc>
        <w:tc>
          <w:tcPr>
            <w:tcW w:w="1275" w:type="dxa"/>
            <w:tcBorders>
              <w:bottom w:val="single" w:sz="12" w:space="0" w:color="auto"/>
            </w:tcBorders>
          </w:tcPr>
          <w:p w14:paraId="5ADAF14B"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19</w:t>
            </w:r>
          </w:p>
        </w:tc>
        <w:tc>
          <w:tcPr>
            <w:tcW w:w="941" w:type="dxa"/>
            <w:tcBorders>
              <w:bottom w:val="single" w:sz="12" w:space="0" w:color="auto"/>
            </w:tcBorders>
          </w:tcPr>
          <w:p w14:paraId="1C67B5C5"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w:t>
            </w:r>
          </w:p>
        </w:tc>
      </w:tr>
    </w:tbl>
    <w:p w14:paraId="2AAC3E58" w14:textId="77777777" w:rsidR="00631C6B" w:rsidRPr="003F4489" w:rsidRDefault="00631C6B" w:rsidP="00631C6B">
      <w:pPr>
        <w:widowControl/>
        <w:jc w:val="left"/>
        <w:rPr>
          <w:rFonts w:ascii="Times New Roman" w:hAnsi="Times New Roman" w:cs="Times New Roman"/>
          <w:sz w:val="24"/>
          <w:szCs w:val="24"/>
        </w:rPr>
      </w:pPr>
      <w:r w:rsidRPr="003F4489">
        <w:rPr>
          <w:rFonts w:ascii="Times New Roman" w:hAnsi="Times New Roman" w:cs="Times New Roman"/>
          <w:sz w:val="24"/>
          <w:szCs w:val="24"/>
        </w:rPr>
        <w:br w:type="page"/>
      </w:r>
    </w:p>
    <w:p w14:paraId="2CE08FE2" w14:textId="77777777" w:rsidR="00631C6B" w:rsidRPr="003F4489" w:rsidRDefault="00631C6B" w:rsidP="00631C6B">
      <w:pPr>
        <w:widowControl/>
        <w:shd w:val="clear" w:color="auto" w:fill="FFFFFF"/>
        <w:spacing w:line="360" w:lineRule="auto"/>
        <w:rPr>
          <w:rFonts w:ascii="Times New Roman" w:hAnsi="Times New Roman" w:cs="Times New Roman"/>
          <w:sz w:val="24"/>
          <w:szCs w:val="24"/>
        </w:rPr>
      </w:pPr>
      <w:r w:rsidRPr="003F4489">
        <w:rPr>
          <w:rFonts w:ascii="Times New Roman" w:hAnsi="Times New Roman" w:cs="Times New Roman" w:hint="eastAsia"/>
          <w:b/>
          <w:bCs/>
          <w:sz w:val="24"/>
          <w:szCs w:val="24"/>
        </w:rPr>
        <w:lastRenderedPageBreak/>
        <w:t>Table S2.</w:t>
      </w:r>
      <w:r w:rsidRPr="003F4489">
        <w:rPr>
          <w:rFonts w:ascii="Times New Roman" w:hAnsi="Times New Roman" w:cs="Times New Roman" w:hint="eastAsia"/>
          <w:sz w:val="24"/>
          <w:szCs w:val="24"/>
        </w:rPr>
        <w:t xml:space="preserve"> </w:t>
      </w:r>
      <w:r w:rsidRPr="003F4489">
        <w:rPr>
          <w:rFonts w:ascii="Times New Roman" w:hAnsi="Times New Roman" w:cs="Times New Roman" w:hint="eastAsia"/>
          <w:b/>
          <w:bCs/>
          <w:sz w:val="24"/>
          <w:szCs w:val="24"/>
        </w:rPr>
        <w:t>Diffraction angle and plane spacing data of PCL, G/P, LG/LP and D@LG/D@LP from XRD analysis.</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851"/>
        <w:gridCol w:w="850"/>
        <w:gridCol w:w="851"/>
        <w:gridCol w:w="992"/>
        <w:gridCol w:w="850"/>
        <w:gridCol w:w="851"/>
        <w:gridCol w:w="850"/>
        <w:gridCol w:w="941"/>
      </w:tblGrid>
      <w:tr w:rsidR="003F4489" w:rsidRPr="003F4489" w14:paraId="6D86D70F" w14:textId="77777777" w:rsidTr="00435FD1">
        <w:tc>
          <w:tcPr>
            <w:tcW w:w="1276" w:type="dxa"/>
            <w:vMerge w:val="restart"/>
            <w:tcBorders>
              <w:top w:val="single" w:sz="12" w:space="0" w:color="auto"/>
            </w:tcBorders>
          </w:tcPr>
          <w:p w14:paraId="3DFCA9BE" w14:textId="77777777" w:rsidR="00631C6B" w:rsidRPr="003F4489" w:rsidRDefault="00631C6B" w:rsidP="00435FD1">
            <w:pPr>
              <w:widowControl/>
              <w:spacing w:line="360" w:lineRule="auto"/>
              <w:jc w:val="center"/>
              <w:rPr>
                <w:rFonts w:ascii="Times New Roman" w:hAnsi="Times New Roman" w:cs="Times New Roman"/>
                <w:b/>
                <w:bCs/>
                <w:szCs w:val="21"/>
              </w:rPr>
            </w:pPr>
            <w:r w:rsidRPr="003F4489">
              <w:rPr>
                <w:rFonts w:ascii="Times New Roman" w:hAnsi="Times New Roman" w:cs="Times New Roman" w:hint="eastAsia"/>
                <w:b/>
                <w:bCs/>
                <w:szCs w:val="21"/>
              </w:rPr>
              <w:t>Diffraction plane (</w:t>
            </w:r>
            <w:proofErr w:type="spellStart"/>
            <w:r w:rsidRPr="003F4489">
              <w:rPr>
                <w:rFonts w:ascii="Times New Roman" w:hAnsi="Times New Roman" w:cs="Times New Roman" w:hint="eastAsia"/>
                <w:b/>
                <w:bCs/>
                <w:i/>
                <w:iCs/>
                <w:szCs w:val="21"/>
              </w:rPr>
              <w:t>hkl</w:t>
            </w:r>
            <w:proofErr w:type="spellEnd"/>
            <w:r w:rsidRPr="003F4489">
              <w:rPr>
                <w:rFonts w:ascii="Times New Roman" w:hAnsi="Times New Roman" w:cs="Times New Roman" w:hint="eastAsia"/>
                <w:b/>
                <w:bCs/>
                <w:szCs w:val="21"/>
              </w:rPr>
              <w:t>)</w:t>
            </w:r>
          </w:p>
        </w:tc>
        <w:tc>
          <w:tcPr>
            <w:tcW w:w="3544" w:type="dxa"/>
            <w:gridSpan w:val="4"/>
            <w:tcBorders>
              <w:top w:val="single" w:sz="12" w:space="0" w:color="auto"/>
              <w:bottom w:val="single" w:sz="12" w:space="0" w:color="auto"/>
            </w:tcBorders>
          </w:tcPr>
          <w:p w14:paraId="2108B34B" w14:textId="77777777" w:rsidR="00631C6B" w:rsidRPr="003F4489" w:rsidRDefault="00631C6B" w:rsidP="00435FD1">
            <w:pPr>
              <w:widowControl/>
              <w:spacing w:line="360" w:lineRule="auto"/>
              <w:jc w:val="center"/>
              <w:rPr>
                <w:rFonts w:ascii="Times New Roman" w:hAnsi="Times New Roman" w:cs="Times New Roman"/>
                <w:b/>
                <w:bCs/>
                <w:szCs w:val="21"/>
              </w:rPr>
            </w:pPr>
            <w:r w:rsidRPr="003F4489">
              <w:rPr>
                <w:rFonts w:ascii="Times New Roman" w:hAnsi="Times New Roman" w:cs="Times New Roman" w:hint="eastAsia"/>
                <w:b/>
                <w:bCs/>
                <w:szCs w:val="21"/>
              </w:rPr>
              <w:t>2</w:t>
            </w:r>
            <w:r w:rsidRPr="003F4489">
              <w:rPr>
                <w:rFonts w:ascii="Times New Roman" w:hAnsi="Times New Roman" w:cs="Times New Roman"/>
                <w:b/>
                <w:bCs/>
                <w:szCs w:val="21"/>
              </w:rPr>
              <w:t>θ</w:t>
            </w:r>
            <w:r w:rsidRPr="003F4489">
              <w:rPr>
                <w:rFonts w:ascii="Times New Roman" w:hAnsi="Times New Roman" w:cs="Times New Roman" w:hint="eastAsia"/>
                <w:b/>
                <w:bCs/>
                <w:szCs w:val="21"/>
              </w:rPr>
              <w:t>.peak position (</w:t>
            </w:r>
            <w:r w:rsidRPr="003F4489">
              <w:rPr>
                <w:rFonts w:ascii="Times New Roman" w:hAnsi="Times New Roman" w:cs="Times New Roman" w:hint="eastAsia"/>
                <w:b/>
                <w:bCs/>
                <w:szCs w:val="21"/>
              </w:rPr>
              <w:t>°</w:t>
            </w:r>
            <w:r w:rsidRPr="003F4489">
              <w:rPr>
                <w:rFonts w:ascii="Times New Roman" w:hAnsi="Times New Roman" w:cs="Times New Roman" w:hint="eastAsia"/>
                <w:b/>
                <w:bCs/>
                <w:szCs w:val="21"/>
              </w:rPr>
              <w:t>)</w:t>
            </w:r>
          </w:p>
        </w:tc>
        <w:tc>
          <w:tcPr>
            <w:tcW w:w="3492" w:type="dxa"/>
            <w:gridSpan w:val="4"/>
            <w:tcBorders>
              <w:top w:val="single" w:sz="12" w:space="0" w:color="auto"/>
              <w:bottom w:val="single" w:sz="12" w:space="0" w:color="auto"/>
            </w:tcBorders>
          </w:tcPr>
          <w:p w14:paraId="65D312D8" w14:textId="77777777" w:rsidR="00631C6B" w:rsidRPr="003F4489" w:rsidRDefault="00631C6B" w:rsidP="00435FD1">
            <w:pPr>
              <w:widowControl/>
              <w:spacing w:line="360" w:lineRule="auto"/>
              <w:jc w:val="center"/>
              <w:rPr>
                <w:rFonts w:ascii="Times New Roman" w:hAnsi="Times New Roman" w:cs="Times New Roman"/>
                <w:b/>
                <w:bCs/>
                <w:szCs w:val="21"/>
              </w:rPr>
            </w:pPr>
            <w:r w:rsidRPr="003F4489">
              <w:rPr>
                <w:rFonts w:ascii="Times New Roman" w:hAnsi="Times New Roman" w:cs="Times New Roman" w:hint="eastAsia"/>
                <w:b/>
                <w:bCs/>
                <w:szCs w:val="21"/>
              </w:rPr>
              <w:t>Plane spacing (d,</w:t>
            </w:r>
            <w:r w:rsidRPr="003F4489">
              <w:rPr>
                <w:rFonts w:ascii="Times New Roman" w:hAnsi="Times New Roman" w:cs="Times New Roman" w:hint="eastAsia"/>
                <w:b/>
                <w:bCs/>
                <w:szCs w:val="21"/>
              </w:rPr>
              <w:t>·</w:t>
            </w:r>
            <w:r w:rsidRPr="003F4489">
              <w:rPr>
                <w:rFonts w:ascii="Times New Roman" w:hAnsi="Times New Roman" w:cs="Times New Roman" w:hint="eastAsia"/>
                <w:b/>
                <w:bCs/>
                <w:szCs w:val="21"/>
              </w:rPr>
              <w:t>Ã)</w:t>
            </w:r>
            <w:r w:rsidRPr="003F4489">
              <w:rPr>
                <w:rFonts w:ascii="Times New Roman" w:hAnsi="Times New Roman" w:cs="Times New Roman" w:hint="eastAsia"/>
                <w:b/>
                <w:bCs/>
                <w:szCs w:val="21"/>
                <w:vertAlign w:val="superscript"/>
              </w:rPr>
              <w:t>a</w:t>
            </w:r>
          </w:p>
        </w:tc>
      </w:tr>
      <w:tr w:rsidR="003F4489" w:rsidRPr="003F4489" w14:paraId="0B252263" w14:textId="77777777" w:rsidTr="00435FD1">
        <w:trPr>
          <w:trHeight w:val="1238"/>
        </w:trPr>
        <w:tc>
          <w:tcPr>
            <w:tcW w:w="1276" w:type="dxa"/>
            <w:vMerge/>
            <w:tcBorders>
              <w:bottom w:val="single" w:sz="12" w:space="0" w:color="auto"/>
            </w:tcBorders>
          </w:tcPr>
          <w:p w14:paraId="68F55E8C" w14:textId="77777777" w:rsidR="00631C6B" w:rsidRPr="003F4489" w:rsidRDefault="00631C6B" w:rsidP="00435FD1">
            <w:pPr>
              <w:widowControl/>
              <w:spacing w:line="360" w:lineRule="auto"/>
              <w:jc w:val="center"/>
              <w:rPr>
                <w:rFonts w:ascii="Times New Roman" w:hAnsi="Times New Roman" w:cs="Times New Roman"/>
                <w:b/>
                <w:bCs/>
                <w:szCs w:val="21"/>
              </w:rPr>
            </w:pPr>
          </w:p>
        </w:tc>
        <w:tc>
          <w:tcPr>
            <w:tcW w:w="851" w:type="dxa"/>
            <w:tcBorders>
              <w:top w:val="single" w:sz="12" w:space="0" w:color="auto"/>
              <w:bottom w:val="single" w:sz="12" w:space="0" w:color="auto"/>
            </w:tcBorders>
          </w:tcPr>
          <w:p w14:paraId="283903B1" w14:textId="77777777" w:rsidR="00631C6B" w:rsidRPr="003F4489" w:rsidRDefault="00631C6B" w:rsidP="00435FD1">
            <w:pPr>
              <w:widowControl/>
              <w:spacing w:line="360" w:lineRule="auto"/>
              <w:jc w:val="center"/>
              <w:rPr>
                <w:rFonts w:ascii="Times New Roman" w:hAnsi="Times New Roman" w:cs="Times New Roman"/>
                <w:b/>
                <w:bCs/>
                <w:szCs w:val="21"/>
              </w:rPr>
            </w:pPr>
            <w:r w:rsidRPr="003F4489">
              <w:rPr>
                <w:rFonts w:ascii="Times New Roman" w:hAnsi="Times New Roman" w:cs="Times New Roman" w:hint="eastAsia"/>
                <w:b/>
                <w:bCs/>
                <w:szCs w:val="21"/>
              </w:rPr>
              <w:t>PCL</w:t>
            </w:r>
          </w:p>
        </w:tc>
        <w:tc>
          <w:tcPr>
            <w:tcW w:w="850" w:type="dxa"/>
            <w:tcBorders>
              <w:top w:val="single" w:sz="12" w:space="0" w:color="auto"/>
              <w:bottom w:val="single" w:sz="12" w:space="0" w:color="auto"/>
            </w:tcBorders>
          </w:tcPr>
          <w:p w14:paraId="2E4F672E" w14:textId="77777777" w:rsidR="00631C6B" w:rsidRPr="003F4489" w:rsidRDefault="00631C6B" w:rsidP="00435FD1">
            <w:pPr>
              <w:widowControl/>
              <w:spacing w:line="360" w:lineRule="auto"/>
              <w:jc w:val="center"/>
              <w:rPr>
                <w:rFonts w:ascii="Times New Roman" w:hAnsi="Times New Roman" w:cs="Times New Roman"/>
                <w:b/>
                <w:bCs/>
                <w:szCs w:val="21"/>
              </w:rPr>
            </w:pPr>
            <w:r w:rsidRPr="003F4489">
              <w:rPr>
                <w:rFonts w:ascii="Times New Roman" w:hAnsi="Times New Roman" w:cs="Times New Roman" w:hint="eastAsia"/>
                <w:b/>
                <w:bCs/>
                <w:szCs w:val="21"/>
              </w:rPr>
              <w:t>G/P</w:t>
            </w:r>
          </w:p>
        </w:tc>
        <w:tc>
          <w:tcPr>
            <w:tcW w:w="851" w:type="dxa"/>
            <w:tcBorders>
              <w:bottom w:val="single" w:sz="12" w:space="0" w:color="auto"/>
            </w:tcBorders>
          </w:tcPr>
          <w:p w14:paraId="37362D4C" w14:textId="77777777" w:rsidR="00631C6B" w:rsidRPr="003F4489" w:rsidRDefault="00631C6B" w:rsidP="00435FD1">
            <w:pPr>
              <w:widowControl/>
              <w:spacing w:line="360" w:lineRule="auto"/>
              <w:jc w:val="center"/>
              <w:rPr>
                <w:rFonts w:ascii="Times New Roman" w:hAnsi="Times New Roman" w:cs="Times New Roman"/>
                <w:b/>
                <w:bCs/>
                <w:szCs w:val="21"/>
              </w:rPr>
            </w:pPr>
            <w:r w:rsidRPr="003F4489">
              <w:rPr>
                <w:rFonts w:ascii="Times New Roman" w:hAnsi="Times New Roman" w:cs="Times New Roman" w:hint="eastAsia"/>
                <w:b/>
                <w:bCs/>
                <w:szCs w:val="21"/>
              </w:rPr>
              <w:t>LG/LP</w:t>
            </w:r>
          </w:p>
        </w:tc>
        <w:tc>
          <w:tcPr>
            <w:tcW w:w="992" w:type="dxa"/>
            <w:tcBorders>
              <w:bottom w:val="single" w:sz="12" w:space="0" w:color="auto"/>
            </w:tcBorders>
          </w:tcPr>
          <w:p w14:paraId="3474916E" w14:textId="77777777" w:rsidR="00631C6B" w:rsidRPr="003F4489" w:rsidRDefault="00631C6B" w:rsidP="00435FD1">
            <w:pPr>
              <w:widowControl/>
              <w:spacing w:line="360" w:lineRule="auto"/>
              <w:jc w:val="center"/>
              <w:rPr>
                <w:rFonts w:ascii="Times New Roman" w:hAnsi="Times New Roman" w:cs="Times New Roman"/>
                <w:b/>
                <w:bCs/>
                <w:szCs w:val="21"/>
              </w:rPr>
            </w:pPr>
            <w:r w:rsidRPr="003F4489">
              <w:rPr>
                <w:rFonts w:ascii="Times New Roman" w:hAnsi="Times New Roman" w:cs="Times New Roman" w:hint="eastAsia"/>
                <w:b/>
                <w:bCs/>
                <w:szCs w:val="21"/>
              </w:rPr>
              <w:t>D@LG</w:t>
            </w:r>
          </w:p>
          <w:p w14:paraId="76FBF41C" w14:textId="77777777" w:rsidR="00631C6B" w:rsidRPr="003F4489" w:rsidRDefault="00631C6B" w:rsidP="00435FD1">
            <w:pPr>
              <w:widowControl/>
              <w:spacing w:line="360" w:lineRule="auto"/>
              <w:jc w:val="center"/>
              <w:rPr>
                <w:rFonts w:ascii="Times New Roman" w:hAnsi="Times New Roman" w:cs="Times New Roman"/>
                <w:b/>
                <w:bCs/>
                <w:szCs w:val="21"/>
              </w:rPr>
            </w:pPr>
            <w:r w:rsidRPr="003F4489">
              <w:rPr>
                <w:rFonts w:ascii="Times New Roman" w:hAnsi="Times New Roman" w:cs="Times New Roman" w:hint="eastAsia"/>
                <w:b/>
                <w:bCs/>
                <w:szCs w:val="21"/>
              </w:rPr>
              <w:t>/D@LP</w:t>
            </w:r>
          </w:p>
        </w:tc>
        <w:tc>
          <w:tcPr>
            <w:tcW w:w="850" w:type="dxa"/>
            <w:tcBorders>
              <w:top w:val="single" w:sz="12" w:space="0" w:color="auto"/>
              <w:bottom w:val="single" w:sz="12" w:space="0" w:color="auto"/>
            </w:tcBorders>
          </w:tcPr>
          <w:p w14:paraId="3AD0DD7E" w14:textId="77777777" w:rsidR="00631C6B" w:rsidRPr="003F4489" w:rsidRDefault="00631C6B" w:rsidP="00435FD1">
            <w:pPr>
              <w:widowControl/>
              <w:spacing w:line="360" w:lineRule="auto"/>
              <w:jc w:val="center"/>
              <w:rPr>
                <w:rFonts w:ascii="Times New Roman" w:hAnsi="Times New Roman" w:cs="Times New Roman"/>
                <w:b/>
                <w:bCs/>
                <w:szCs w:val="21"/>
              </w:rPr>
            </w:pPr>
            <w:r w:rsidRPr="003F4489">
              <w:rPr>
                <w:rFonts w:ascii="Times New Roman" w:hAnsi="Times New Roman" w:cs="Times New Roman" w:hint="eastAsia"/>
                <w:b/>
                <w:bCs/>
                <w:szCs w:val="21"/>
              </w:rPr>
              <w:t>PCL</w:t>
            </w:r>
          </w:p>
        </w:tc>
        <w:tc>
          <w:tcPr>
            <w:tcW w:w="851" w:type="dxa"/>
            <w:tcBorders>
              <w:top w:val="single" w:sz="12" w:space="0" w:color="auto"/>
              <w:bottom w:val="single" w:sz="12" w:space="0" w:color="auto"/>
            </w:tcBorders>
          </w:tcPr>
          <w:p w14:paraId="79CE0668" w14:textId="77777777" w:rsidR="00631C6B" w:rsidRPr="003F4489" w:rsidRDefault="00631C6B" w:rsidP="00435FD1">
            <w:pPr>
              <w:widowControl/>
              <w:spacing w:line="360" w:lineRule="auto"/>
              <w:jc w:val="center"/>
              <w:rPr>
                <w:rFonts w:ascii="Times New Roman" w:hAnsi="Times New Roman" w:cs="Times New Roman"/>
                <w:b/>
                <w:bCs/>
                <w:szCs w:val="21"/>
              </w:rPr>
            </w:pPr>
            <w:r w:rsidRPr="003F4489">
              <w:rPr>
                <w:rFonts w:ascii="Times New Roman" w:hAnsi="Times New Roman" w:cs="Times New Roman" w:hint="eastAsia"/>
                <w:b/>
                <w:bCs/>
                <w:szCs w:val="21"/>
              </w:rPr>
              <w:t>G/P</w:t>
            </w:r>
          </w:p>
        </w:tc>
        <w:tc>
          <w:tcPr>
            <w:tcW w:w="850" w:type="dxa"/>
            <w:tcBorders>
              <w:bottom w:val="single" w:sz="12" w:space="0" w:color="auto"/>
            </w:tcBorders>
          </w:tcPr>
          <w:p w14:paraId="6FD8C99A" w14:textId="77777777" w:rsidR="00631C6B" w:rsidRPr="003F4489" w:rsidRDefault="00631C6B" w:rsidP="00435FD1">
            <w:pPr>
              <w:widowControl/>
              <w:spacing w:line="360" w:lineRule="auto"/>
              <w:jc w:val="center"/>
              <w:rPr>
                <w:rFonts w:ascii="Times New Roman" w:hAnsi="Times New Roman" w:cs="Times New Roman"/>
                <w:b/>
                <w:bCs/>
                <w:szCs w:val="21"/>
              </w:rPr>
            </w:pPr>
            <w:r w:rsidRPr="003F4489">
              <w:rPr>
                <w:rFonts w:ascii="Times New Roman" w:hAnsi="Times New Roman" w:cs="Times New Roman" w:hint="eastAsia"/>
                <w:b/>
                <w:bCs/>
                <w:szCs w:val="21"/>
              </w:rPr>
              <w:t>LG/LP</w:t>
            </w:r>
          </w:p>
        </w:tc>
        <w:tc>
          <w:tcPr>
            <w:tcW w:w="941" w:type="dxa"/>
            <w:tcBorders>
              <w:bottom w:val="single" w:sz="12" w:space="0" w:color="auto"/>
            </w:tcBorders>
          </w:tcPr>
          <w:p w14:paraId="6ABB02AB" w14:textId="77777777" w:rsidR="00631C6B" w:rsidRPr="003F4489" w:rsidRDefault="00631C6B" w:rsidP="00435FD1">
            <w:pPr>
              <w:widowControl/>
              <w:spacing w:line="360" w:lineRule="auto"/>
              <w:jc w:val="center"/>
              <w:rPr>
                <w:rFonts w:ascii="Times New Roman" w:hAnsi="Times New Roman" w:cs="Times New Roman"/>
                <w:b/>
                <w:bCs/>
                <w:szCs w:val="21"/>
              </w:rPr>
            </w:pPr>
            <w:r w:rsidRPr="003F4489">
              <w:rPr>
                <w:rFonts w:ascii="Times New Roman" w:hAnsi="Times New Roman" w:cs="Times New Roman" w:hint="eastAsia"/>
                <w:b/>
                <w:bCs/>
                <w:szCs w:val="21"/>
              </w:rPr>
              <w:t>D@LG</w:t>
            </w:r>
          </w:p>
          <w:p w14:paraId="23623F5A" w14:textId="77777777" w:rsidR="00631C6B" w:rsidRPr="003F4489" w:rsidRDefault="00631C6B" w:rsidP="00435FD1">
            <w:pPr>
              <w:widowControl/>
              <w:spacing w:line="360" w:lineRule="auto"/>
              <w:jc w:val="center"/>
              <w:rPr>
                <w:rFonts w:ascii="Times New Roman" w:hAnsi="Times New Roman" w:cs="Times New Roman"/>
                <w:b/>
                <w:bCs/>
                <w:szCs w:val="21"/>
              </w:rPr>
            </w:pPr>
            <w:r w:rsidRPr="003F4489">
              <w:rPr>
                <w:rFonts w:ascii="Times New Roman" w:hAnsi="Times New Roman" w:cs="Times New Roman" w:hint="eastAsia"/>
                <w:b/>
                <w:bCs/>
                <w:szCs w:val="21"/>
              </w:rPr>
              <w:t>/D@LP</w:t>
            </w:r>
          </w:p>
        </w:tc>
      </w:tr>
      <w:tr w:rsidR="003F4489" w:rsidRPr="003F4489" w14:paraId="70745242" w14:textId="77777777" w:rsidTr="00435FD1">
        <w:tc>
          <w:tcPr>
            <w:tcW w:w="1276" w:type="dxa"/>
            <w:tcBorders>
              <w:top w:val="single" w:sz="12" w:space="0" w:color="auto"/>
            </w:tcBorders>
          </w:tcPr>
          <w:p w14:paraId="2AA4D668"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-(611)</w:t>
            </w:r>
          </w:p>
        </w:tc>
        <w:tc>
          <w:tcPr>
            <w:tcW w:w="851" w:type="dxa"/>
            <w:tcBorders>
              <w:top w:val="single" w:sz="12" w:space="0" w:color="auto"/>
            </w:tcBorders>
          </w:tcPr>
          <w:p w14:paraId="10C20E3B"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21.44</w:t>
            </w:r>
          </w:p>
        </w:tc>
        <w:tc>
          <w:tcPr>
            <w:tcW w:w="850" w:type="dxa"/>
            <w:tcBorders>
              <w:top w:val="single" w:sz="12" w:space="0" w:color="auto"/>
            </w:tcBorders>
          </w:tcPr>
          <w:p w14:paraId="7FA8949E"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21.32</w:t>
            </w:r>
          </w:p>
        </w:tc>
        <w:tc>
          <w:tcPr>
            <w:tcW w:w="851" w:type="dxa"/>
            <w:tcBorders>
              <w:top w:val="single" w:sz="12" w:space="0" w:color="auto"/>
            </w:tcBorders>
          </w:tcPr>
          <w:p w14:paraId="015A7188"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21.16</w:t>
            </w:r>
          </w:p>
        </w:tc>
        <w:tc>
          <w:tcPr>
            <w:tcW w:w="992" w:type="dxa"/>
            <w:tcBorders>
              <w:top w:val="single" w:sz="12" w:space="0" w:color="auto"/>
            </w:tcBorders>
          </w:tcPr>
          <w:p w14:paraId="05C212E6"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21.38</w:t>
            </w:r>
          </w:p>
        </w:tc>
        <w:tc>
          <w:tcPr>
            <w:tcW w:w="850" w:type="dxa"/>
            <w:tcBorders>
              <w:top w:val="single" w:sz="12" w:space="0" w:color="auto"/>
            </w:tcBorders>
          </w:tcPr>
          <w:p w14:paraId="015BC6A5"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4.14</w:t>
            </w:r>
          </w:p>
        </w:tc>
        <w:tc>
          <w:tcPr>
            <w:tcW w:w="851" w:type="dxa"/>
            <w:tcBorders>
              <w:top w:val="single" w:sz="12" w:space="0" w:color="auto"/>
            </w:tcBorders>
          </w:tcPr>
          <w:p w14:paraId="38E052AF"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4.16</w:t>
            </w:r>
          </w:p>
        </w:tc>
        <w:tc>
          <w:tcPr>
            <w:tcW w:w="850" w:type="dxa"/>
            <w:tcBorders>
              <w:top w:val="single" w:sz="12" w:space="0" w:color="auto"/>
            </w:tcBorders>
          </w:tcPr>
          <w:p w14:paraId="10D0DA9F"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4.19</w:t>
            </w:r>
          </w:p>
        </w:tc>
        <w:tc>
          <w:tcPr>
            <w:tcW w:w="941" w:type="dxa"/>
            <w:tcBorders>
              <w:top w:val="single" w:sz="12" w:space="0" w:color="auto"/>
            </w:tcBorders>
          </w:tcPr>
          <w:p w14:paraId="375FC77A"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4.15</w:t>
            </w:r>
          </w:p>
        </w:tc>
      </w:tr>
      <w:tr w:rsidR="003F4489" w:rsidRPr="003F4489" w14:paraId="3EB5103F" w14:textId="77777777" w:rsidTr="00435FD1">
        <w:tc>
          <w:tcPr>
            <w:tcW w:w="1276" w:type="dxa"/>
          </w:tcPr>
          <w:p w14:paraId="39849DFF"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-(802)</w:t>
            </w:r>
          </w:p>
        </w:tc>
        <w:tc>
          <w:tcPr>
            <w:tcW w:w="851" w:type="dxa"/>
          </w:tcPr>
          <w:p w14:paraId="2FAE0865"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22.02</w:t>
            </w:r>
          </w:p>
        </w:tc>
        <w:tc>
          <w:tcPr>
            <w:tcW w:w="850" w:type="dxa"/>
          </w:tcPr>
          <w:p w14:paraId="4284CC7B"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21.88</w:t>
            </w:r>
          </w:p>
        </w:tc>
        <w:tc>
          <w:tcPr>
            <w:tcW w:w="851" w:type="dxa"/>
          </w:tcPr>
          <w:p w14:paraId="7BA55097"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21.86</w:t>
            </w:r>
          </w:p>
        </w:tc>
        <w:tc>
          <w:tcPr>
            <w:tcW w:w="992" w:type="dxa"/>
          </w:tcPr>
          <w:p w14:paraId="10119CC1"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22.06</w:t>
            </w:r>
          </w:p>
        </w:tc>
        <w:tc>
          <w:tcPr>
            <w:tcW w:w="850" w:type="dxa"/>
          </w:tcPr>
          <w:p w14:paraId="0EB7612C"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4.03</w:t>
            </w:r>
          </w:p>
        </w:tc>
        <w:tc>
          <w:tcPr>
            <w:tcW w:w="851" w:type="dxa"/>
          </w:tcPr>
          <w:p w14:paraId="2C178C48"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4.05</w:t>
            </w:r>
          </w:p>
        </w:tc>
        <w:tc>
          <w:tcPr>
            <w:tcW w:w="850" w:type="dxa"/>
          </w:tcPr>
          <w:p w14:paraId="1E6D81F2"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4.06</w:t>
            </w:r>
          </w:p>
        </w:tc>
        <w:tc>
          <w:tcPr>
            <w:tcW w:w="941" w:type="dxa"/>
          </w:tcPr>
          <w:p w14:paraId="6A1EE7F2"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4.02</w:t>
            </w:r>
          </w:p>
        </w:tc>
      </w:tr>
      <w:tr w:rsidR="003F4489" w:rsidRPr="003F4489" w14:paraId="65DCB97B" w14:textId="77777777" w:rsidTr="00435FD1">
        <w:tc>
          <w:tcPr>
            <w:tcW w:w="1276" w:type="dxa"/>
          </w:tcPr>
          <w:p w14:paraId="433D18DA"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(2400)</w:t>
            </w:r>
          </w:p>
        </w:tc>
        <w:tc>
          <w:tcPr>
            <w:tcW w:w="851" w:type="dxa"/>
          </w:tcPr>
          <w:p w14:paraId="19EF467A"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23.52</w:t>
            </w:r>
          </w:p>
        </w:tc>
        <w:tc>
          <w:tcPr>
            <w:tcW w:w="850" w:type="dxa"/>
          </w:tcPr>
          <w:p w14:paraId="0B6F83A6"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23.62</w:t>
            </w:r>
          </w:p>
        </w:tc>
        <w:tc>
          <w:tcPr>
            <w:tcW w:w="851" w:type="dxa"/>
          </w:tcPr>
          <w:p w14:paraId="501A3C2A"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23.61</w:t>
            </w:r>
          </w:p>
        </w:tc>
        <w:tc>
          <w:tcPr>
            <w:tcW w:w="992" w:type="dxa"/>
          </w:tcPr>
          <w:p w14:paraId="1982EE54"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23.78</w:t>
            </w:r>
          </w:p>
        </w:tc>
        <w:tc>
          <w:tcPr>
            <w:tcW w:w="850" w:type="dxa"/>
          </w:tcPr>
          <w:p w14:paraId="4EFDC28A"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3.79</w:t>
            </w:r>
          </w:p>
        </w:tc>
        <w:tc>
          <w:tcPr>
            <w:tcW w:w="851" w:type="dxa"/>
          </w:tcPr>
          <w:p w14:paraId="781D008C"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3.77</w:t>
            </w:r>
          </w:p>
        </w:tc>
        <w:tc>
          <w:tcPr>
            <w:tcW w:w="850" w:type="dxa"/>
          </w:tcPr>
          <w:p w14:paraId="0BAAE197"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3.77</w:t>
            </w:r>
          </w:p>
        </w:tc>
        <w:tc>
          <w:tcPr>
            <w:tcW w:w="941" w:type="dxa"/>
          </w:tcPr>
          <w:p w14:paraId="359D1288"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3.74</w:t>
            </w:r>
          </w:p>
        </w:tc>
      </w:tr>
      <w:tr w:rsidR="003F4489" w:rsidRPr="003F4489" w14:paraId="4F5568B6" w14:textId="77777777" w:rsidTr="00435FD1">
        <w:tc>
          <w:tcPr>
            <w:tcW w:w="1276" w:type="dxa"/>
          </w:tcPr>
          <w:p w14:paraId="5FC487DC"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(3000)</w:t>
            </w:r>
          </w:p>
        </w:tc>
        <w:tc>
          <w:tcPr>
            <w:tcW w:w="851" w:type="dxa"/>
          </w:tcPr>
          <w:p w14:paraId="119CFD82"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29.78</w:t>
            </w:r>
          </w:p>
        </w:tc>
        <w:tc>
          <w:tcPr>
            <w:tcW w:w="850" w:type="dxa"/>
          </w:tcPr>
          <w:p w14:paraId="4EB61DFF"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29.77</w:t>
            </w:r>
          </w:p>
        </w:tc>
        <w:tc>
          <w:tcPr>
            <w:tcW w:w="851" w:type="dxa"/>
          </w:tcPr>
          <w:p w14:paraId="3BA99B33"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29.81</w:t>
            </w:r>
          </w:p>
        </w:tc>
        <w:tc>
          <w:tcPr>
            <w:tcW w:w="992" w:type="dxa"/>
          </w:tcPr>
          <w:p w14:paraId="74B3CC04"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29.78</w:t>
            </w:r>
          </w:p>
        </w:tc>
        <w:tc>
          <w:tcPr>
            <w:tcW w:w="850" w:type="dxa"/>
          </w:tcPr>
          <w:p w14:paraId="30A6A326"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3</w:t>
            </w:r>
          </w:p>
        </w:tc>
        <w:tc>
          <w:tcPr>
            <w:tcW w:w="851" w:type="dxa"/>
          </w:tcPr>
          <w:p w14:paraId="03CDBFA7"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3</w:t>
            </w:r>
          </w:p>
        </w:tc>
        <w:tc>
          <w:tcPr>
            <w:tcW w:w="850" w:type="dxa"/>
          </w:tcPr>
          <w:p w14:paraId="073E0ACA"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2.99</w:t>
            </w:r>
          </w:p>
        </w:tc>
        <w:tc>
          <w:tcPr>
            <w:tcW w:w="941" w:type="dxa"/>
          </w:tcPr>
          <w:p w14:paraId="7230A5CC"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3</w:t>
            </w:r>
          </w:p>
        </w:tc>
      </w:tr>
      <w:tr w:rsidR="003F4489" w:rsidRPr="003F4489" w14:paraId="5DA6A978" w14:textId="77777777" w:rsidTr="00435FD1">
        <w:tc>
          <w:tcPr>
            <w:tcW w:w="1276" w:type="dxa"/>
          </w:tcPr>
          <w:p w14:paraId="1A9EF3A6"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(2312)</w:t>
            </w:r>
          </w:p>
        </w:tc>
        <w:tc>
          <w:tcPr>
            <w:tcW w:w="851" w:type="dxa"/>
          </w:tcPr>
          <w:p w14:paraId="5EF5DF80"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36.1</w:t>
            </w:r>
          </w:p>
        </w:tc>
        <w:tc>
          <w:tcPr>
            <w:tcW w:w="850" w:type="dxa"/>
          </w:tcPr>
          <w:p w14:paraId="198C142F"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35.88</w:t>
            </w:r>
          </w:p>
        </w:tc>
        <w:tc>
          <w:tcPr>
            <w:tcW w:w="851" w:type="dxa"/>
          </w:tcPr>
          <w:p w14:paraId="2DEF0B05"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36.12</w:t>
            </w:r>
          </w:p>
        </w:tc>
        <w:tc>
          <w:tcPr>
            <w:tcW w:w="992" w:type="dxa"/>
          </w:tcPr>
          <w:p w14:paraId="46867E48"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36.2</w:t>
            </w:r>
          </w:p>
        </w:tc>
        <w:tc>
          <w:tcPr>
            <w:tcW w:w="850" w:type="dxa"/>
          </w:tcPr>
          <w:p w14:paraId="30A7643A"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2.49</w:t>
            </w:r>
          </w:p>
        </w:tc>
        <w:tc>
          <w:tcPr>
            <w:tcW w:w="851" w:type="dxa"/>
          </w:tcPr>
          <w:p w14:paraId="20BCD745"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2.51</w:t>
            </w:r>
          </w:p>
        </w:tc>
        <w:tc>
          <w:tcPr>
            <w:tcW w:w="850" w:type="dxa"/>
          </w:tcPr>
          <w:p w14:paraId="079B2F83"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2.49</w:t>
            </w:r>
          </w:p>
        </w:tc>
        <w:tc>
          <w:tcPr>
            <w:tcW w:w="941" w:type="dxa"/>
          </w:tcPr>
          <w:p w14:paraId="677A65F7"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2.48</w:t>
            </w:r>
          </w:p>
        </w:tc>
      </w:tr>
      <w:tr w:rsidR="003F4489" w:rsidRPr="003F4489" w14:paraId="5CFA2BEC" w14:textId="77777777" w:rsidTr="00435FD1">
        <w:tc>
          <w:tcPr>
            <w:tcW w:w="1276" w:type="dxa"/>
          </w:tcPr>
          <w:p w14:paraId="5DC03A48"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(921)</w:t>
            </w:r>
          </w:p>
        </w:tc>
        <w:tc>
          <w:tcPr>
            <w:tcW w:w="851" w:type="dxa"/>
          </w:tcPr>
          <w:p w14:paraId="3288C641"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38.4</w:t>
            </w:r>
          </w:p>
        </w:tc>
        <w:tc>
          <w:tcPr>
            <w:tcW w:w="850" w:type="dxa"/>
          </w:tcPr>
          <w:p w14:paraId="442A8D3F"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38.36</w:t>
            </w:r>
          </w:p>
        </w:tc>
        <w:tc>
          <w:tcPr>
            <w:tcW w:w="851" w:type="dxa"/>
          </w:tcPr>
          <w:p w14:paraId="2F79775D"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38.12</w:t>
            </w:r>
          </w:p>
        </w:tc>
        <w:tc>
          <w:tcPr>
            <w:tcW w:w="992" w:type="dxa"/>
          </w:tcPr>
          <w:p w14:paraId="61E4FD94"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36.4</w:t>
            </w:r>
          </w:p>
        </w:tc>
        <w:tc>
          <w:tcPr>
            <w:tcW w:w="850" w:type="dxa"/>
          </w:tcPr>
          <w:p w14:paraId="28E10BF5"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2.35</w:t>
            </w:r>
          </w:p>
        </w:tc>
        <w:tc>
          <w:tcPr>
            <w:tcW w:w="851" w:type="dxa"/>
          </w:tcPr>
          <w:p w14:paraId="5C946CC6"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2.35</w:t>
            </w:r>
          </w:p>
        </w:tc>
        <w:tc>
          <w:tcPr>
            <w:tcW w:w="850" w:type="dxa"/>
          </w:tcPr>
          <w:p w14:paraId="451DDFAA"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2.37</w:t>
            </w:r>
          </w:p>
        </w:tc>
        <w:tc>
          <w:tcPr>
            <w:tcW w:w="941" w:type="dxa"/>
          </w:tcPr>
          <w:p w14:paraId="261A60A4"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2.47</w:t>
            </w:r>
          </w:p>
        </w:tc>
      </w:tr>
      <w:tr w:rsidR="003F4489" w:rsidRPr="003F4489" w14:paraId="13BDF323" w14:textId="77777777" w:rsidTr="00435FD1">
        <w:tc>
          <w:tcPr>
            <w:tcW w:w="1276" w:type="dxa"/>
            <w:tcBorders>
              <w:bottom w:val="single" w:sz="12" w:space="0" w:color="auto"/>
            </w:tcBorders>
          </w:tcPr>
          <w:p w14:paraId="0473ED5B"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-(1222)</w:t>
            </w:r>
          </w:p>
        </w:tc>
        <w:tc>
          <w:tcPr>
            <w:tcW w:w="851" w:type="dxa"/>
            <w:tcBorders>
              <w:bottom w:val="single" w:sz="12" w:space="0" w:color="auto"/>
            </w:tcBorders>
          </w:tcPr>
          <w:p w14:paraId="6E656FC2"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43.6</w:t>
            </w:r>
          </w:p>
        </w:tc>
        <w:tc>
          <w:tcPr>
            <w:tcW w:w="850" w:type="dxa"/>
            <w:tcBorders>
              <w:bottom w:val="single" w:sz="12" w:space="0" w:color="auto"/>
            </w:tcBorders>
          </w:tcPr>
          <w:p w14:paraId="447D4C0E"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43.48</w:t>
            </w:r>
          </w:p>
        </w:tc>
        <w:tc>
          <w:tcPr>
            <w:tcW w:w="851" w:type="dxa"/>
            <w:tcBorders>
              <w:bottom w:val="single" w:sz="12" w:space="0" w:color="auto"/>
            </w:tcBorders>
          </w:tcPr>
          <w:p w14:paraId="15DB8231"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43.32</w:t>
            </w:r>
          </w:p>
        </w:tc>
        <w:tc>
          <w:tcPr>
            <w:tcW w:w="992" w:type="dxa"/>
            <w:tcBorders>
              <w:bottom w:val="single" w:sz="12" w:space="0" w:color="auto"/>
            </w:tcBorders>
          </w:tcPr>
          <w:p w14:paraId="211E41C2"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43.54</w:t>
            </w:r>
          </w:p>
        </w:tc>
        <w:tc>
          <w:tcPr>
            <w:tcW w:w="850" w:type="dxa"/>
            <w:tcBorders>
              <w:bottom w:val="single" w:sz="12" w:space="0" w:color="auto"/>
            </w:tcBorders>
          </w:tcPr>
          <w:p w14:paraId="20CD6C8C"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2.08</w:t>
            </w:r>
          </w:p>
        </w:tc>
        <w:tc>
          <w:tcPr>
            <w:tcW w:w="851" w:type="dxa"/>
            <w:tcBorders>
              <w:bottom w:val="single" w:sz="12" w:space="0" w:color="auto"/>
            </w:tcBorders>
          </w:tcPr>
          <w:p w14:paraId="03C9EBC3"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2.08</w:t>
            </w:r>
          </w:p>
        </w:tc>
        <w:tc>
          <w:tcPr>
            <w:tcW w:w="850" w:type="dxa"/>
            <w:tcBorders>
              <w:bottom w:val="single" w:sz="12" w:space="0" w:color="auto"/>
            </w:tcBorders>
          </w:tcPr>
          <w:p w14:paraId="74665474"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2.09</w:t>
            </w:r>
          </w:p>
        </w:tc>
        <w:tc>
          <w:tcPr>
            <w:tcW w:w="941" w:type="dxa"/>
            <w:tcBorders>
              <w:bottom w:val="single" w:sz="12" w:space="0" w:color="auto"/>
            </w:tcBorders>
          </w:tcPr>
          <w:p w14:paraId="14C2E453" w14:textId="77777777" w:rsidR="00631C6B" w:rsidRPr="003F4489" w:rsidRDefault="00631C6B" w:rsidP="00435FD1">
            <w:pPr>
              <w:widowControl/>
              <w:spacing w:line="360" w:lineRule="auto"/>
              <w:jc w:val="center"/>
              <w:rPr>
                <w:rFonts w:ascii="Times New Roman" w:hAnsi="Times New Roman" w:cs="Times New Roman"/>
                <w:szCs w:val="21"/>
              </w:rPr>
            </w:pPr>
            <w:r w:rsidRPr="003F4489">
              <w:rPr>
                <w:rFonts w:ascii="Times New Roman" w:hAnsi="Times New Roman" w:cs="Times New Roman" w:hint="eastAsia"/>
                <w:szCs w:val="21"/>
              </w:rPr>
              <w:t>2.08</w:t>
            </w:r>
          </w:p>
        </w:tc>
      </w:tr>
    </w:tbl>
    <w:p w14:paraId="792534EB" w14:textId="77777777" w:rsidR="00631C6B" w:rsidRPr="003F4489" w:rsidRDefault="00631C6B" w:rsidP="00631C6B">
      <w:pPr>
        <w:spacing w:line="360" w:lineRule="auto"/>
        <w:ind w:firstLineChars="200" w:firstLine="480"/>
        <w:rPr>
          <w:rFonts w:ascii="Times New Roman" w:eastAsia="宋体" w:hAnsi="Times New Roman" w:cs="Times New Roman"/>
          <w:sz w:val="24"/>
          <w:szCs w:val="24"/>
        </w:rPr>
      </w:pPr>
      <w:proofErr w:type="spellStart"/>
      <w:r w:rsidRPr="003F4489">
        <w:rPr>
          <w:rFonts w:ascii="Times New Roman" w:eastAsia="宋体" w:hAnsi="Times New Roman" w:cs="Times New Roman" w:hint="eastAsia"/>
          <w:sz w:val="24"/>
          <w:szCs w:val="24"/>
          <w:vertAlign w:val="superscript"/>
        </w:rPr>
        <w:t>a</w:t>
      </w:r>
      <w:proofErr w:type="spellEnd"/>
      <w:r w:rsidRPr="003F4489">
        <w:rPr>
          <w:rFonts w:ascii="Times New Roman" w:eastAsia="宋体" w:hAnsi="Times New Roman" w:cs="Times New Roman" w:hint="eastAsia"/>
          <w:sz w:val="24"/>
          <w:szCs w:val="24"/>
        </w:rPr>
        <w:t xml:space="preserve"> </w:t>
      </w:r>
      <w:proofErr w:type="gramStart"/>
      <w:r w:rsidRPr="003F4489">
        <w:rPr>
          <w:rFonts w:ascii="Times New Roman" w:eastAsia="宋体" w:hAnsi="Times New Roman" w:cs="Times New Roman"/>
          <w:sz w:val="24"/>
          <w:szCs w:val="24"/>
        </w:rPr>
        <w:t>The</w:t>
      </w:r>
      <w:proofErr w:type="gramEnd"/>
      <w:r w:rsidRPr="003F4489">
        <w:rPr>
          <w:rFonts w:ascii="Times New Roman" w:eastAsia="宋体" w:hAnsi="Times New Roman" w:cs="Times New Roman"/>
          <w:sz w:val="24"/>
          <w:szCs w:val="24"/>
        </w:rPr>
        <w:t xml:space="preserve"> </w:t>
      </w:r>
      <w:r w:rsidRPr="003F4489">
        <w:rPr>
          <w:rFonts w:ascii="Times New Roman" w:eastAsia="宋体" w:hAnsi="Times New Roman" w:cs="Times New Roman" w:hint="eastAsia"/>
          <w:sz w:val="24"/>
          <w:szCs w:val="24"/>
        </w:rPr>
        <w:t>p</w:t>
      </w:r>
      <w:r w:rsidRPr="003F4489">
        <w:rPr>
          <w:rFonts w:ascii="Times New Roman" w:eastAsia="宋体" w:hAnsi="Times New Roman" w:cs="Times New Roman"/>
          <w:sz w:val="24"/>
          <w:szCs w:val="24"/>
        </w:rPr>
        <w:t>lane spacing</w:t>
      </w:r>
      <w:r w:rsidRPr="003F4489">
        <w:rPr>
          <w:rFonts w:ascii="Times New Roman" w:eastAsia="宋体" w:hAnsi="Times New Roman" w:cs="Times New Roman" w:hint="eastAsia"/>
          <w:sz w:val="24"/>
          <w:szCs w:val="24"/>
        </w:rPr>
        <w:t xml:space="preserve"> of different </w:t>
      </w:r>
      <w:r w:rsidRPr="003F4489">
        <w:rPr>
          <w:rFonts w:ascii="Times New Roman" w:eastAsia="宋体" w:hAnsi="Times New Roman" w:cs="Times New Roman" w:hint="eastAsia"/>
          <w:kern w:val="0"/>
          <w:sz w:val="24"/>
          <w:szCs w:val="24"/>
        </w:rPr>
        <w:t>d</w:t>
      </w:r>
      <w:r w:rsidRPr="003F4489">
        <w:rPr>
          <w:rFonts w:ascii="Times New Roman" w:eastAsia="宋体" w:hAnsi="Times New Roman" w:cs="Times New Roman"/>
          <w:kern w:val="0"/>
          <w:sz w:val="24"/>
          <w:szCs w:val="24"/>
        </w:rPr>
        <w:t>iffraction plane</w:t>
      </w:r>
      <w:r w:rsidRPr="003F4489">
        <w:rPr>
          <w:rFonts w:ascii="Times New Roman" w:eastAsia="宋体" w:hAnsi="Times New Roman" w:cs="Times New Roman" w:hint="eastAsia"/>
          <w:kern w:val="0"/>
          <w:sz w:val="24"/>
          <w:szCs w:val="24"/>
        </w:rPr>
        <w:t>s</w:t>
      </w:r>
      <w:r w:rsidRPr="003F4489">
        <w:rPr>
          <w:rFonts w:ascii="Times New Roman" w:eastAsia="宋体" w:hAnsi="Times New Roman" w:cs="Times New Roman" w:hint="eastAsia"/>
          <w:sz w:val="24"/>
          <w:szCs w:val="24"/>
        </w:rPr>
        <w:t xml:space="preserve"> (</w:t>
      </w:r>
      <w:proofErr w:type="spellStart"/>
      <w:r w:rsidRPr="003F4489">
        <w:rPr>
          <w:rFonts w:ascii="Times New Roman" w:eastAsia="宋体" w:hAnsi="Times New Roman" w:cs="Times New Roman" w:hint="eastAsia"/>
          <w:i/>
          <w:sz w:val="24"/>
          <w:szCs w:val="24"/>
        </w:rPr>
        <w:t>d</w:t>
      </w:r>
      <w:r w:rsidRPr="003F4489">
        <w:rPr>
          <w:rFonts w:ascii="Times New Roman" w:eastAsia="宋体" w:hAnsi="Times New Roman" w:cs="Times New Roman" w:hint="eastAsia"/>
          <w:i/>
          <w:sz w:val="24"/>
          <w:szCs w:val="24"/>
          <w:vertAlign w:val="subscript"/>
        </w:rPr>
        <w:t>hkl</w:t>
      </w:r>
      <w:proofErr w:type="spellEnd"/>
      <w:r w:rsidRPr="003F4489">
        <w:rPr>
          <w:rFonts w:ascii="Times New Roman" w:eastAsia="宋体" w:hAnsi="Times New Roman" w:cs="Times New Roman" w:hint="eastAsia"/>
          <w:sz w:val="24"/>
          <w:szCs w:val="24"/>
        </w:rPr>
        <w:t xml:space="preserve">) was calculated from the </w:t>
      </w:r>
      <w:r w:rsidRPr="003F4489">
        <w:rPr>
          <w:rFonts w:ascii="Times New Roman" w:eastAsia="宋体" w:hAnsi="Times New Roman" w:cs="Times New Roman"/>
          <w:sz w:val="24"/>
          <w:szCs w:val="24"/>
        </w:rPr>
        <w:t>Bragg’s Law</w:t>
      </w:r>
      <w:r w:rsidRPr="003F4489">
        <w:rPr>
          <w:rFonts w:ascii="Times New Roman" w:eastAsia="宋体" w:hAnsi="Times New Roman" w:cs="Times New Roman" w:hint="eastAsia"/>
          <w:sz w:val="24"/>
          <w:szCs w:val="24"/>
        </w:rPr>
        <w:t>:</w:t>
      </w:r>
    </w:p>
    <w:p w14:paraId="236C05D9" w14:textId="77777777" w:rsidR="00631C6B" w:rsidRPr="003F4489" w:rsidRDefault="00631C6B" w:rsidP="00631C6B">
      <w:pPr>
        <w:spacing w:line="360" w:lineRule="auto"/>
        <w:ind w:left="720" w:hanging="720"/>
        <w:jc w:val="center"/>
        <w:rPr>
          <w:rFonts w:ascii="Times New Roman" w:eastAsia="宋体" w:hAnsi="Times New Roman" w:cs="Times New Roman"/>
          <w:sz w:val="24"/>
          <w:szCs w:val="24"/>
        </w:rPr>
      </w:pPr>
      <w:proofErr w:type="spellStart"/>
      <w:r w:rsidRPr="003F4489">
        <w:rPr>
          <w:rFonts w:ascii="Times New Roman" w:eastAsia="宋体" w:hAnsi="Times New Roman" w:cs="Times New Roman" w:hint="eastAsia"/>
          <w:i/>
          <w:sz w:val="24"/>
          <w:szCs w:val="24"/>
        </w:rPr>
        <w:t>d</w:t>
      </w:r>
      <w:r w:rsidRPr="003F4489">
        <w:rPr>
          <w:rFonts w:ascii="Times New Roman" w:eastAsia="宋体" w:hAnsi="Times New Roman" w:cs="Times New Roman" w:hint="eastAsia"/>
          <w:i/>
          <w:sz w:val="24"/>
          <w:szCs w:val="24"/>
          <w:vertAlign w:val="subscript"/>
        </w:rPr>
        <w:t>hkl</w:t>
      </w:r>
      <w:proofErr w:type="spellEnd"/>
      <w:r w:rsidRPr="003F4489">
        <w:rPr>
          <w:rFonts w:ascii="Times New Roman" w:eastAsia="宋体" w:hAnsi="Times New Roman" w:cs="Times New Roman"/>
          <w:position w:val="-24"/>
          <w:sz w:val="24"/>
          <w:szCs w:val="24"/>
        </w:rPr>
        <w:object w:dxaOrig="900" w:dyaOrig="620" w14:anchorId="7E5E4A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5pt;height:31pt" o:ole="">
            <v:imagedata r:id="rId12" o:title=""/>
          </v:shape>
          <o:OLEObject Type="Embed" ProgID="Equation.DSMT4" ShapeID="_x0000_i1025" DrawAspect="Content" ObjectID="_1829987508" r:id="rId13"/>
        </w:object>
      </w:r>
    </w:p>
    <w:p w14:paraId="02290DA8" w14:textId="77777777" w:rsidR="00631C6B" w:rsidRPr="003F4489" w:rsidRDefault="00631C6B" w:rsidP="00631C6B">
      <w:pPr>
        <w:spacing w:line="360" w:lineRule="auto"/>
        <w:rPr>
          <w:rFonts w:ascii="Times New Roman" w:eastAsia="宋体" w:hAnsi="Times New Roman" w:cs="Times New Roman"/>
          <w:sz w:val="24"/>
          <w:szCs w:val="24"/>
        </w:rPr>
      </w:pPr>
      <w:r w:rsidRPr="003F4489">
        <w:rPr>
          <w:rFonts w:ascii="Times New Roman" w:eastAsia="宋体" w:hAnsi="Times New Roman" w:cs="Times New Roman"/>
          <w:sz w:val="24"/>
          <w:szCs w:val="24"/>
        </w:rPr>
        <w:t>W</w:t>
      </w:r>
      <w:r w:rsidRPr="003F4489">
        <w:rPr>
          <w:rFonts w:ascii="Times New Roman" w:eastAsia="宋体" w:hAnsi="Times New Roman" w:cs="Times New Roman" w:hint="eastAsia"/>
          <w:sz w:val="24"/>
          <w:szCs w:val="24"/>
        </w:rPr>
        <w:t xml:space="preserve">here </w:t>
      </w:r>
      <w:r w:rsidRPr="003F4489">
        <w:rPr>
          <w:rFonts w:ascii="Times New Roman" w:eastAsia="宋体" w:hAnsi="Times New Roman" w:cs="Times New Roman"/>
          <w:position w:val="-6"/>
          <w:sz w:val="24"/>
          <w:szCs w:val="24"/>
        </w:rPr>
        <w:object w:dxaOrig="220" w:dyaOrig="279" w14:anchorId="0264035B">
          <v:shape id="_x0000_i1026" type="#_x0000_t75" style="width:10.95pt;height:14.6pt" o:ole="">
            <v:imagedata r:id="rId14" o:title=""/>
          </v:shape>
          <o:OLEObject Type="Embed" ProgID="Equation.DSMT4" ShapeID="_x0000_i1026" DrawAspect="Content" ObjectID="_1829987509" r:id="rId15"/>
        </w:object>
      </w:r>
      <w:r w:rsidRPr="003F4489">
        <w:rPr>
          <w:rFonts w:ascii="Times New Roman" w:eastAsia="宋体" w:hAnsi="Times New Roman" w:cs="Times New Roman" w:hint="eastAsia"/>
          <w:sz w:val="24"/>
          <w:szCs w:val="24"/>
        </w:rPr>
        <w:t xml:space="preserve"> is the </w:t>
      </w:r>
      <w:r w:rsidRPr="003F4489">
        <w:rPr>
          <w:rFonts w:ascii="Times New Roman" w:eastAsia="宋体" w:hAnsi="Times New Roman" w:cs="Times New Roman"/>
          <w:sz w:val="24"/>
          <w:szCs w:val="24"/>
        </w:rPr>
        <w:t>wavelength</w:t>
      </w:r>
      <w:r w:rsidRPr="003F4489">
        <w:rPr>
          <w:rFonts w:ascii="Times New Roman" w:eastAsia="宋体" w:hAnsi="Times New Roman" w:cs="Times New Roman" w:hint="eastAsia"/>
          <w:sz w:val="24"/>
          <w:szCs w:val="24"/>
        </w:rPr>
        <w:t xml:space="preserve"> of the </w:t>
      </w:r>
      <w:r w:rsidRPr="003F4489">
        <w:rPr>
          <w:rFonts w:ascii="Times New Roman" w:eastAsia="宋体" w:hAnsi="Times New Roman" w:cs="Times New Roman"/>
          <w:sz w:val="24"/>
          <w:szCs w:val="24"/>
        </w:rPr>
        <w:t>copper anode source</w:t>
      </w:r>
      <w:r w:rsidRPr="003F4489">
        <w:rPr>
          <w:rFonts w:ascii="Times New Roman" w:eastAsia="宋体" w:hAnsi="Times New Roman" w:cs="Times New Roman" w:hint="eastAsia"/>
          <w:sz w:val="24"/>
          <w:szCs w:val="24"/>
        </w:rPr>
        <w:t xml:space="preserve"> (</w:t>
      </w:r>
      <w:r w:rsidRPr="003F4489">
        <w:rPr>
          <w:rFonts w:ascii="Times New Roman" w:eastAsia="宋体" w:hAnsi="Times New Roman" w:cs="Times New Roman"/>
          <w:position w:val="-6"/>
          <w:sz w:val="24"/>
          <w:szCs w:val="24"/>
        </w:rPr>
        <w:object w:dxaOrig="220" w:dyaOrig="279" w14:anchorId="51E15D33">
          <v:shape id="_x0000_i1027" type="#_x0000_t75" style="width:10.95pt;height:14.6pt" o:ole="">
            <v:imagedata r:id="rId14" o:title=""/>
          </v:shape>
          <o:OLEObject Type="Embed" ProgID="Equation.DSMT4" ShapeID="_x0000_i1027" DrawAspect="Content" ObjectID="_1829987510" r:id="rId16"/>
        </w:object>
      </w:r>
      <w:r w:rsidRPr="003F4489">
        <w:rPr>
          <w:rFonts w:ascii="Times New Roman" w:eastAsia="宋体" w:hAnsi="Times New Roman" w:cs="Times New Roman" w:hint="eastAsia"/>
          <w:sz w:val="24"/>
          <w:szCs w:val="24"/>
        </w:rPr>
        <w:t xml:space="preserve"> = </w:t>
      </w:r>
      <w:r w:rsidRPr="003F4489">
        <w:rPr>
          <w:rFonts w:ascii="Times New Roman" w:eastAsia="宋体" w:hAnsi="Times New Roman" w:cs="Times New Roman"/>
          <w:sz w:val="24"/>
          <w:szCs w:val="24"/>
        </w:rPr>
        <w:t>1</w:t>
      </w:r>
      <w:r w:rsidRPr="003F4489">
        <w:rPr>
          <w:rFonts w:ascii="Times New Roman" w:eastAsia="宋体" w:hAnsi="Times New Roman" w:cs="Times New Roman" w:hint="eastAsia"/>
          <w:sz w:val="24"/>
          <w:szCs w:val="24"/>
        </w:rPr>
        <w:t>.</w:t>
      </w:r>
      <w:r w:rsidRPr="003F4489">
        <w:rPr>
          <w:rFonts w:ascii="Times New Roman" w:eastAsia="宋体" w:hAnsi="Times New Roman" w:cs="Times New Roman"/>
          <w:sz w:val="24"/>
          <w:szCs w:val="24"/>
        </w:rPr>
        <w:t xml:space="preserve">54 </w:t>
      </w:r>
      <w:r w:rsidRPr="003F4489">
        <w:rPr>
          <w:rFonts w:ascii="Times New Roman" w:eastAsia="宋体" w:hAnsi="Times New Roman" w:cs="Times New Roman"/>
          <w:kern w:val="0"/>
          <w:sz w:val="24"/>
          <w:szCs w:val="24"/>
        </w:rPr>
        <w:t>Å</w:t>
      </w:r>
      <w:r w:rsidRPr="003F4489">
        <w:rPr>
          <w:rFonts w:ascii="Times New Roman" w:eastAsia="宋体" w:hAnsi="Times New Roman" w:cs="Times New Roman" w:hint="eastAsia"/>
          <w:sz w:val="24"/>
          <w:szCs w:val="24"/>
        </w:rPr>
        <w:t>)</w:t>
      </w:r>
      <w:r w:rsidRPr="003F4489">
        <w:rPr>
          <w:rFonts w:ascii="Times New Roman" w:eastAsia="宋体" w:hAnsi="Times New Roman" w:cs="Times New Roman"/>
          <w:sz w:val="24"/>
          <w:szCs w:val="24"/>
        </w:rPr>
        <w:t xml:space="preserve"> and</w:t>
      </w:r>
      <w:r w:rsidRPr="003F4489">
        <w:rPr>
          <w:rFonts w:ascii="Times New Roman" w:eastAsia="宋体" w:hAnsi="Times New Roman" w:cs="Times New Roman" w:hint="eastAsia"/>
          <w:sz w:val="24"/>
          <w:szCs w:val="24"/>
        </w:rPr>
        <w:t xml:space="preserve"> </w:t>
      </w:r>
      <w:r w:rsidRPr="003F4489">
        <w:rPr>
          <w:rFonts w:ascii="Times New Roman" w:eastAsia="宋体" w:hAnsi="Times New Roman" w:cs="Times New Roman"/>
          <w:position w:val="-6"/>
          <w:sz w:val="24"/>
          <w:szCs w:val="24"/>
        </w:rPr>
        <w:object w:dxaOrig="200" w:dyaOrig="279" w14:anchorId="4DC14EA3">
          <v:shape id="_x0000_i1028" type="#_x0000_t75" style="width:9.55pt;height:14.6pt" o:ole="">
            <v:imagedata r:id="rId17" o:title=""/>
          </v:shape>
          <o:OLEObject Type="Embed" ProgID="Equation.DSMT4" ShapeID="_x0000_i1028" DrawAspect="Content" ObjectID="_1829987511" r:id="rId18"/>
        </w:object>
      </w:r>
      <w:r w:rsidRPr="003F4489">
        <w:rPr>
          <w:rFonts w:ascii="Times New Roman" w:eastAsia="宋体" w:hAnsi="Times New Roman" w:cs="Times New Roman"/>
          <w:sz w:val="24"/>
          <w:szCs w:val="24"/>
        </w:rPr>
        <w:t xml:space="preserve"> </w:t>
      </w:r>
      <w:r w:rsidRPr="003F4489">
        <w:rPr>
          <w:rFonts w:ascii="Times New Roman" w:eastAsia="宋体" w:hAnsi="Times New Roman" w:cs="Times New Roman" w:hint="eastAsia"/>
          <w:sz w:val="24"/>
          <w:szCs w:val="24"/>
        </w:rPr>
        <w:t>s</w:t>
      </w:r>
      <w:r w:rsidRPr="003F4489">
        <w:rPr>
          <w:rFonts w:ascii="Times New Roman" w:eastAsia="宋体" w:hAnsi="Times New Roman" w:cs="Times New Roman"/>
          <w:sz w:val="24"/>
          <w:szCs w:val="24"/>
        </w:rPr>
        <w:t>tand</w:t>
      </w:r>
      <w:r w:rsidRPr="003F4489">
        <w:rPr>
          <w:rFonts w:ascii="Times New Roman" w:eastAsia="宋体" w:hAnsi="Times New Roman" w:cs="Times New Roman" w:hint="eastAsia"/>
          <w:sz w:val="24"/>
          <w:szCs w:val="24"/>
        </w:rPr>
        <w:t>s</w:t>
      </w:r>
      <w:r w:rsidRPr="003F4489">
        <w:rPr>
          <w:rFonts w:ascii="Times New Roman" w:eastAsia="宋体" w:hAnsi="Times New Roman" w:cs="Times New Roman"/>
          <w:sz w:val="24"/>
          <w:szCs w:val="24"/>
        </w:rPr>
        <w:t xml:space="preserve"> for the</w:t>
      </w:r>
      <w:r w:rsidRPr="003F4489">
        <w:rPr>
          <w:rFonts w:ascii="Times New Roman" w:eastAsia="宋体" w:hAnsi="Times New Roman" w:cs="Times New Roman" w:hint="eastAsia"/>
          <w:sz w:val="24"/>
          <w:szCs w:val="24"/>
        </w:rPr>
        <w:t xml:space="preserve"> d</w:t>
      </w:r>
      <w:r w:rsidRPr="003F4489">
        <w:rPr>
          <w:rFonts w:ascii="Times New Roman" w:eastAsia="宋体" w:hAnsi="Times New Roman" w:cs="Times New Roman"/>
          <w:sz w:val="24"/>
          <w:szCs w:val="24"/>
        </w:rPr>
        <w:t xml:space="preserve">iffraction </w:t>
      </w:r>
      <w:r w:rsidRPr="003F4489">
        <w:rPr>
          <w:rFonts w:ascii="Times New Roman" w:eastAsia="宋体" w:hAnsi="Times New Roman" w:cs="Times New Roman" w:hint="eastAsia"/>
          <w:sz w:val="24"/>
          <w:szCs w:val="24"/>
        </w:rPr>
        <w:t xml:space="preserve">angle of each indexed </w:t>
      </w:r>
      <w:r w:rsidRPr="003F4489">
        <w:rPr>
          <w:rFonts w:ascii="Times New Roman" w:eastAsia="宋体" w:hAnsi="Times New Roman" w:cs="Times New Roman" w:hint="eastAsia"/>
          <w:kern w:val="0"/>
          <w:sz w:val="24"/>
          <w:szCs w:val="24"/>
        </w:rPr>
        <w:t>d</w:t>
      </w:r>
      <w:r w:rsidRPr="003F4489">
        <w:rPr>
          <w:rFonts w:ascii="Times New Roman" w:eastAsia="宋体" w:hAnsi="Times New Roman" w:cs="Times New Roman"/>
          <w:kern w:val="0"/>
          <w:sz w:val="24"/>
          <w:szCs w:val="24"/>
        </w:rPr>
        <w:t>iffraction plane</w:t>
      </w:r>
      <w:r w:rsidRPr="003F4489">
        <w:rPr>
          <w:rFonts w:ascii="Times New Roman" w:eastAsia="宋体" w:hAnsi="Times New Roman" w:cs="Times New Roman"/>
          <w:sz w:val="24"/>
          <w:szCs w:val="24"/>
        </w:rPr>
        <w:t>.</w:t>
      </w:r>
    </w:p>
    <w:p w14:paraId="4496F0DC" w14:textId="77777777" w:rsidR="00F5292D" w:rsidRPr="003F4489" w:rsidRDefault="00F5292D" w:rsidP="003416CB">
      <w:pPr>
        <w:widowControl/>
        <w:shd w:val="clear" w:color="auto" w:fill="FFFFFF"/>
        <w:spacing w:line="360" w:lineRule="auto"/>
        <w:jc w:val="left"/>
        <w:rPr>
          <w:rFonts w:ascii="Times New Roman" w:hAnsi="Times New Roman" w:cs="Times New Roman"/>
          <w:sz w:val="24"/>
          <w:szCs w:val="24"/>
        </w:rPr>
      </w:pPr>
    </w:p>
    <w:sectPr w:rsidR="00F5292D" w:rsidRPr="003F4489" w:rsidSect="005A17B8">
      <w:pgSz w:w="11906" w:h="16838" w:code="9"/>
      <w:pgMar w:top="1440" w:right="1797" w:bottom="1440" w:left="1797"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5C14C" w14:textId="77777777" w:rsidR="00B77B70" w:rsidRDefault="00B77B70" w:rsidP="00095CCE">
      <w:pPr>
        <w:rPr>
          <w:rFonts w:hint="eastAsia"/>
        </w:rPr>
      </w:pPr>
      <w:r>
        <w:separator/>
      </w:r>
    </w:p>
  </w:endnote>
  <w:endnote w:type="continuationSeparator" w:id="0">
    <w:p w14:paraId="7D2AE7CC" w14:textId="77777777" w:rsidR="00B77B70" w:rsidRDefault="00B77B70" w:rsidP="00095CC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405A5" w14:textId="77777777" w:rsidR="00B77B70" w:rsidRDefault="00B77B70" w:rsidP="00095CCE">
      <w:pPr>
        <w:rPr>
          <w:rFonts w:hint="eastAsia"/>
        </w:rPr>
      </w:pPr>
      <w:r>
        <w:separator/>
      </w:r>
    </w:p>
  </w:footnote>
  <w:footnote w:type="continuationSeparator" w:id="0">
    <w:p w14:paraId="522F9588" w14:textId="77777777" w:rsidR="00B77B70" w:rsidRDefault="00B77B70" w:rsidP="00095CC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C09F6"/>
    <w:multiLevelType w:val="multilevel"/>
    <w:tmpl w:val="9D5ED0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86F1272"/>
    <w:multiLevelType w:val="multilevel"/>
    <w:tmpl w:val="468E1438"/>
    <w:lvl w:ilvl="0">
      <w:start w:val="1"/>
      <w:numFmt w:val="decimal"/>
      <w:lvlText w:val="%1."/>
      <w:lvlJc w:val="left"/>
      <w:pPr>
        <w:ind w:left="440" w:hanging="44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203493883">
    <w:abstractNumId w:val="1"/>
  </w:num>
  <w:num w:numId="2" w16cid:durableId="21251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195"/>
    <w:rsid w:val="000065F5"/>
    <w:rsid w:val="00046DDA"/>
    <w:rsid w:val="0008300B"/>
    <w:rsid w:val="00095CCE"/>
    <w:rsid w:val="000A0495"/>
    <w:rsid w:val="000A5659"/>
    <w:rsid w:val="000F148A"/>
    <w:rsid w:val="00100533"/>
    <w:rsid w:val="00104A9C"/>
    <w:rsid w:val="001053A0"/>
    <w:rsid w:val="001126B4"/>
    <w:rsid w:val="00143F7D"/>
    <w:rsid w:val="00147124"/>
    <w:rsid w:val="001619AE"/>
    <w:rsid w:val="001810B2"/>
    <w:rsid w:val="0019621E"/>
    <w:rsid w:val="001A4544"/>
    <w:rsid w:val="001A7CC3"/>
    <w:rsid w:val="00207136"/>
    <w:rsid w:val="0021266B"/>
    <w:rsid w:val="0021625E"/>
    <w:rsid w:val="00222174"/>
    <w:rsid w:val="00222564"/>
    <w:rsid w:val="002541C5"/>
    <w:rsid w:val="00256F71"/>
    <w:rsid w:val="00275046"/>
    <w:rsid w:val="0029345D"/>
    <w:rsid w:val="00293D59"/>
    <w:rsid w:val="002E4457"/>
    <w:rsid w:val="002F0C9A"/>
    <w:rsid w:val="002F6911"/>
    <w:rsid w:val="00306195"/>
    <w:rsid w:val="00310529"/>
    <w:rsid w:val="00310A3B"/>
    <w:rsid w:val="0032387C"/>
    <w:rsid w:val="00323A3B"/>
    <w:rsid w:val="003359E6"/>
    <w:rsid w:val="003416CB"/>
    <w:rsid w:val="003800B6"/>
    <w:rsid w:val="003A189A"/>
    <w:rsid w:val="003F4489"/>
    <w:rsid w:val="0042093C"/>
    <w:rsid w:val="00425D7B"/>
    <w:rsid w:val="00443B0B"/>
    <w:rsid w:val="00446CC9"/>
    <w:rsid w:val="00482A5D"/>
    <w:rsid w:val="004F7F15"/>
    <w:rsid w:val="00525C2F"/>
    <w:rsid w:val="00546671"/>
    <w:rsid w:val="00557430"/>
    <w:rsid w:val="005A17B8"/>
    <w:rsid w:val="005A3B3C"/>
    <w:rsid w:val="005B16AE"/>
    <w:rsid w:val="005D1111"/>
    <w:rsid w:val="005E160C"/>
    <w:rsid w:val="005F15D7"/>
    <w:rsid w:val="00604C5F"/>
    <w:rsid w:val="00612636"/>
    <w:rsid w:val="00620F26"/>
    <w:rsid w:val="00631C6B"/>
    <w:rsid w:val="00635083"/>
    <w:rsid w:val="0065241A"/>
    <w:rsid w:val="00652A2A"/>
    <w:rsid w:val="00664A43"/>
    <w:rsid w:val="00686B72"/>
    <w:rsid w:val="006A13A9"/>
    <w:rsid w:val="006A27DB"/>
    <w:rsid w:val="006A7803"/>
    <w:rsid w:val="007065FA"/>
    <w:rsid w:val="00732B12"/>
    <w:rsid w:val="00741167"/>
    <w:rsid w:val="007504B3"/>
    <w:rsid w:val="00762E3B"/>
    <w:rsid w:val="007925F3"/>
    <w:rsid w:val="00793BDE"/>
    <w:rsid w:val="007B50FE"/>
    <w:rsid w:val="007C2D8B"/>
    <w:rsid w:val="007C45F2"/>
    <w:rsid w:val="007D4889"/>
    <w:rsid w:val="007E207A"/>
    <w:rsid w:val="007E5E97"/>
    <w:rsid w:val="008301EE"/>
    <w:rsid w:val="008A4E28"/>
    <w:rsid w:val="008B5F3A"/>
    <w:rsid w:val="008C7F3A"/>
    <w:rsid w:val="008E5252"/>
    <w:rsid w:val="008E58C5"/>
    <w:rsid w:val="008E7D8B"/>
    <w:rsid w:val="008F0DF2"/>
    <w:rsid w:val="008F0ECA"/>
    <w:rsid w:val="008F4B7C"/>
    <w:rsid w:val="009215F4"/>
    <w:rsid w:val="00933EF3"/>
    <w:rsid w:val="00957810"/>
    <w:rsid w:val="0096121E"/>
    <w:rsid w:val="00974646"/>
    <w:rsid w:val="009A3113"/>
    <w:rsid w:val="009D527D"/>
    <w:rsid w:val="009F74A8"/>
    <w:rsid w:val="00A54750"/>
    <w:rsid w:val="00AC24C1"/>
    <w:rsid w:val="00AE7251"/>
    <w:rsid w:val="00B26E21"/>
    <w:rsid w:val="00B379FB"/>
    <w:rsid w:val="00B50F29"/>
    <w:rsid w:val="00B56D71"/>
    <w:rsid w:val="00B61B1F"/>
    <w:rsid w:val="00B70050"/>
    <w:rsid w:val="00B77B70"/>
    <w:rsid w:val="00B86E8C"/>
    <w:rsid w:val="00B91938"/>
    <w:rsid w:val="00B97808"/>
    <w:rsid w:val="00BE23CD"/>
    <w:rsid w:val="00C0263E"/>
    <w:rsid w:val="00C31A76"/>
    <w:rsid w:val="00C44463"/>
    <w:rsid w:val="00C45654"/>
    <w:rsid w:val="00C65CF6"/>
    <w:rsid w:val="00C95CFF"/>
    <w:rsid w:val="00CB664B"/>
    <w:rsid w:val="00D1524C"/>
    <w:rsid w:val="00D213EA"/>
    <w:rsid w:val="00D26EFB"/>
    <w:rsid w:val="00DA1B16"/>
    <w:rsid w:val="00DA3362"/>
    <w:rsid w:val="00DA5FEF"/>
    <w:rsid w:val="00DA7E51"/>
    <w:rsid w:val="00DC28FF"/>
    <w:rsid w:val="00DC3667"/>
    <w:rsid w:val="00E358E3"/>
    <w:rsid w:val="00E4072C"/>
    <w:rsid w:val="00E517DB"/>
    <w:rsid w:val="00E72082"/>
    <w:rsid w:val="00E84CFC"/>
    <w:rsid w:val="00F02B2B"/>
    <w:rsid w:val="00F161C2"/>
    <w:rsid w:val="00F163F7"/>
    <w:rsid w:val="00F3684D"/>
    <w:rsid w:val="00F5292D"/>
    <w:rsid w:val="00F84C81"/>
    <w:rsid w:val="00F95A24"/>
    <w:rsid w:val="00FF0C93"/>
    <w:rsid w:val="01CC7409"/>
    <w:rsid w:val="400024E8"/>
    <w:rsid w:val="45394346"/>
    <w:rsid w:val="45B12221"/>
    <w:rsid w:val="4AF660C4"/>
    <w:rsid w:val="4FAE04FF"/>
    <w:rsid w:val="51535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F29C31"/>
  <w15:docId w15:val="{D212F27B-AA31-451C-8F05-7A286CA18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0C93"/>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Normal (Web)"/>
    <w:basedOn w:val="a"/>
    <w:link w:val="a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b">
    <w:name w:val="Title"/>
    <w:basedOn w:val="a"/>
    <w:next w:val="a"/>
    <w:link w:val="ac"/>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i/>
      <w:iCs/>
      <w:color w:val="404040" w:themeColor="text1" w:themeTint="BF"/>
    </w:rPr>
  </w:style>
  <w:style w:type="character" w:customStyle="1" w:styleId="ae">
    <w:name w:val="引用 字符"/>
    <w:basedOn w:val="a0"/>
    <w:link w:val="ad"/>
    <w:uiPriority w:val="29"/>
    <w:qFormat/>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0">
    <w:name w:val="Intense Quote"/>
    <w:basedOn w:val="a"/>
    <w:next w:val="a"/>
    <w:link w:val="af1"/>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明显引用 字符"/>
    <w:basedOn w:val="a0"/>
    <w:link w:val="af0"/>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customStyle="1" w:styleId="13">
    <w:name w:val="修订1"/>
    <w:hidden/>
    <w:uiPriority w:val="99"/>
    <w:semiHidden/>
    <w:qFormat/>
    <w:rPr>
      <w:kern w:val="2"/>
      <w:sz w:val="21"/>
      <w:szCs w:val="22"/>
    </w:rPr>
  </w:style>
  <w:style w:type="character" w:customStyle="1" w:styleId="aa">
    <w:name w:val="普通(网站) 字符"/>
    <w:basedOn w:val="a0"/>
    <w:link w:val="a9"/>
    <w:uiPriority w:val="99"/>
    <w:qFormat/>
    <w:rPr>
      <w:rFonts w:ascii="宋体" w:eastAsia="宋体" w:hAnsi="宋体" w:cs="宋体"/>
      <w:kern w:val="0"/>
      <w:sz w:val="24"/>
      <w:szCs w:val="24"/>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f2">
    <w:name w:val="line number"/>
    <w:basedOn w:val="a0"/>
    <w:uiPriority w:val="99"/>
    <w:unhideWhenUsed/>
    <w:rsid w:val="00FF0C93"/>
    <w:rPr>
      <w:rFonts w:ascii="Times New Roman" w:hAnsi="Times New Roman"/>
      <w:sz w:val="24"/>
    </w:rPr>
  </w:style>
  <w:style w:type="table" w:styleId="af3">
    <w:name w:val="Table Grid"/>
    <w:basedOn w:val="a1"/>
    <w:uiPriority w:val="39"/>
    <w:rsid w:val="00F529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uiPriority w:val="99"/>
    <w:semiHidden/>
    <w:unhideWhenUsed/>
    <w:rsid w:val="00310529"/>
    <w:rPr>
      <w:sz w:val="21"/>
      <w:szCs w:val="21"/>
    </w:rPr>
  </w:style>
  <w:style w:type="paragraph" w:styleId="af5">
    <w:name w:val="annotation text"/>
    <w:basedOn w:val="a"/>
    <w:link w:val="af6"/>
    <w:uiPriority w:val="99"/>
    <w:unhideWhenUsed/>
    <w:rsid w:val="00310529"/>
    <w:pPr>
      <w:jc w:val="left"/>
    </w:pPr>
  </w:style>
  <w:style w:type="character" w:customStyle="1" w:styleId="af6">
    <w:name w:val="批注文字 字符"/>
    <w:basedOn w:val="a0"/>
    <w:link w:val="af5"/>
    <w:uiPriority w:val="99"/>
    <w:rsid w:val="00310529"/>
    <w:rPr>
      <w:kern w:val="2"/>
      <w:sz w:val="21"/>
      <w:szCs w:val="22"/>
    </w:rPr>
  </w:style>
  <w:style w:type="paragraph" w:styleId="af7">
    <w:name w:val="annotation subject"/>
    <w:basedOn w:val="af5"/>
    <w:next w:val="af5"/>
    <w:link w:val="af8"/>
    <w:uiPriority w:val="99"/>
    <w:semiHidden/>
    <w:unhideWhenUsed/>
    <w:rsid w:val="00310529"/>
    <w:rPr>
      <w:b/>
      <w:bCs/>
    </w:rPr>
  </w:style>
  <w:style w:type="character" w:customStyle="1" w:styleId="af8">
    <w:name w:val="批注主题 字符"/>
    <w:basedOn w:val="af6"/>
    <w:link w:val="af7"/>
    <w:uiPriority w:val="99"/>
    <w:semiHidden/>
    <w:rsid w:val="00310529"/>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oleObject" Target="embeddings/oleObject1.bin"/><Relationship Id="rId18" Type="http://schemas.openxmlformats.org/officeDocument/2006/relationships/oleObject" Target="embeddings/oleObject4.bin"/><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wmf"/><Relationship Id="rId17" Type="http://schemas.openxmlformats.org/officeDocument/2006/relationships/image" Target="media/image8.wmf"/><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oleObject" Target="embeddings/oleObject2.bin"/><Relationship Id="rId10" Type="http://schemas.openxmlformats.org/officeDocument/2006/relationships/image" Target="media/image4.tif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7.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10</Pages>
  <Words>1181</Words>
  <Characters>6485</Characters>
  <Application>Microsoft Office Word</Application>
  <DocSecurity>0</DocSecurity>
  <Lines>270</Lines>
  <Paragraphs>201</Paragraphs>
  <ScaleCrop>false</ScaleCrop>
  <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 A Jie Jie</dc:creator>
  <cp:lastModifiedBy>Langjie Chai</cp:lastModifiedBy>
  <cp:revision>7</cp:revision>
  <dcterms:created xsi:type="dcterms:W3CDTF">2026-01-02T16:17:00Z</dcterms:created>
  <dcterms:modified xsi:type="dcterms:W3CDTF">2026-01-15T05:05:00Z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eyJoZGlkIjoiNDE0NDM4YjIzYWUxZmRhZDUxYWQxOWY2MzBmNzdkM2QiLCJ1c2VySWQiOiI0ODY5NzcyODMifQ==</vt:lpwstr>
  </property>
  <property fmtid="{D5CDD505-2E9C-101B-9397-08002B2CF9AE}" pid="3" name="KSOProductBuildVer">
    <vt:lpwstr>2052-12.1.0.20784</vt:lpwstr>
  </property>
  <property fmtid="{D5CDD505-2E9C-101B-9397-08002B2CF9AE}" pid="4" name="ICV">
    <vt:lpwstr>AE45AC48DBF54DC5A82122C58FAA6E03_12</vt:lpwstr>
  </property>
</Properties>
</file>