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9385D5">
      <w:pPr>
        <w:jc w:val="center"/>
        <w:rPr>
          <w:rFonts w:hint="default" w:ascii="Times New Roman" w:hAnsi="Times New Roman" w:cs="Times New Roman"/>
          <w:b/>
          <w:bCs/>
          <w:sz w:val="32"/>
          <w:szCs w:val="32"/>
          <w:lang w:val="en-US" w:eastAsia="zh-CN"/>
        </w:rPr>
      </w:pPr>
      <w:r>
        <w:rPr>
          <w:rFonts w:hint="default" w:ascii="Times New Roman" w:hAnsi="Times New Roman" w:cs="Times New Roman"/>
          <w:b/>
          <w:bCs/>
          <w:sz w:val="32"/>
          <w:szCs w:val="32"/>
          <w:lang w:val="en-US" w:eastAsia="zh-CN"/>
        </w:rPr>
        <w:t>Supporting Information</w:t>
      </w:r>
    </w:p>
    <w:p w14:paraId="67E43E96">
      <w:pPr>
        <w:spacing w:line="360" w:lineRule="auto"/>
        <w:rPr>
          <w:rFonts w:ascii="Times New Roman" w:hAnsi="Times New Roman" w:cs="Times New Roman"/>
          <w:b/>
          <w:bCs/>
          <w:sz w:val="30"/>
          <w:szCs w:val="30"/>
        </w:rPr>
      </w:pPr>
      <w:r>
        <w:rPr>
          <w:rFonts w:ascii="Times New Roman" w:hAnsi="Times New Roman" w:cs="Times New Roman"/>
          <w:b/>
          <w:bCs/>
          <w:sz w:val="30"/>
          <w:szCs w:val="30"/>
          <w:vertAlign w:val="superscript"/>
        </w:rPr>
        <w:t>68</w:t>
      </w:r>
      <w:r>
        <w:rPr>
          <w:rFonts w:ascii="Times New Roman" w:hAnsi="Times New Roman" w:cs="Times New Roman"/>
          <w:b/>
          <w:bCs/>
          <w:sz w:val="30"/>
          <w:szCs w:val="30"/>
        </w:rPr>
        <w:t>Ga/</w:t>
      </w:r>
      <w:r>
        <w:rPr>
          <w:rFonts w:ascii="Times New Roman" w:hAnsi="Times New Roman" w:cs="Times New Roman"/>
          <w:b/>
          <w:bCs/>
          <w:sz w:val="30"/>
          <w:szCs w:val="30"/>
          <w:vertAlign w:val="superscript"/>
        </w:rPr>
        <w:t>177</w:t>
      </w:r>
      <w:r>
        <w:rPr>
          <w:rFonts w:ascii="Times New Roman" w:hAnsi="Times New Roman" w:cs="Times New Roman"/>
          <w:b/>
          <w:bCs/>
          <w:sz w:val="30"/>
          <w:szCs w:val="30"/>
        </w:rPr>
        <w:t>Lu-</w:t>
      </w:r>
      <w:r>
        <w:rPr>
          <w:rFonts w:hint="eastAsia" w:ascii="Times New Roman" w:hAnsi="Times New Roman" w:cs="Times New Roman"/>
          <w:b/>
          <w:bCs/>
          <w:sz w:val="30"/>
          <w:szCs w:val="30"/>
          <w:lang w:val="en-US" w:eastAsia="zh-CN"/>
        </w:rPr>
        <w:t>L</w:t>
      </w:r>
      <w:r>
        <w:rPr>
          <w:rFonts w:ascii="Times New Roman" w:hAnsi="Times New Roman" w:cs="Times New Roman"/>
          <w:b/>
          <w:bCs/>
          <w:sz w:val="30"/>
          <w:szCs w:val="30"/>
        </w:rPr>
        <w:t xml:space="preserve">abeled </w:t>
      </w:r>
      <w:r>
        <w:rPr>
          <w:rFonts w:hint="eastAsia" w:ascii="Times New Roman" w:hAnsi="Times New Roman" w:cs="Times New Roman"/>
          <w:b/>
          <w:bCs/>
          <w:sz w:val="30"/>
          <w:szCs w:val="30"/>
          <w:lang w:val="en-US" w:eastAsia="zh-CN"/>
        </w:rPr>
        <w:t>N</w:t>
      </w:r>
      <w:r>
        <w:rPr>
          <w:rFonts w:ascii="Times New Roman" w:hAnsi="Times New Roman" w:cs="Times New Roman"/>
          <w:b/>
          <w:bCs/>
          <w:sz w:val="30"/>
          <w:szCs w:val="30"/>
        </w:rPr>
        <w:t>ectin4-</w:t>
      </w:r>
      <w:r>
        <w:rPr>
          <w:rFonts w:hint="eastAsia" w:ascii="Times New Roman" w:hAnsi="Times New Roman" w:cs="Times New Roman"/>
          <w:b/>
          <w:bCs/>
          <w:sz w:val="30"/>
          <w:szCs w:val="30"/>
          <w:lang w:val="en-US" w:eastAsia="zh-CN"/>
        </w:rPr>
        <w:t>T</w:t>
      </w:r>
      <w:r>
        <w:rPr>
          <w:rFonts w:ascii="Times New Roman" w:hAnsi="Times New Roman" w:cs="Times New Roman"/>
          <w:b/>
          <w:bCs/>
          <w:sz w:val="30"/>
          <w:szCs w:val="30"/>
        </w:rPr>
        <w:t xml:space="preserve">argeted </w:t>
      </w:r>
      <w:r>
        <w:rPr>
          <w:rFonts w:hint="eastAsia" w:ascii="Times New Roman" w:hAnsi="Times New Roman" w:cs="Times New Roman"/>
          <w:b/>
          <w:bCs/>
          <w:sz w:val="30"/>
          <w:szCs w:val="30"/>
          <w:lang w:val="en-US" w:eastAsia="zh-CN"/>
        </w:rPr>
        <w:t>C</w:t>
      </w:r>
      <w:r>
        <w:rPr>
          <w:rFonts w:ascii="Times New Roman" w:hAnsi="Times New Roman" w:cs="Times New Roman"/>
          <w:b/>
          <w:bCs/>
          <w:sz w:val="30"/>
          <w:szCs w:val="30"/>
        </w:rPr>
        <w:t xml:space="preserve">ovalent </w:t>
      </w:r>
      <w:r>
        <w:rPr>
          <w:rFonts w:hint="eastAsia" w:ascii="Times New Roman" w:hAnsi="Times New Roman" w:cs="Times New Roman"/>
          <w:b/>
          <w:bCs/>
          <w:sz w:val="30"/>
          <w:szCs w:val="30"/>
          <w:lang w:val="en-US" w:eastAsia="zh-CN"/>
        </w:rPr>
        <w:t>B</w:t>
      </w:r>
      <w:r>
        <w:rPr>
          <w:rFonts w:ascii="Times New Roman" w:hAnsi="Times New Roman" w:cs="Times New Roman"/>
          <w:b/>
          <w:bCs/>
          <w:sz w:val="30"/>
          <w:szCs w:val="30"/>
        </w:rPr>
        <w:t xml:space="preserve">icyclic </w:t>
      </w:r>
      <w:r>
        <w:rPr>
          <w:rFonts w:hint="eastAsia" w:ascii="Times New Roman" w:hAnsi="Times New Roman" w:cs="Times New Roman"/>
          <w:b/>
          <w:bCs/>
          <w:sz w:val="30"/>
          <w:szCs w:val="30"/>
          <w:lang w:val="en-US" w:eastAsia="zh-CN"/>
        </w:rPr>
        <w:t>P</w:t>
      </w:r>
      <w:r>
        <w:rPr>
          <w:rFonts w:ascii="Times New Roman" w:hAnsi="Times New Roman" w:cs="Times New Roman"/>
          <w:b/>
          <w:bCs/>
          <w:sz w:val="30"/>
          <w:szCs w:val="30"/>
        </w:rPr>
        <w:t>eptide</w:t>
      </w:r>
      <w:r>
        <w:rPr>
          <w:rFonts w:hint="eastAsia" w:ascii="Times New Roman" w:hAnsi="Times New Roman" w:cs="Times New Roman"/>
          <w:b/>
          <w:bCs/>
          <w:sz w:val="30"/>
          <w:szCs w:val="30"/>
        </w:rPr>
        <w:t xml:space="preserve">: A </w:t>
      </w:r>
      <w:r>
        <w:rPr>
          <w:rFonts w:hint="eastAsia" w:ascii="Times New Roman" w:hAnsi="Times New Roman" w:cs="Times New Roman"/>
          <w:b/>
          <w:bCs/>
          <w:sz w:val="30"/>
          <w:szCs w:val="30"/>
          <w:lang w:val="en-US" w:eastAsia="zh-CN"/>
        </w:rPr>
        <w:t>N</w:t>
      </w:r>
      <w:r>
        <w:rPr>
          <w:rFonts w:hint="eastAsia" w:ascii="Times New Roman" w:hAnsi="Times New Roman" w:cs="Times New Roman"/>
          <w:b/>
          <w:bCs/>
          <w:sz w:val="30"/>
          <w:szCs w:val="30"/>
        </w:rPr>
        <w:t xml:space="preserve">ovel </w:t>
      </w:r>
      <w:r>
        <w:rPr>
          <w:rFonts w:hint="eastAsia" w:ascii="Times New Roman" w:hAnsi="Times New Roman" w:cs="Times New Roman"/>
          <w:b/>
          <w:bCs/>
          <w:sz w:val="30"/>
          <w:szCs w:val="30"/>
          <w:lang w:val="en-US" w:eastAsia="zh-CN"/>
        </w:rPr>
        <w:t>N</w:t>
      </w:r>
      <w:r>
        <w:rPr>
          <w:rFonts w:hint="eastAsia" w:ascii="Times New Roman" w:hAnsi="Times New Roman" w:cs="Times New Roman"/>
          <w:b/>
          <w:bCs/>
          <w:sz w:val="30"/>
          <w:szCs w:val="30"/>
        </w:rPr>
        <w:t>ectin-4-</w:t>
      </w:r>
      <w:r>
        <w:rPr>
          <w:rFonts w:hint="eastAsia" w:ascii="Times New Roman" w:hAnsi="Times New Roman" w:cs="Times New Roman"/>
          <w:b/>
          <w:bCs/>
          <w:sz w:val="30"/>
          <w:szCs w:val="30"/>
          <w:lang w:val="en-US" w:eastAsia="zh-CN"/>
        </w:rPr>
        <w:t>T</w:t>
      </w:r>
      <w:r>
        <w:rPr>
          <w:rFonts w:hint="eastAsia" w:ascii="Times New Roman" w:hAnsi="Times New Roman" w:cs="Times New Roman"/>
          <w:b/>
          <w:bCs/>
          <w:sz w:val="30"/>
          <w:szCs w:val="30"/>
        </w:rPr>
        <w:t xml:space="preserve">argeted </w:t>
      </w:r>
      <w:r>
        <w:rPr>
          <w:rFonts w:hint="eastAsia" w:ascii="Times New Roman" w:hAnsi="Times New Roman" w:cs="Times New Roman"/>
          <w:b/>
          <w:bCs/>
          <w:sz w:val="30"/>
          <w:szCs w:val="30"/>
          <w:lang w:val="en-US" w:eastAsia="zh-CN"/>
        </w:rPr>
        <w:t>R</w:t>
      </w:r>
      <w:r>
        <w:rPr>
          <w:rFonts w:hint="eastAsia" w:ascii="Times New Roman" w:hAnsi="Times New Roman" w:cs="Times New Roman"/>
          <w:b/>
          <w:bCs/>
          <w:sz w:val="30"/>
          <w:szCs w:val="30"/>
        </w:rPr>
        <w:t xml:space="preserve">adioligands for </w:t>
      </w:r>
      <w:r>
        <w:rPr>
          <w:rFonts w:hint="eastAsia" w:ascii="Times New Roman" w:hAnsi="Times New Roman" w:cs="Times New Roman"/>
          <w:b/>
          <w:bCs/>
          <w:sz w:val="30"/>
          <w:szCs w:val="30"/>
          <w:lang w:val="en-US" w:eastAsia="zh-CN"/>
        </w:rPr>
        <w:t>T</w:t>
      </w:r>
      <w:r>
        <w:rPr>
          <w:rFonts w:hint="eastAsia" w:ascii="Times New Roman" w:hAnsi="Times New Roman" w:cs="Times New Roman"/>
          <w:b/>
          <w:bCs/>
          <w:sz w:val="30"/>
          <w:szCs w:val="30"/>
        </w:rPr>
        <w:t>heranostic of</w:t>
      </w:r>
      <w:r>
        <w:rPr>
          <w:rFonts w:ascii="Times New Roman" w:hAnsi="Times New Roman" w:cs="Times New Roman"/>
          <w:b/>
          <w:bCs/>
          <w:sz w:val="30"/>
          <w:szCs w:val="30"/>
        </w:rPr>
        <w:t xml:space="preserve"> </w:t>
      </w:r>
      <w:r>
        <w:rPr>
          <w:rFonts w:hint="eastAsia" w:ascii="Times New Roman" w:hAnsi="Times New Roman" w:cs="Times New Roman"/>
          <w:b/>
          <w:bCs/>
          <w:sz w:val="30"/>
          <w:szCs w:val="30"/>
          <w:lang w:val="en-US" w:eastAsia="zh-CN"/>
        </w:rPr>
        <w:t>U</w:t>
      </w:r>
      <w:r>
        <w:rPr>
          <w:rFonts w:hint="eastAsia" w:ascii="Times New Roman" w:hAnsi="Times New Roman" w:cs="Times New Roman"/>
          <w:b/>
          <w:bCs/>
          <w:sz w:val="30"/>
          <w:szCs w:val="30"/>
        </w:rPr>
        <w:t xml:space="preserve">rothelial </w:t>
      </w:r>
      <w:r>
        <w:rPr>
          <w:rFonts w:hint="eastAsia" w:ascii="Times New Roman" w:hAnsi="Times New Roman" w:cs="Times New Roman"/>
          <w:b/>
          <w:bCs/>
          <w:sz w:val="30"/>
          <w:szCs w:val="30"/>
          <w:lang w:val="en-US" w:eastAsia="zh-CN"/>
        </w:rPr>
        <w:t>C</w:t>
      </w:r>
      <w:r>
        <w:rPr>
          <w:rFonts w:hint="eastAsia" w:ascii="Times New Roman" w:hAnsi="Times New Roman" w:cs="Times New Roman"/>
          <w:b/>
          <w:bCs/>
          <w:sz w:val="30"/>
          <w:szCs w:val="30"/>
        </w:rPr>
        <w:t>arcinoma</w:t>
      </w:r>
    </w:p>
    <w:p w14:paraId="37DCD21B">
      <w:pPr>
        <w:keepNext w:val="0"/>
        <w:keepLines w:val="0"/>
        <w:widowControl w:val="0"/>
        <w:suppressLineNumbers w:val="0"/>
        <w:spacing w:before="0" w:beforeAutospacing="0" w:after="0" w:afterAutospacing="0" w:line="360" w:lineRule="auto"/>
        <w:ind w:left="0" w:right="0"/>
        <w:jc w:val="both"/>
        <w:rPr>
          <w:rFonts w:hint="default" w:ascii="Times New Roman" w:hAnsi="Times New Roman" w:cs="Times New Roman"/>
          <w:sz w:val="20"/>
          <w:szCs w:val="20"/>
          <w:vertAlign w:val="superscript"/>
          <w:lang w:val="en-US"/>
        </w:rPr>
      </w:pPr>
      <w:r>
        <w:rPr>
          <w:rFonts w:hint="default" w:ascii="Times New Roman" w:hAnsi="Times New Roman" w:eastAsia="宋体" w:cs="Times New Roman"/>
          <w:kern w:val="2"/>
          <w:sz w:val="20"/>
          <w:szCs w:val="20"/>
          <w:lang w:val="en-US" w:eastAsia="zh-CN" w:bidi="ar"/>
        </w:rPr>
        <w:t>Li Sun#</w:t>
      </w:r>
      <w:r>
        <w:rPr>
          <w:rFonts w:hint="eastAsia" w:ascii="Times New Roman" w:hAnsi="Times New Roman" w:eastAsia="宋体" w:cs="Times New Roman"/>
          <w:kern w:val="2"/>
          <w:sz w:val="20"/>
          <w:szCs w:val="20"/>
          <w:vertAlign w:val="superscript"/>
          <w:lang w:val="en-US" w:eastAsia="zh-CN" w:bidi="ar"/>
        </w:rPr>
        <w:t>1</w:t>
      </w:r>
      <w:r>
        <w:rPr>
          <w:rFonts w:hint="default" w:ascii="Times New Roman" w:hAnsi="Times New Roman" w:eastAsia="宋体" w:cs="Times New Roman"/>
          <w:kern w:val="2"/>
          <w:sz w:val="20"/>
          <w:szCs w:val="20"/>
          <w:vertAlign w:val="superscript"/>
          <w:lang w:val="en-US" w:eastAsia="zh-CN" w:bidi="ar"/>
        </w:rPr>
        <w:t>-</w:t>
      </w:r>
      <w:r>
        <w:rPr>
          <w:rFonts w:hint="eastAsia" w:ascii="Times New Roman" w:hAnsi="Times New Roman" w:eastAsia="宋体" w:cs="Times New Roman"/>
          <w:kern w:val="2"/>
          <w:sz w:val="20"/>
          <w:szCs w:val="20"/>
          <w:vertAlign w:val="superscript"/>
          <w:lang w:val="en-US" w:eastAsia="zh-CN" w:bidi="ar"/>
        </w:rPr>
        <w:t>3</w:t>
      </w:r>
      <w:r>
        <w:rPr>
          <w:rFonts w:hint="default" w:ascii="Times New Roman" w:hAnsi="Times New Roman" w:eastAsia="宋体" w:cs="Times New Roman"/>
          <w:kern w:val="2"/>
          <w:sz w:val="20"/>
          <w:szCs w:val="20"/>
          <w:lang w:val="en-US" w:eastAsia="zh-CN" w:bidi="ar"/>
        </w:rPr>
        <w:t>, Bin Zhu#</w:t>
      </w:r>
      <w:r>
        <w:rPr>
          <w:rFonts w:hint="eastAsia" w:ascii="Times New Roman" w:hAnsi="Times New Roman" w:eastAsia="宋体" w:cs="Times New Roman"/>
          <w:kern w:val="2"/>
          <w:sz w:val="20"/>
          <w:szCs w:val="20"/>
          <w:vertAlign w:val="superscript"/>
          <w:lang w:val="en-US" w:eastAsia="zh-CN" w:bidi="ar"/>
        </w:rPr>
        <w:t>1</w:t>
      </w:r>
      <w:r>
        <w:rPr>
          <w:rFonts w:hint="default" w:ascii="Times New Roman" w:hAnsi="Times New Roman" w:eastAsia="宋体" w:cs="Times New Roman"/>
          <w:kern w:val="2"/>
          <w:sz w:val="20"/>
          <w:szCs w:val="20"/>
          <w:vertAlign w:val="superscript"/>
          <w:lang w:val="en-US" w:eastAsia="zh-CN" w:bidi="ar"/>
        </w:rPr>
        <w:t>,</w:t>
      </w:r>
      <w:r>
        <w:rPr>
          <w:rFonts w:hint="eastAsia" w:ascii="Times New Roman" w:hAnsi="Times New Roman" w:eastAsia="宋体" w:cs="Times New Roman"/>
          <w:kern w:val="2"/>
          <w:sz w:val="20"/>
          <w:szCs w:val="20"/>
          <w:vertAlign w:val="superscript"/>
          <w:lang w:val="en-US" w:eastAsia="zh-CN" w:bidi="ar"/>
        </w:rPr>
        <w:t>4</w:t>
      </w:r>
      <w:r>
        <w:rPr>
          <w:rFonts w:hint="default" w:ascii="Times New Roman" w:hAnsi="Times New Roman" w:eastAsia="宋体" w:cs="Times New Roman"/>
          <w:kern w:val="2"/>
          <w:sz w:val="20"/>
          <w:szCs w:val="20"/>
          <w:vertAlign w:val="superscript"/>
          <w:lang w:val="en-US" w:eastAsia="zh-CN" w:bidi="ar"/>
        </w:rPr>
        <w:t>-</w:t>
      </w:r>
      <w:r>
        <w:rPr>
          <w:rFonts w:hint="eastAsia" w:ascii="Times New Roman" w:hAnsi="Times New Roman" w:eastAsia="宋体" w:cs="Times New Roman"/>
          <w:kern w:val="2"/>
          <w:sz w:val="20"/>
          <w:szCs w:val="20"/>
          <w:vertAlign w:val="superscript"/>
          <w:lang w:val="en-US" w:eastAsia="zh-CN" w:bidi="ar"/>
        </w:rPr>
        <w:t>6</w:t>
      </w:r>
      <w:r>
        <w:rPr>
          <w:rFonts w:hint="default" w:ascii="Times New Roman" w:hAnsi="Times New Roman" w:eastAsia="宋体" w:cs="Times New Roman"/>
          <w:kern w:val="2"/>
          <w:sz w:val="20"/>
          <w:szCs w:val="20"/>
          <w:lang w:val="en-US" w:eastAsia="zh-CN" w:bidi="ar"/>
        </w:rPr>
        <w:t>, Ke Zuo</w:t>
      </w:r>
      <w:r>
        <w:rPr>
          <w:rFonts w:hint="eastAsia" w:ascii="Times New Roman" w:hAnsi="Times New Roman" w:eastAsia="宋体" w:cs="Times New Roman"/>
          <w:kern w:val="2"/>
          <w:sz w:val="20"/>
          <w:szCs w:val="20"/>
          <w:vertAlign w:val="superscript"/>
          <w:lang w:val="en-US" w:eastAsia="zh-CN" w:bidi="ar"/>
        </w:rPr>
        <w:t>4</w:t>
      </w:r>
      <w:r>
        <w:rPr>
          <w:rFonts w:hint="default" w:ascii="Times New Roman" w:hAnsi="Times New Roman" w:eastAsia="宋体" w:cs="Times New Roman"/>
          <w:kern w:val="2"/>
          <w:sz w:val="20"/>
          <w:szCs w:val="20"/>
          <w:lang w:val="en-US" w:eastAsia="zh-CN" w:bidi="ar"/>
        </w:rPr>
        <w:t>, Liyan Bai</w:t>
      </w:r>
      <w:r>
        <w:rPr>
          <w:rFonts w:hint="eastAsia" w:ascii="Times New Roman" w:hAnsi="Times New Roman" w:eastAsia="宋体" w:cs="Times New Roman"/>
          <w:kern w:val="2"/>
          <w:sz w:val="20"/>
          <w:szCs w:val="20"/>
          <w:vertAlign w:val="superscript"/>
          <w:lang w:val="en-US" w:eastAsia="zh-CN" w:bidi="ar"/>
        </w:rPr>
        <w:t>1</w:t>
      </w:r>
      <w:r>
        <w:rPr>
          <w:rFonts w:hint="default" w:ascii="Times New Roman" w:hAnsi="Times New Roman" w:eastAsia="宋体" w:cs="Times New Roman"/>
          <w:kern w:val="2"/>
          <w:sz w:val="20"/>
          <w:szCs w:val="20"/>
          <w:vertAlign w:val="superscript"/>
          <w:lang w:val="en-US" w:eastAsia="zh-CN" w:bidi="ar"/>
        </w:rPr>
        <w:t>,</w:t>
      </w:r>
      <w:r>
        <w:rPr>
          <w:rFonts w:hint="eastAsia" w:ascii="Times New Roman" w:hAnsi="Times New Roman" w:eastAsia="宋体" w:cs="Times New Roman"/>
          <w:kern w:val="2"/>
          <w:sz w:val="20"/>
          <w:szCs w:val="20"/>
          <w:vertAlign w:val="superscript"/>
          <w:lang w:val="en-US" w:eastAsia="zh-CN" w:bidi="ar"/>
        </w:rPr>
        <w:t>4</w:t>
      </w:r>
      <w:r>
        <w:rPr>
          <w:rFonts w:hint="default" w:ascii="Times New Roman" w:hAnsi="Times New Roman" w:eastAsia="宋体" w:cs="Times New Roman"/>
          <w:kern w:val="2"/>
          <w:sz w:val="20"/>
          <w:szCs w:val="20"/>
          <w:vertAlign w:val="superscript"/>
          <w:lang w:val="en-US" w:eastAsia="zh-CN" w:bidi="ar"/>
        </w:rPr>
        <w:t>-</w:t>
      </w:r>
      <w:r>
        <w:rPr>
          <w:rFonts w:hint="eastAsia" w:ascii="Times New Roman" w:hAnsi="Times New Roman" w:eastAsia="宋体" w:cs="Times New Roman"/>
          <w:kern w:val="2"/>
          <w:sz w:val="20"/>
          <w:szCs w:val="20"/>
          <w:vertAlign w:val="superscript"/>
          <w:lang w:val="en-US" w:eastAsia="zh-CN" w:bidi="ar"/>
        </w:rPr>
        <w:t>6</w:t>
      </w:r>
      <w:r>
        <w:rPr>
          <w:rFonts w:hint="default" w:ascii="Times New Roman" w:hAnsi="Times New Roman" w:eastAsia="宋体" w:cs="Times New Roman"/>
          <w:kern w:val="2"/>
          <w:sz w:val="20"/>
          <w:szCs w:val="20"/>
          <w:lang w:val="en-US" w:eastAsia="zh-CN" w:bidi="ar"/>
        </w:rPr>
        <w:t>, Jialiang Lei</w:t>
      </w:r>
      <w:r>
        <w:rPr>
          <w:rFonts w:hint="eastAsia" w:ascii="Times New Roman" w:hAnsi="Times New Roman" w:eastAsia="宋体" w:cs="Times New Roman"/>
          <w:kern w:val="2"/>
          <w:sz w:val="20"/>
          <w:szCs w:val="20"/>
          <w:vertAlign w:val="superscript"/>
          <w:lang w:val="en-US" w:eastAsia="zh-CN" w:bidi="ar"/>
        </w:rPr>
        <w:t>1</w:t>
      </w:r>
      <w:r>
        <w:rPr>
          <w:rFonts w:hint="default" w:ascii="Times New Roman" w:hAnsi="Times New Roman" w:eastAsia="宋体" w:cs="Times New Roman"/>
          <w:kern w:val="2"/>
          <w:sz w:val="20"/>
          <w:szCs w:val="20"/>
          <w:vertAlign w:val="superscript"/>
          <w:lang w:val="en-US" w:eastAsia="zh-CN" w:bidi="ar"/>
        </w:rPr>
        <w:t>,</w:t>
      </w:r>
      <w:r>
        <w:rPr>
          <w:rFonts w:hint="eastAsia" w:ascii="Times New Roman" w:hAnsi="Times New Roman" w:eastAsia="宋体" w:cs="Times New Roman"/>
          <w:kern w:val="2"/>
          <w:sz w:val="20"/>
          <w:szCs w:val="20"/>
          <w:vertAlign w:val="superscript"/>
          <w:lang w:val="en-US" w:eastAsia="zh-CN" w:bidi="ar"/>
        </w:rPr>
        <w:t>4</w:t>
      </w:r>
      <w:r>
        <w:rPr>
          <w:rFonts w:hint="default" w:ascii="Times New Roman" w:hAnsi="Times New Roman" w:eastAsia="宋体" w:cs="Times New Roman"/>
          <w:kern w:val="2"/>
          <w:sz w:val="20"/>
          <w:szCs w:val="20"/>
          <w:vertAlign w:val="superscript"/>
          <w:lang w:val="en-US" w:eastAsia="zh-CN" w:bidi="ar"/>
        </w:rPr>
        <w:t>-</w:t>
      </w:r>
      <w:r>
        <w:rPr>
          <w:rFonts w:hint="eastAsia" w:ascii="Times New Roman" w:hAnsi="Times New Roman" w:eastAsia="宋体" w:cs="Times New Roman"/>
          <w:kern w:val="2"/>
          <w:sz w:val="20"/>
          <w:szCs w:val="20"/>
          <w:vertAlign w:val="superscript"/>
          <w:lang w:val="en-US" w:eastAsia="zh-CN" w:bidi="ar"/>
        </w:rPr>
        <w:t>6</w:t>
      </w:r>
      <w:r>
        <w:rPr>
          <w:rFonts w:hint="default" w:ascii="Times New Roman" w:hAnsi="Times New Roman" w:eastAsia="宋体" w:cs="Times New Roman"/>
          <w:kern w:val="2"/>
          <w:sz w:val="20"/>
          <w:szCs w:val="20"/>
          <w:lang w:val="en-US" w:eastAsia="zh-CN" w:bidi="ar"/>
        </w:rPr>
        <w:t>, Ye Li</w:t>
      </w:r>
      <w:r>
        <w:rPr>
          <w:rFonts w:hint="eastAsia" w:ascii="Times New Roman" w:hAnsi="Times New Roman" w:eastAsia="宋体" w:cs="Times New Roman"/>
          <w:kern w:val="2"/>
          <w:sz w:val="20"/>
          <w:szCs w:val="20"/>
          <w:vertAlign w:val="superscript"/>
          <w:lang w:val="en-US" w:eastAsia="zh-CN" w:bidi="ar"/>
        </w:rPr>
        <w:t>1</w:t>
      </w:r>
      <w:r>
        <w:rPr>
          <w:rFonts w:hint="default" w:ascii="Times New Roman" w:hAnsi="Times New Roman" w:eastAsia="宋体" w:cs="Times New Roman"/>
          <w:kern w:val="2"/>
          <w:sz w:val="20"/>
          <w:szCs w:val="20"/>
          <w:vertAlign w:val="superscript"/>
          <w:lang w:val="en-US" w:eastAsia="zh-CN" w:bidi="ar"/>
        </w:rPr>
        <w:t>,</w:t>
      </w:r>
      <w:r>
        <w:rPr>
          <w:rFonts w:hint="eastAsia" w:ascii="Times New Roman" w:hAnsi="Times New Roman" w:eastAsia="宋体" w:cs="Times New Roman"/>
          <w:kern w:val="2"/>
          <w:sz w:val="20"/>
          <w:szCs w:val="20"/>
          <w:vertAlign w:val="superscript"/>
          <w:lang w:val="en-US" w:eastAsia="zh-CN" w:bidi="ar"/>
        </w:rPr>
        <w:t>4</w:t>
      </w:r>
      <w:r>
        <w:rPr>
          <w:rFonts w:hint="default" w:ascii="Times New Roman" w:hAnsi="Times New Roman" w:eastAsia="宋体" w:cs="Times New Roman"/>
          <w:kern w:val="2"/>
          <w:sz w:val="20"/>
          <w:szCs w:val="20"/>
          <w:vertAlign w:val="superscript"/>
          <w:lang w:val="en-US" w:eastAsia="zh-CN" w:bidi="ar"/>
        </w:rPr>
        <w:t>-</w:t>
      </w:r>
      <w:r>
        <w:rPr>
          <w:rFonts w:hint="eastAsia" w:ascii="Times New Roman" w:hAnsi="Times New Roman" w:eastAsia="宋体" w:cs="Times New Roman"/>
          <w:kern w:val="2"/>
          <w:sz w:val="20"/>
          <w:szCs w:val="20"/>
          <w:vertAlign w:val="superscript"/>
          <w:lang w:val="en-US" w:eastAsia="zh-CN" w:bidi="ar"/>
        </w:rPr>
        <w:t>6</w:t>
      </w:r>
      <w:r>
        <w:rPr>
          <w:rFonts w:hint="default" w:ascii="Times New Roman" w:hAnsi="Times New Roman" w:eastAsia="宋体" w:cs="Times New Roman"/>
          <w:kern w:val="2"/>
          <w:sz w:val="20"/>
          <w:szCs w:val="20"/>
          <w:lang w:val="en-US" w:eastAsia="zh-CN" w:bidi="ar"/>
        </w:rPr>
        <w:t>, Xinyu Liu</w:t>
      </w:r>
      <w:r>
        <w:rPr>
          <w:rFonts w:hint="eastAsia" w:ascii="Times New Roman" w:hAnsi="Times New Roman" w:eastAsia="宋体" w:cs="Times New Roman"/>
          <w:kern w:val="2"/>
          <w:sz w:val="20"/>
          <w:szCs w:val="20"/>
          <w:vertAlign w:val="superscript"/>
          <w:lang w:val="en-US" w:eastAsia="zh-CN" w:bidi="ar"/>
        </w:rPr>
        <w:t>1</w:t>
      </w:r>
      <w:r>
        <w:rPr>
          <w:rFonts w:hint="default" w:ascii="Times New Roman" w:hAnsi="Times New Roman" w:eastAsia="宋体" w:cs="Times New Roman"/>
          <w:kern w:val="2"/>
          <w:sz w:val="20"/>
          <w:szCs w:val="20"/>
          <w:vertAlign w:val="superscript"/>
          <w:lang w:val="en-US" w:eastAsia="zh-CN" w:bidi="ar"/>
        </w:rPr>
        <w:t>,</w:t>
      </w:r>
      <w:r>
        <w:rPr>
          <w:rFonts w:hint="eastAsia" w:ascii="Times New Roman" w:hAnsi="Times New Roman" w:eastAsia="宋体" w:cs="Times New Roman"/>
          <w:kern w:val="2"/>
          <w:sz w:val="20"/>
          <w:szCs w:val="20"/>
          <w:vertAlign w:val="superscript"/>
          <w:lang w:val="en-US" w:eastAsia="zh-CN" w:bidi="ar"/>
        </w:rPr>
        <w:t>4</w:t>
      </w:r>
      <w:r>
        <w:rPr>
          <w:rFonts w:hint="default" w:ascii="Times New Roman" w:hAnsi="Times New Roman" w:eastAsia="宋体" w:cs="Times New Roman"/>
          <w:kern w:val="2"/>
          <w:sz w:val="20"/>
          <w:szCs w:val="20"/>
          <w:vertAlign w:val="superscript"/>
          <w:lang w:val="en-US" w:eastAsia="zh-CN" w:bidi="ar"/>
        </w:rPr>
        <w:t>-</w:t>
      </w:r>
      <w:r>
        <w:rPr>
          <w:rFonts w:hint="eastAsia" w:ascii="Times New Roman" w:hAnsi="Times New Roman" w:eastAsia="宋体" w:cs="Times New Roman"/>
          <w:kern w:val="2"/>
          <w:sz w:val="20"/>
          <w:szCs w:val="20"/>
          <w:vertAlign w:val="superscript"/>
          <w:lang w:val="en-US" w:eastAsia="zh-CN" w:bidi="ar"/>
        </w:rPr>
        <w:t>6</w:t>
      </w:r>
      <w:r>
        <w:rPr>
          <w:rFonts w:hint="default" w:ascii="Times New Roman" w:hAnsi="Times New Roman" w:eastAsia="宋体" w:cs="Times New Roman"/>
          <w:kern w:val="2"/>
          <w:sz w:val="20"/>
          <w:szCs w:val="20"/>
          <w:lang w:val="en-US" w:eastAsia="zh-CN" w:bidi="ar"/>
        </w:rPr>
        <w:t>, Xiaoyu Pan</w:t>
      </w:r>
      <w:r>
        <w:rPr>
          <w:rFonts w:hint="eastAsia" w:ascii="Times New Roman" w:hAnsi="Times New Roman" w:eastAsia="宋体" w:cs="Times New Roman"/>
          <w:kern w:val="2"/>
          <w:sz w:val="20"/>
          <w:szCs w:val="20"/>
          <w:vertAlign w:val="superscript"/>
          <w:lang w:val="en-US" w:eastAsia="zh-CN" w:bidi="ar"/>
        </w:rPr>
        <w:t>1</w:t>
      </w:r>
      <w:r>
        <w:rPr>
          <w:rFonts w:hint="default" w:ascii="Times New Roman" w:hAnsi="Times New Roman" w:eastAsia="宋体" w:cs="Times New Roman"/>
          <w:kern w:val="2"/>
          <w:sz w:val="20"/>
          <w:szCs w:val="20"/>
          <w:vertAlign w:val="superscript"/>
          <w:lang w:val="en-US" w:eastAsia="zh-CN" w:bidi="ar"/>
        </w:rPr>
        <w:t>,</w:t>
      </w:r>
      <w:r>
        <w:rPr>
          <w:rFonts w:hint="eastAsia" w:ascii="Times New Roman" w:hAnsi="Times New Roman" w:eastAsia="宋体" w:cs="Times New Roman"/>
          <w:kern w:val="2"/>
          <w:sz w:val="20"/>
          <w:szCs w:val="20"/>
          <w:vertAlign w:val="superscript"/>
          <w:lang w:val="en-US" w:eastAsia="zh-CN" w:bidi="ar"/>
        </w:rPr>
        <w:t>4</w:t>
      </w:r>
      <w:r>
        <w:rPr>
          <w:rFonts w:hint="default" w:ascii="Times New Roman" w:hAnsi="Times New Roman" w:eastAsia="宋体" w:cs="Times New Roman"/>
          <w:kern w:val="2"/>
          <w:sz w:val="20"/>
          <w:szCs w:val="20"/>
          <w:vertAlign w:val="superscript"/>
          <w:lang w:val="en-US" w:eastAsia="zh-CN" w:bidi="ar"/>
        </w:rPr>
        <w:t>-</w:t>
      </w:r>
      <w:r>
        <w:rPr>
          <w:rFonts w:hint="eastAsia" w:ascii="Times New Roman" w:hAnsi="Times New Roman" w:eastAsia="宋体" w:cs="Times New Roman"/>
          <w:kern w:val="2"/>
          <w:sz w:val="20"/>
          <w:szCs w:val="20"/>
          <w:vertAlign w:val="superscript"/>
          <w:lang w:val="en-US" w:eastAsia="zh-CN" w:bidi="ar"/>
        </w:rPr>
        <w:t>6</w:t>
      </w:r>
      <w:r>
        <w:rPr>
          <w:rFonts w:hint="default" w:ascii="Times New Roman" w:hAnsi="Times New Roman" w:eastAsia="宋体" w:cs="Times New Roman"/>
          <w:kern w:val="2"/>
          <w:sz w:val="20"/>
          <w:szCs w:val="20"/>
          <w:lang w:val="en-US" w:eastAsia="zh-CN" w:bidi="ar"/>
        </w:rPr>
        <w:t>, Juan Li</w:t>
      </w:r>
      <w:r>
        <w:rPr>
          <w:rFonts w:hint="eastAsia" w:ascii="Times New Roman" w:hAnsi="Times New Roman" w:eastAsia="宋体" w:cs="Times New Roman"/>
          <w:kern w:val="2"/>
          <w:sz w:val="20"/>
          <w:szCs w:val="20"/>
          <w:vertAlign w:val="superscript"/>
          <w:lang w:val="en-US" w:eastAsia="zh-CN" w:bidi="ar"/>
        </w:rPr>
        <w:t>2</w:t>
      </w:r>
      <w:r>
        <w:rPr>
          <w:rFonts w:hint="default" w:ascii="Times New Roman" w:hAnsi="Times New Roman" w:eastAsia="宋体" w:cs="Times New Roman"/>
          <w:kern w:val="2"/>
          <w:sz w:val="20"/>
          <w:szCs w:val="20"/>
          <w:vertAlign w:val="superscript"/>
          <w:lang w:val="en-US" w:eastAsia="zh-CN" w:bidi="ar"/>
        </w:rPr>
        <w:t>,</w:t>
      </w:r>
      <w:r>
        <w:rPr>
          <w:rFonts w:hint="eastAsia" w:ascii="Times New Roman" w:hAnsi="Times New Roman" w:eastAsia="宋体" w:cs="Times New Roman"/>
          <w:kern w:val="2"/>
          <w:sz w:val="20"/>
          <w:szCs w:val="20"/>
          <w:vertAlign w:val="superscript"/>
          <w:lang w:val="en-US" w:eastAsia="zh-CN" w:bidi="ar"/>
        </w:rPr>
        <w:t>3</w:t>
      </w:r>
      <w:r>
        <w:rPr>
          <w:rFonts w:hint="default" w:ascii="Times New Roman" w:hAnsi="Times New Roman" w:eastAsia="宋体" w:cs="Times New Roman"/>
          <w:kern w:val="2"/>
          <w:sz w:val="20"/>
          <w:szCs w:val="20"/>
          <w:lang w:val="en-US" w:eastAsia="zh-CN" w:bidi="ar"/>
        </w:rPr>
        <w:t xml:space="preserve"> Aiguo Wu</w:t>
      </w:r>
      <w:r>
        <w:rPr>
          <w:rFonts w:hint="eastAsia" w:ascii="Times New Roman" w:hAnsi="Times New Roman" w:eastAsia="宋体" w:cs="Times New Roman"/>
          <w:kern w:val="2"/>
          <w:sz w:val="20"/>
          <w:szCs w:val="20"/>
          <w:vertAlign w:val="superscript"/>
          <w:lang w:val="en-US" w:eastAsia="zh-CN" w:bidi="ar"/>
        </w:rPr>
        <w:t>2</w:t>
      </w:r>
      <w:r>
        <w:rPr>
          <w:rFonts w:hint="default" w:ascii="Times New Roman" w:hAnsi="Times New Roman" w:eastAsia="宋体" w:cs="Times New Roman"/>
          <w:kern w:val="2"/>
          <w:sz w:val="20"/>
          <w:szCs w:val="20"/>
          <w:vertAlign w:val="superscript"/>
          <w:lang w:val="en-US" w:eastAsia="zh-CN" w:bidi="ar"/>
        </w:rPr>
        <w:t>,</w:t>
      </w:r>
      <w:r>
        <w:rPr>
          <w:rFonts w:hint="eastAsia" w:ascii="Times New Roman" w:hAnsi="Times New Roman" w:eastAsia="宋体" w:cs="Times New Roman"/>
          <w:kern w:val="2"/>
          <w:sz w:val="20"/>
          <w:szCs w:val="20"/>
          <w:vertAlign w:val="superscript"/>
          <w:lang w:val="en-US" w:eastAsia="zh-CN" w:bidi="ar"/>
        </w:rPr>
        <w:t>3</w:t>
      </w:r>
      <w:r>
        <w:rPr>
          <w:rFonts w:hint="default" w:ascii="Times New Roman" w:hAnsi="Times New Roman" w:eastAsia="宋体" w:cs="Times New Roman"/>
          <w:kern w:val="2"/>
          <w:sz w:val="20"/>
          <w:szCs w:val="20"/>
          <w:lang w:val="en-US" w:eastAsia="zh-CN" w:bidi="ar"/>
        </w:rPr>
        <w:t>, Yijun Shen</w:t>
      </w:r>
      <w:r>
        <w:rPr>
          <w:rFonts w:hint="eastAsia" w:ascii="Times New Roman" w:hAnsi="Times New Roman" w:eastAsia="宋体" w:cs="Times New Roman"/>
          <w:kern w:val="2"/>
          <w:sz w:val="20"/>
          <w:szCs w:val="20"/>
          <w:vertAlign w:val="superscript"/>
          <w:lang w:val="en-US" w:eastAsia="zh-CN" w:bidi="ar"/>
        </w:rPr>
        <w:t>4</w:t>
      </w:r>
      <w:r>
        <w:rPr>
          <w:rFonts w:hint="default" w:ascii="Times New Roman" w:hAnsi="Times New Roman" w:eastAsia="宋体" w:cs="Times New Roman"/>
          <w:kern w:val="2"/>
          <w:sz w:val="20"/>
          <w:szCs w:val="20"/>
          <w:vertAlign w:val="superscript"/>
          <w:lang w:val="en-US" w:eastAsia="zh-CN" w:bidi="ar"/>
        </w:rPr>
        <w:t>,</w:t>
      </w:r>
      <w:r>
        <w:rPr>
          <w:rFonts w:hint="eastAsia" w:ascii="Times New Roman" w:hAnsi="Times New Roman" w:eastAsia="宋体" w:cs="Times New Roman"/>
          <w:kern w:val="2"/>
          <w:sz w:val="20"/>
          <w:szCs w:val="20"/>
          <w:vertAlign w:val="superscript"/>
          <w:lang w:val="en-US" w:eastAsia="zh-CN" w:bidi="ar"/>
        </w:rPr>
        <w:t>7</w:t>
      </w:r>
      <w:r>
        <w:rPr>
          <w:rFonts w:hint="default" w:ascii="Times New Roman" w:hAnsi="Times New Roman" w:eastAsia="宋体" w:cs="Times New Roman"/>
          <w:kern w:val="2"/>
          <w:sz w:val="20"/>
          <w:szCs w:val="20"/>
          <w:vertAlign w:val="superscript"/>
          <w:lang w:val="en-US" w:eastAsia="zh-CN" w:bidi="ar"/>
        </w:rPr>
        <w:t>,</w:t>
      </w:r>
      <w:r>
        <w:rPr>
          <w:rFonts w:hint="eastAsia" w:ascii="Times New Roman" w:hAnsi="Times New Roman" w:eastAsia="宋体" w:cs="Times New Roman"/>
          <w:kern w:val="2"/>
          <w:sz w:val="20"/>
          <w:szCs w:val="20"/>
          <w:vertAlign w:val="superscript"/>
          <w:lang w:val="en-US" w:eastAsia="zh-CN" w:bidi="ar"/>
        </w:rPr>
        <w:t>8</w:t>
      </w:r>
      <w:r>
        <w:rPr>
          <w:rFonts w:hint="default" w:ascii="Times New Roman" w:hAnsi="Times New Roman" w:eastAsia="宋体" w:cs="Times New Roman"/>
          <w:kern w:val="2"/>
          <w:sz w:val="20"/>
          <w:szCs w:val="20"/>
          <w:vertAlign w:val="superscript"/>
          <w:lang w:val="en-US" w:eastAsia="zh-CN" w:bidi="ar"/>
        </w:rPr>
        <w:t>*</w:t>
      </w:r>
      <w:r>
        <w:rPr>
          <w:rFonts w:hint="default" w:ascii="Times New Roman" w:hAnsi="Times New Roman" w:eastAsia="宋体" w:cs="Times New Roman"/>
          <w:kern w:val="2"/>
          <w:sz w:val="20"/>
          <w:szCs w:val="20"/>
          <w:lang w:val="en-US" w:eastAsia="zh-CN" w:bidi="ar"/>
        </w:rPr>
        <w:t>, Xiaoping Xu</w:t>
      </w:r>
      <w:r>
        <w:rPr>
          <w:rFonts w:hint="eastAsia" w:ascii="Times New Roman" w:hAnsi="Times New Roman" w:eastAsia="宋体" w:cs="Times New Roman"/>
          <w:kern w:val="2"/>
          <w:sz w:val="20"/>
          <w:szCs w:val="20"/>
          <w:vertAlign w:val="superscript"/>
          <w:lang w:val="en-US" w:eastAsia="zh-CN" w:bidi="ar"/>
        </w:rPr>
        <w:t>1</w:t>
      </w:r>
      <w:r>
        <w:rPr>
          <w:rFonts w:hint="default" w:ascii="Times New Roman" w:hAnsi="Times New Roman" w:eastAsia="宋体" w:cs="Times New Roman"/>
          <w:kern w:val="2"/>
          <w:sz w:val="20"/>
          <w:szCs w:val="20"/>
          <w:vertAlign w:val="superscript"/>
          <w:lang w:val="en-US" w:eastAsia="zh-CN" w:bidi="ar"/>
        </w:rPr>
        <w:t>,</w:t>
      </w:r>
      <w:r>
        <w:rPr>
          <w:rFonts w:hint="eastAsia" w:ascii="Times New Roman" w:hAnsi="Times New Roman" w:eastAsia="宋体" w:cs="Times New Roman"/>
          <w:kern w:val="2"/>
          <w:sz w:val="20"/>
          <w:szCs w:val="20"/>
          <w:vertAlign w:val="superscript"/>
          <w:lang w:val="en-US" w:eastAsia="zh-CN" w:bidi="ar"/>
        </w:rPr>
        <w:t>4</w:t>
      </w:r>
      <w:r>
        <w:rPr>
          <w:rFonts w:hint="default" w:ascii="Times New Roman" w:hAnsi="Times New Roman" w:eastAsia="宋体" w:cs="Times New Roman"/>
          <w:kern w:val="2"/>
          <w:sz w:val="20"/>
          <w:szCs w:val="20"/>
          <w:vertAlign w:val="superscript"/>
          <w:lang w:val="en-US" w:eastAsia="zh-CN" w:bidi="ar"/>
        </w:rPr>
        <w:t>-</w:t>
      </w:r>
      <w:r>
        <w:rPr>
          <w:rFonts w:hint="eastAsia" w:ascii="Times New Roman" w:hAnsi="Times New Roman" w:eastAsia="宋体" w:cs="Times New Roman"/>
          <w:kern w:val="2"/>
          <w:sz w:val="20"/>
          <w:szCs w:val="20"/>
          <w:vertAlign w:val="superscript"/>
          <w:lang w:val="en-US" w:eastAsia="zh-CN" w:bidi="ar"/>
        </w:rPr>
        <w:t>6</w:t>
      </w:r>
      <w:r>
        <w:rPr>
          <w:rFonts w:hint="default" w:ascii="Times New Roman" w:hAnsi="Times New Roman" w:eastAsia="宋体" w:cs="Times New Roman"/>
          <w:kern w:val="2"/>
          <w:sz w:val="20"/>
          <w:szCs w:val="20"/>
          <w:vertAlign w:val="superscript"/>
          <w:lang w:val="en-US" w:eastAsia="zh-CN" w:bidi="ar"/>
        </w:rPr>
        <w:t>*</w:t>
      </w:r>
      <w:r>
        <w:rPr>
          <w:rFonts w:hint="default" w:ascii="Times New Roman" w:hAnsi="Times New Roman" w:eastAsia="宋体" w:cs="Times New Roman"/>
          <w:kern w:val="2"/>
          <w:sz w:val="20"/>
          <w:szCs w:val="20"/>
          <w:lang w:val="en-US" w:eastAsia="zh-CN" w:bidi="ar"/>
        </w:rPr>
        <w:t>, Shaoli Song</w:t>
      </w:r>
      <w:r>
        <w:rPr>
          <w:rFonts w:hint="eastAsia" w:ascii="Times New Roman" w:hAnsi="Times New Roman" w:eastAsia="宋体" w:cs="Times New Roman"/>
          <w:kern w:val="2"/>
          <w:sz w:val="20"/>
          <w:szCs w:val="20"/>
          <w:vertAlign w:val="superscript"/>
          <w:lang w:val="en-US" w:eastAsia="zh-CN" w:bidi="ar"/>
        </w:rPr>
        <w:t>1</w:t>
      </w:r>
      <w:r>
        <w:rPr>
          <w:rFonts w:hint="default" w:ascii="Times New Roman" w:hAnsi="Times New Roman" w:eastAsia="宋体" w:cs="Times New Roman"/>
          <w:kern w:val="2"/>
          <w:sz w:val="20"/>
          <w:szCs w:val="20"/>
          <w:vertAlign w:val="superscript"/>
          <w:lang w:val="en-US" w:eastAsia="zh-CN" w:bidi="ar"/>
        </w:rPr>
        <w:t>,</w:t>
      </w:r>
      <w:r>
        <w:rPr>
          <w:rFonts w:hint="eastAsia" w:ascii="Times New Roman" w:hAnsi="Times New Roman" w:eastAsia="宋体" w:cs="Times New Roman"/>
          <w:kern w:val="2"/>
          <w:sz w:val="20"/>
          <w:szCs w:val="20"/>
          <w:vertAlign w:val="superscript"/>
          <w:lang w:val="en-US" w:eastAsia="zh-CN" w:bidi="ar"/>
        </w:rPr>
        <w:t>4</w:t>
      </w:r>
      <w:r>
        <w:rPr>
          <w:rFonts w:hint="default" w:ascii="Times New Roman" w:hAnsi="Times New Roman" w:eastAsia="宋体" w:cs="Times New Roman"/>
          <w:kern w:val="2"/>
          <w:sz w:val="20"/>
          <w:szCs w:val="20"/>
          <w:vertAlign w:val="superscript"/>
          <w:lang w:val="en-US" w:eastAsia="zh-CN" w:bidi="ar"/>
        </w:rPr>
        <w:t>-</w:t>
      </w:r>
      <w:r>
        <w:rPr>
          <w:rFonts w:hint="eastAsia" w:ascii="Times New Roman" w:hAnsi="Times New Roman" w:eastAsia="宋体" w:cs="Times New Roman"/>
          <w:kern w:val="2"/>
          <w:sz w:val="20"/>
          <w:szCs w:val="20"/>
          <w:vertAlign w:val="superscript"/>
          <w:lang w:val="en-US" w:eastAsia="zh-CN" w:bidi="ar"/>
        </w:rPr>
        <w:t>6</w:t>
      </w:r>
      <w:r>
        <w:rPr>
          <w:rFonts w:hint="default" w:ascii="Times New Roman" w:hAnsi="Times New Roman" w:eastAsia="宋体" w:cs="Times New Roman"/>
          <w:kern w:val="2"/>
          <w:sz w:val="20"/>
          <w:szCs w:val="20"/>
          <w:vertAlign w:val="superscript"/>
          <w:lang w:val="en-US" w:eastAsia="zh-CN" w:bidi="ar"/>
        </w:rPr>
        <w:t>*</w:t>
      </w:r>
    </w:p>
    <w:p w14:paraId="7F71D57F">
      <w:pPr>
        <w:keepNext w:val="0"/>
        <w:keepLines w:val="0"/>
        <w:widowControl w:val="0"/>
        <w:suppressLineNumbers w:val="0"/>
        <w:spacing w:before="0" w:beforeAutospacing="0" w:after="0" w:afterAutospacing="0" w:line="360" w:lineRule="auto"/>
        <w:ind w:left="0" w:right="0"/>
        <w:jc w:val="both"/>
        <w:rPr>
          <w:rFonts w:hint="default" w:ascii="Times New Roman" w:hAnsi="Times New Roman" w:cs="Times New Roman"/>
          <w:sz w:val="24"/>
          <w:szCs w:val="24"/>
          <w:lang w:val="en-US"/>
        </w:rPr>
      </w:pPr>
    </w:p>
    <w:p w14:paraId="507F1722">
      <w:pPr>
        <w:keepNext w:val="0"/>
        <w:keepLines w:val="0"/>
        <w:widowControl w:val="0"/>
        <w:suppressLineNumbers w:val="0"/>
        <w:spacing w:before="0" w:beforeAutospacing="0" w:after="0" w:afterAutospacing="0" w:line="360" w:lineRule="auto"/>
        <w:ind w:left="0" w:right="0"/>
        <w:jc w:val="both"/>
        <w:rPr>
          <w:rFonts w:hint="default" w:ascii="Times New Roman" w:hAnsi="Times New Roman" w:cs="Times New Roman"/>
          <w:sz w:val="20"/>
          <w:szCs w:val="20"/>
          <w:lang w:val="en-US"/>
        </w:rPr>
      </w:pPr>
      <w:r>
        <w:rPr>
          <w:rFonts w:hint="eastAsia" w:ascii="Times New Roman" w:hAnsi="Times New Roman" w:eastAsia="宋体" w:cs="Times New Roman"/>
          <w:kern w:val="2"/>
          <w:sz w:val="20"/>
          <w:szCs w:val="20"/>
          <w:vertAlign w:val="superscript"/>
          <w:lang w:val="en-US" w:eastAsia="zh-CN" w:bidi="ar"/>
        </w:rPr>
        <w:t>1</w:t>
      </w:r>
      <w:r>
        <w:rPr>
          <w:rFonts w:hint="default" w:ascii="Times New Roman" w:hAnsi="Times New Roman" w:eastAsia="宋体" w:cs="Times New Roman"/>
          <w:kern w:val="2"/>
          <w:sz w:val="20"/>
          <w:szCs w:val="20"/>
          <w:lang w:val="en-US" w:eastAsia="zh-CN" w:bidi="ar"/>
        </w:rPr>
        <w:t xml:space="preserve"> Department of Nuclear Medicine, Fudan University Shanghai Cancer Center, Shanghai 200032, China; </w:t>
      </w:r>
    </w:p>
    <w:p w14:paraId="5CAD158A">
      <w:pPr>
        <w:keepNext w:val="0"/>
        <w:keepLines w:val="0"/>
        <w:widowControl w:val="0"/>
        <w:suppressLineNumbers w:val="0"/>
        <w:spacing w:before="0" w:beforeAutospacing="0" w:after="0" w:afterAutospacing="0" w:line="360" w:lineRule="auto"/>
        <w:ind w:left="0" w:right="0"/>
        <w:jc w:val="both"/>
        <w:rPr>
          <w:rFonts w:hint="default" w:ascii="Times New Roman" w:hAnsi="Times New Roman" w:cs="Times New Roman"/>
          <w:sz w:val="20"/>
          <w:szCs w:val="20"/>
          <w:lang w:val="en-US"/>
        </w:rPr>
      </w:pPr>
      <w:r>
        <w:rPr>
          <w:rFonts w:hint="eastAsia" w:ascii="Times New Roman" w:hAnsi="Times New Roman" w:eastAsia="宋体" w:cs="Times New Roman"/>
          <w:kern w:val="2"/>
          <w:sz w:val="20"/>
          <w:szCs w:val="20"/>
          <w:vertAlign w:val="superscript"/>
          <w:lang w:val="en-US" w:eastAsia="zh-CN" w:bidi="ar"/>
        </w:rPr>
        <w:t>2</w:t>
      </w:r>
      <w:r>
        <w:rPr>
          <w:rFonts w:hint="default" w:ascii="Times New Roman" w:hAnsi="Times New Roman" w:eastAsia="宋体" w:cs="Times New Roman"/>
          <w:kern w:val="2"/>
          <w:sz w:val="20"/>
          <w:szCs w:val="20"/>
          <w:lang w:val="en-US" w:eastAsia="zh-CN" w:bidi="ar"/>
        </w:rPr>
        <w:t xml:space="preserve"> Ningbo Key Laboratory of Biomedical Imaging Probe Materials and Technology,and Laboratory of Advanced Theranostic Materials and Technology, Ningbo Institute of Materials Technology and Engineering, Chinese Academyof Sciences, Ningbo 315201, China;</w:t>
      </w:r>
    </w:p>
    <w:p w14:paraId="7F55C20B">
      <w:pPr>
        <w:keepNext w:val="0"/>
        <w:keepLines w:val="0"/>
        <w:widowControl w:val="0"/>
        <w:suppressLineNumbers w:val="0"/>
        <w:spacing w:before="0" w:beforeAutospacing="0" w:after="0" w:afterAutospacing="0" w:line="360" w:lineRule="auto"/>
        <w:ind w:left="0" w:right="0"/>
        <w:jc w:val="both"/>
        <w:rPr>
          <w:rFonts w:hint="default" w:ascii="Times New Roman" w:hAnsi="Times New Roman" w:cs="Times New Roman"/>
          <w:sz w:val="20"/>
          <w:szCs w:val="20"/>
          <w:lang w:val="en-US"/>
        </w:rPr>
      </w:pPr>
      <w:r>
        <w:rPr>
          <w:rFonts w:hint="eastAsia" w:ascii="Times New Roman" w:hAnsi="Times New Roman" w:eastAsia="宋体" w:cs="Times New Roman"/>
          <w:kern w:val="2"/>
          <w:sz w:val="20"/>
          <w:szCs w:val="20"/>
          <w:vertAlign w:val="superscript"/>
          <w:lang w:val="en-US" w:eastAsia="zh-CN" w:bidi="ar"/>
        </w:rPr>
        <w:t>3</w:t>
      </w:r>
      <w:r>
        <w:rPr>
          <w:rFonts w:hint="default" w:ascii="Times New Roman" w:hAnsi="Times New Roman" w:eastAsia="宋体" w:cs="Times New Roman"/>
          <w:kern w:val="2"/>
          <w:sz w:val="20"/>
          <w:szCs w:val="20"/>
          <w:lang w:val="en-US" w:eastAsia="zh-CN" w:bidi="ar"/>
        </w:rPr>
        <w:t xml:space="preserve"> Zhejiang International Cooperation Base of Biomedical Materials Technology and Application, Zhejiang Engineering Research Center for Biomedical Materials, Ningbo Cixi Institute of Biomedical Engineering, Cixi 315300, China; </w:t>
      </w:r>
    </w:p>
    <w:p w14:paraId="11722676">
      <w:pPr>
        <w:keepNext w:val="0"/>
        <w:keepLines w:val="0"/>
        <w:widowControl w:val="0"/>
        <w:suppressLineNumbers w:val="0"/>
        <w:spacing w:before="0" w:beforeAutospacing="0" w:after="0" w:afterAutospacing="0" w:line="360" w:lineRule="auto"/>
        <w:ind w:left="0" w:right="0"/>
        <w:jc w:val="both"/>
        <w:rPr>
          <w:rFonts w:hint="default" w:ascii="Times New Roman" w:hAnsi="Times New Roman" w:cs="Times New Roman"/>
          <w:sz w:val="20"/>
          <w:szCs w:val="20"/>
          <w:lang w:val="en-US"/>
        </w:rPr>
      </w:pPr>
      <w:r>
        <w:rPr>
          <w:rFonts w:hint="eastAsia" w:ascii="Times New Roman" w:hAnsi="Times New Roman" w:eastAsia="宋体" w:cs="Times New Roman"/>
          <w:kern w:val="2"/>
          <w:sz w:val="20"/>
          <w:szCs w:val="20"/>
          <w:vertAlign w:val="superscript"/>
          <w:lang w:val="en-US" w:eastAsia="zh-CN" w:bidi="ar"/>
        </w:rPr>
        <w:t>4</w:t>
      </w:r>
      <w:r>
        <w:rPr>
          <w:rFonts w:hint="default" w:ascii="Times New Roman" w:hAnsi="Times New Roman" w:eastAsia="宋体" w:cs="Times New Roman"/>
          <w:kern w:val="2"/>
          <w:sz w:val="20"/>
          <w:szCs w:val="20"/>
          <w:lang w:val="en-US" w:eastAsia="zh-CN" w:bidi="ar"/>
        </w:rPr>
        <w:t xml:space="preserve"> Department of Oncology, Shanghai Medical College, Fudan University, Shanghai 200032, China;</w:t>
      </w:r>
    </w:p>
    <w:p w14:paraId="6C298E33">
      <w:pPr>
        <w:keepNext w:val="0"/>
        <w:keepLines w:val="0"/>
        <w:widowControl w:val="0"/>
        <w:suppressLineNumbers w:val="0"/>
        <w:spacing w:before="0" w:beforeAutospacing="0" w:after="0" w:afterAutospacing="0" w:line="360" w:lineRule="auto"/>
        <w:ind w:left="0" w:right="0"/>
        <w:jc w:val="both"/>
        <w:rPr>
          <w:rFonts w:hint="default" w:ascii="Times New Roman" w:hAnsi="Times New Roman" w:cs="Times New Roman"/>
          <w:sz w:val="20"/>
          <w:szCs w:val="20"/>
          <w:lang w:val="en-US"/>
        </w:rPr>
      </w:pPr>
      <w:r>
        <w:rPr>
          <w:rFonts w:hint="eastAsia" w:ascii="Times New Roman" w:hAnsi="Times New Roman" w:eastAsia="宋体" w:cs="Times New Roman"/>
          <w:kern w:val="2"/>
          <w:sz w:val="20"/>
          <w:szCs w:val="20"/>
          <w:vertAlign w:val="superscript"/>
          <w:lang w:val="en-US" w:eastAsia="zh-CN" w:bidi="ar"/>
        </w:rPr>
        <w:t>5</w:t>
      </w:r>
      <w:r>
        <w:rPr>
          <w:rFonts w:hint="default" w:ascii="Times New Roman" w:hAnsi="Times New Roman" w:eastAsia="宋体" w:cs="Times New Roman"/>
          <w:kern w:val="2"/>
          <w:sz w:val="20"/>
          <w:szCs w:val="20"/>
          <w:lang w:val="en-US" w:eastAsia="zh-CN" w:bidi="ar"/>
        </w:rPr>
        <w:t xml:space="preserve"> Shanghai Engineering Research Center of Molecular Imaging Probes, Shanghai 200032, China;</w:t>
      </w:r>
    </w:p>
    <w:p w14:paraId="4620AF2F">
      <w:pPr>
        <w:keepNext w:val="0"/>
        <w:keepLines w:val="0"/>
        <w:widowControl w:val="0"/>
        <w:suppressLineNumbers w:val="0"/>
        <w:spacing w:before="0" w:beforeAutospacing="0" w:after="0" w:afterAutospacing="0" w:line="360" w:lineRule="auto"/>
        <w:ind w:left="0" w:right="0"/>
        <w:jc w:val="both"/>
        <w:rPr>
          <w:rFonts w:hint="default" w:ascii="Times New Roman" w:hAnsi="Times New Roman" w:cs="Times New Roman"/>
          <w:sz w:val="20"/>
          <w:szCs w:val="20"/>
          <w:lang w:val="en-US"/>
        </w:rPr>
      </w:pPr>
      <w:r>
        <w:rPr>
          <w:rFonts w:hint="eastAsia" w:ascii="Times New Roman" w:hAnsi="Times New Roman" w:eastAsia="宋体" w:cs="Times New Roman"/>
          <w:kern w:val="2"/>
          <w:sz w:val="20"/>
          <w:szCs w:val="20"/>
          <w:vertAlign w:val="superscript"/>
          <w:lang w:val="en-US" w:eastAsia="zh-CN" w:bidi="ar"/>
        </w:rPr>
        <w:t>6</w:t>
      </w:r>
      <w:r>
        <w:rPr>
          <w:rFonts w:hint="default" w:ascii="Times New Roman" w:hAnsi="Times New Roman" w:eastAsia="宋体" w:cs="Times New Roman"/>
          <w:kern w:val="2"/>
          <w:sz w:val="20"/>
          <w:szCs w:val="20"/>
          <w:lang w:val="en-US" w:eastAsia="zh-CN" w:bidi="ar"/>
        </w:rPr>
        <w:t xml:space="preserve"> Center for Biomedical Imaging, Fudan University, Shanghai 200032, China;</w:t>
      </w:r>
    </w:p>
    <w:p w14:paraId="7B97DA0C">
      <w:pPr>
        <w:keepNext w:val="0"/>
        <w:keepLines w:val="0"/>
        <w:widowControl w:val="0"/>
        <w:suppressLineNumbers w:val="0"/>
        <w:spacing w:before="0" w:beforeAutospacing="0" w:after="0" w:afterAutospacing="0" w:line="360" w:lineRule="auto"/>
        <w:ind w:left="0" w:right="0"/>
        <w:jc w:val="both"/>
        <w:rPr>
          <w:rFonts w:hint="default" w:ascii="Times New Roman" w:hAnsi="Times New Roman" w:cs="Times New Roman"/>
          <w:sz w:val="20"/>
          <w:szCs w:val="20"/>
          <w:lang w:val="en-US"/>
        </w:rPr>
      </w:pPr>
      <w:r>
        <w:rPr>
          <w:rFonts w:hint="eastAsia" w:ascii="Times New Roman" w:hAnsi="Times New Roman" w:eastAsia="宋体" w:cs="Times New Roman"/>
          <w:kern w:val="2"/>
          <w:sz w:val="20"/>
          <w:szCs w:val="20"/>
          <w:vertAlign w:val="superscript"/>
          <w:lang w:val="en-US" w:eastAsia="zh-CN" w:bidi="ar"/>
        </w:rPr>
        <w:t>7</w:t>
      </w:r>
      <w:r>
        <w:rPr>
          <w:rFonts w:hint="default" w:ascii="Times New Roman" w:hAnsi="Times New Roman" w:eastAsia="宋体" w:cs="Times New Roman"/>
          <w:kern w:val="2"/>
          <w:sz w:val="20"/>
          <w:szCs w:val="20"/>
          <w:lang w:val="en-US" w:eastAsia="zh-CN" w:bidi="ar"/>
        </w:rPr>
        <w:t xml:space="preserve"> Department of Urology, Fudan University Shanghai Cancer Center, Shanghai 200032, China.</w:t>
      </w:r>
    </w:p>
    <w:p w14:paraId="01B8D2A9">
      <w:pPr>
        <w:keepNext w:val="0"/>
        <w:keepLines w:val="0"/>
        <w:widowControl w:val="0"/>
        <w:suppressLineNumbers w:val="0"/>
        <w:spacing w:before="0" w:beforeAutospacing="0" w:after="0" w:afterAutospacing="0" w:line="360" w:lineRule="auto"/>
        <w:ind w:left="0" w:right="0"/>
        <w:jc w:val="both"/>
        <w:rPr>
          <w:rFonts w:hint="default" w:ascii="Times New Roman" w:hAnsi="Times New Roman" w:cs="Times New Roman"/>
          <w:sz w:val="20"/>
          <w:szCs w:val="20"/>
          <w:lang w:val="en-US"/>
        </w:rPr>
      </w:pPr>
      <w:r>
        <w:rPr>
          <w:rFonts w:hint="eastAsia" w:ascii="Times New Roman" w:hAnsi="Times New Roman" w:eastAsia="宋体" w:cs="Times New Roman"/>
          <w:kern w:val="2"/>
          <w:sz w:val="20"/>
          <w:szCs w:val="20"/>
          <w:vertAlign w:val="superscript"/>
          <w:lang w:val="en-US" w:eastAsia="zh-CN" w:bidi="ar"/>
        </w:rPr>
        <w:t>8</w:t>
      </w:r>
      <w:r>
        <w:rPr>
          <w:rFonts w:hint="default" w:ascii="Times New Roman" w:hAnsi="Times New Roman" w:eastAsia="宋体" w:cs="Times New Roman"/>
          <w:kern w:val="2"/>
          <w:sz w:val="20"/>
          <w:szCs w:val="20"/>
          <w:lang w:val="en-US" w:eastAsia="zh-CN" w:bidi="ar"/>
        </w:rPr>
        <w:t xml:space="preserve"> Shanghai Genitourinary Cancer Institute, Shanghai 200032, China.</w:t>
      </w:r>
    </w:p>
    <w:p w14:paraId="50149B1B">
      <w:pPr>
        <w:keepNext w:val="0"/>
        <w:keepLines w:val="0"/>
        <w:widowControl w:val="0"/>
        <w:suppressLineNumbers w:val="0"/>
        <w:spacing w:before="0" w:beforeAutospacing="0" w:after="0" w:afterAutospacing="0" w:line="360" w:lineRule="auto"/>
        <w:ind w:left="0" w:right="0"/>
        <w:jc w:val="both"/>
        <w:rPr>
          <w:rFonts w:hint="default" w:ascii="Times New Roman" w:hAnsi="Times New Roman" w:cs="Times New Roman"/>
          <w:b/>
          <w:bCs/>
          <w:sz w:val="20"/>
          <w:szCs w:val="20"/>
          <w:lang w:val="en-US"/>
        </w:rPr>
      </w:pPr>
      <w:r>
        <w:rPr>
          <w:rFonts w:hint="default" w:ascii="Times New Roman" w:hAnsi="Times New Roman" w:eastAsia="宋体" w:cs="Times New Roman"/>
          <w:b/>
          <w:bCs/>
          <w:kern w:val="2"/>
          <w:sz w:val="20"/>
          <w:szCs w:val="20"/>
          <w:lang w:val="en-US" w:eastAsia="zh-CN" w:bidi="ar"/>
        </w:rPr>
        <w:t>Corresponding author(s).</w:t>
      </w:r>
    </w:p>
    <w:p w14:paraId="3302AF55">
      <w:pPr>
        <w:keepNext w:val="0"/>
        <w:keepLines w:val="0"/>
        <w:widowControl w:val="0"/>
        <w:suppressLineNumbers w:val="0"/>
        <w:spacing w:before="0" w:beforeAutospacing="0" w:after="0" w:afterAutospacing="0" w:line="360" w:lineRule="auto"/>
        <w:ind w:left="0" w:right="0"/>
        <w:jc w:val="both"/>
        <w:rPr>
          <w:rFonts w:hint="default" w:ascii="Times New Roman" w:hAnsi="Times New Roman" w:cs="Times New Roman"/>
          <w:sz w:val="20"/>
          <w:szCs w:val="20"/>
          <w:lang w:val="en-US"/>
        </w:rPr>
      </w:pPr>
      <w:r>
        <w:rPr>
          <w:rFonts w:hint="default" w:ascii="Times New Roman" w:hAnsi="Times New Roman" w:eastAsia="宋体" w:cs="Times New Roman"/>
          <w:kern w:val="2"/>
          <w:sz w:val="20"/>
          <w:szCs w:val="20"/>
          <w:lang w:val="en-US" w:eastAsia="zh-CN" w:bidi="ar"/>
        </w:rPr>
        <w:t>E-mail addresses:</w:t>
      </w:r>
      <w:r>
        <w:rPr>
          <w:rFonts w:hint="default" w:ascii="Calibri" w:hAnsi="Calibri" w:eastAsia="宋体" w:cs="Times New Roman"/>
          <w:kern w:val="2"/>
          <w:sz w:val="21"/>
          <w:szCs w:val="24"/>
          <w:lang w:val="en-US" w:eastAsia="zh-CN" w:bidi="ar"/>
        </w:rPr>
        <w:t xml:space="preserve"> </w:t>
      </w:r>
      <w:r>
        <w:rPr>
          <w:rFonts w:hint="default" w:ascii="Times New Roman" w:hAnsi="Times New Roman" w:eastAsia="宋体" w:cs="Times New Roman"/>
          <w:kern w:val="2"/>
          <w:sz w:val="20"/>
          <w:szCs w:val="20"/>
          <w:lang w:val="en-US" w:eastAsia="zh-CN" w:bidi="ar"/>
        </w:rPr>
        <w:fldChar w:fldCharType="begin"/>
      </w:r>
      <w:r>
        <w:rPr>
          <w:rFonts w:hint="default" w:ascii="Times New Roman" w:hAnsi="Times New Roman" w:eastAsia="宋体" w:cs="Times New Roman"/>
          <w:kern w:val="2"/>
          <w:sz w:val="20"/>
          <w:szCs w:val="20"/>
          <w:lang w:val="en-US" w:eastAsia="zh-CN" w:bidi="ar"/>
        </w:rPr>
        <w:instrText xml:space="preserve"> HYPERLINK "mailto:Yijunshen79@163.com" </w:instrText>
      </w:r>
      <w:r>
        <w:rPr>
          <w:rFonts w:hint="default" w:ascii="Times New Roman" w:hAnsi="Times New Roman" w:eastAsia="宋体" w:cs="Times New Roman"/>
          <w:kern w:val="2"/>
          <w:sz w:val="20"/>
          <w:szCs w:val="20"/>
          <w:lang w:val="en-US" w:eastAsia="zh-CN" w:bidi="ar"/>
        </w:rPr>
        <w:fldChar w:fldCharType="separate"/>
      </w:r>
      <w:r>
        <w:rPr>
          <w:rStyle w:val="8"/>
          <w:rFonts w:hint="default" w:ascii="Times New Roman" w:hAnsi="Times New Roman" w:cs="Times New Roman"/>
          <w:sz w:val="20"/>
          <w:szCs w:val="20"/>
          <w:u w:val="single"/>
          <w:lang w:val="en-US"/>
        </w:rPr>
        <w:t>Yijunshen79@163.com</w:t>
      </w:r>
      <w:r>
        <w:rPr>
          <w:rFonts w:hint="default" w:ascii="Times New Roman" w:hAnsi="Times New Roman" w:eastAsia="宋体" w:cs="Times New Roman"/>
          <w:kern w:val="2"/>
          <w:sz w:val="20"/>
          <w:szCs w:val="20"/>
          <w:lang w:val="en-US" w:eastAsia="zh-CN" w:bidi="ar"/>
        </w:rPr>
        <w:fldChar w:fldCharType="end"/>
      </w:r>
      <w:r>
        <w:rPr>
          <w:rFonts w:hint="default" w:ascii="Times New Roman" w:hAnsi="Times New Roman" w:eastAsia="宋体" w:cs="Times New Roman"/>
          <w:kern w:val="2"/>
          <w:sz w:val="20"/>
          <w:szCs w:val="20"/>
          <w:lang w:val="en-US" w:eastAsia="zh-CN" w:bidi="ar"/>
        </w:rPr>
        <w:t xml:space="preserve"> (Yijun Shen), </w:t>
      </w:r>
      <w:r>
        <w:rPr>
          <w:rFonts w:hint="default" w:ascii="Times New Roman" w:hAnsi="Times New Roman" w:eastAsia="宋体" w:cs="Times New Roman"/>
          <w:kern w:val="2"/>
          <w:sz w:val="20"/>
          <w:szCs w:val="20"/>
          <w:lang w:val="en-US" w:eastAsia="zh-CN" w:bidi="ar"/>
        </w:rPr>
        <w:fldChar w:fldCharType="begin"/>
      </w:r>
      <w:r>
        <w:rPr>
          <w:rFonts w:hint="default" w:ascii="Times New Roman" w:hAnsi="Times New Roman" w:eastAsia="宋体" w:cs="Times New Roman"/>
          <w:kern w:val="2"/>
          <w:sz w:val="20"/>
          <w:szCs w:val="20"/>
          <w:lang w:val="en-US" w:eastAsia="zh-CN" w:bidi="ar"/>
        </w:rPr>
        <w:instrText xml:space="preserve"> HYPERLINK "mailto:(xxp0012@ustc.edu)" </w:instrText>
      </w:r>
      <w:r>
        <w:rPr>
          <w:rFonts w:hint="default" w:ascii="Times New Roman" w:hAnsi="Times New Roman" w:eastAsia="宋体" w:cs="Times New Roman"/>
          <w:kern w:val="2"/>
          <w:sz w:val="20"/>
          <w:szCs w:val="20"/>
          <w:lang w:val="en-US" w:eastAsia="zh-CN" w:bidi="ar"/>
        </w:rPr>
        <w:fldChar w:fldCharType="separate"/>
      </w:r>
      <w:r>
        <w:rPr>
          <w:rStyle w:val="8"/>
          <w:rFonts w:hint="default" w:ascii="Times New Roman" w:hAnsi="Times New Roman" w:cs="Times New Roman"/>
          <w:sz w:val="20"/>
          <w:szCs w:val="20"/>
          <w:u w:val="single"/>
          <w:lang w:val="en-US"/>
        </w:rPr>
        <w:t>xxp0012@ustc.edu</w:t>
      </w:r>
      <w:r>
        <w:rPr>
          <w:rFonts w:hint="default" w:ascii="Times New Roman" w:hAnsi="Times New Roman" w:eastAsia="宋体" w:cs="Times New Roman"/>
          <w:kern w:val="2"/>
          <w:sz w:val="20"/>
          <w:szCs w:val="20"/>
          <w:lang w:val="en-US" w:eastAsia="zh-CN" w:bidi="ar"/>
        </w:rPr>
        <w:fldChar w:fldCharType="end"/>
      </w:r>
      <w:r>
        <w:rPr>
          <w:rFonts w:hint="default" w:ascii="Times New Roman" w:hAnsi="Times New Roman" w:eastAsia="宋体" w:cs="Times New Roman"/>
          <w:kern w:val="2"/>
          <w:sz w:val="20"/>
          <w:szCs w:val="20"/>
          <w:lang w:val="en-US" w:eastAsia="zh-CN" w:bidi="ar"/>
        </w:rPr>
        <w:t xml:space="preserve"> (Xiaoping Xu), </w:t>
      </w:r>
      <w:r>
        <w:rPr>
          <w:rFonts w:hint="default" w:ascii="Times New Roman" w:hAnsi="Times New Roman" w:eastAsia="宋体" w:cs="Times New Roman"/>
          <w:kern w:val="2"/>
          <w:sz w:val="20"/>
          <w:szCs w:val="20"/>
          <w:lang w:val="en-US" w:eastAsia="zh-CN" w:bidi="ar"/>
        </w:rPr>
        <w:fldChar w:fldCharType="begin"/>
      </w:r>
      <w:r>
        <w:rPr>
          <w:rFonts w:hint="default" w:ascii="Times New Roman" w:hAnsi="Times New Roman" w:eastAsia="宋体" w:cs="Times New Roman"/>
          <w:kern w:val="2"/>
          <w:sz w:val="20"/>
          <w:szCs w:val="20"/>
          <w:lang w:val="en-US" w:eastAsia="zh-CN" w:bidi="ar"/>
        </w:rPr>
        <w:instrText xml:space="preserve"> HYPERLINK "mailto:shaoli-song@163.com" </w:instrText>
      </w:r>
      <w:r>
        <w:rPr>
          <w:rFonts w:hint="default" w:ascii="Times New Roman" w:hAnsi="Times New Roman" w:eastAsia="宋体" w:cs="Times New Roman"/>
          <w:kern w:val="2"/>
          <w:sz w:val="20"/>
          <w:szCs w:val="20"/>
          <w:lang w:val="en-US" w:eastAsia="zh-CN" w:bidi="ar"/>
        </w:rPr>
        <w:fldChar w:fldCharType="separate"/>
      </w:r>
      <w:r>
        <w:rPr>
          <w:rStyle w:val="8"/>
          <w:rFonts w:hint="default" w:ascii="Times New Roman" w:hAnsi="Times New Roman" w:cs="Times New Roman"/>
          <w:sz w:val="20"/>
          <w:szCs w:val="20"/>
          <w:u w:val="single"/>
          <w:lang w:val="en-US"/>
        </w:rPr>
        <w:t>shaoli-song@163.com</w:t>
      </w:r>
      <w:r>
        <w:rPr>
          <w:rFonts w:hint="default" w:ascii="Times New Roman" w:hAnsi="Times New Roman" w:eastAsia="宋体" w:cs="Times New Roman"/>
          <w:kern w:val="2"/>
          <w:sz w:val="20"/>
          <w:szCs w:val="20"/>
          <w:lang w:val="en-US" w:eastAsia="zh-CN" w:bidi="ar"/>
        </w:rPr>
        <w:fldChar w:fldCharType="end"/>
      </w:r>
      <w:r>
        <w:rPr>
          <w:rFonts w:hint="default" w:ascii="Times New Roman" w:hAnsi="Times New Roman" w:eastAsia="宋体" w:cs="Times New Roman"/>
          <w:kern w:val="2"/>
          <w:sz w:val="20"/>
          <w:szCs w:val="20"/>
          <w:lang w:val="en-US" w:eastAsia="zh-CN" w:bidi="ar"/>
        </w:rPr>
        <w:t xml:space="preserve"> (Shaoli Song)</w:t>
      </w:r>
    </w:p>
    <w:p w14:paraId="1B46800F">
      <w:pPr>
        <w:keepNext w:val="0"/>
        <w:keepLines w:val="0"/>
        <w:widowControl w:val="0"/>
        <w:suppressLineNumbers w:val="0"/>
        <w:spacing w:before="0" w:beforeAutospacing="0" w:after="0" w:afterAutospacing="0" w:line="360" w:lineRule="auto"/>
        <w:ind w:left="0" w:right="0"/>
        <w:jc w:val="both"/>
        <w:rPr>
          <w:rFonts w:hint="default" w:ascii="Times New Roman" w:hAnsi="Times New Roman" w:cs="Times New Roman"/>
          <w:sz w:val="20"/>
          <w:szCs w:val="20"/>
          <w:lang w:val="en-US"/>
        </w:rPr>
      </w:pPr>
      <w:r>
        <w:rPr>
          <w:rFonts w:hint="default" w:ascii="Times New Roman" w:hAnsi="Times New Roman" w:eastAsia="宋体" w:cs="Times New Roman"/>
          <w:kern w:val="2"/>
          <w:sz w:val="20"/>
          <w:szCs w:val="20"/>
          <w:lang w:val="en-US" w:eastAsia="zh-CN" w:bidi="ar"/>
        </w:rPr>
        <w:t>#Li Sun</w:t>
      </w:r>
      <w:r>
        <w:rPr>
          <w:rFonts w:hint="eastAsia" w:ascii="Times New Roman" w:hAnsi="Times New Roman" w:eastAsia="宋体" w:cs="Times New Roman"/>
          <w:kern w:val="2"/>
          <w:sz w:val="20"/>
          <w:szCs w:val="20"/>
          <w:lang w:val="en-US" w:eastAsia="zh-CN" w:bidi="ar"/>
        </w:rPr>
        <w:t xml:space="preserve"> and </w:t>
      </w:r>
      <w:r>
        <w:rPr>
          <w:rFonts w:hint="default" w:ascii="Times New Roman" w:hAnsi="Times New Roman" w:eastAsia="宋体" w:cs="Times New Roman"/>
          <w:kern w:val="2"/>
          <w:sz w:val="20"/>
          <w:szCs w:val="20"/>
          <w:lang w:val="en-US" w:eastAsia="zh-CN" w:bidi="ar"/>
        </w:rPr>
        <w:t>Bin Zhu</w:t>
      </w:r>
      <w:r>
        <w:rPr>
          <w:rFonts w:hint="eastAsia" w:ascii="Times New Roman" w:hAnsi="Times New Roman" w:eastAsia="宋体" w:cs="Times New Roman"/>
          <w:kern w:val="2"/>
          <w:sz w:val="20"/>
          <w:szCs w:val="20"/>
          <w:lang w:val="en-US" w:eastAsia="zh-CN" w:bidi="ar"/>
        </w:rPr>
        <w:t xml:space="preserve"> </w:t>
      </w:r>
      <w:r>
        <w:rPr>
          <w:rFonts w:hint="default" w:ascii="Times New Roman" w:hAnsi="Times New Roman" w:eastAsia="宋体" w:cs="Times New Roman"/>
          <w:sz w:val="20"/>
          <w:szCs w:val="20"/>
          <w:lang w:bidi="ar"/>
        </w:rPr>
        <w:t>contributed equally to this work</w:t>
      </w:r>
      <w:r>
        <w:rPr>
          <w:rFonts w:hint="eastAsia" w:ascii="Times New Roman" w:hAnsi="Times New Roman" w:eastAsia="宋体" w:cs="Times New Roman"/>
          <w:sz w:val="20"/>
          <w:szCs w:val="20"/>
          <w:lang w:val="en-US" w:eastAsia="zh-CN" w:bidi="ar"/>
        </w:rPr>
        <w:t>.</w:t>
      </w:r>
    </w:p>
    <w:p w14:paraId="2FF70E24">
      <w:pPr>
        <w:jc w:val="left"/>
        <w:rPr>
          <w:rFonts w:hint="default" w:ascii="Times New Roman" w:hAnsi="Times New Roman" w:cs="Times New Roman"/>
          <w:b/>
          <w:bCs/>
          <w:sz w:val="32"/>
          <w:szCs w:val="32"/>
          <w:lang w:val="en-US" w:eastAsia="zh-CN"/>
        </w:rPr>
      </w:pPr>
      <w:r>
        <w:rPr>
          <w:rFonts w:hint="default" w:ascii="Times New Roman" w:hAnsi="Times New Roman" w:cs="Times New Roman"/>
          <w:b/>
          <w:bCs/>
          <w:sz w:val="32"/>
          <w:szCs w:val="32"/>
          <w:lang w:val="en-US" w:eastAsia="zh-CN"/>
        </w:rPr>
        <w:br w:type="page"/>
      </w:r>
    </w:p>
    <w:p w14:paraId="28E47C4F">
      <w:pPr>
        <w:pStyle w:val="10"/>
        <w:spacing w:before="0" w:line="480" w:lineRule="auto"/>
        <w:ind w:firstLine="0"/>
        <w:jc w:val="both"/>
        <w:rPr>
          <w:rFonts w:ascii="Times New Roman" w:hAnsi="Times New Roman" w:cs="Times New Roman" w:eastAsiaTheme="minorEastAsia"/>
          <w:b/>
          <w:bCs/>
          <w:color w:val="000000" w:themeColor="text1"/>
          <w:sz w:val="32"/>
          <w:szCs w:val="32"/>
          <w:lang w:eastAsia="zh-CN"/>
          <w14:textFill>
            <w14:solidFill>
              <w14:schemeClr w14:val="tx1"/>
            </w14:solidFill>
          </w14:textFill>
        </w:rPr>
      </w:pPr>
      <w:r>
        <w:rPr>
          <w:rFonts w:ascii="Times New Roman" w:hAnsi="Times New Roman" w:cs="Times New Roman" w:eastAsiaTheme="minorEastAsia"/>
          <w:b/>
          <w:bCs/>
          <w:color w:val="000000" w:themeColor="text1"/>
          <w:sz w:val="32"/>
          <w:szCs w:val="32"/>
          <w:lang w:eastAsia="zh-CN"/>
          <w14:textFill>
            <w14:solidFill>
              <w14:schemeClr w14:val="tx1"/>
            </w14:solidFill>
          </w14:textFill>
        </w:rPr>
        <w:t>Table of contents</w:t>
      </w:r>
    </w:p>
    <w:p w14:paraId="5F19A045">
      <w:pPr>
        <w:pStyle w:val="10"/>
        <w:spacing w:before="0" w:line="480" w:lineRule="auto"/>
        <w:ind w:firstLine="0"/>
        <w:jc w:val="both"/>
        <w:rPr>
          <w:rFonts w:ascii="Times New Roman" w:hAnsi="Times New Roman" w:cs="Times New Roman" w:eastAsiaTheme="minorEastAsia"/>
          <w:b/>
          <w:bCs/>
          <w:color w:val="auto"/>
          <w:kern w:val="2"/>
          <w:sz w:val="24"/>
          <w:szCs w:val="24"/>
          <w:highlight w:val="none"/>
          <w:lang w:eastAsia="zh-CN"/>
        </w:rPr>
      </w:pPr>
      <w:r>
        <w:rPr>
          <w:rFonts w:hint="default" w:eastAsiaTheme="minorEastAsia"/>
          <w:b/>
          <w:bCs/>
          <w:color w:val="auto"/>
          <w:kern w:val="2"/>
          <w:sz w:val="24"/>
          <w:szCs w:val="24"/>
          <w:highlight w:val="none"/>
          <w:lang w:eastAsia="zh-CN"/>
        </w:rPr>
        <w:t>Supplementary Methods</w:t>
      </w:r>
    </w:p>
    <w:p w14:paraId="3C23E002">
      <w:pPr>
        <w:rPr>
          <w:rFonts w:ascii="Times New Roman" w:hAnsi="Times New Roman" w:cs="Times New Roman"/>
          <w:b w:val="0"/>
          <w:bCs w:val="0"/>
          <w:color w:val="auto"/>
          <w:sz w:val="24"/>
          <w:highlight w:val="none"/>
        </w:rPr>
      </w:pPr>
      <w:r>
        <w:rPr>
          <w:rFonts w:ascii="Times New Roman" w:hAnsi="Times New Roman" w:cs="Times New Roman"/>
          <w:b/>
          <w:bCs/>
          <w:color w:val="auto"/>
          <w:sz w:val="24"/>
          <w:highlight w:val="none"/>
        </w:rPr>
        <w:t>S</w:t>
      </w:r>
      <w:r>
        <w:rPr>
          <w:rFonts w:hint="default" w:ascii="Times New Roman" w:hAnsi="Times New Roman" w:cs="Times New Roman"/>
          <w:b/>
          <w:bCs/>
          <w:color w:val="auto"/>
          <w:sz w:val="24"/>
          <w:highlight w:val="none"/>
        </w:rPr>
        <w:t>1</w:t>
      </w:r>
      <w:r>
        <w:rPr>
          <w:rFonts w:hint="default" w:ascii="Times New Roman" w:hAnsi="Times New Roman" w:cs="Times New Roman"/>
          <w:b w:val="0"/>
          <w:bCs w:val="0"/>
          <w:color w:val="auto"/>
          <w:sz w:val="24"/>
          <w:highlight w:val="none"/>
          <w:lang w:val="en-US" w:eastAsia="zh-CN"/>
        </w:rPr>
        <w:t xml:space="preserve">. </w:t>
      </w:r>
      <w:r>
        <w:rPr>
          <w:rFonts w:ascii="Times New Roman" w:hAnsi="Times New Roman" w:cs="Times New Roman"/>
          <w:b w:val="0"/>
          <w:bCs w:val="0"/>
          <w:color w:val="auto"/>
          <w:sz w:val="24"/>
          <w:highlight w:val="none"/>
        </w:rPr>
        <w:t xml:space="preserve">Chemicals and </w:t>
      </w:r>
      <w:r>
        <w:rPr>
          <w:rFonts w:hint="default" w:ascii="Times New Roman" w:hAnsi="Times New Roman" w:cs="Times New Roman"/>
          <w:b w:val="0"/>
          <w:bCs w:val="0"/>
          <w:color w:val="auto"/>
          <w:sz w:val="24"/>
          <w:highlight w:val="none"/>
          <w:lang w:val="en-US" w:eastAsia="zh-CN"/>
        </w:rPr>
        <w:t>i</w:t>
      </w:r>
      <w:r>
        <w:rPr>
          <w:rFonts w:ascii="Times New Roman" w:hAnsi="Times New Roman" w:cs="Times New Roman"/>
          <w:b w:val="0"/>
          <w:bCs w:val="0"/>
          <w:color w:val="auto"/>
          <w:sz w:val="24"/>
          <w:highlight w:val="none"/>
        </w:rPr>
        <w:t>nstruments</w:t>
      </w:r>
    </w:p>
    <w:p w14:paraId="0931F9E7">
      <w:pPr>
        <w:jc w:val="left"/>
        <w:rPr>
          <w:rFonts w:hint="eastAsia" w:ascii="Times New Roman" w:hAnsi="Times New Roman" w:cs="Times New Roman"/>
          <w:b w:val="0"/>
          <w:bCs w:val="0"/>
          <w:color w:val="auto"/>
          <w:sz w:val="24"/>
          <w:highlight w:val="none"/>
          <w:lang w:val="en-US" w:eastAsia="zh-CN"/>
        </w:rPr>
      </w:pPr>
      <w:r>
        <w:rPr>
          <w:rFonts w:ascii="Times New Roman" w:hAnsi="Times New Roman" w:cs="Times New Roman"/>
          <w:b/>
          <w:bCs/>
          <w:color w:val="auto"/>
          <w:sz w:val="24"/>
          <w:highlight w:val="none"/>
        </w:rPr>
        <w:t>S</w:t>
      </w:r>
      <w:r>
        <w:rPr>
          <w:rFonts w:hint="eastAsia" w:ascii="Times New Roman" w:hAnsi="Times New Roman" w:cs="Times New Roman"/>
          <w:b/>
          <w:bCs/>
          <w:color w:val="auto"/>
          <w:sz w:val="24"/>
          <w:highlight w:val="none"/>
        </w:rPr>
        <w:t>2</w:t>
      </w:r>
      <w:r>
        <w:rPr>
          <w:rFonts w:hint="eastAsia" w:ascii="Times New Roman" w:hAnsi="Times New Roman" w:cs="Times New Roman"/>
          <w:b w:val="0"/>
          <w:bCs w:val="0"/>
          <w:color w:val="auto"/>
          <w:sz w:val="24"/>
          <w:highlight w:val="none"/>
        </w:rPr>
        <w:t>.</w:t>
      </w:r>
      <w:r>
        <w:rPr>
          <w:rFonts w:hint="eastAsia" w:ascii="Times New Roman" w:hAnsi="Times New Roman" w:cs="Times New Roman"/>
          <w:b w:val="0"/>
          <w:bCs w:val="0"/>
          <w:color w:val="auto"/>
          <w:sz w:val="24"/>
          <w:highlight w:val="none"/>
          <w:lang w:val="en-US" w:eastAsia="zh-CN"/>
        </w:rPr>
        <w:t xml:space="preserve"> </w:t>
      </w:r>
      <w:r>
        <w:rPr>
          <w:rFonts w:hint="eastAsia" w:ascii="Times New Roman" w:hAnsi="Times New Roman" w:cs="Times New Roman"/>
          <w:b w:val="0"/>
          <w:bCs w:val="0"/>
          <w:color w:val="auto"/>
          <w:sz w:val="24"/>
          <w:highlight w:val="none"/>
        </w:rPr>
        <w:t>Synthesis,radiolabeling and purification</w:t>
      </w:r>
    </w:p>
    <w:p w14:paraId="60BF92EB">
      <w:pPr>
        <w:jc w:val="left"/>
        <w:rPr>
          <w:rFonts w:hint="eastAsia" w:ascii="Times New Roman" w:hAnsi="Times New Roman" w:cs="Times New Roman"/>
          <w:b w:val="0"/>
          <w:bCs w:val="0"/>
          <w:color w:val="auto"/>
          <w:sz w:val="24"/>
          <w:highlight w:val="none"/>
          <w:lang w:val="en-US" w:eastAsia="zh-CN"/>
        </w:rPr>
      </w:pPr>
      <w:r>
        <w:rPr>
          <w:rFonts w:ascii="Times New Roman" w:hAnsi="Times New Roman" w:cs="Times New Roman"/>
          <w:b/>
          <w:bCs/>
          <w:color w:val="auto"/>
          <w:sz w:val="24"/>
          <w:highlight w:val="none"/>
        </w:rPr>
        <w:t>S</w:t>
      </w:r>
      <w:r>
        <w:rPr>
          <w:rFonts w:hint="eastAsia" w:ascii="Times New Roman" w:hAnsi="Times New Roman" w:cs="Times New Roman"/>
          <w:b/>
          <w:bCs/>
          <w:color w:val="auto"/>
          <w:sz w:val="24"/>
          <w:highlight w:val="none"/>
        </w:rPr>
        <w:t>3</w:t>
      </w:r>
      <w:r>
        <w:rPr>
          <w:rFonts w:hint="eastAsia" w:ascii="Times New Roman" w:hAnsi="Times New Roman" w:cs="Times New Roman"/>
          <w:b/>
          <w:bCs/>
          <w:color w:val="auto"/>
          <w:sz w:val="24"/>
          <w:highlight w:val="none"/>
          <w:lang w:val="en-US" w:eastAsia="zh-CN"/>
        </w:rPr>
        <w:t>.</w:t>
      </w:r>
      <w:r>
        <w:rPr>
          <w:rFonts w:hint="eastAsia" w:ascii="Times New Roman" w:hAnsi="Times New Roman" w:cs="Times New Roman"/>
          <w:b w:val="0"/>
          <w:bCs w:val="0"/>
          <w:color w:val="auto"/>
          <w:sz w:val="24"/>
          <w:highlight w:val="none"/>
          <w:lang w:val="en-US" w:eastAsia="zh-CN"/>
        </w:rPr>
        <w:t xml:space="preserve"> </w:t>
      </w:r>
      <w:r>
        <w:rPr>
          <w:rFonts w:hint="eastAsia" w:ascii="Times New Roman" w:hAnsi="Times New Roman" w:cs="Times New Roman"/>
          <w:b w:val="0"/>
          <w:bCs w:val="0"/>
          <w:color w:val="auto"/>
          <w:sz w:val="24"/>
          <w:highlight w:val="none"/>
        </w:rPr>
        <w:t>Surface plasmon resonance binding assays</w:t>
      </w:r>
    </w:p>
    <w:p w14:paraId="6D6ECBD4">
      <w:pPr>
        <w:jc w:val="left"/>
        <w:rPr>
          <w:rFonts w:hint="eastAsia" w:ascii="Times New Roman" w:hAnsi="Times New Roman" w:cs="Times New Roman"/>
          <w:b w:val="0"/>
          <w:bCs w:val="0"/>
          <w:color w:val="auto"/>
          <w:sz w:val="24"/>
          <w:highlight w:val="none"/>
        </w:rPr>
      </w:pPr>
      <w:r>
        <w:rPr>
          <w:rFonts w:hint="eastAsia" w:ascii="Times New Roman" w:hAnsi="Times New Roman" w:cs="Times New Roman"/>
          <w:b/>
          <w:bCs/>
          <w:color w:val="auto"/>
          <w:sz w:val="24"/>
          <w:highlight w:val="none"/>
        </w:rPr>
        <w:t>S4</w:t>
      </w:r>
      <w:r>
        <w:rPr>
          <w:rFonts w:hint="eastAsia" w:ascii="Times New Roman" w:hAnsi="Times New Roman" w:cs="Times New Roman"/>
          <w:b w:val="0"/>
          <w:bCs w:val="0"/>
          <w:color w:val="auto"/>
          <w:sz w:val="24"/>
          <w:highlight w:val="none"/>
        </w:rPr>
        <w:t>. Stability</w:t>
      </w:r>
    </w:p>
    <w:p w14:paraId="55F32F13">
      <w:pPr>
        <w:rPr>
          <w:rFonts w:hint="eastAsia" w:ascii="Times New Roman" w:hAnsi="Times New Roman" w:cs="Times New Roman"/>
          <w:b w:val="0"/>
          <w:bCs w:val="0"/>
          <w:color w:val="auto"/>
          <w:sz w:val="24"/>
        </w:rPr>
      </w:pPr>
      <w:r>
        <w:rPr>
          <w:rFonts w:hint="eastAsia" w:ascii="Times New Roman" w:hAnsi="Times New Roman" w:cs="Times New Roman"/>
          <w:b/>
          <w:bCs/>
          <w:color w:val="auto"/>
          <w:sz w:val="24"/>
        </w:rPr>
        <w:t>S5</w:t>
      </w:r>
      <w:r>
        <w:rPr>
          <w:rFonts w:hint="eastAsia" w:ascii="Times New Roman" w:hAnsi="Times New Roman" w:cs="Times New Roman"/>
          <w:b w:val="0"/>
          <w:bCs w:val="0"/>
          <w:color w:val="auto"/>
          <w:sz w:val="24"/>
          <w:lang w:val="en-US" w:eastAsia="zh-CN"/>
        </w:rPr>
        <w:t xml:space="preserve">. </w:t>
      </w:r>
      <w:r>
        <w:rPr>
          <w:rFonts w:hint="eastAsia" w:ascii="Times New Roman" w:hAnsi="Times New Roman" w:cs="Times New Roman"/>
          <w:b w:val="0"/>
          <w:bCs w:val="0"/>
          <w:color w:val="auto"/>
          <w:sz w:val="24"/>
        </w:rPr>
        <w:t xml:space="preserve">Partition coefficient </w:t>
      </w:r>
    </w:p>
    <w:p w14:paraId="11C7D7E2">
      <w:pPr>
        <w:rPr>
          <w:rFonts w:hint="eastAsia" w:ascii="Times New Roman" w:hAnsi="Times New Roman" w:cs="Times New Roman"/>
          <w:b w:val="0"/>
          <w:bCs w:val="0"/>
          <w:color w:val="auto"/>
          <w:sz w:val="24"/>
        </w:rPr>
      </w:pPr>
      <w:r>
        <w:rPr>
          <w:rFonts w:hint="eastAsia" w:ascii="Times New Roman" w:hAnsi="Times New Roman" w:cs="Times New Roman"/>
          <w:b/>
          <w:bCs/>
          <w:color w:val="auto"/>
          <w:sz w:val="24"/>
        </w:rPr>
        <w:t>S6</w:t>
      </w:r>
      <w:r>
        <w:rPr>
          <w:rFonts w:hint="eastAsia" w:ascii="Times New Roman" w:hAnsi="Times New Roman" w:cs="Times New Roman"/>
          <w:b w:val="0"/>
          <w:bCs w:val="0"/>
          <w:color w:val="auto"/>
          <w:sz w:val="24"/>
        </w:rPr>
        <w:t>. Cell lines and cell culture</w:t>
      </w:r>
    </w:p>
    <w:p w14:paraId="4A9C428E">
      <w:pPr>
        <w:spacing w:line="240" w:lineRule="auto"/>
        <w:rPr>
          <w:rFonts w:ascii="Times New Roman" w:hAnsi="Times New Roman" w:cs="Times New Roman"/>
          <w:b w:val="0"/>
          <w:bCs w:val="0"/>
          <w:sz w:val="24"/>
        </w:rPr>
      </w:pPr>
      <w:r>
        <w:rPr>
          <w:rFonts w:hint="eastAsia" w:ascii="Times New Roman" w:hAnsi="Times New Roman" w:cs="Times New Roman"/>
          <w:b/>
          <w:bCs/>
          <w:sz w:val="24"/>
          <w:lang w:val="en-US" w:eastAsia="zh-CN"/>
        </w:rPr>
        <w:t>S7.</w:t>
      </w:r>
      <w:r>
        <w:rPr>
          <w:rFonts w:ascii="Times New Roman" w:hAnsi="Times New Roman" w:cs="Times New Roman"/>
          <w:b w:val="0"/>
          <w:bCs w:val="0"/>
          <w:sz w:val="24"/>
        </w:rPr>
        <w:t xml:space="preserve"> Cell uptake </w:t>
      </w:r>
    </w:p>
    <w:p w14:paraId="6ADF6FD4">
      <w:pPr>
        <w:rPr>
          <w:rFonts w:hint="eastAsia" w:ascii="Times New Roman" w:hAnsi="Times New Roman" w:cs="Times New Roman" w:eastAsiaTheme="minorEastAsia"/>
          <w:b w:val="0"/>
          <w:bCs w:val="0"/>
          <w:color w:val="auto"/>
          <w:sz w:val="24"/>
          <w:lang w:eastAsia="zh-CN"/>
        </w:rPr>
      </w:pPr>
      <w:r>
        <w:rPr>
          <w:rFonts w:ascii="Times New Roman" w:hAnsi="Times New Roman" w:cs="Times New Roman"/>
          <w:b/>
          <w:bCs/>
          <w:color w:val="auto"/>
          <w:sz w:val="24"/>
        </w:rPr>
        <w:t>S</w:t>
      </w:r>
      <w:r>
        <w:rPr>
          <w:rFonts w:hint="eastAsia" w:ascii="Times New Roman" w:hAnsi="Times New Roman" w:cs="Times New Roman"/>
          <w:b/>
          <w:bCs/>
          <w:color w:val="auto"/>
          <w:sz w:val="24"/>
          <w:lang w:val="en-US" w:eastAsia="zh-CN"/>
        </w:rPr>
        <w:t>8</w:t>
      </w:r>
      <w:r>
        <w:rPr>
          <w:rFonts w:ascii="Times New Roman" w:hAnsi="Times New Roman" w:cs="Times New Roman"/>
          <w:b/>
          <w:bCs/>
          <w:color w:val="auto"/>
          <w:sz w:val="24"/>
        </w:rPr>
        <w:t>.</w:t>
      </w:r>
      <w:r>
        <w:rPr>
          <w:rFonts w:hint="eastAsia" w:ascii="Times New Roman" w:hAnsi="Times New Roman" w:cs="Times New Roman"/>
          <w:b w:val="0"/>
          <w:bCs w:val="0"/>
          <w:color w:val="auto"/>
          <w:sz w:val="24"/>
        </w:rPr>
        <w:t xml:space="preserve"> </w:t>
      </w:r>
      <w:r>
        <w:rPr>
          <w:rFonts w:ascii="Times New Roman" w:hAnsi="Times New Roman" w:cs="Times New Roman"/>
          <w:b w:val="0"/>
          <w:bCs w:val="0"/>
          <w:color w:val="auto"/>
          <w:sz w:val="24"/>
        </w:rPr>
        <w:t>Western blo</w:t>
      </w:r>
      <w:r>
        <w:rPr>
          <w:rFonts w:hint="eastAsia" w:ascii="Times New Roman" w:hAnsi="Times New Roman" w:cs="Times New Roman"/>
          <w:b w:val="0"/>
          <w:bCs w:val="0"/>
          <w:color w:val="auto"/>
          <w:sz w:val="24"/>
          <w:lang w:val="en-US" w:eastAsia="zh-CN"/>
        </w:rPr>
        <w:t>t</w:t>
      </w:r>
    </w:p>
    <w:p w14:paraId="6B21560E">
      <w:pPr>
        <w:rPr>
          <w:rFonts w:hint="eastAsia" w:ascii="Times New Roman" w:hAnsi="Times New Roman" w:cs="Times New Roman"/>
          <w:b w:val="0"/>
          <w:bCs w:val="0"/>
          <w:color w:val="auto"/>
          <w:sz w:val="24"/>
        </w:rPr>
      </w:pPr>
      <w:r>
        <w:rPr>
          <w:rFonts w:hint="eastAsia" w:ascii="Times New Roman" w:hAnsi="Times New Roman" w:cs="Times New Roman"/>
          <w:b/>
          <w:bCs/>
          <w:color w:val="auto"/>
          <w:sz w:val="24"/>
        </w:rPr>
        <w:t>S9</w:t>
      </w:r>
      <w:r>
        <w:rPr>
          <w:rFonts w:hint="eastAsia" w:ascii="Times New Roman" w:hAnsi="Times New Roman" w:cs="Times New Roman"/>
          <w:b w:val="0"/>
          <w:bCs w:val="0"/>
          <w:color w:val="auto"/>
          <w:sz w:val="24"/>
        </w:rPr>
        <w:t>. Animal models</w:t>
      </w:r>
    </w:p>
    <w:p w14:paraId="3FB60746">
      <w:pPr>
        <w:rPr>
          <w:rFonts w:hint="eastAsia" w:ascii="Times New Roman" w:hAnsi="Times New Roman" w:cs="Times New Roman"/>
          <w:b w:val="0"/>
          <w:bCs w:val="0"/>
          <w:color w:val="auto"/>
          <w:sz w:val="24"/>
        </w:rPr>
      </w:pPr>
      <w:r>
        <w:rPr>
          <w:rFonts w:hint="eastAsia" w:ascii="Times New Roman" w:hAnsi="Times New Roman" w:cs="Times New Roman"/>
          <w:b/>
          <w:bCs/>
          <w:color w:val="auto"/>
          <w:sz w:val="24"/>
        </w:rPr>
        <w:t>S10.</w:t>
      </w:r>
      <w:r>
        <w:rPr>
          <w:rFonts w:hint="eastAsia" w:ascii="Times New Roman" w:hAnsi="Times New Roman" w:cs="Times New Roman"/>
          <w:b w:val="0"/>
          <w:bCs w:val="0"/>
          <w:color w:val="auto"/>
          <w:sz w:val="24"/>
        </w:rPr>
        <w:t xml:space="preserve"> </w:t>
      </w:r>
      <w:r>
        <w:rPr>
          <w:rFonts w:hint="eastAsia" w:ascii="Times New Roman" w:hAnsi="Times New Roman" w:cs="Times New Roman"/>
          <w:b w:val="0"/>
          <w:bCs w:val="0"/>
          <w:i/>
          <w:iCs/>
          <w:color w:val="auto"/>
          <w:sz w:val="24"/>
        </w:rPr>
        <w:t>In vivo</w:t>
      </w:r>
      <w:r>
        <w:rPr>
          <w:rFonts w:hint="eastAsia" w:ascii="Times New Roman" w:hAnsi="Times New Roman" w:cs="Times New Roman"/>
          <w:b w:val="0"/>
          <w:bCs w:val="0"/>
          <w:color w:val="auto"/>
          <w:sz w:val="24"/>
        </w:rPr>
        <w:t xml:space="preserve"> imaging </w:t>
      </w:r>
    </w:p>
    <w:p w14:paraId="6B146BDA">
      <w:pPr>
        <w:rPr>
          <w:rFonts w:hint="eastAsia" w:ascii="Times New Roman" w:hAnsi="Times New Roman" w:cs="Times New Roman"/>
          <w:b w:val="0"/>
          <w:bCs w:val="0"/>
          <w:color w:val="auto"/>
          <w:sz w:val="24"/>
        </w:rPr>
      </w:pPr>
      <w:r>
        <w:rPr>
          <w:rFonts w:hint="eastAsia" w:ascii="Times New Roman" w:hAnsi="Times New Roman" w:cs="Times New Roman"/>
          <w:b/>
          <w:bCs/>
          <w:color w:val="auto"/>
          <w:sz w:val="24"/>
        </w:rPr>
        <w:t>S11</w:t>
      </w:r>
      <w:r>
        <w:rPr>
          <w:rFonts w:hint="eastAsia" w:ascii="Times New Roman" w:hAnsi="Times New Roman" w:cs="Times New Roman"/>
          <w:b w:val="0"/>
          <w:bCs w:val="0"/>
          <w:color w:val="auto"/>
          <w:sz w:val="24"/>
        </w:rPr>
        <w:t>. Biodistribution studies‌ ‌</w:t>
      </w:r>
    </w:p>
    <w:p w14:paraId="76CC1284">
      <w:pPr>
        <w:rPr>
          <w:rFonts w:hint="eastAsia" w:ascii="Times New Roman" w:hAnsi="Times New Roman" w:cs="Times New Roman"/>
          <w:b w:val="0"/>
          <w:bCs w:val="0"/>
          <w:color w:val="auto"/>
          <w:sz w:val="24"/>
        </w:rPr>
      </w:pPr>
      <w:r>
        <w:rPr>
          <w:rFonts w:hint="eastAsia" w:ascii="Times New Roman" w:hAnsi="Times New Roman" w:cs="Times New Roman"/>
          <w:b/>
          <w:bCs/>
          <w:color w:val="auto"/>
          <w:sz w:val="24"/>
        </w:rPr>
        <w:t>S12</w:t>
      </w:r>
      <w:r>
        <w:rPr>
          <w:rFonts w:hint="eastAsia" w:ascii="Times New Roman" w:hAnsi="Times New Roman" w:cs="Times New Roman"/>
          <w:b w:val="0"/>
          <w:bCs w:val="0"/>
          <w:color w:val="auto"/>
          <w:sz w:val="24"/>
        </w:rPr>
        <w:t>. H&amp;E staining and immunohistochemistry in mice</w:t>
      </w:r>
    </w:p>
    <w:p w14:paraId="189DBFC0">
      <w:pPr>
        <w:spacing w:line="240" w:lineRule="auto"/>
        <w:rPr>
          <w:rFonts w:hint="default" w:ascii="Times New Roman" w:hAnsi="Times New Roman" w:cs="Times New Roman" w:eastAsiaTheme="minorEastAsia"/>
          <w:b w:val="0"/>
          <w:bCs w:val="0"/>
          <w:sz w:val="24"/>
          <w:lang w:val="en-US" w:eastAsia="zh-CN"/>
        </w:rPr>
      </w:pPr>
      <w:r>
        <w:rPr>
          <w:rFonts w:hint="eastAsia" w:ascii="Times New Roman" w:hAnsi="Times New Roman" w:cs="Times New Roman"/>
          <w:b/>
          <w:bCs/>
          <w:sz w:val="24"/>
          <w:lang w:val="en-US" w:eastAsia="zh-CN"/>
        </w:rPr>
        <w:t>S13</w:t>
      </w:r>
      <w:r>
        <w:rPr>
          <w:rFonts w:hint="eastAsia" w:ascii="Times New Roman" w:hAnsi="Times New Roman" w:cs="Times New Roman"/>
          <w:b w:val="0"/>
          <w:bCs w:val="0"/>
          <w:sz w:val="24"/>
          <w:lang w:val="en-US" w:eastAsia="zh-CN"/>
        </w:rPr>
        <w:t>.</w:t>
      </w:r>
      <w:r>
        <w:rPr>
          <w:rFonts w:hint="eastAsia" w:ascii="Times New Roman" w:hAnsi="Times New Roman" w:cs="Times New Roman"/>
          <w:b w:val="0"/>
          <w:bCs w:val="0"/>
          <w:sz w:val="24"/>
        </w:rPr>
        <w:t xml:space="preserve"> Immunohistochemistry </w:t>
      </w:r>
      <w:r>
        <w:rPr>
          <w:rFonts w:hint="eastAsia" w:ascii="Times New Roman" w:hAnsi="Times New Roman" w:cs="Times New Roman"/>
          <w:b w:val="0"/>
          <w:bCs w:val="0"/>
          <w:sz w:val="24"/>
          <w:lang w:val="en-US" w:eastAsia="zh-CN"/>
        </w:rPr>
        <w:t>in patients</w:t>
      </w:r>
    </w:p>
    <w:p w14:paraId="2092E2DD">
      <w:pPr>
        <w:rPr>
          <w:rFonts w:hint="eastAsia" w:ascii="Times New Roman" w:hAnsi="Times New Roman" w:cs="Times New Roman"/>
          <w:b w:val="0"/>
          <w:bCs w:val="0"/>
          <w:color w:val="auto"/>
          <w:sz w:val="24"/>
          <w:lang w:val="en-US" w:eastAsia="zh-CN"/>
        </w:rPr>
      </w:pPr>
      <w:r>
        <w:rPr>
          <w:rFonts w:hint="eastAsia" w:ascii="Times New Roman" w:hAnsi="Times New Roman" w:cs="Times New Roman"/>
          <w:b/>
          <w:bCs/>
          <w:color w:val="auto"/>
          <w:sz w:val="24"/>
        </w:rPr>
        <w:t>S14</w:t>
      </w:r>
      <w:r>
        <w:rPr>
          <w:rFonts w:hint="eastAsia" w:ascii="Times New Roman" w:hAnsi="Times New Roman" w:cs="Times New Roman"/>
          <w:b w:val="0"/>
          <w:bCs w:val="0"/>
          <w:color w:val="auto"/>
          <w:sz w:val="24"/>
        </w:rPr>
        <w:t>. PET/CT scans and reconstruction protocols</w:t>
      </w:r>
      <w:r>
        <w:rPr>
          <w:rFonts w:hint="eastAsia" w:ascii="Times New Roman" w:hAnsi="Times New Roman" w:cs="Times New Roman"/>
          <w:b w:val="0"/>
          <w:bCs w:val="0"/>
          <w:color w:val="auto"/>
          <w:sz w:val="24"/>
          <w:lang w:val="en-US" w:eastAsia="zh-CN"/>
        </w:rPr>
        <w:t xml:space="preserve"> for patients</w:t>
      </w:r>
    </w:p>
    <w:p w14:paraId="4F48F8BC">
      <w:pPr>
        <w:rPr>
          <w:rFonts w:hint="default" w:ascii="Times New Roman" w:hAnsi="Times New Roman" w:cs="Times New Roman"/>
          <w:b w:val="0"/>
          <w:bCs w:val="0"/>
          <w:color w:val="auto"/>
          <w:sz w:val="24"/>
          <w:highlight w:val="none"/>
          <w:lang w:val="en-US" w:eastAsia="zh-CN"/>
        </w:rPr>
      </w:pPr>
      <w:r>
        <w:rPr>
          <w:rFonts w:hint="eastAsia" w:ascii="Times New Roman" w:hAnsi="Times New Roman" w:cs="Times New Roman"/>
          <w:b/>
          <w:bCs/>
          <w:color w:val="auto"/>
          <w:sz w:val="24"/>
          <w:highlight w:val="none"/>
          <w:lang w:val="en-US" w:eastAsia="zh-CN"/>
        </w:rPr>
        <w:t>S15</w:t>
      </w:r>
      <w:r>
        <w:rPr>
          <w:rFonts w:hint="eastAsia" w:ascii="Times New Roman" w:hAnsi="Times New Roman" w:cs="Times New Roman"/>
          <w:b w:val="0"/>
          <w:bCs w:val="0"/>
          <w:color w:val="auto"/>
          <w:sz w:val="24"/>
          <w:highlight w:val="none"/>
          <w:lang w:val="en-US" w:eastAsia="zh-CN"/>
        </w:rPr>
        <w:t>. MicroPET</w:t>
      </w:r>
      <w:r>
        <w:rPr>
          <w:rFonts w:hint="eastAsia" w:ascii="Times New Roman" w:hAnsi="Times New Roman" w:cs="Times New Roman"/>
          <w:b w:val="0"/>
          <w:bCs w:val="0"/>
          <w:color w:val="auto"/>
          <w:sz w:val="24"/>
          <w:highlight w:val="none"/>
        </w:rPr>
        <w:t>/CT scans and reconstruction protocols</w:t>
      </w:r>
    </w:p>
    <w:p w14:paraId="13F8BA5F">
      <w:pPr>
        <w:rPr>
          <w:rFonts w:hint="eastAsia" w:ascii="Times New Roman" w:hAnsi="Times New Roman" w:cs="Times New Roman" w:eastAsiaTheme="minorEastAsia"/>
          <w:b/>
          <w:bCs/>
          <w:color w:val="auto"/>
          <w:sz w:val="24"/>
          <w:lang w:val="en-US" w:eastAsia="zh-CN"/>
        </w:rPr>
      </w:pPr>
      <w:r>
        <w:rPr>
          <w:rFonts w:hint="eastAsia" w:ascii="Times New Roman" w:hAnsi="Times New Roman" w:cs="Times New Roman"/>
          <w:b/>
          <w:bCs/>
          <w:color w:val="auto"/>
          <w:sz w:val="24"/>
        </w:rPr>
        <w:t>S1</w:t>
      </w:r>
      <w:r>
        <w:rPr>
          <w:rFonts w:hint="eastAsia" w:ascii="Times New Roman" w:hAnsi="Times New Roman" w:cs="Times New Roman"/>
          <w:b/>
          <w:bCs/>
          <w:color w:val="auto"/>
          <w:sz w:val="24"/>
          <w:lang w:val="en-US" w:eastAsia="zh-CN"/>
        </w:rPr>
        <w:t>6</w:t>
      </w:r>
      <w:r>
        <w:rPr>
          <w:rFonts w:hint="eastAsia" w:ascii="Times New Roman" w:hAnsi="Times New Roman" w:cs="Times New Roman"/>
          <w:b w:val="0"/>
          <w:bCs w:val="0"/>
          <w:color w:val="auto"/>
          <w:sz w:val="24"/>
        </w:rPr>
        <w:t xml:space="preserve">. </w:t>
      </w:r>
      <w:r>
        <w:rPr>
          <w:rFonts w:hint="eastAsia" w:ascii="Times New Roman" w:hAnsi="Times New Roman" w:cs="Times New Roman"/>
          <w:b w:val="0"/>
          <w:bCs w:val="0"/>
          <w:color w:val="auto"/>
          <w:sz w:val="24"/>
          <w:lang w:val="en-US" w:eastAsia="zh-CN"/>
        </w:rPr>
        <w:t>Micro</w:t>
      </w:r>
      <w:r>
        <w:rPr>
          <w:rFonts w:hint="eastAsia" w:ascii="Times New Roman" w:hAnsi="Times New Roman" w:cs="Times New Roman"/>
          <w:b w:val="0"/>
          <w:bCs w:val="0"/>
          <w:color w:val="auto"/>
          <w:sz w:val="24"/>
        </w:rPr>
        <w:t>SPECT/CT scans and reconstruction protocols</w:t>
      </w:r>
    </w:p>
    <w:p w14:paraId="38605D3F">
      <w:pPr>
        <w:rPr>
          <w:rFonts w:hint="eastAsia" w:ascii="Times New Roman" w:hAnsi="Times New Roman" w:cs="Times New Roman"/>
          <w:b w:val="0"/>
          <w:bCs w:val="0"/>
          <w:color w:val="auto"/>
          <w:sz w:val="24"/>
        </w:rPr>
      </w:pPr>
      <w:r>
        <w:rPr>
          <w:rFonts w:hint="eastAsia" w:ascii="Times New Roman" w:hAnsi="Times New Roman" w:cs="Times New Roman"/>
          <w:b/>
          <w:bCs/>
          <w:color w:val="auto"/>
          <w:sz w:val="24"/>
        </w:rPr>
        <w:t>Supplementary Figure S1</w:t>
      </w:r>
      <w:r>
        <w:rPr>
          <w:rFonts w:hint="eastAsia" w:ascii="Times New Roman" w:hAnsi="Times New Roman" w:cs="Times New Roman"/>
          <w:b w:val="0"/>
          <w:bCs w:val="0"/>
          <w:color w:val="auto"/>
          <w:sz w:val="24"/>
        </w:rPr>
        <w:t>. High Performance Liquid Chromatography (HPLC) analysis of FZ-NR-5, FZ-NR-6, and FZ-NR-7</w:t>
      </w:r>
    </w:p>
    <w:p w14:paraId="3D36394D">
      <w:pPr>
        <w:rPr>
          <w:rFonts w:hint="eastAsia" w:ascii="Times New Roman" w:hAnsi="Times New Roman" w:cs="Times New Roman"/>
          <w:b w:val="0"/>
          <w:bCs w:val="0"/>
          <w:color w:val="auto"/>
          <w:sz w:val="24"/>
        </w:rPr>
      </w:pPr>
      <w:r>
        <w:rPr>
          <w:rFonts w:hint="eastAsia" w:ascii="Times New Roman" w:hAnsi="Times New Roman" w:cs="Times New Roman"/>
          <w:b/>
          <w:bCs/>
          <w:color w:val="auto"/>
          <w:sz w:val="24"/>
        </w:rPr>
        <w:t>Supplementary Figure S2</w:t>
      </w:r>
      <w:r>
        <w:rPr>
          <w:rFonts w:hint="eastAsia" w:ascii="Times New Roman" w:hAnsi="Times New Roman" w:cs="Times New Roman"/>
          <w:b w:val="0"/>
          <w:bCs w:val="0"/>
          <w:color w:val="auto"/>
          <w:sz w:val="24"/>
        </w:rPr>
        <w:t>. Mass spectrum analysis of FZ-NR-5, FZ-NR-6, and FZ-NR-7</w:t>
      </w:r>
    </w:p>
    <w:p w14:paraId="1DAAAEA0">
      <w:pPr>
        <w:rPr>
          <w:rFonts w:hint="eastAsia" w:ascii="Times New Roman" w:hAnsi="Times New Roman" w:cs="Times New Roman"/>
          <w:b w:val="0"/>
          <w:bCs w:val="0"/>
          <w:color w:val="auto"/>
          <w:sz w:val="24"/>
        </w:rPr>
      </w:pPr>
      <w:r>
        <w:rPr>
          <w:rFonts w:hint="eastAsia" w:ascii="Times New Roman" w:hAnsi="Times New Roman" w:cs="Times New Roman"/>
          <w:b/>
          <w:bCs/>
          <w:color w:val="auto"/>
          <w:sz w:val="24"/>
        </w:rPr>
        <w:t>Supplementary Figure S3</w:t>
      </w:r>
      <w:r>
        <w:rPr>
          <w:rFonts w:hint="eastAsia" w:ascii="Times New Roman" w:hAnsi="Times New Roman" w:cs="Times New Roman"/>
          <w:b w:val="0"/>
          <w:bCs w:val="0"/>
          <w:color w:val="auto"/>
          <w:sz w:val="24"/>
        </w:rPr>
        <w:t>. Binding response between human Nectin-4 protein and different concentrations (0.7812−200 nM) of FZ-NR-5, FZ-NR-6 and FZ-NR-7</w:t>
      </w:r>
    </w:p>
    <w:p w14:paraId="39EB13B7">
      <w:pPr>
        <w:rPr>
          <w:rFonts w:hint="eastAsia" w:ascii="Times New Roman" w:hAnsi="Times New Roman" w:cs="Times New Roman"/>
          <w:b w:val="0"/>
          <w:bCs w:val="0"/>
          <w:color w:val="auto"/>
          <w:sz w:val="24"/>
        </w:rPr>
      </w:pPr>
      <w:r>
        <w:rPr>
          <w:rFonts w:hint="eastAsia" w:ascii="Times New Roman" w:hAnsi="Times New Roman" w:cs="Times New Roman"/>
          <w:b/>
          <w:bCs/>
          <w:color w:val="auto"/>
          <w:sz w:val="24"/>
        </w:rPr>
        <w:t>Supplementary Figure S4</w:t>
      </w:r>
      <w:r>
        <w:rPr>
          <w:rFonts w:hint="eastAsia" w:ascii="Times New Roman" w:hAnsi="Times New Roman" w:cs="Times New Roman"/>
          <w:b w:val="0"/>
          <w:bCs w:val="0"/>
          <w:color w:val="auto"/>
          <w:sz w:val="24"/>
        </w:rPr>
        <w:t xml:space="preserve">. Radio-high performance liquid chromatography analysis of </w:t>
      </w:r>
      <w:r>
        <w:rPr>
          <w:rFonts w:hint="eastAsia" w:ascii="Times New Roman" w:hAnsi="Times New Roman" w:cs="Times New Roman"/>
          <w:b w:val="0"/>
          <w:bCs w:val="0"/>
          <w:color w:val="auto"/>
          <w:sz w:val="24"/>
          <w:vertAlign w:val="superscript"/>
        </w:rPr>
        <w:t>68</w:t>
      </w:r>
      <w:r>
        <w:rPr>
          <w:rFonts w:hint="eastAsia" w:ascii="Times New Roman" w:hAnsi="Times New Roman" w:cs="Times New Roman"/>
          <w:b w:val="0"/>
          <w:bCs w:val="0"/>
          <w:color w:val="auto"/>
          <w:sz w:val="24"/>
        </w:rPr>
        <w:t>Ga/</w:t>
      </w:r>
      <w:r>
        <w:rPr>
          <w:rFonts w:hint="eastAsia" w:ascii="Times New Roman" w:hAnsi="Times New Roman" w:cs="Times New Roman"/>
          <w:b w:val="0"/>
          <w:bCs w:val="0"/>
          <w:color w:val="auto"/>
          <w:sz w:val="24"/>
          <w:vertAlign w:val="superscript"/>
        </w:rPr>
        <w:t>177</w:t>
      </w:r>
      <w:r>
        <w:rPr>
          <w:rFonts w:hint="eastAsia" w:ascii="Times New Roman" w:hAnsi="Times New Roman" w:cs="Times New Roman"/>
          <w:b w:val="0"/>
          <w:bCs w:val="0"/>
          <w:color w:val="auto"/>
          <w:sz w:val="24"/>
        </w:rPr>
        <w:t>Lu-FZ-NRs</w:t>
      </w:r>
    </w:p>
    <w:p w14:paraId="41BB8ACE">
      <w:pPr>
        <w:rPr>
          <w:rFonts w:hint="eastAsia" w:ascii="Times New Roman" w:hAnsi="Times New Roman" w:cs="Times New Roman"/>
          <w:b w:val="0"/>
          <w:bCs w:val="0"/>
          <w:color w:val="auto"/>
          <w:sz w:val="24"/>
          <w:highlight w:val="none"/>
        </w:rPr>
      </w:pPr>
      <w:r>
        <w:rPr>
          <w:rFonts w:hint="eastAsia" w:ascii="Times New Roman" w:hAnsi="Times New Roman" w:cs="Times New Roman"/>
          <w:b/>
          <w:bCs/>
          <w:color w:val="auto"/>
          <w:sz w:val="24"/>
          <w:highlight w:val="none"/>
        </w:rPr>
        <w:t>Supplementary</w:t>
      </w:r>
      <w:r>
        <w:rPr>
          <w:rFonts w:hint="eastAsia" w:ascii="Times New Roman" w:hAnsi="Times New Roman" w:cs="Times New Roman"/>
          <w:b/>
          <w:bCs/>
          <w:color w:val="auto"/>
          <w:sz w:val="24"/>
          <w:highlight w:val="none"/>
          <w:lang w:val="en-US" w:eastAsia="zh-CN"/>
        </w:rPr>
        <w:t xml:space="preserve"> </w:t>
      </w:r>
      <w:r>
        <w:rPr>
          <w:rFonts w:ascii="Times New Roman" w:hAnsi="Times New Roman" w:cs="Times New Roman"/>
          <w:b/>
          <w:bCs/>
          <w:color w:val="auto"/>
          <w:sz w:val="24"/>
          <w:highlight w:val="none"/>
        </w:rPr>
        <w:t xml:space="preserve">Figure </w:t>
      </w:r>
      <w:r>
        <w:rPr>
          <w:rFonts w:hint="eastAsia" w:ascii="Times New Roman" w:hAnsi="Times New Roman" w:cs="Times New Roman"/>
          <w:b/>
          <w:bCs/>
          <w:color w:val="auto"/>
          <w:sz w:val="24"/>
          <w:highlight w:val="none"/>
          <w:lang w:val="en-US" w:eastAsia="zh-CN"/>
        </w:rPr>
        <w:t>S5</w:t>
      </w:r>
      <w:r>
        <w:rPr>
          <w:rFonts w:hint="eastAsia" w:ascii="Times New Roman" w:hAnsi="Times New Roman" w:cs="Times New Roman"/>
          <w:b/>
          <w:bCs/>
          <w:color w:val="auto"/>
          <w:sz w:val="24"/>
          <w:highlight w:val="none"/>
        </w:rPr>
        <w:t>.</w:t>
      </w:r>
      <w:r>
        <w:rPr>
          <w:rFonts w:hint="eastAsia" w:ascii="Times New Roman" w:hAnsi="Times New Roman" w:cs="Times New Roman"/>
          <w:b w:val="0"/>
          <w:bCs w:val="0"/>
          <w:color w:val="4874CB" w:themeColor="accent1"/>
          <w:sz w:val="24"/>
          <w:highlight w:val="none"/>
          <w:lang w:val="en-US" w:eastAsia="zh-CN"/>
          <w14:textFill>
            <w14:solidFill>
              <w14:schemeClr w14:val="accent1"/>
            </w14:solidFill>
          </w14:textFill>
        </w:rPr>
        <w:t xml:space="preserve"> </w:t>
      </w:r>
      <w:r>
        <w:rPr>
          <w:rFonts w:hint="eastAsia" w:ascii="Times New Roman" w:hAnsi="Times New Roman" w:cs="Times New Roman"/>
          <w:b w:val="0"/>
          <w:bCs w:val="0"/>
          <w:color w:val="auto"/>
          <w:sz w:val="24"/>
          <w:highlight w:val="none"/>
        </w:rPr>
        <w:t xml:space="preserve">Stability of (A) </w:t>
      </w:r>
      <w:r>
        <w:rPr>
          <w:rFonts w:hint="eastAsia" w:ascii="Times New Roman" w:hAnsi="Times New Roman" w:cs="Times New Roman"/>
          <w:b w:val="0"/>
          <w:bCs w:val="0"/>
          <w:color w:val="auto"/>
          <w:sz w:val="24"/>
          <w:highlight w:val="none"/>
          <w:vertAlign w:val="superscript"/>
        </w:rPr>
        <w:t>177</w:t>
      </w:r>
      <w:r>
        <w:rPr>
          <w:rFonts w:hint="eastAsia" w:ascii="Times New Roman" w:hAnsi="Times New Roman" w:cs="Times New Roman"/>
          <w:b w:val="0"/>
          <w:bCs w:val="0"/>
          <w:color w:val="auto"/>
          <w:sz w:val="24"/>
          <w:highlight w:val="none"/>
        </w:rPr>
        <w:t xml:space="preserve">Lu-FZ-NR-1, (B) </w:t>
      </w:r>
      <w:r>
        <w:rPr>
          <w:rFonts w:hint="eastAsia" w:ascii="Times New Roman" w:hAnsi="Times New Roman" w:cs="Times New Roman"/>
          <w:b w:val="0"/>
          <w:bCs w:val="0"/>
          <w:color w:val="auto"/>
          <w:sz w:val="24"/>
          <w:highlight w:val="none"/>
          <w:vertAlign w:val="superscript"/>
        </w:rPr>
        <w:t>68</w:t>
      </w:r>
      <w:r>
        <w:rPr>
          <w:rFonts w:hint="eastAsia" w:ascii="Times New Roman" w:hAnsi="Times New Roman" w:cs="Times New Roman"/>
          <w:b w:val="0"/>
          <w:bCs w:val="0"/>
          <w:color w:val="auto"/>
          <w:sz w:val="24"/>
          <w:highlight w:val="none"/>
        </w:rPr>
        <w:t>Ga/</w:t>
      </w:r>
      <w:r>
        <w:rPr>
          <w:rFonts w:hint="eastAsia" w:ascii="Times New Roman" w:hAnsi="Times New Roman" w:cs="Times New Roman"/>
          <w:b w:val="0"/>
          <w:bCs w:val="0"/>
          <w:color w:val="auto"/>
          <w:sz w:val="24"/>
          <w:highlight w:val="none"/>
          <w:vertAlign w:val="superscript"/>
        </w:rPr>
        <w:t>177</w:t>
      </w:r>
      <w:r>
        <w:rPr>
          <w:rFonts w:hint="eastAsia" w:ascii="Times New Roman" w:hAnsi="Times New Roman" w:cs="Times New Roman"/>
          <w:b w:val="0"/>
          <w:bCs w:val="0"/>
          <w:color w:val="auto"/>
          <w:sz w:val="24"/>
          <w:highlight w:val="none"/>
        </w:rPr>
        <w:t xml:space="preserve">Lu-FZ-NR-5, (C) </w:t>
      </w:r>
      <w:r>
        <w:rPr>
          <w:rFonts w:hint="eastAsia" w:ascii="Times New Roman" w:hAnsi="Times New Roman" w:cs="Times New Roman"/>
          <w:b w:val="0"/>
          <w:bCs w:val="0"/>
          <w:color w:val="auto"/>
          <w:sz w:val="24"/>
          <w:highlight w:val="none"/>
          <w:vertAlign w:val="superscript"/>
        </w:rPr>
        <w:t>68</w:t>
      </w:r>
      <w:r>
        <w:rPr>
          <w:rFonts w:hint="eastAsia" w:ascii="Times New Roman" w:hAnsi="Times New Roman" w:cs="Times New Roman"/>
          <w:b w:val="0"/>
          <w:bCs w:val="0"/>
          <w:color w:val="auto"/>
          <w:sz w:val="24"/>
          <w:highlight w:val="none"/>
        </w:rPr>
        <w:t>Ga/</w:t>
      </w:r>
      <w:r>
        <w:rPr>
          <w:rFonts w:hint="eastAsia" w:ascii="Times New Roman" w:hAnsi="Times New Roman" w:cs="Times New Roman"/>
          <w:b w:val="0"/>
          <w:bCs w:val="0"/>
          <w:color w:val="auto"/>
          <w:sz w:val="24"/>
          <w:highlight w:val="none"/>
          <w:vertAlign w:val="superscript"/>
        </w:rPr>
        <w:t>177</w:t>
      </w:r>
      <w:r>
        <w:rPr>
          <w:rFonts w:hint="eastAsia" w:ascii="Times New Roman" w:hAnsi="Times New Roman" w:cs="Times New Roman"/>
          <w:b w:val="0"/>
          <w:bCs w:val="0"/>
          <w:color w:val="auto"/>
          <w:sz w:val="24"/>
          <w:highlight w:val="none"/>
        </w:rPr>
        <w:t xml:space="preserve">Lu-FZ-NR-6, and (D) </w:t>
      </w:r>
      <w:r>
        <w:rPr>
          <w:rFonts w:hint="eastAsia" w:ascii="Times New Roman" w:hAnsi="Times New Roman" w:cs="Times New Roman"/>
          <w:b w:val="0"/>
          <w:bCs w:val="0"/>
          <w:color w:val="auto"/>
          <w:sz w:val="24"/>
          <w:highlight w:val="none"/>
          <w:vertAlign w:val="superscript"/>
        </w:rPr>
        <w:t>68</w:t>
      </w:r>
      <w:r>
        <w:rPr>
          <w:rFonts w:hint="eastAsia" w:ascii="Times New Roman" w:hAnsi="Times New Roman" w:cs="Times New Roman"/>
          <w:b w:val="0"/>
          <w:bCs w:val="0"/>
          <w:color w:val="auto"/>
          <w:sz w:val="24"/>
          <w:highlight w:val="none"/>
        </w:rPr>
        <w:t>Ga/</w:t>
      </w:r>
      <w:r>
        <w:rPr>
          <w:rFonts w:hint="eastAsia" w:ascii="Times New Roman" w:hAnsi="Times New Roman" w:cs="Times New Roman"/>
          <w:b w:val="0"/>
          <w:bCs w:val="0"/>
          <w:color w:val="auto"/>
          <w:sz w:val="24"/>
          <w:highlight w:val="none"/>
          <w:vertAlign w:val="superscript"/>
        </w:rPr>
        <w:t>177</w:t>
      </w:r>
      <w:r>
        <w:rPr>
          <w:rFonts w:hint="eastAsia" w:ascii="Times New Roman" w:hAnsi="Times New Roman" w:cs="Times New Roman"/>
          <w:b w:val="0"/>
          <w:bCs w:val="0"/>
          <w:color w:val="auto"/>
          <w:sz w:val="24"/>
          <w:highlight w:val="none"/>
        </w:rPr>
        <w:t>Lu-FZ-NR-7 in fetal bovine serum (FBS) and saline over time.</w:t>
      </w:r>
    </w:p>
    <w:p w14:paraId="62E3BFBE">
      <w:pPr>
        <w:rPr>
          <w:rFonts w:hint="eastAsia" w:ascii="Times New Roman" w:hAnsi="Times New Roman" w:cs="Times New Roman"/>
          <w:b w:val="0"/>
          <w:bCs w:val="0"/>
          <w:sz w:val="24"/>
        </w:rPr>
      </w:pPr>
      <w:r>
        <w:rPr>
          <w:rFonts w:hint="eastAsia" w:ascii="Times New Roman" w:hAnsi="Times New Roman" w:cs="Times New Roman"/>
          <w:b/>
          <w:bCs/>
          <w:color w:val="auto"/>
          <w:sz w:val="24"/>
          <w:highlight w:val="none"/>
        </w:rPr>
        <w:t>Supplementary</w:t>
      </w:r>
      <w:r>
        <w:rPr>
          <w:rFonts w:hint="eastAsia" w:ascii="Times New Roman" w:hAnsi="Times New Roman" w:cs="Times New Roman"/>
          <w:b/>
          <w:bCs/>
          <w:color w:val="auto"/>
          <w:sz w:val="24"/>
          <w:highlight w:val="none"/>
          <w:lang w:val="en-US" w:eastAsia="zh-CN"/>
        </w:rPr>
        <w:t xml:space="preserve"> </w:t>
      </w:r>
      <w:r>
        <w:rPr>
          <w:rFonts w:ascii="Times New Roman" w:hAnsi="Times New Roman" w:cs="Times New Roman"/>
          <w:b/>
          <w:bCs/>
          <w:color w:val="auto"/>
          <w:sz w:val="24"/>
          <w:highlight w:val="none"/>
        </w:rPr>
        <w:t xml:space="preserve">Figure </w:t>
      </w:r>
      <w:r>
        <w:rPr>
          <w:rFonts w:hint="eastAsia" w:ascii="Times New Roman" w:hAnsi="Times New Roman" w:cs="Times New Roman"/>
          <w:b/>
          <w:bCs/>
          <w:color w:val="auto"/>
          <w:sz w:val="24"/>
          <w:highlight w:val="none"/>
          <w:lang w:val="en-US" w:eastAsia="zh-CN"/>
        </w:rPr>
        <w:t>S6</w:t>
      </w:r>
      <w:r>
        <w:rPr>
          <w:rFonts w:ascii="Times New Roman" w:hAnsi="Times New Roman" w:cs="Times New Roman"/>
          <w:b w:val="0"/>
          <w:bCs w:val="0"/>
          <w:color w:val="auto"/>
          <w:sz w:val="24"/>
          <w:highlight w:val="none"/>
        </w:rPr>
        <w:t>.</w:t>
      </w:r>
      <w:r>
        <w:rPr>
          <w:rFonts w:hint="eastAsia" w:ascii="Times New Roman" w:hAnsi="Times New Roman" w:cs="Times New Roman"/>
          <w:b w:val="0"/>
          <w:bCs w:val="0"/>
          <w:sz w:val="24"/>
        </w:rPr>
        <w:t xml:space="preserve"> </w:t>
      </w:r>
      <w:r>
        <w:rPr>
          <w:rFonts w:hint="eastAsia" w:ascii="Times New Roman" w:hAnsi="Times New Roman" w:cs="Times New Roman"/>
          <w:b w:val="0"/>
          <w:bCs w:val="0"/>
          <w:color w:val="auto"/>
          <w:sz w:val="24"/>
        </w:rPr>
        <w:t>The lipophilicity assessment of</w:t>
      </w:r>
      <w:r>
        <w:rPr>
          <w:rFonts w:hint="eastAsia" w:ascii="Times New Roman" w:hAnsi="Times New Roman" w:cs="Times New Roman"/>
          <w:b w:val="0"/>
          <w:bCs w:val="0"/>
          <w:sz w:val="24"/>
        </w:rPr>
        <w:t xml:space="preserve"> </w:t>
      </w:r>
      <w:r>
        <w:rPr>
          <w:rFonts w:hint="eastAsia" w:ascii="Times New Roman" w:hAnsi="Times New Roman" w:cs="Times New Roman"/>
          <w:b w:val="0"/>
          <w:bCs w:val="0"/>
          <w:sz w:val="24"/>
          <w:vertAlign w:val="superscript"/>
        </w:rPr>
        <w:t>68</w:t>
      </w:r>
      <w:r>
        <w:rPr>
          <w:rFonts w:hint="eastAsia" w:ascii="Times New Roman" w:hAnsi="Times New Roman" w:cs="Times New Roman"/>
          <w:b w:val="0"/>
          <w:bCs w:val="0"/>
          <w:sz w:val="24"/>
        </w:rPr>
        <w:t>Ga-FZ-NRs. (A) log</w:t>
      </w:r>
      <w:r>
        <w:rPr>
          <w:rFonts w:hint="eastAsia" w:ascii="Times New Roman" w:hAnsi="Times New Roman" w:cs="Times New Roman"/>
          <w:b w:val="0"/>
          <w:bCs w:val="0"/>
          <w:i/>
          <w:iCs/>
          <w:sz w:val="24"/>
          <w:u w:val="none"/>
        </w:rPr>
        <w:t>P</w:t>
      </w:r>
      <w:r>
        <w:rPr>
          <w:rFonts w:hint="eastAsia" w:ascii="Times New Roman" w:hAnsi="Times New Roman" w:cs="Times New Roman"/>
          <w:b w:val="0"/>
          <w:bCs w:val="0"/>
          <w:sz w:val="24"/>
        </w:rPr>
        <w:t xml:space="preserve"> and (B) logD</w:t>
      </w:r>
      <w:r>
        <w:rPr>
          <w:rFonts w:hint="eastAsia" w:ascii="Times New Roman" w:hAnsi="Times New Roman" w:cs="Times New Roman"/>
          <w:b w:val="0"/>
          <w:bCs w:val="0"/>
          <w:sz w:val="24"/>
          <w:vertAlign w:val="subscript"/>
        </w:rPr>
        <w:t>7.4</w:t>
      </w:r>
      <w:r>
        <w:rPr>
          <w:rFonts w:hint="eastAsia" w:ascii="Times New Roman" w:hAnsi="Times New Roman" w:cs="Times New Roman"/>
          <w:b w:val="0"/>
          <w:bCs w:val="0"/>
          <w:sz w:val="24"/>
        </w:rPr>
        <w:t xml:space="preserve"> for </w:t>
      </w:r>
      <w:r>
        <w:rPr>
          <w:rFonts w:hint="eastAsia" w:ascii="Times New Roman" w:hAnsi="Times New Roman" w:cs="Times New Roman"/>
          <w:b w:val="0"/>
          <w:bCs w:val="0"/>
          <w:sz w:val="24"/>
          <w:vertAlign w:val="superscript"/>
        </w:rPr>
        <w:t>68</w:t>
      </w:r>
      <w:r>
        <w:rPr>
          <w:rFonts w:hint="eastAsia" w:ascii="Times New Roman" w:hAnsi="Times New Roman" w:cs="Times New Roman"/>
          <w:b w:val="0"/>
          <w:bCs w:val="0"/>
          <w:sz w:val="24"/>
        </w:rPr>
        <w:t>Ga-FZ-NRs.</w:t>
      </w:r>
    </w:p>
    <w:p w14:paraId="53646EF5">
      <w:pPr>
        <w:rPr>
          <w:rFonts w:hint="eastAsia" w:ascii="Times New Roman" w:hAnsi="Times New Roman" w:cs="Times New Roman"/>
          <w:b w:val="0"/>
          <w:bCs w:val="0"/>
          <w:color w:val="auto"/>
          <w:sz w:val="24"/>
        </w:rPr>
      </w:pPr>
      <w:r>
        <w:rPr>
          <w:rFonts w:hint="default" w:ascii="Times New Roman" w:hAnsi="Times New Roman" w:cs="Times New Roman"/>
          <w:b/>
          <w:bCs/>
          <w:color w:val="auto"/>
          <w:sz w:val="24"/>
        </w:rPr>
        <w:t>Supplementary</w:t>
      </w:r>
      <w:r>
        <w:rPr>
          <w:rFonts w:hint="default" w:ascii="Times New Roman" w:hAnsi="Times New Roman" w:cs="Times New Roman"/>
          <w:b/>
          <w:bCs/>
          <w:color w:val="auto"/>
          <w:sz w:val="24"/>
          <w:lang w:val="en-US" w:eastAsia="zh-CN"/>
        </w:rPr>
        <w:t xml:space="preserve"> </w:t>
      </w:r>
      <w:r>
        <w:rPr>
          <w:rFonts w:ascii="Times New Roman" w:hAnsi="Times New Roman" w:cs="Times New Roman"/>
          <w:b/>
          <w:bCs/>
          <w:color w:val="auto"/>
          <w:sz w:val="24"/>
        </w:rPr>
        <w:t xml:space="preserve">Figure </w:t>
      </w:r>
      <w:r>
        <w:rPr>
          <w:rFonts w:hint="eastAsia" w:ascii="Times New Roman" w:hAnsi="Times New Roman" w:cs="Times New Roman"/>
          <w:b/>
          <w:bCs/>
          <w:color w:val="auto"/>
          <w:sz w:val="24"/>
          <w:lang w:val="en-US" w:eastAsia="zh-CN"/>
        </w:rPr>
        <w:t>S7</w:t>
      </w:r>
      <w:r>
        <w:rPr>
          <w:rFonts w:ascii="Times New Roman" w:hAnsi="Times New Roman" w:cs="Times New Roman"/>
          <w:b w:val="0"/>
          <w:bCs w:val="0"/>
          <w:color w:val="auto"/>
          <w:sz w:val="24"/>
        </w:rPr>
        <w:t>.</w:t>
      </w:r>
      <w:r>
        <w:rPr>
          <w:rFonts w:ascii="Times New Roman" w:hAnsi="Times New Roman" w:cs="Times New Roman"/>
          <w:b w:val="0"/>
          <w:bCs w:val="0"/>
          <w:sz w:val="24"/>
        </w:rPr>
        <w:t xml:space="preserve"> </w:t>
      </w:r>
      <w:r>
        <w:rPr>
          <w:rFonts w:hint="eastAsia" w:ascii="Times New Roman" w:hAnsi="Times New Roman" w:cs="Times New Roman"/>
          <w:b w:val="0"/>
          <w:bCs w:val="0"/>
          <w:color w:val="auto"/>
          <w:sz w:val="24"/>
        </w:rPr>
        <w:t xml:space="preserve">MicroPET-CT imaging of </w:t>
      </w:r>
      <w:r>
        <w:rPr>
          <w:rFonts w:hint="eastAsia" w:ascii="Times New Roman" w:hAnsi="Times New Roman" w:cs="Times New Roman"/>
          <w:b w:val="0"/>
          <w:bCs w:val="0"/>
          <w:color w:val="auto"/>
          <w:sz w:val="24"/>
          <w:vertAlign w:val="superscript"/>
        </w:rPr>
        <w:t>68</w:t>
      </w:r>
      <w:r>
        <w:rPr>
          <w:rFonts w:hint="eastAsia" w:ascii="Times New Roman" w:hAnsi="Times New Roman" w:cs="Times New Roman"/>
          <w:b w:val="0"/>
          <w:bCs w:val="0"/>
          <w:color w:val="auto"/>
          <w:sz w:val="24"/>
        </w:rPr>
        <w:t>Ga-FZ-NRs.</w:t>
      </w:r>
    </w:p>
    <w:p w14:paraId="3D6D02B7">
      <w:pPr>
        <w:rPr>
          <w:rFonts w:hint="eastAsia" w:ascii="Times New Roman" w:hAnsi="Times New Roman" w:cs="Times New Roman"/>
          <w:b w:val="0"/>
          <w:bCs w:val="0"/>
          <w:sz w:val="24"/>
          <w:highlight w:val="none"/>
        </w:rPr>
      </w:pPr>
      <w:r>
        <w:rPr>
          <w:rFonts w:hint="default" w:ascii="Times New Roman" w:hAnsi="Times New Roman" w:cs="Times New Roman"/>
          <w:b/>
          <w:bCs/>
          <w:color w:val="auto"/>
          <w:sz w:val="24"/>
          <w:highlight w:val="none"/>
        </w:rPr>
        <w:t>Supplementary</w:t>
      </w:r>
      <w:r>
        <w:rPr>
          <w:rFonts w:hint="default" w:ascii="Times New Roman" w:hAnsi="Times New Roman" w:cs="Times New Roman"/>
          <w:b/>
          <w:bCs/>
          <w:color w:val="auto"/>
          <w:sz w:val="24"/>
          <w:highlight w:val="none"/>
          <w:lang w:val="en-US" w:eastAsia="zh-CN"/>
        </w:rPr>
        <w:t xml:space="preserve"> </w:t>
      </w:r>
      <w:r>
        <w:rPr>
          <w:rFonts w:ascii="Times New Roman" w:hAnsi="Times New Roman" w:cs="Times New Roman"/>
          <w:b/>
          <w:bCs/>
          <w:color w:val="auto"/>
          <w:sz w:val="24"/>
          <w:highlight w:val="none"/>
        </w:rPr>
        <w:t xml:space="preserve">Figure </w:t>
      </w:r>
      <w:r>
        <w:rPr>
          <w:rFonts w:hint="eastAsia" w:ascii="Times New Roman" w:hAnsi="Times New Roman" w:cs="Times New Roman"/>
          <w:b/>
          <w:bCs/>
          <w:color w:val="auto"/>
          <w:sz w:val="24"/>
          <w:highlight w:val="none"/>
          <w:lang w:val="en-US" w:eastAsia="zh-CN"/>
        </w:rPr>
        <w:t>S8</w:t>
      </w:r>
      <w:r>
        <w:rPr>
          <w:rFonts w:ascii="Times New Roman" w:hAnsi="Times New Roman" w:cs="Times New Roman"/>
          <w:b w:val="0"/>
          <w:bCs w:val="0"/>
          <w:color w:val="auto"/>
          <w:sz w:val="24"/>
          <w:highlight w:val="none"/>
        </w:rPr>
        <w:t>.</w:t>
      </w:r>
      <w:r>
        <w:rPr>
          <w:rFonts w:ascii="Times New Roman" w:hAnsi="Times New Roman" w:cs="Times New Roman"/>
          <w:b w:val="0"/>
          <w:bCs w:val="0"/>
          <w:sz w:val="24"/>
          <w:highlight w:val="none"/>
        </w:rPr>
        <w:t xml:space="preserve"> </w:t>
      </w:r>
      <w:r>
        <w:rPr>
          <w:rFonts w:hint="eastAsia" w:ascii="Times New Roman" w:hAnsi="Times New Roman" w:cs="Times New Roman"/>
          <w:b w:val="0"/>
          <w:bCs w:val="0"/>
          <w:sz w:val="24"/>
          <w:highlight w:val="none"/>
        </w:rPr>
        <w:t xml:space="preserve">MicroPET-CT images of </w:t>
      </w:r>
      <w:r>
        <w:rPr>
          <w:rFonts w:hint="eastAsia" w:ascii="Times New Roman" w:hAnsi="Times New Roman" w:cs="Times New Roman"/>
          <w:b w:val="0"/>
          <w:bCs w:val="0"/>
          <w:sz w:val="24"/>
          <w:highlight w:val="none"/>
          <w:vertAlign w:val="superscript"/>
        </w:rPr>
        <w:t>68</w:t>
      </w:r>
      <w:r>
        <w:rPr>
          <w:rFonts w:hint="eastAsia" w:ascii="Times New Roman" w:hAnsi="Times New Roman" w:cs="Times New Roman"/>
          <w:b w:val="0"/>
          <w:bCs w:val="0"/>
          <w:sz w:val="24"/>
          <w:highlight w:val="none"/>
        </w:rPr>
        <w:t>Ga-FZ-NR-1 in HT1376 and RT112 tumor</w:t>
      </w:r>
      <w:r>
        <w:rPr>
          <w:rFonts w:hint="eastAsia" w:ascii="Times New Roman" w:hAnsi="Times New Roman" w:cs="Times New Roman"/>
          <w:b w:val="0"/>
          <w:bCs w:val="0"/>
          <w:sz w:val="24"/>
          <w:highlight w:val="none"/>
          <w:lang w:val="en-US" w:eastAsia="zh-CN"/>
        </w:rPr>
        <w:t xml:space="preserve"> </w:t>
      </w:r>
      <w:r>
        <w:rPr>
          <w:rFonts w:hint="eastAsia" w:ascii="Times New Roman" w:hAnsi="Times New Roman" w:cs="Times New Roman"/>
          <w:b w:val="0"/>
          <w:bCs w:val="0"/>
          <w:sz w:val="24"/>
          <w:highlight w:val="none"/>
        </w:rPr>
        <w:t>models at 30</w:t>
      </w:r>
      <w:r>
        <w:rPr>
          <w:rFonts w:hint="eastAsia"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rPr>
        <w:t>, 60</w:t>
      </w:r>
      <w:r>
        <w:rPr>
          <w:rFonts w:hint="eastAsia"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rPr>
        <w:t>, 120</w:t>
      </w:r>
      <w:r>
        <w:rPr>
          <w:rFonts w:hint="eastAsia"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rPr>
        <w:t>, and 180 minutes after injection.</w:t>
      </w:r>
    </w:p>
    <w:p w14:paraId="47BAD323">
      <w:pPr>
        <w:rPr>
          <w:rFonts w:hint="eastAsia" w:ascii="Times New Roman" w:hAnsi="Times New Roman" w:cs="Times New Roman"/>
          <w:b w:val="0"/>
          <w:bCs w:val="0"/>
          <w:sz w:val="24"/>
          <w:highlight w:val="none"/>
        </w:rPr>
      </w:pPr>
      <w:r>
        <w:rPr>
          <w:rFonts w:hint="default" w:ascii="Times New Roman" w:hAnsi="Times New Roman" w:cs="Times New Roman"/>
          <w:b/>
          <w:bCs/>
          <w:color w:val="auto"/>
          <w:sz w:val="24"/>
          <w:highlight w:val="none"/>
        </w:rPr>
        <w:t>Supplementary</w:t>
      </w:r>
      <w:r>
        <w:rPr>
          <w:rFonts w:hint="default" w:ascii="Times New Roman" w:hAnsi="Times New Roman" w:cs="Times New Roman"/>
          <w:b/>
          <w:bCs/>
          <w:color w:val="auto"/>
          <w:sz w:val="24"/>
          <w:highlight w:val="none"/>
          <w:lang w:val="en-US" w:eastAsia="zh-CN"/>
        </w:rPr>
        <w:t xml:space="preserve"> </w:t>
      </w:r>
      <w:r>
        <w:rPr>
          <w:rFonts w:ascii="Times New Roman" w:hAnsi="Times New Roman" w:cs="Times New Roman"/>
          <w:b/>
          <w:bCs/>
          <w:color w:val="auto"/>
          <w:sz w:val="24"/>
          <w:highlight w:val="none"/>
        </w:rPr>
        <w:t>Figure</w:t>
      </w:r>
      <w:r>
        <w:rPr>
          <w:rFonts w:hint="eastAsia" w:ascii="Times New Roman" w:hAnsi="Times New Roman" w:cs="Times New Roman"/>
          <w:b/>
          <w:bCs/>
          <w:color w:val="auto"/>
          <w:sz w:val="24"/>
          <w:highlight w:val="none"/>
          <w:lang w:val="en-US" w:eastAsia="zh-CN"/>
        </w:rPr>
        <w:t xml:space="preserve"> S9</w:t>
      </w:r>
      <w:r>
        <w:rPr>
          <w:rFonts w:ascii="Times New Roman" w:hAnsi="Times New Roman" w:cs="Times New Roman"/>
          <w:b w:val="0"/>
          <w:bCs w:val="0"/>
          <w:color w:val="auto"/>
          <w:sz w:val="24"/>
          <w:highlight w:val="none"/>
        </w:rPr>
        <w:t>.</w:t>
      </w:r>
      <w:r>
        <w:rPr>
          <w:rFonts w:ascii="Times New Roman" w:hAnsi="Times New Roman" w:cs="Times New Roman"/>
          <w:b w:val="0"/>
          <w:bCs w:val="0"/>
          <w:sz w:val="24"/>
          <w:highlight w:val="none"/>
        </w:rPr>
        <w:t xml:space="preserve"> </w:t>
      </w:r>
      <w:r>
        <w:rPr>
          <w:rFonts w:hint="eastAsia" w:ascii="Times New Roman" w:hAnsi="Times New Roman" w:cs="Times New Roman"/>
          <w:b w:val="0"/>
          <w:bCs w:val="0"/>
          <w:sz w:val="24"/>
          <w:highlight w:val="none"/>
        </w:rPr>
        <w:t xml:space="preserve">MicroPET-CT images of </w:t>
      </w:r>
      <w:r>
        <w:rPr>
          <w:rFonts w:hint="eastAsia" w:ascii="Times New Roman" w:hAnsi="Times New Roman" w:cs="Times New Roman"/>
          <w:b w:val="0"/>
          <w:bCs w:val="0"/>
          <w:sz w:val="24"/>
          <w:highlight w:val="none"/>
          <w:vertAlign w:val="superscript"/>
        </w:rPr>
        <w:t>68</w:t>
      </w:r>
      <w:r>
        <w:rPr>
          <w:rFonts w:hint="eastAsia" w:ascii="Times New Roman" w:hAnsi="Times New Roman" w:cs="Times New Roman"/>
          <w:b w:val="0"/>
          <w:bCs w:val="0"/>
          <w:sz w:val="24"/>
          <w:highlight w:val="none"/>
        </w:rPr>
        <w:t>Ga-FZ-NR-</w:t>
      </w:r>
      <w:r>
        <w:rPr>
          <w:rFonts w:hint="eastAsia" w:ascii="Times New Roman" w:hAnsi="Times New Roman" w:cs="Times New Roman"/>
          <w:b w:val="0"/>
          <w:bCs w:val="0"/>
          <w:sz w:val="24"/>
          <w:highlight w:val="none"/>
          <w:lang w:val="en-US" w:eastAsia="zh-CN"/>
        </w:rPr>
        <w:t>5</w:t>
      </w:r>
      <w:r>
        <w:rPr>
          <w:rFonts w:hint="eastAsia" w:ascii="Times New Roman" w:hAnsi="Times New Roman" w:cs="Times New Roman"/>
          <w:b w:val="0"/>
          <w:bCs w:val="0"/>
          <w:sz w:val="24"/>
          <w:highlight w:val="none"/>
        </w:rPr>
        <w:t xml:space="preserve"> in HT1376 and RT112 tumor</w:t>
      </w:r>
      <w:r>
        <w:rPr>
          <w:rFonts w:hint="eastAsia" w:ascii="Times New Roman" w:hAnsi="Times New Roman" w:cs="Times New Roman"/>
          <w:b w:val="0"/>
          <w:bCs w:val="0"/>
          <w:sz w:val="24"/>
          <w:highlight w:val="none"/>
          <w:lang w:val="en-US" w:eastAsia="zh-CN"/>
        </w:rPr>
        <w:t xml:space="preserve"> </w:t>
      </w:r>
      <w:r>
        <w:rPr>
          <w:rFonts w:hint="eastAsia" w:ascii="Times New Roman" w:hAnsi="Times New Roman" w:cs="Times New Roman"/>
          <w:b w:val="0"/>
          <w:bCs w:val="0"/>
          <w:sz w:val="24"/>
          <w:highlight w:val="none"/>
        </w:rPr>
        <w:t>models at 30</w:t>
      </w:r>
      <w:r>
        <w:rPr>
          <w:rFonts w:hint="eastAsia"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rPr>
        <w:t>, 60</w:t>
      </w:r>
      <w:r>
        <w:rPr>
          <w:rFonts w:hint="eastAsia"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rPr>
        <w:t>, 120</w:t>
      </w:r>
      <w:r>
        <w:rPr>
          <w:rFonts w:hint="eastAsia"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rPr>
        <w:t>, and 180 minutes after injection.</w:t>
      </w:r>
    </w:p>
    <w:p w14:paraId="095B35AE">
      <w:pPr>
        <w:rPr>
          <w:rFonts w:hint="eastAsia" w:ascii="Times New Roman" w:hAnsi="Times New Roman" w:cs="Times New Roman"/>
          <w:b w:val="0"/>
          <w:bCs w:val="0"/>
          <w:sz w:val="24"/>
          <w:highlight w:val="none"/>
        </w:rPr>
      </w:pPr>
      <w:r>
        <w:rPr>
          <w:rFonts w:hint="eastAsia" w:ascii="Times New Roman" w:hAnsi="Times New Roman" w:cs="Times New Roman"/>
          <w:b/>
          <w:bCs/>
          <w:color w:val="auto"/>
          <w:sz w:val="24"/>
          <w:highlight w:val="none"/>
        </w:rPr>
        <w:t>Supplementary</w:t>
      </w:r>
      <w:r>
        <w:rPr>
          <w:rFonts w:hint="eastAsia" w:ascii="Times New Roman" w:hAnsi="Times New Roman" w:cs="Times New Roman"/>
          <w:b/>
          <w:bCs/>
          <w:color w:val="auto"/>
          <w:sz w:val="24"/>
          <w:highlight w:val="none"/>
          <w:lang w:val="en-US" w:eastAsia="zh-CN"/>
        </w:rPr>
        <w:t xml:space="preserve"> </w:t>
      </w:r>
      <w:r>
        <w:rPr>
          <w:rFonts w:ascii="Times New Roman" w:hAnsi="Times New Roman" w:cs="Times New Roman"/>
          <w:b/>
          <w:bCs/>
          <w:color w:val="auto"/>
          <w:sz w:val="24"/>
          <w:highlight w:val="none"/>
        </w:rPr>
        <w:t xml:space="preserve">Figure </w:t>
      </w:r>
      <w:r>
        <w:rPr>
          <w:rFonts w:hint="eastAsia" w:ascii="Times New Roman" w:hAnsi="Times New Roman" w:cs="Times New Roman"/>
          <w:b/>
          <w:bCs/>
          <w:color w:val="auto"/>
          <w:sz w:val="24"/>
          <w:highlight w:val="none"/>
          <w:lang w:val="en-US" w:eastAsia="zh-CN"/>
        </w:rPr>
        <w:t>S10</w:t>
      </w:r>
      <w:r>
        <w:rPr>
          <w:rFonts w:ascii="Times New Roman" w:hAnsi="Times New Roman" w:cs="Times New Roman"/>
          <w:b w:val="0"/>
          <w:bCs w:val="0"/>
          <w:color w:val="auto"/>
          <w:sz w:val="24"/>
          <w:highlight w:val="none"/>
        </w:rPr>
        <w:t>.</w:t>
      </w:r>
      <w:r>
        <w:rPr>
          <w:rFonts w:ascii="Times New Roman" w:hAnsi="Times New Roman" w:cs="Times New Roman"/>
          <w:b w:val="0"/>
          <w:bCs w:val="0"/>
          <w:sz w:val="24"/>
          <w:highlight w:val="none"/>
        </w:rPr>
        <w:t xml:space="preserve"> </w:t>
      </w:r>
      <w:r>
        <w:rPr>
          <w:rFonts w:hint="eastAsia" w:ascii="Times New Roman" w:hAnsi="Times New Roman" w:cs="Times New Roman"/>
          <w:b w:val="0"/>
          <w:bCs w:val="0"/>
          <w:sz w:val="24"/>
          <w:highlight w:val="none"/>
        </w:rPr>
        <w:t xml:space="preserve">MicroPET-CT images of </w:t>
      </w:r>
      <w:r>
        <w:rPr>
          <w:rFonts w:hint="eastAsia" w:ascii="Times New Roman" w:hAnsi="Times New Roman" w:cs="Times New Roman"/>
          <w:b w:val="0"/>
          <w:bCs w:val="0"/>
          <w:sz w:val="24"/>
          <w:highlight w:val="none"/>
          <w:vertAlign w:val="superscript"/>
        </w:rPr>
        <w:t>68</w:t>
      </w:r>
      <w:r>
        <w:rPr>
          <w:rFonts w:hint="eastAsia" w:ascii="Times New Roman" w:hAnsi="Times New Roman" w:cs="Times New Roman"/>
          <w:b w:val="0"/>
          <w:bCs w:val="0"/>
          <w:sz w:val="24"/>
          <w:highlight w:val="none"/>
        </w:rPr>
        <w:t>Ga-FZ-NR-</w:t>
      </w:r>
      <w:r>
        <w:rPr>
          <w:rFonts w:hint="eastAsia" w:ascii="Times New Roman" w:hAnsi="Times New Roman" w:cs="Times New Roman"/>
          <w:b w:val="0"/>
          <w:bCs w:val="0"/>
          <w:sz w:val="24"/>
          <w:highlight w:val="none"/>
          <w:lang w:val="en-US" w:eastAsia="zh-CN"/>
        </w:rPr>
        <w:t>6</w:t>
      </w:r>
      <w:r>
        <w:rPr>
          <w:rFonts w:hint="eastAsia" w:ascii="Times New Roman" w:hAnsi="Times New Roman" w:cs="Times New Roman"/>
          <w:b w:val="0"/>
          <w:bCs w:val="0"/>
          <w:sz w:val="24"/>
          <w:highlight w:val="none"/>
        </w:rPr>
        <w:t xml:space="preserve"> in HT1376 and RT112 tumor</w:t>
      </w:r>
      <w:r>
        <w:rPr>
          <w:rFonts w:hint="eastAsia" w:ascii="Times New Roman" w:hAnsi="Times New Roman" w:cs="Times New Roman"/>
          <w:b w:val="0"/>
          <w:bCs w:val="0"/>
          <w:sz w:val="24"/>
          <w:highlight w:val="none"/>
          <w:lang w:val="en-US" w:eastAsia="zh-CN"/>
        </w:rPr>
        <w:t xml:space="preserve"> </w:t>
      </w:r>
      <w:r>
        <w:rPr>
          <w:rFonts w:hint="eastAsia" w:ascii="Times New Roman" w:hAnsi="Times New Roman" w:cs="Times New Roman"/>
          <w:b w:val="0"/>
          <w:bCs w:val="0"/>
          <w:sz w:val="24"/>
          <w:highlight w:val="none"/>
        </w:rPr>
        <w:t>models at 30</w:t>
      </w:r>
      <w:r>
        <w:rPr>
          <w:rFonts w:hint="eastAsia"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rPr>
        <w:t>, 60</w:t>
      </w:r>
      <w:r>
        <w:rPr>
          <w:rFonts w:hint="eastAsia"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rPr>
        <w:t>, 120</w:t>
      </w:r>
      <w:r>
        <w:rPr>
          <w:rFonts w:hint="eastAsia"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rPr>
        <w:t>, and 180 minutes after injection.</w:t>
      </w:r>
    </w:p>
    <w:p w14:paraId="679CDC87">
      <w:pPr>
        <w:rPr>
          <w:rFonts w:hint="eastAsia" w:ascii="Times New Roman" w:hAnsi="Times New Roman" w:cs="Times New Roman"/>
          <w:b w:val="0"/>
          <w:bCs w:val="0"/>
          <w:sz w:val="24"/>
          <w:highlight w:val="none"/>
        </w:rPr>
      </w:pPr>
      <w:r>
        <w:rPr>
          <w:rFonts w:hint="eastAsia" w:ascii="Times New Roman" w:hAnsi="Times New Roman" w:cs="Times New Roman"/>
          <w:b/>
          <w:bCs/>
          <w:color w:val="auto"/>
          <w:sz w:val="24"/>
          <w:highlight w:val="none"/>
        </w:rPr>
        <w:t>Supplementary</w:t>
      </w:r>
      <w:r>
        <w:rPr>
          <w:rFonts w:hint="eastAsia" w:ascii="Times New Roman" w:hAnsi="Times New Roman" w:cs="Times New Roman"/>
          <w:b/>
          <w:bCs/>
          <w:color w:val="auto"/>
          <w:sz w:val="24"/>
          <w:highlight w:val="none"/>
          <w:lang w:val="en-US" w:eastAsia="zh-CN"/>
        </w:rPr>
        <w:t xml:space="preserve"> </w:t>
      </w:r>
      <w:r>
        <w:rPr>
          <w:rFonts w:ascii="Times New Roman" w:hAnsi="Times New Roman" w:cs="Times New Roman"/>
          <w:b/>
          <w:bCs/>
          <w:color w:val="auto"/>
          <w:sz w:val="24"/>
          <w:highlight w:val="none"/>
        </w:rPr>
        <w:t xml:space="preserve">Figure </w:t>
      </w:r>
      <w:r>
        <w:rPr>
          <w:rFonts w:hint="eastAsia" w:ascii="Times New Roman" w:hAnsi="Times New Roman" w:cs="Times New Roman"/>
          <w:b/>
          <w:bCs/>
          <w:color w:val="auto"/>
          <w:sz w:val="24"/>
          <w:highlight w:val="none"/>
          <w:lang w:val="en-US" w:eastAsia="zh-CN"/>
        </w:rPr>
        <w:t>S11</w:t>
      </w:r>
      <w:r>
        <w:rPr>
          <w:rFonts w:ascii="Times New Roman" w:hAnsi="Times New Roman" w:cs="Times New Roman"/>
          <w:b/>
          <w:bCs/>
          <w:color w:val="auto"/>
          <w:sz w:val="24"/>
          <w:highlight w:val="none"/>
        </w:rPr>
        <w:t>.</w:t>
      </w:r>
      <w:r>
        <w:rPr>
          <w:rFonts w:ascii="Times New Roman" w:hAnsi="Times New Roman" w:cs="Times New Roman"/>
          <w:b w:val="0"/>
          <w:bCs w:val="0"/>
          <w:sz w:val="24"/>
          <w:highlight w:val="none"/>
        </w:rPr>
        <w:t xml:space="preserve"> </w:t>
      </w:r>
      <w:r>
        <w:rPr>
          <w:rFonts w:hint="eastAsia" w:ascii="Times New Roman" w:hAnsi="Times New Roman" w:cs="Times New Roman"/>
          <w:b w:val="0"/>
          <w:bCs w:val="0"/>
          <w:sz w:val="24"/>
          <w:highlight w:val="none"/>
        </w:rPr>
        <w:t xml:space="preserve">MicroPET-CT images of </w:t>
      </w:r>
      <w:r>
        <w:rPr>
          <w:rFonts w:hint="eastAsia" w:ascii="Times New Roman" w:hAnsi="Times New Roman" w:cs="Times New Roman"/>
          <w:b w:val="0"/>
          <w:bCs w:val="0"/>
          <w:sz w:val="24"/>
          <w:highlight w:val="none"/>
          <w:vertAlign w:val="superscript"/>
        </w:rPr>
        <w:t>68</w:t>
      </w:r>
      <w:r>
        <w:rPr>
          <w:rFonts w:hint="eastAsia" w:ascii="Times New Roman" w:hAnsi="Times New Roman" w:cs="Times New Roman"/>
          <w:b w:val="0"/>
          <w:bCs w:val="0"/>
          <w:sz w:val="24"/>
          <w:highlight w:val="none"/>
        </w:rPr>
        <w:t>Ga-FZ-NR-</w:t>
      </w:r>
      <w:r>
        <w:rPr>
          <w:rFonts w:hint="eastAsia" w:ascii="Times New Roman" w:hAnsi="Times New Roman" w:cs="Times New Roman"/>
          <w:b w:val="0"/>
          <w:bCs w:val="0"/>
          <w:sz w:val="24"/>
          <w:highlight w:val="none"/>
          <w:lang w:val="en-US" w:eastAsia="zh-CN"/>
        </w:rPr>
        <w:t>7</w:t>
      </w:r>
      <w:r>
        <w:rPr>
          <w:rFonts w:hint="eastAsia" w:ascii="Times New Roman" w:hAnsi="Times New Roman" w:cs="Times New Roman"/>
          <w:b w:val="0"/>
          <w:bCs w:val="0"/>
          <w:sz w:val="24"/>
          <w:highlight w:val="none"/>
        </w:rPr>
        <w:t xml:space="preserve"> in HT1376 and RT112 tumor</w:t>
      </w:r>
      <w:r>
        <w:rPr>
          <w:rFonts w:hint="eastAsia" w:ascii="Times New Roman" w:hAnsi="Times New Roman" w:cs="Times New Roman"/>
          <w:b w:val="0"/>
          <w:bCs w:val="0"/>
          <w:sz w:val="24"/>
          <w:highlight w:val="none"/>
          <w:lang w:val="en-US" w:eastAsia="zh-CN"/>
        </w:rPr>
        <w:t xml:space="preserve"> </w:t>
      </w:r>
      <w:r>
        <w:rPr>
          <w:rFonts w:hint="eastAsia" w:ascii="Times New Roman" w:hAnsi="Times New Roman" w:cs="Times New Roman"/>
          <w:b w:val="0"/>
          <w:bCs w:val="0"/>
          <w:sz w:val="24"/>
          <w:highlight w:val="none"/>
        </w:rPr>
        <w:t>models at 30</w:t>
      </w:r>
      <w:r>
        <w:rPr>
          <w:rFonts w:hint="eastAsia"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rPr>
        <w:t>, 60</w:t>
      </w:r>
      <w:r>
        <w:rPr>
          <w:rFonts w:hint="eastAsia"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rPr>
        <w:t>, 120</w:t>
      </w:r>
      <w:r>
        <w:rPr>
          <w:rFonts w:hint="eastAsia"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rPr>
        <w:t>, and 180 minutes after injection.</w:t>
      </w:r>
    </w:p>
    <w:p w14:paraId="48694AAF">
      <w:pPr>
        <w:rPr>
          <w:rFonts w:hint="eastAsia" w:ascii="Times New Roman" w:hAnsi="Times New Roman" w:cs="Times New Roman"/>
          <w:b w:val="0"/>
          <w:bCs w:val="0"/>
          <w:color w:val="000000" w:themeColor="text1"/>
          <w:sz w:val="24"/>
          <w14:textFill>
            <w14:solidFill>
              <w14:schemeClr w14:val="tx1"/>
            </w14:solidFill>
          </w14:textFill>
        </w:rPr>
      </w:pPr>
      <w:r>
        <w:rPr>
          <w:rFonts w:hint="default" w:ascii="Times New Roman" w:hAnsi="Times New Roman" w:cs="Times New Roman"/>
          <w:b/>
          <w:bCs/>
          <w:color w:val="000000" w:themeColor="text1"/>
          <w:sz w:val="24"/>
          <w:highlight w:val="none"/>
          <w14:textFill>
            <w14:solidFill>
              <w14:schemeClr w14:val="tx1"/>
            </w14:solidFill>
          </w14:textFill>
        </w:rPr>
        <w:t>Supplementary</w:t>
      </w:r>
      <w:r>
        <w:rPr>
          <w:rFonts w:hint="default" w:ascii="Times New Roman" w:hAnsi="Times New Roman" w:cs="Times New Roman"/>
          <w:b/>
          <w:bCs/>
          <w:color w:val="000000" w:themeColor="text1"/>
          <w:sz w:val="24"/>
          <w:highlight w:val="none"/>
          <w:lang w:val="en-US" w:eastAsia="zh-CN"/>
          <w14:textFill>
            <w14:solidFill>
              <w14:schemeClr w14:val="tx1"/>
            </w14:solidFill>
          </w14:textFill>
        </w:rPr>
        <w:t xml:space="preserve"> </w:t>
      </w:r>
      <w:r>
        <w:rPr>
          <w:rFonts w:ascii="Times New Roman" w:hAnsi="Times New Roman" w:cs="Times New Roman"/>
          <w:b/>
          <w:bCs/>
          <w:color w:val="000000" w:themeColor="text1"/>
          <w:sz w:val="24"/>
          <w:highlight w:val="none"/>
          <w14:textFill>
            <w14:solidFill>
              <w14:schemeClr w14:val="tx1"/>
            </w14:solidFill>
          </w14:textFill>
        </w:rPr>
        <w:t xml:space="preserve">Figure </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S</w:t>
      </w:r>
      <w:r>
        <w:rPr>
          <w:rFonts w:hint="eastAsia" w:ascii="Times New Roman" w:hAnsi="Times New Roman" w:cs="Times New Roman"/>
          <w:b/>
          <w:bCs/>
          <w:color w:val="000000" w:themeColor="text1"/>
          <w:sz w:val="24"/>
          <w:highlight w:val="none"/>
          <w14:textFill>
            <w14:solidFill>
              <w14:schemeClr w14:val="tx1"/>
            </w14:solidFill>
          </w14:textFill>
        </w:rPr>
        <w:t>1</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2</w:t>
      </w:r>
      <w:r>
        <w:rPr>
          <w:rFonts w:hint="eastAsia" w:ascii="Times New Roman" w:hAnsi="Times New Roman" w:cs="Times New Roman"/>
          <w:b/>
          <w:bCs/>
          <w:color w:val="000000" w:themeColor="text1"/>
          <w:sz w:val="24"/>
          <w:highlight w:val="none"/>
          <w14:textFill>
            <w14:solidFill>
              <w14:schemeClr w14:val="tx1"/>
            </w14:solidFill>
          </w14:textFill>
        </w:rPr>
        <w:t>.</w:t>
      </w:r>
      <w:r>
        <w:rPr>
          <w:rFonts w:ascii="Times New Roman" w:hAnsi="Times New Roman" w:cs="Times New Roman"/>
          <w:b w:val="0"/>
          <w:bCs w:val="0"/>
          <w:color w:val="000000" w:themeColor="text1"/>
          <w:sz w:val="24"/>
          <w:highlight w:val="none"/>
          <w14:textFill>
            <w14:solidFill>
              <w14:schemeClr w14:val="tx1"/>
            </w14:solidFill>
          </w14:textFill>
        </w:rPr>
        <w:t xml:space="preserve"> Ph</w:t>
      </w:r>
      <w:r>
        <w:rPr>
          <w:rFonts w:ascii="Times New Roman" w:hAnsi="Times New Roman" w:cs="Times New Roman"/>
          <w:b w:val="0"/>
          <w:bCs w:val="0"/>
          <w:color w:val="000000" w:themeColor="text1"/>
          <w:sz w:val="24"/>
          <w14:textFill>
            <w14:solidFill>
              <w14:schemeClr w14:val="tx1"/>
            </w14:solidFill>
          </w14:textFill>
        </w:rPr>
        <w:t xml:space="preserve">armacokinetics of the </w:t>
      </w:r>
      <w:r>
        <w:rPr>
          <w:rFonts w:hint="eastAsia" w:ascii="Times New Roman" w:hAnsi="Times New Roman" w:cs="Times New Roman"/>
          <w:b w:val="0"/>
          <w:bCs w:val="0"/>
          <w:color w:val="000000" w:themeColor="text1"/>
          <w:sz w:val="24"/>
          <w:vertAlign w:val="superscript"/>
          <w14:textFill>
            <w14:solidFill>
              <w14:schemeClr w14:val="tx1"/>
            </w14:solidFill>
          </w14:textFill>
        </w:rPr>
        <w:t>68</w:t>
      </w:r>
      <w:r>
        <w:rPr>
          <w:rFonts w:hint="eastAsia" w:ascii="Times New Roman" w:hAnsi="Times New Roman" w:cs="Times New Roman"/>
          <w:b w:val="0"/>
          <w:bCs w:val="0"/>
          <w:color w:val="000000" w:themeColor="text1"/>
          <w:sz w:val="24"/>
          <w14:textFill>
            <w14:solidFill>
              <w14:schemeClr w14:val="tx1"/>
            </w14:solidFill>
          </w14:textFill>
        </w:rPr>
        <w:t>Ga</w:t>
      </w:r>
      <w:r>
        <w:rPr>
          <w:rFonts w:ascii="Times New Roman" w:hAnsi="Times New Roman" w:cs="Times New Roman"/>
          <w:b w:val="0"/>
          <w:bCs w:val="0"/>
          <w:color w:val="000000" w:themeColor="text1"/>
          <w:sz w:val="24"/>
          <w14:textFill>
            <w14:solidFill>
              <w14:schemeClr w14:val="tx1"/>
            </w14:solidFill>
          </w14:textFill>
        </w:rPr>
        <w:t>-</w:t>
      </w:r>
      <w:r>
        <w:rPr>
          <w:rFonts w:hint="eastAsia" w:ascii="Times New Roman" w:hAnsi="Times New Roman" w:cs="Times New Roman"/>
          <w:b w:val="0"/>
          <w:bCs w:val="0"/>
          <w:color w:val="000000" w:themeColor="text1"/>
          <w:sz w:val="24"/>
          <w:lang w:val="en-US" w:eastAsia="zh-CN"/>
          <w14:textFill>
            <w14:solidFill>
              <w14:schemeClr w14:val="tx1"/>
            </w14:solidFill>
          </w14:textFill>
        </w:rPr>
        <w:t>FZ-NRs</w:t>
      </w:r>
      <w:r>
        <w:rPr>
          <w:rFonts w:ascii="Times New Roman" w:hAnsi="Times New Roman" w:cs="Times New Roman"/>
          <w:b w:val="0"/>
          <w:bCs w:val="0"/>
          <w:color w:val="000000" w:themeColor="text1"/>
          <w:sz w:val="24"/>
          <w14:textFill>
            <w14:solidFill>
              <w14:schemeClr w14:val="tx1"/>
            </w14:solidFill>
          </w14:textFill>
        </w:rPr>
        <w:t>.</w:t>
      </w:r>
      <w:r>
        <w:rPr>
          <w:rFonts w:hint="eastAsia" w:ascii="Times New Roman" w:hAnsi="Times New Roman" w:cs="Times New Roman"/>
          <w:b w:val="0"/>
          <w:bCs w:val="0"/>
          <w:color w:val="000000" w:themeColor="text1"/>
          <w:sz w:val="24"/>
          <w14:textFill>
            <w14:solidFill>
              <w14:schemeClr w14:val="tx1"/>
            </w14:solidFill>
          </w14:textFill>
        </w:rPr>
        <w:t xml:space="preserve"> </w:t>
      </w:r>
    </w:p>
    <w:p w14:paraId="4C3C42B8">
      <w:pPr>
        <w:rPr>
          <w:rFonts w:hint="default" w:ascii="Times New Roman" w:hAnsi="Times New Roman" w:cs="Times New Roman"/>
          <w:b w:val="0"/>
          <w:bCs w:val="0"/>
          <w:color w:val="000000" w:themeColor="text1"/>
          <w:sz w:val="24"/>
          <w:lang w:val="en-US"/>
          <w14:textFill>
            <w14:solidFill>
              <w14:schemeClr w14:val="tx1"/>
            </w14:solidFill>
          </w14:textFill>
        </w:rPr>
      </w:pPr>
      <w:r>
        <w:rPr>
          <w:rFonts w:hint="default" w:ascii="Times New Roman" w:hAnsi="Times New Roman" w:cs="Times New Roman"/>
          <w:b/>
          <w:bCs/>
          <w:color w:val="000000" w:themeColor="text1"/>
          <w:sz w:val="24"/>
          <w:highlight w:val="none"/>
          <w14:textFill>
            <w14:solidFill>
              <w14:schemeClr w14:val="tx1"/>
            </w14:solidFill>
          </w14:textFill>
        </w:rPr>
        <w:t>Supplementary</w:t>
      </w:r>
      <w:r>
        <w:rPr>
          <w:rFonts w:hint="default" w:ascii="Times New Roman" w:hAnsi="Times New Roman" w:cs="Times New Roman"/>
          <w:b/>
          <w:bCs/>
          <w:color w:val="000000" w:themeColor="text1"/>
          <w:sz w:val="24"/>
          <w:highlight w:val="none"/>
          <w:lang w:val="en-US" w:eastAsia="zh-CN"/>
          <w14:textFill>
            <w14:solidFill>
              <w14:schemeClr w14:val="tx1"/>
            </w14:solidFill>
          </w14:textFill>
        </w:rPr>
        <w:t xml:space="preserve"> </w:t>
      </w:r>
      <w:r>
        <w:rPr>
          <w:rFonts w:ascii="Times New Roman" w:hAnsi="Times New Roman" w:cs="Times New Roman"/>
          <w:b/>
          <w:bCs/>
          <w:color w:val="000000" w:themeColor="text1"/>
          <w:sz w:val="24"/>
          <w:highlight w:val="none"/>
          <w14:textFill>
            <w14:solidFill>
              <w14:schemeClr w14:val="tx1"/>
            </w14:solidFill>
          </w14:textFill>
        </w:rPr>
        <w:t xml:space="preserve">Figure </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S</w:t>
      </w:r>
      <w:r>
        <w:rPr>
          <w:rFonts w:hint="eastAsia" w:ascii="Times New Roman" w:hAnsi="Times New Roman" w:cs="Times New Roman"/>
          <w:b/>
          <w:bCs/>
          <w:color w:val="000000" w:themeColor="text1"/>
          <w:sz w:val="24"/>
          <w:highlight w:val="none"/>
          <w14:textFill>
            <w14:solidFill>
              <w14:schemeClr w14:val="tx1"/>
            </w14:solidFill>
          </w14:textFill>
        </w:rPr>
        <w:t>1</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3.</w:t>
      </w: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 xml:space="preserve">The biodistribution of </w:t>
      </w:r>
      <w:r>
        <w:rPr>
          <w:rFonts w:hint="eastAsia" w:ascii="Times New Roman" w:hAnsi="Times New Roman" w:cs="Times New Roman"/>
          <w:b w:val="0"/>
          <w:bCs w:val="0"/>
          <w:color w:val="000000" w:themeColor="text1"/>
          <w:sz w:val="24"/>
          <w:highlight w:val="none"/>
          <w:vertAlign w:val="superscript"/>
          <w:lang w:val="en-US" w:eastAsia="zh-CN"/>
          <w14:textFill>
            <w14:solidFill>
              <w14:schemeClr w14:val="tx1"/>
            </w14:solidFill>
          </w14:textFill>
        </w:rPr>
        <w:t>68</w:t>
      </w: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Ga-FZ-NRs at different time points (30-min, 60-min, 120-min, and 180-min) in HT1376 tumor-bearing mice (n = 3/group).</w:t>
      </w:r>
    </w:p>
    <w:p w14:paraId="4F8CD8E3">
      <w:pPr>
        <w:rPr>
          <w:rFonts w:hint="default" w:ascii="Times New Roman" w:hAnsi="Times New Roman" w:cs="Times New Roman"/>
          <w:b w:val="0"/>
          <w:bCs w:val="0"/>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Supplementary</w:t>
      </w:r>
      <w:r>
        <w:rPr>
          <w:rFonts w:hint="eastAsia" w:ascii="Times New Roman" w:hAnsi="Times New Roman" w:cs="Times New Roman"/>
          <w:b/>
          <w:bCs/>
          <w:color w:val="000000" w:themeColor="text1"/>
          <w:sz w:val="24"/>
          <w:lang w:val="en-US" w:eastAsia="zh-CN"/>
          <w14:textFill>
            <w14:solidFill>
              <w14:schemeClr w14:val="tx1"/>
            </w14:solidFill>
          </w14:textFill>
        </w:rPr>
        <w:t xml:space="preserve"> </w:t>
      </w:r>
      <w:r>
        <w:rPr>
          <w:rFonts w:hint="default" w:ascii="Times New Roman" w:hAnsi="Times New Roman" w:cs="Times New Roman"/>
          <w:b/>
          <w:bCs/>
          <w:color w:val="000000" w:themeColor="text1"/>
          <w:sz w:val="24"/>
          <w14:textFill>
            <w14:solidFill>
              <w14:schemeClr w14:val="tx1"/>
            </w14:solidFill>
          </w14:textFill>
        </w:rPr>
        <w:t xml:space="preserve">Figure </w:t>
      </w:r>
      <w:r>
        <w:rPr>
          <w:rFonts w:hint="eastAsia" w:ascii="Times New Roman" w:hAnsi="Times New Roman" w:cs="Times New Roman"/>
          <w:b/>
          <w:bCs/>
          <w:color w:val="000000" w:themeColor="text1"/>
          <w:sz w:val="24"/>
          <w:lang w:val="en-US" w:eastAsia="zh-CN"/>
          <w14:textFill>
            <w14:solidFill>
              <w14:schemeClr w14:val="tx1"/>
            </w14:solidFill>
          </w14:textFill>
        </w:rPr>
        <w:t>S</w:t>
      </w:r>
      <w:r>
        <w:rPr>
          <w:rFonts w:hint="default" w:ascii="Times New Roman" w:hAnsi="Times New Roman" w:cs="Times New Roman"/>
          <w:b/>
          <w:bCs/>
          <w:color w:val="000000" w:themeColor="text1"/>
          <w:sz w:val="24"/>
          <w14:textFill>
            <w14:solidFill>
              <w14:schemeClr w14:val="tx1"/>
            </w14:solidFill>
          </w14:textFill>
        </w:rPr>
        <w:t>1</w:t>
      </w:r>
      <w:r>
        <w:rPr>
          <w:rFonts w:hint="eastAsia" w:ascii="Times New Roman" w:hAnsi="Times New Roman" w:cs="Times New Roman"/>
          <w:b/>
          <w:bCs/>
          <w:color w:val="000000" w:themeColor="text1"/>
          <w:sz w:val="24"/>
          <w:lang w:val="en-US" w:eastAsia="zh-CN"/>
          <w14:textFill>
            <w14:solidFill>
              <w14:schemeClr w14:val="tx1"/>
            </w14:solidFill>
          </w14:textFill>
        </w:rPr>
        <w:t>4</w:t>
      </w:r>
      <w:r>
        <w:rPr>
          <w:rFonts w:hint="default" w:ascii="Times New Roman" w:hAnsi="Times New Roman" w:cs="Times New Roman"/>
          <w:b w:val="0"/>
          <w:bCs w:val="0"/>
          <w:color w:val="000000" w:themeColor="text1"/>
          <w:sz w:val="24"/>
          <w14:textFill>
            <w14:solidFill>
              <w14:schemeClr w14:val="tx1"/>
            </w14:solidFill>
          </w14:textFill>
        </w:rPr>
        <w:t xml:space="preserve">. </w:t>
      </w:r>
      <w:r>
        <w:rPr>
          <w:rFonts w:hint="default" w:ascii="Times New Roman" w:hAnsi="Times New Roman" w:cs="Times New Roman"/>
          <w:b w:val="0"/>
          <w:bCs w:val="0"/>
          <w:i/>
          <w:iCs/>
          <w:color w:val="000000" w:themeColor="text1"/>
          <w:sz w:val="24"/>
          <w14:textFill>
            <w14:solidFill>
              <w14:schemeClr w14:val="tx1"/>
            </w14:solidFill>
          </w14:textFill>
        </w:rPr>
        <w:t>In vivo</w:t>
      </w:r>
      <w:r>
        <w:rPr>
          <w:rFonts w:hint="default" w:ascii="Times New Roman" w:hAnsi="Times New Roman" w:cs="Times New Roman"/>
          <w:b w:val="0"/>
          <w:bCs w:val="0"/>
          <w:color w:val="000000" w:themeColor="text1"/>
          <w:sz w:val="24"/>
          <w14:textFill>
            <w14:solidFill>
              <w14:schemeClr w14:val="tx1"/>
            </w14:solidFill>
          </w14:textFill>
        </w:rPr>
        <w:t xml:space="preserve"> efficacy and specificity of </w:t>
      </w:r>
      <w:r>
        <w:rPr>
          <w:rFonts w:hint="default" w:ascii="Times New Roman" w:hAnsi="Times New Roman" w:cs="Times New Roman"/>
          <w:b w:val="0"/>
          <w:bCs w:val="0"/>
          <w:color w:val="000000" w:themeColor="text1"/>
          <w:sz w:val="24"/>
          <w:vertAlign w:val="superscript"/>
          <w14:textFill>
            <w14:solidFill>
              <w14:schemeClr w14:val="tx1"/>
            </w14:solidFill>
          </w14:textFill>
        </w:rPr>
        <w:t>68</w:t>
      </w:r>
      <w:r>
        <w:rPr>
          <w:rFonts w:hint="default" w:ascii="Times New Roman" w:hAnsi="Times New Roman" w:cs="Times New Roman"/>
          <w:b w:val="0"/>
          <w:bCs w:val="0"/>
          <w:color w:val="000000" w:themeColor="text1"/>
          <w:sz w:val="24"/>
          <w14:textFill>
            <w14:solidFill>
              <w14:schemeClr w14:val="tx1"/>
            </w14:solidFill>
          </w14:textFill>
        </w:rPr>
        <w:t>Ga-FZ-NRs.</w:t>
      </w:r>
    </w:p>
    <w:p w14:paraId="30EBAFA3">
      <w:pPr>
        <w:rPr>
          <w:rFonts w:hint="eastAsia" w:ascii="Times New Roman" w:hAnsi="Times New Roman" w:cs="Times New Roman"/>
          <w:b w:val="0"/>
          <w:bCs w:val="0"/>
          <w:color w:val="000000" w:themeColor="text1"/>
          <w:sz w:val="24"/>
          <w14:textFill>
            <w14:solidFill>
              <w14:schemeClr w14:val="tx1"/>
            </w14:solidFill>
          </w14:textFill>
        </w:rPr>
      </w:pPr>
      <w:r>
        <w:rPr>
          <w:rFonts w:hint="eastAsia" w:ascii="Times New Roman" w:hAnsi="Times New Roman" w:cs="Times New Roman"/>
          <w:b/>
          <w:bCs/>
          <w:color w:val="000000" w:themeColor="text1"/>
          <w:sz w:val="24"/>
          <w:highlight w:val="none"/>
          <w14:textFill>
            <w14:solidFill>
              <w14:schemeClr w14:val="tx1"/>
            </w14:solidFill>
          </w14:textFill>
        </w:rPr>
        <w:t>Supplementary</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 xml:space="preserve"> </w:t>
      </w:r>
      <w:r>
        <w:rPr>
          <w:rFonts w:ascii="Times New Roman" w:hAnsi="Times New Roman" w:cs="Times New Roman"/>
          <w:b/>
          <w:bCs/>
          <w:color w:val="000000" w:themeColor="text1"/>
          <w:sz w:val="24"/>
          <w:highlight w:val="none"/>
          <w14:textFill>
            <w14:solidFill>
              <w14:schemeClr w14:val="tx1"/>
            </w14:solidFill>
          </w14:textFill>
        </w:rPr>
        <w:t xml:space="preserve">Figure </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S</w:t>
      </w:r>
      <w:r>
        <w:rPr>
          <w:rFonts w:hint="eastAsia" w:ascii="Times New Roman" w:hAnsi="Times New Roman" w:cs="Times New Roman"/>
          <w:b/>
          <w:bCs/>
          <w:color w:val="000000" w:themeColor="text1"/>
          <w:sz w:val="24"/>
          <w:highlight w:val="none"/>
          <w14:textFill>
            <w14:solidFill>
              <w14:schemeClr w14:val="tx1"/>
            </w14:solidFill>
          </w14:textFill>
        </w:rPr>
        <w:t>1</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5</w:t>
      </w:r>
      <w:r>
        <w:rPr>
          <w:rFonts w:hint="eastAsia" w:ascii="Times New Roman" w:hAnsi="Times New Roman" w:cs="Times New Roman"/>
          <w:b w:val="0"/>
          <w:bCs w:val="0"/>
          <w:color w:val="000000" w:themeColor="text1"/>
          <w:sz w:val="24"/>
          <w:highlight w:val="none"/>
          <w14:textFill>
            <w14:solidFill>
              <w14:schemeClr w14:val="tx1"/>
            </w14:solidFill>
          </w14:textFill>
        </w:rPr>
        <w:t>.</w:t>
      </w:r>
      <w:r>
        <w:rPr>
          <w:rFonts w:ascii="Times New Roman" w:hAnsi="Times New Roman" w:cs="Times New Roman"/>
          <w:b w:val="0"/>
          <w:bCs w:val="0"/>
          <w:color w:val="000000" w:themeColor="text1"/>
          <w:sz w:val="24"/>
          <w14:textFill>
            <w14:solidFill>
              <w14:schemeClr w14:val="tx1"/>
            </w14:solidFill>
          </w14:textFill>
        </w:rPr>
        <w:t xml:space="preserve"> </w:t>
      </w:r>
      <w:r>
        <w:rPr>
          <w:rFonts w:hint="eastAsia" w:ascii="Times New Roman" w:hAnsi="Times New Roman" w:cs="Times New Roman"/>
          <w:b w:val="0"/>
          <w:bCs w:val="0"/>
          <w:color w:val="000000" w:themeColor="text1"/>
          <w:sz w:val="24"/>
          <w14:textFill>
            <w14:solidFill>
              <w14:schemeClr w14:val="tx1"/>
            </w14:solidFill>
          </w14:textFill>
        </w:rPr>
        <w:t xml:space="preserve">Toxicity test of </w:t>
      </w:r>
      <w:r>
        <w:rPr>
          <w:rFonts w:hint="eastAsia" w:ascii="Times New Roman" w:hAnsi="Times New Roman" w:cs="Times New Roman"/>
          <w:b w:val="0"/>
          <w:bCs w:val="0"/>
          <w:color w:val="000000" w:themeColor="text1"/>
          <w:sz w:val="24"/>
          <w:vertAlign w:val="superscript"/>
          <w14:textFill>
            <w14:solidFill>
              <w14:schemeClr w14:val="tx1"/>
            </w14:solidFill>
          </w14:textFill>
        </w:rPr>
        <w:t>68</w:t>
      </w:r>
      <w:r>
        <w:rPr>
          <w:rFonts w:hint="eastAsia" w:ascii="Times New Roman" w:hAnsi="Times New Roman" w:cs="Times New Roman"/>
          <w:b w:val="0"/>
          <w:bCs w:val="0"/>
          <w:color w:val="000000" w:themeColor="text1"/>
          <w:sz w:val="24"/>
          <w14:textFill>
            <w14:solidFill>
              <w14:schemeClr w14:val="tx1"/>
            </w14:solidFill>
          </w14:textFill>
        </w:rPr>
        <w:t>Ga-FZ-NRs.</w:t>
      </w:r>
    </w:p>
    <w:p w14:paraId="70E21E24">
      <w:pP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pPr>
      <w:r>
        <w:rPr>
          <w:rFonts w:hint="eastAsia" w:ascii="Times New Roman" w:hAnsi="Times New Roman" w:cs="Times New Roman"/>
          <w:b/>
          <w:bCs/>
          <w:color w:val="000000" w:themeColor="text1"/>
          <w:sz w:val="24"/>
          <w:highlight w:val="none"/>
          <w14:textFill>
            <w14:solidFill>
              <w14:schemeClr w14:val="tx1"/>
            </w14:solidFill>
          </w14:textFill>
        </w:rPr>
        <w:t>Supplementary</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 xml:space="preserve"> </w:t>
      </w:r>
      <w:r>
        <w:rPr>
          <w:rFonts w:ascii="Times New Roman" w:hAnsi="Times New Roman" w:cs="Times New Roman"/>
          <w:b/>
          <w:bCs/>
          <w:color w:val="000000" w:themeColor="text1"/>
          <w:sz w:val="24"/>
          <w:highlight w:val="none"/>
          <w14:textFill>
            <w14:solidFill>
              <w14:schemeClr w14:val="tx1"/>
            </w14:solidFill>
          </w14:textFill>
        </w:rPr>
        <w:t xml:space="preserve">Figure </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S</w:t>
      </w:r>
      <w:r>
        <w:rPr>
          <w:rFonts w:hint="eastAsia" w:ascii="Times New Roman" w:hAnsi="Times New Roman" w:cs="Times New Roman"/>
          <w:b/>
          <w:bCs/>
          <w:color w:val="000000" w:themeColor="text1"/>
          <w:sz w:val="24"/>
          <w:highlight w:val="none"/>
          <w14:textFill>
            <w14:solidFill>
              <w14:schemeClr w14:val="tx1"/>
            </w14:solidFill>
          </w14:textFill>
        </w:rPr>
        <w:t>1</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6</w:t>
      </w:r>
      <w:r>
        <w:rPr>
          <w:rFonts w:hint="eastAsia" w:ascii="Times New Roman" w:hAnsi="Times New Roman" w:cs="Times New Roman"/>
          <w:b w:val="0"/>
          <w:bCs w:val="0"/>
          <w:color w:val="000000" w:themeColor="text1"/>
          <w:sz w:val="24"/>
          <w:highlight w:val="none"/>
          <w14:textFill>
            <w14:solidFill>
              <w14:schemeClr w14:val="tx1"/>
            </w14:solidFill>
          </w14:textFill>
        </w:rPr>
        <w:t>.</w:t>
      </w:r>
      <w:r>
        <w:rPr>
          <w:rFonts w:ascii="Times New Roman" w:hAnsi="Times New Roman" w:eastAsia="宋体" w:cs="Times New Roman"/>
          <w:color w:val="000000" w:themeColor="text1"/>
          <w:szCs w:val="21"/>
          <w14:textFill>
            <w14:solidFill>
              <w14:schemeClr w14:val="tx1"/>
            </w14:solidFill>
          </w14:textFill>
        </w:rPr>
        <w:t xml:space="preserve"> </w:t>
      </w:r>
      <w:r>
        <w:rPr>
          <w:rFonts w:ascii="Times New Roman" w:hAnsi="Times New Roman" w:eastAsia="宋体" w:cs="Times New Roman"/>
          <w:color w:val="000000" w:themeColor="text1"/>
          <w:sz w:val="24"/>
          <w:szCs w:val="24"/>
          <w14:textFill>
            <w14:solidFill>
              <w14:schemeClr w14:val="tx1"/>
            </w14:solidFill>
          </w14:textFill>
        </w:rPr>
        <w:t xml:space="preserve">The biodistribution of </w:t>
      </w:r>
      <w:r>
        <w:rPr>
          <w:rFonts w:ascii="Times New Roman" w:hAnsi="Times New Roman" w:eastAsia="宋体" w:cs="Times New Roman"/>
          <w:color w:val="000000" w:themeColor="text1"/>
          <w:sz w:val="24"/>
          <w:szCs w:val="24"/>
          <w:vertAlign w:val="superscript"/>
          <w14:textFill>
            <w14:solidFill>
              <w14:schemeClr w14:val="tx1"/>
            </w14:solidFill>
          </w14:textFill>
        </w:rPr>
        <w:t>177</w:t>
      </w:r>
      <w:r>
        <w:rPr>
          <w:rFonts w:ascii="Times New Roman" w:hAnsi="Times New Roman" w:eastAsia="宋体" w:cs="Times New Roman"/>
          <w:color w:val="000000" w:themeColor="text1"/>
          <w:sz w:val="24"/>
          <w:szCs w:val="24"/>
          <w14:textFill>
            <w14:solidFill>
              <w14:schemeClr w14:val="tx1"/>
            </w14:solidFill>
          </w14:textFill>
        </w:rPr>
        <w:t>Lu-FZ-NRs at different time points (1-hour, 6-hours, 24-hours, 48-hours, 96-hours, and 168-hours)</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 xml:space="preserve"> in HT1376 tumor-bearing BALB/c nude mice </w:t>
      </w:r>
      <w:r>
        <w:rPr>
          <w:rFonts w:ascii="Times New Roman" w:hAnsi="Times New Roman" w:eastAsia="宋体" w:cs="Times New Roman"/>
          <w:color w:val="000000" w:themeColor="text1"/>
          <w:sz w:val="24"/>
          <w:szCs w:val="24"/>
          <w14:textFill>
            <w14:solidFill>
              <w14:schemeClr w14:val="tx1"/>
            </w14:solidFill>
          </w14:textFill>
        </w:rPr>
        <w:t>(n = 3/group)</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p>
    <w:p w14:paraId="2F416A94">
      <w:pPr>
        <w:rPr>
          <w:rFonts w:hint="eastAsia" w:ascii="Times New Roman" w:hAnsi="Times New Roman" w:cs="Times New Roman"/>
          <w:b w:val="0"/>
          <w:bCs w:val="0"/>
          <w:color w:val="000000" w:themeColor="text1"/>
          <w:sz w:val="24"/>
          <w:highlight w:val="none"/>
          <w14:textFill>
            <w14:solidFill>
              <w14:schemeClr w14:val="tx1"/>
            </w14:solidFill>
          </w14:textFill>
        </w:rPr>
      </w:pPr>
      <w:r>
        <w:rPr>
          <w:rFonts w:hint="eastAsia" w:ascii="Times New Roman" w:hAnsi="Times New Roman" w:cs="Times New Roman"/>
          <w:b/>
          <w:bCs/>
          <w:color w:val="000000" w:themeColor="text1"/>
          <w:sz w:val="24"/>
          <w:highlight w:val="none"/>
          <w14:textFill>
            <w14:solidFill>
              <w14:schemeClr w14:val="tx1"/>
            </w14:solidFill>
          </w14:textFill>
        </w:rPr>
        <w:t>Supplementary</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 xml:space="preserve"> </w:t>
      </w:r>
      <w:r>
        <w:rPr>
          <w:rFonts w:hint="eastAsia" w:ascii="Times New Roman" w:hAnsi="Times New Roman" w:cs="Times New Roman"/>
          <w:b/>
          <w:bCs/>
          <w:color w:val="000000" w:themeColor="text1"/>
          <w:sz w:val="24"/>
          <w:highlight w:val="none"/>
          <w14:textFill>
            <w14:solidFill>
              <w14:schemeClr w14:val="tx1"/>
            </w14:solidFill>
          </w14:textFill>
        </w:rPr>
        <w:t xml:space="preserve">Figure </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S</w:t>
      </w:r>
      <w:r>
        <w:rPr>
          <w:rFonts w:hint="eastAsia" w:ascii="Times New Roman" w:hAnsi="Times New Roman" w:cs="Times New Roman"/>
          <w:b/>
          <w:bCs/>
          <w:color w:val="000000" w:themeColor="text1"/>
          <w:sz w:val="24"/>
          <w:highlight w:val="none"/>
          <w14:textFill>
            <w14:solidFill>
              <w14:schemeClr w14:val="tx1"/>
            </w14:solidFill>
          </w14:textFill>
        </w:rPr>
        <w:t>1</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7</w:t>
      </w:r>
      <w:r>
        <w:rPr>
          <w:rFonts w:hint="eastAsia" w:ascii="Times New Roman" w:hAnsi="Times New Roman" w:cs="Times New Roman"/>
          <w:b w:val="0"/>
          <w:bCs w:val="0"/>
          <w:color w:val="000000" w:themeColor="text1"/>
          <w:sz w:val="24"/>
          <w:highlight w:val="none"/>
          <w14:textFill>
            <w14:solidFill>
              <w14:schemeClr w14:val="tx1"/>
            </w14:solidFill>
          </w14:textFill>
        </w:rPr>
        <w:t>. Corresponding tumor-to-muscle</w:t>
      </w: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 xml:space="preserve"> (T/NT)</w:t>
      </w:r>
      <w:r>
        <w:rPr>
          <w:rFonts w:hint="eastAsia" w:ascii="Times New Roman" w:hAnsi="Times New Roman" w:cs="Times New Roman"/>
          <w:b w:val="0"/>
          <w:bCs w:val="0"/>
          <w:color w:val="000000" w:themeColor="text1"/>
          <w:sz w:val="24"/>
          <w:highlight w:val="none"/>
          <w14:textFill>
            <w14:solidFill>
              <w14:schemeClr w14:val="tx1"/>
            </w14:solidFill>
          </w14:textFill>
        </w:rPr>
        <w:t xml:space="preserve"> ratio from the biodistribution of </w:t>
      </w:r>
      <w:r>
        <w:rPr>
          <w:rFonts w:hint="eastAsia" w:ascii="Times New Roman" w:hAnsi="Times New Roman" w:cs="Times New Roman"/>
          <w:b w:val="0"/>
          <w:bCs w:val="0"/>
          <w:color w:val="000000" w:themeColor="text1"/>
          <w:sz w:val="24"/>
          <w:highlight w:val="none"/>
          <w:vertAlign w:val="superscript"/>
          <w:lang w:eastAsia="zh-CN"/>
          <w14:textFill>
            <w14:solidFill>
              <w14:schemeClr w14:val="tx1"/>
            </w14:solidFill>
          </w14:textFill>
        </w:rPr>
        <w:t>1</w:t>
      </w:r>
      <w:r>
        <w:rPr>
          <w:rFonts w:hint="eastAsia" w:ascii="Times New Roman" w:hAnsi="Times New Roman" w:cs="Times New Roman"/>
          <w:b w:val="0"/>
          <w:bCs w:val="0"/>
          <w:color w:val="000000" w:themeColor="text1"/>
          <w:sz w:val="24"/>
          <w:highlight w:val="none"/>
          <w:vertAlign w:val="superscript"/>
          <w:lang w:val="en-US" w:eastAsia="zh-CN"/>
          <w14:textFill>
            <w14:solidFill>
              <w14:schemeClr w14:val="tx1"/>
            </w14:solidFill>
          </w14:textFill>
        </w:rPr>
        <w:t>77</w:t>
      </w: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Lu</w:t>
      </w:r>
      <w:r>
        <w:rPr>
          <w:rFonts w:hint="eastAsia" w:ascii="Times New Roman" w:hAnsi="Times New Roman" w:cs="Times New Roman"/>
          <w:b w:val="0"/>
          <w:bCs w:val="0"/>
          <w:color w:val="000000" w:themeColor="text1"/>
          <w:sz w:val="24"/>
          <w:highlight w:val="none"/>
          <w14:textFill>
            <w14:solidFill>
              <w14:schemeClr w14:val="tx1"/>
            </w14:solidFill>
          </w14:textFill>
        </w:rPr>
        <w:t>-FZ-NRs in the HT1376 tumor model.</w:t>
      </w:r>
    </w:p>
    <w:p w14:paraId="1E685152">
      <w:pPr>
        <w:rPr>
          <w:rFonts w:hint="default" w:ascii="Times New Roman" w:hAnsi="Times New Roman" w:cs="Times New Roman"/>
          <w:b w:val="0"/>
          <w:bCs w:val="0"/>
          <w:color w:val="000000" w:themeColor="text1"/>
          <w:sz w:val="24"/>
          <w14:textFill>
            <w14:solidFill>
              <w14:schemeClr w14:val="tx1"/>
            </w14:solidFill>
          </w14:textFill>
        </w:rPr>
      </w:pPr>
      <w:r>
        <w:rPr>
          <w:rFonts w:hint="eastAsia" w:ascii="Times New Roman" w:hAnsi="Times New Roman" w:cs="Times New Roman"/>
          <w:b/>
          <w:bCs/>
          <w:color w:val="000000" w:themeColor="text1"/>
          <w:sz w:val="24"/>
          <w:highlight w:val="none"/>
          <w14:textFill>
            <w14:solidFill>
              <w14:schemeClr w14:val="tx1"/>
            </w14:solidFill>
          </w14:textFill>
        </w:rPr>
        <w:t>Supplementary</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 xml:space="preserve"> </w:t>
      </w:r>
      <w:r>
        <w:rPr>
          <w:rFonts w:hint="eastAsia" w:ascii="Times New Roman" w:hAnsi="Times New Roman" w:cs="Times New Roman"/>
          <w:b/>
          <w:bCs/>
          <w:color w:val="000000" w:themeColor="text1"/>
          <w:sz w:val="24"/>
          <w:highlight w:val="none"/>
          <w14:textFill>
            <w14:solidFill>
              <w14:schemeClr w14:val="tx1"/>
            </w14:solidFill>
          </w14:textFill>
        </w:rPr>
        <w:t xml:space="preserve">Figure </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S</w:t>
      </w:r>
      <w:r>
        <w:rPr>
          <w:rFonts w:hint="eastAsia" w:ascii="Times New Roman" w:hAnsi="Times New Roman" w:cs="Times New Roman"/>
          <w:b/>
          <w:bCs/>
          <w:color w:val="000000" w:themeColor="text1"/>
          <w:sz w:val="24"/>
          <w:highlight w:val="none"/>
          <w14:textFill>
            <w14:solidFill>
              <w14:schemeClr w14:val="tx1"/>
            </w14:solidFill>
          </w14:textFill>
        </w:rPr>
        <w:t>1</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8</w:t>
      </w:r>
      <w:r>
        <w:rPr>
          <w:rFonts w:hint="eastAsia" w:ascii="Times New Roman" w:hAnsi="Times New Roman" w:cs="Times New Roman"/>
          <w:b w:val="0"/>
          <w:bCs w:val="0"/>
          <w:color w:val="000000" w:themeColor="text1"/>
          <w:sz w:val="24"/>
          <w:highlight w:val="none"/>
          <w14:textFill>
            <w14:solidFill>
              <w14:schemeClr w14:val="tx1"/>
            </w14:solidFill>
          </w14:textFill>
        </w:rPr>
        <w:t>.</w:t>
      </w:r>
      <w:r>
        <w:rPr>
          <w:rFonts w:hint="default" w:ascii="Times New Roman" w:hAnsi="Times New Roman" w:cs="Times New Roman"/>
          <w:b w:val="0"/>
          <w:bCs w:val="0"/>
          <w:color w:val="000000" w:themeColor="text1"/>
          <w:sz w:val="24"/>
          <w:lang w:val="en-US" w:eastAsia="zh-CN"/>
          <w14:textFill>
            <w14:solidFill>
              <w14:schemeClr w14:val="tx1"/>
            </w14:solidFill>
          </w14:textFill>
        </w:rPr>
        <w:t xml:space="preserve"> </w:t>
      </w:r>
      <w:r>
        <w:rPr>
          <w:rFonts w:hint="default" w:ascii="Times New Roman" w:hAnsi="Times New Roman" w:cs="Times New Roman"/>
          <w:b w:val="0"/>
          <w:bCs w:val="0"/>
          <w:color w:val="000000" w:themeColor="text1"/>
          <w:sz w:val="24"/>
          <w14:textFill>
            <w14:solidFill>
              <w14:schemeClr w14:val="tx1"/>
            </w14:solidFill>
          </w14:textFill>
        </w:rPr>
        <w:t>Tumor volume curves for individual mice (n = 5).</w:t>
      </w:r>
    </w:p>
    <w:p w14:paraId="44659A1A">
      <w:pPr>
        <w:rPr>
          <w:rFonts w:hint="default" w:ascii="Times New Roman" w:hAnsi="Times New Roman" w:cs="Times New Roman"/>
          <w:b w:val="0"/>
          <w:bCs w:val="0"/>
          <w:color w:val="000000" w:themeColor="text1"/>
          <w:sz w:val="24"/>
          <w14:textFill>
            <w14:solidFill>
              <w14:schemeClr w14:val="tx1"/>
            </w14:solidFill>
          </w14:textFill>
        </w:rPr>
      </w:pPr>
      <w:r>
        <w:rPr>
          <w:rFonts w:hint="eastAsia" w:ascii="Times New Roman" w:hAnsi="Times New Roman" w:cs="Times New Roman"/>
          <w:b/>
          <w:bCs/>
          <w:color w:val="000000" w:themeColor="text1"/>
          <w:sz w:val="24"/>
          <w:highlight w:val="none"/>
          <w14:textFill>
            <w14:solidFill>
              <w14:schemeClr w14:val="tx1"/>
            </w14:solidFill>
          </w14:textFill>
        </w:rPr>
        <w:t>Supplementary</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 xml:space="preserve"> </w:t>
      </w:r>
      <w:r>
        <w:rPr>
          <w:rFonts w:hint="eastAsia" w:ascii="Times New Roman" w:hAnsi="Times New Roman" w:cs="Times New Roman"/>
          <w:b/>
          <w:bCs/>
          <w:color w:val="000000" w:themeColor="text1"/>
          <w:sz w:val="24"/>
          <w:highlight w:val="none"/>
          <w14:textFill>
            <w14:solidFill>
              <w14:schemeClr w14:val="tx1"/>
            </w14:solidFill>
          </w14:textFill>
        </w:rPr>
        <w:t xml:space="preserve">Figure </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S</w:t>
      </w:r>
      <w:r>
        <w:rPr>
          <w:rFonts w:hint="eastAsia" w:ascii="Times New Roman" w:hAnsi="Times New Roman" w:cs="Times New Roman"/>
          <w:b/>
          <w:bCs/>
          <w:color w:val="000000" w:themeColor="text1"/>
          <w:sz w:val="24"/>
          <w:highlight w:val="none"/>
          <w14:textFill>
            <w14:solidFill>
              <w14:schemeClr w14:val="tx1"/>
            </w14:solidFill>
          </w14:textFill>
        </w:rPr>
        <w:t>1</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9</w:t>
      </w:r>
      <w:r>
        <w:rPr>
          <w:rFonts w:hint="eastAsia" w:ascii="Times New Roman" w:hAnsi="Times New Roman" w:cs="Times New Roman"/>
          <w:b/>
          <w:bCs/>
          <w:color w:val="000000" w:themeColor="text1"/>
          <w:sz w:val="24"/>
          <w:highlight w:val="none"/>
          <w14:textFill>
            <w14:solidFill>
              <w14:schemeClr w14:val="tx1"/>
            </w14:solidFill>
          </w14:textFill>
        </w:rPr>
        <w:t>.</w:t>
      </w:r>
      <w:r>
        <w:rPr>
          <w:rFonts w:hint="default" w:ascii="Times New Roman" w:hAnsi="Times New Roman" w:cs="Times New Roman"/>
          <w:color w:val="000000" w:themeColor="text1"/>
          <w:sz w:val="24"/>
          <w:lang w:val="en-US" w:eastAsia="zh-CN"/>
          <w14:textFill>
            <w14:solidFill>
              <w14:schemeClr w14:val="tx1"/>
            </w14:solidFill>
          </w14:textFill>
        </w:rPr>
        <w:t xml:space="preserve"> </w:t>
      </w:r>
      <w:r>
        <w:rPr>
          <w:rFonts w:hint="default" w:ascii="Times New Roman" w:hAnsi="Times New Roman" w:cs="Times New Roman"/>
          <w:color w:val="000000" w:themeColor="text1"/>
          <w:sz w:val="24"/>
          <w14:textFill>
            <w14:solidFill>
              <w14:schemeClr w14:val="tx1"/>
            </w14:solidFill>
          </w14:textFill>
        </w:rPr>
        <w:t>The change in tumor volume for individual mice (n = 5).</w:t>
      </w:r>
    </w:p>
    <w:p w14:paraId="15A29DE1">
      <w:pPr>
        <w:rPr>
          <w:rFonts w:hint="eastAsia" w:ascii="Times New Roman" w:hAnsi="Times New Roman" w:cs="Times New Roman"/>
          <w:b w:val="0"/>
          <w:bCs w:val="0"/>
          <w:color w:val="000000" w:themeColor="text1"/>
          <w:sz w:val="24"/>
          <w14:textFill>
            <w14:solidFill>
              <w14:schemeClr w14:val="tx1"/>
            </w14:solidFill>
          </w14:textFill>
        </w:rPr>
      </w:pPr>
      <w:r>
        <w:rPr>
          <w:rFonts w:hint="eastAsia" w:ascii="Times New Roman" w:hAnsi="Times New Roman" w:cs="Times New Roman"/>
          <w:b/>
          <w:bCs/>
          <w:color w:val="000000" w:themeColor="text1"/>
          <w:sz w:val="24"/>
          <w:highlight w:val="none"/>
          <w14:textFill>
            <w14:solidFill>
              <w14:schemeClr w14:val="tx1"/>
            </w14:solidFill>
          </w14:textFill>
        </w:rPr>
        <w:t>Supplementary</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 xml:space="preserve"> </w:t>
      </w:r>
      <w:r>
        <w:rPr>
          <w:rFonts w:hint="eastAsia" w:ascii="Times New Roman" w:hAnsi="Times New Roman" w:cs="Times New Roman"/>
          <w:b/>
          <w:bCs/>
          <w:color w:val="000000" w:themeColor="text1"/>
          <w:sz w:val="24"/>
          <w:highlight w:val="none"/>
          <w14:textFill>
            <w14:solidFill>
              <w14:schemeClr w14:val="tx1"/>
            </w14:solidFill>
          </w14:textFill>
        </w:rPr>
        <w:t xml:space="preserve">Figure </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S20</w:t>
      </w:r>
      <w:r>
        <w:rPr>
          <w:rFonts w:hint="eastAsia" w:ascii="Times New Roman" w:hAnsi="Times New Roman" w:cs="Times New Roman"/>
          <w:b w:val="0"/>
          <w:bCs w:val="0"/>
          <w:color w:val="000000" w:themeColor="text1"/>
          <w:sz w:val="24"/>
          <w:highlight w:val="none"/>
          <w14:textFill>
            <w14:solidFill>
              <w14:schemeClr w14:val="tx1"/>
            </w14:solidFill>
          </w14:textFill>
        </w:rPr>
        <w:t>.</w:t>
      </w:r>
      <w:r>
        <w:rPr>
          <w:rFonts w:hint="default" w:ascii="Times New Roman" w:hAnsi="Times New Roman" w:cs="Times New Roman"/>
          <w:b w:val="0"/>
          <w:bCs w:val="0"/>
          <w:color w:val="000000" w:themeColor="text1"/>
          <w:sz w:val="24"/>
          <w:lang w:val="en-US" w:eastAsia="zh-CN"/>
          <w14:textFill>
            <w14:solidFill>
              <w14:schemeClr w14:val="tx1"/>
            </w14:solidFill>
          </w14:textFill>
        </w:rPr>
        <w:t xml:space="preserve"> </w:t>
      </w:r>
      <w:r>
        <w:rPr>
          <w:rFonts w:hint="eastAsia" w:ascii="Times New Roman" w:hAnsi="Times New Roman" w:cs="Times New Roman"/>
          <w:b w:val="0"/>
          <w:bCs w:val="0"/>
          <w:color w:val="000000" w:themeColor="text1"/>
          <w:sz w:val="24"/>
          <w14:textFill>
            <w14:solidFill>
              <w14:schemeClr w14:val="tx1"/>
            </w14:solidFill>
          </w14:textFill>
        </w:rPr>
        <w:t>The change in body weight for individual mice was analyzed (n = 5).</w:t>
      </w:r>
    </w:p>
    <w:p w14:paraId="409E79EC">
      <w:pPr>
        <w:rPr>
          <w:rFonts w:hint="eastAsia" w:ascii="Times New Roman" w:hAnsi="Times New Roman" w:cs="Times New Roman"/>
          <w:b w:val="0"/>
          <w:bCs w:val="0"/>
          <w:color w:val="000000" w:themeColor="text1"/>
          <w:sz w:val="24"/>
          <w14:textFill>
            <w14:solidFill>
              <w14:schemeClr w14:val="tx1"/>
            </w14:solidFill>
          </w14:textFill>
        </w:rPr>
      </w:pPr>
      <w:r>
        <w:rPr>
          <w:rFonts w:hint="eastAsia" w:ascii="Times New Roman" w:hAnsi="Times New Roman" w:cs="Times New Roman"/>
          <w:b/>
          <w:bCs/>
          <w:color w:val="000000" w:themeColor="text1"/>
          <w:sz w:val="24"/>
          <w:highlight w:val="none"/>
          <w14:textFill>
            <w14:solidFill>
              <w14:schemeClr w14:val="tx1"/>
            </w14:solidFill>
          </w14:textFill>
        </w:rPr>
        <w:t>Supplementary</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 xml:space="preserve"> </w:t>
      </w:r>
      <w:r>
        <w:rPr>
          <w:rFonts w:ascii="Times New Roman" w:hAnsi="Times New Roman" w:cs="Times New Roman"/>
          <w:b/>
          <w:bCs/>
          <w:color w:val="000000" w:themeColor="text1"/>
          <w:sz w:val="24"/>
          <w:highlight w:val="none"/>
          <w14:textFill>
            <w14:solidFill>
              <w14:schemeClr w14:val="tx1"/>
            </w14:solidFill>
          </w14:textFill>
        </w:rPr>
        <w:t xml:space="preserve">Figure </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S21</w:t>
      </w:r>
      <w:r>
        <w:rPr>
          <w:rFonts w:hint="eastAsia" w:ascii="Times New Roman" w:hAnsi="Times New Roman" w:cs="Times New Roman"/>
          <w:b w:val="0"/>
          <w:bCs w:val="0"/>
          <w:color w:val="000000" w:themeColor="text1"/>
          <w:sz w:val="24"/>
          <w:highlight w:val="none"/>
          <w14:textFill>
            <w14:solidFill>
              <w14:schemeClr w14:val="tx1"/>
            </w14:solidFill>
          </w14:textFill>
        </w:rPr>
        <w:t>.</w:t>
      </w:r>
      <w:r>
        <w:rPr>
          <w:rFonts w:ascii="Times New Roman" w:hAnsi="Times New Roman" w:cs="Times New Roman"/>
          <w:b w:val="0"/>
          <w:bCs w:val="0"/>
          <w:color w:val="000000" w:themeColor="text1"/>
          <w:sz w:val="24"/>
          <w14:textFill>
            <w14:solidFill>
              <w14:schemeClr w14:val="tx1"/>
            </w14:solidFill>
          </w14:textFill>
        </w:rPr>
        <w:t xml:space="preserve"> </w:t>
      </w:r>
      <w:r>
        <w:rPr>
          <w:rFonts w:hint="eastAsia" w:ascii="Times New Roman" w:hAnsi="Times New Roman" w:cs="Times New Roman"/>
          <w:b w:val="0"/>
          <w:bCs w:val="0"/>
          <w:color w:val="000000" w:themeColor="text1"/>
          <w:sz w:val="24"/>
          <w14:textFill>
            <w14:solidFill>
              <w14:schemeClr w14:val="tx1"/>
            </w14:solidFill>
          </w14:textFill>
        </w:rPr>
        <w:t xml:space="preserve">Toxicity test of </w:t>
      </w:r>
      <w:r>
        <w:rPr>
          <w:rFonts w:hint="eastAsia" w:ascii="Times New Roman" w:hAnsi="Times New Roman" w:cs="Times New Roman"/>
          <w:b w:val="0"/>
          <w:bCs w:val="0"/>
          <w:color w:val="000000" w:themeColor="text1"/>
          <w:sz w:val="24"/>
          <w:vertAlign w:val="superscript"/>
          <w:lang w:val="en-US" w:eastAsia="zh-CN"/>
          <w14:textFill>
            <w14:solidFill>
              <w14:schemeClr w14:val="tx1"/>
            </w14:solidFill>
          </w14:textFill>
        </w:rPr>
        <w:t>177</w:t>
      </w:r>
      <w:r>
        <w:rPr>
          <w:rFonts w:hint="eastAsia" w:ascii="Times New Roman" w:hAnsi="Times New Roman" w:cs="Times New Roman"/>
          <w:b w:val="0"/>
          <w:bCs w:val="0"/>
          <w:color w:val="000000" w:themeColor="text1"/>
          <w:sz w:val="24"/>
          <w:lang w:val="en-US" w:eastAsia="zh-CN"/>
          <w14:textFill>
            <w14:solidFill>
              <w14:schemeClr w14:val="tx1"/>
            </w14:solidFill>
          </w14:textFill>
        </w:rPr>
        <w:t>Lu</w:t>
      </w:r>
      <w:r>
        <w:rPr>
          <w:rFonts w:hint="eastAsia" w:ascii="Times New Roman" w:hAnsi="Times New Roman" w:cs="Times New Roman"/>
          <w:b w:val="0"/>
          <w:bCs w:val="0"/>
          <w:color w:val="000000" w:themeColor="text1"/>
          <w:sz w:val="24"/>
          <w14:textFill>
            <w14:solidFill>
              <w14:schemeClr w14:val="tx1"/>
            </w14:solidFill>
          </w14:textFill>
        </w:rPr>
        <w:t xml:space="preserve">-FZ-NRs. </w:t>
      </w:r>
    </w:p>
    <w:p w14:paraId="76D9F838">
      <w:pPr>
        <w:rPr>
          <w:rFonts w:hint="eastAsia" w:ascii="Times New Roman" w:hAnsi="Times New Roman" w:cs="Times New Roman"/>
          <w:b w:val="0"/>
          <w:bCs w:val="0"/>
          <w:color w:val="000000" w:themeColor="text1"/>
          <w:sz w:val="24"/>
          <w:lang w:val="en-US" w:eastAsia="zh-CN"/>
          <w14:textFill>
            <w14:solidFill>
              <w14:schemeClr w14:val="tx1"/>
            </w14:solidFill>
          </w14:textFill>
        </w:rPr>
      </w:pPr>
      <w:r>
        <w:rPr>
          <w:rFonts w:hint="eastAsia" w:ascii="Times New Roman" w:hAnsi="Times New Roman" w:cs="Times New Roman"/>
          <w:b/>
          <w:bCs/>
          <w:color w:val="000000" w:themeColor="text1"/>
          <w:sz w:val="24"/>
          <w14:textFill>
            <w14:solidFill>
              <w14:schemeClr w14:val="tx1"/>
            </w14:solidFill>
          </w14:textFill>
        </w:rPr>
        <w:t>Supplementary</w:t>
      </w:r>
      <w:r>
        <w:rPr>
          <w:rFonts w:hint="eastAsia" w:ascii="Times New Roman" w:hAnsi="Times New Roman" w:cs="Times New Roman"/>
          <w:b/>
          <w:bCs/>
          <w:color w:val="000000" w:themeColor="text1"/>
          <w:sz w:val="24"/>
          <w:lang w:val="en-US" w:eastAsia="zh-CN"/>
          <w14:textFill>
            <w14:solidFill>
              <w14:schemeClr w14:val="tx1"/>
            </w14:solidFill>
          </w14:textFill>
        </w:rPr>
        <w:t xml:space="preserve"> Figure S22</w:t>
      </w:r>
      <w:r>
        <w:rPr>
          <w:rFonts w:hint="eastAsia" w:ascii="Times New Roman" w:hAnsi="Times New Roman" w:cs="Times New Roman"/>
          <w:b w:val="0"/>
          <w:bCs w:val="0"/>
          <w:color w:val="000000" w:themeColor="text1"/>
          <w:sz w:val="24"/>
          <w:lang w:val="en-US" w:eastAsia="zh-CN"/>
          <w14:textFill>
            <w14:solidFill>
              <w14:schemeClr w14:val="tx1"/>
            </w14:solidFill>
          </w14:textFill>
        </w:rPr>
        <w:t xml:space="preserve">. PET/CT images of </w:t>
      </w:r>
      <w:r>
        <w:rPr>
          <w:rFonts w:hint="eastAsia" w:ascii="Times New Roman" w:hAnsi="Times New Roman" w:cs="Times New Roman"/>
          <w:b w:val="0"/>
          <w:bCs w:val="0"/>
          <w:color w:val="000000" w:themeColor="text1"/>
          <w:sz w:val="24"/>
          <w:vertAlign w:val="superscript"/>
          <w:lang w:val="en-US" w:eastAsia="zh-CN"/>
          <w14:textFill>
            <w14:solidFill>
              <w14:schemeClr w14:val="tx1"/>
            </w14:solidFill>
          </w14:textFill>
        </w:rPr>
        <w:t>68</w:t>
      </w:r>
      <w:r>
        <w:rPr>
          <w:rFonts w:hint="eastAsia" w:ascii="Times New Roman" w:hAnsi="Times New Roman" w:cs="Times New Roman"/>
          <w:b w:val="0"/>
          <w:bCs w:val="0"/>
          <w:color w:val="000000" w:themeColor="text1"/>
          <w:sz w:val="24"/>
          <w:lang w:val="en-US" w:eastAsia="zh-CN"/>
          <w14:textFill>
            <w14:solidFill>
              <w14:schemeClr w14:val="tx1"/>
            </w14:solidFill>
          </w14:textFill>
        </w:rPr>
        <w:t xml:space="preserve">Ga-FZ-NRs and </w:t>
      </w:r>
      <w:r>
        <w:rPr>
          <w:rFonts w:hint="eastAsia" w:ascii="Times New Roman" w:hAnsi="Times New Roman" w:cs="Times New Roman"/>
          <w:b w:val="0"/>
          <w:bCs w:val="0"/>
          <w:color w:val="000000" w:themeColor="text1"/>
          <w:sz w:val="24"/>
          <w:vertAlign w:val="superscript"/>
          <w:lang w:val="en-US" w:eastAsia="zh-CN"/>
          <w14:textFill>
            <w14:solidFill>
              <w14:schemeClr w14:val="tx1"/>
            </w14:solidFill>
          </w14:textFill>
        </w:rPr>
        <w:t>18</w:t>
      </w:r>
      <w:r>
        <w:rPr>
          <w:rFonts w:hint="eastAsia" w:ascii="Times New Roman" w:hAnsi="Times New Roman" w:cs="Times New Roman"/>
          <w:b w:val="0"/>
          <w:bCs w:val="0"/>
          <w:color w:val="000000" w:themeColor="text1"/>
          <w:sz w:val="24"/>
          <w:lang w:val="en-US" w:eastAsia="zh-CN"/>
          <w14:textFill>
            <w14:solidFill>
              <w14:schemeClr w14:val="tx1"/>
            </w14:solidFill>
          </w14:textFill>
        </w:rPr>
        <w:t>F-FDG in representative Nectin-4-positive UC patients.</w:t>
      </w:r>
    </w:p>
    <w:p w14:paraId="0DBF04B5">
      <w:pPr>
        <w:rPr>
          <w:rFonts w:hint="eastAsia" w:ascii="Times New Roman" w:hAnsi="Times New Roman" w:eastAsia="宋体" w:cs="Times New Roman"/>
          <w:b w:val="0"/>
          <w:bCs w:val="0"/>
          <w:color w:val="auto"/>
          <w:sz w:val="24"/>
        </w:rPr>
      </w:pPr>
      <w:r>
        <w:rPr>
          <w:rFonts w:hint="eastAsia" w:ascii="Times New Roman" w:hAnsi="Times New Roman" w:eastAsia="宋体" w:cs="Times New Roman"/>
          <w:b/>
          <w:bCs/>
          <w:color w:val="000000" w:themeColor="text1"/>
          <w:sz w:val="24"/>
          <w14:textFill>
            <w14:solidFill>
              <w14:schemeClr w14:val="tx1"/>
            </w14:solidFill>
          </w14:textFill>
        </w:rPr>
        <w:t xml:space="preserve">Supplementary Table S1. </w:t>
      </w:r>
      <w:r>
        <w:rPr>
          <w:rFonts w:hint="eastAsia" w:ascii="Times New Roman" w:hAnsi="Times New Roman" w:eastAsia="宋体" w:cs="Times New Roman"/>
          <w:b w:val="0"/>
          <w:bCs w:val="0"/>
          <w:color w:val="000000" w:themeColor="text1"/>
          <w:sz w:val="24"/>
          <w14:textFill>
            <w14:solidFill>
              <w14:schemeClr w14:val="tx1"/>
            </w14:solidFill>
          </w14:textFill>
        </w:rPr>
        <w:t xml:space="preserve">The biodistribution of </w:t>
      </w:r>
      <w:r>
        <w:rPr>
          <w:rFonts w:hint="eastAsia" w:ascii="Times New Roman" w:hAnsi="Times New Roman" w:eastAsia="宋体" w:cs="Times New Roman"/>
          <w:b w:val="0"/>
          <w:bCs w:val="0"/>
          <w:color w:val="000000" w:themeColor="text1"/>
          <w:sz w:val="24"/>
          <w:vertAlign w:val="superscript"/>
          <w14:textFill>
            <w14:solidFill>
              <w14:schemeClr w14:val="tx1"/>
            </w14:solidFill>
          </w14:textFill>
        </w:rPr>
        <w:t>68</w:t>
      </w:r>
      <w:r>
        <w:rPr>
          <w:rFonts w:hint="eastAsia" w:ascii="Times New Roman" w:hAnsi="Times New Roman" w:eastAsia="宋体" w:cs="Times New Roman"/>
          <w:b w:val="0"/>
          <w:bCs w:val="0"/>
          <w:color w:val="000000" w:themeColor="text1"/>
          <w:sz w:val="24"/>
          <w14:textFill>
            <w14:solidFill>
              <w14:schemeClr w14:val="tx1"/>
            </w14:solidFill>
          </w14:textFill>
        </w:rPr>
        <w:t>Ga-FZ-NR-1 at different time points (30-min, 60-min, 120-min, and 180-min) in HT1376 tumor-bearing mice (n</w:t>
      </w:r>
      <w:r>
        <w:rPr>
          <w:rFonts w:hint="eastAsia" w:ascii="Times New Roman" w:hAnsi="Times New Roman" w:eastAsia="宋体" w:cs="Times New Roman"/>
          <w:b w:val="0"/>
          <w:bCs w:val="0"/>
          <w:color w:val="auto"/>
          <w:sz w:val="24"/>
        </w:rPr>
        <w:t xml:space="preserve"> = 3/group).</w:t>
      </w:r>
    </w:p>
    <w:p w14:paraId="2FBC6444">
      <w:pPr>
        <w:rPr>
          <w:rFonts w:hint="eastAsia"/>
          <w:color w:val="auto"/>
          <w:sz w:val="24"/>
          <w:lang w:val="en-US" w:eastAsia="zh-CN"/>
        </w:rPr>
      </w:pPr>
      <w:r>
        <w:rPr>
          <w:rFonts w:hint="eastAsia" w:ascii="Times New Roman" w:hAnsi="Times New Roman" w:eastAsia="宋体" w:cs="Times New Roman"/>
          <w:b/>
          <w:bCs/>
          <w:color w:val="auto"/>
          <w:sz w:val="24"/>
          <w:szCs w:val="24"/>
        </w:rPr>
        <w:t>Supplementary Table S</w:t>
      </w:r>
      <w:r>
        <w:rPr>
          <w:rFonts w:hint="eastAsia" w:ascii="Times New Roman" w:hAnsi="Times New Roman" w:eastAsia="宋体" w:cs="Times New Roman"/>
          <w:b/>
          <w:bCs/>
          <w:color w:val="auto"/>
          <w:sz w:val="24"/>
          <w:szCs w:val="24"/>
          <w:lang w:val="en-US" w:eastAsia="zh-CN"/>
        </w:rPr>
        <w:t>2.</w:t>
      </w:r>
      <w:r>
        <w:rPr>
          <w:rFonts w:hint="eastAsia" w:ascii="Times New Roman" w:hAnsi="Times New Roman" w:eastAsia="宋体" w:cs="Times New Roman"/>
          <w:color w:val="auto"/>
          <w:sz w:val="24"/>
          <w:szCs w:val="24"/>
          <w:lang w:val="en-US" w:eastAsia="zh-CN"/>
        </w:rPr>
        <w:t xml:space="preserve"> </w:t>
      </w:r>
      <w:r>
        <w:rPr>
          <w:rFonts w:ascii="Times New Roman" w:hAnsi="Times New Roman" w:eastAsia="宋体" w:cs="Times New Roman"/>
          <w:color w:val="auto"/>
          <w:sz w:val="24"/>
          <w:szCs w:val="24"/>
        </w:rPr>
        <w:t xml:space="preserve">The biodistribution of </w:t>
      </w:r>
      <w:r>
        <w:rPr>
          <w:rFonts w:ascii="Times New Roman" w:hAnsi="Times New Roman" w:eastAsia="宋体" w:cs="Times New Roman"/>
          <w:color w:val="auto"/>
          <w:sz w:val="24"/>
          <w:szCs w:val="24"/>
          <w:vertAlign w:val="superscript"/>
        </w:rPr>
        <w:t>68</w:t>
      </w:r>
      <w:r>
        <w:rPr>
          <w:rFonts w:ascii="Times New Roman" w:hAnsi="Times New Roman" w:eastAsia="宋体" w:cs="Times New Roman"/>
          <w:color w:val="auto"/>
          <w:sz w:val="24"/>
          <w:szCs w:val="24"/>
        </w:rPr>
        <w:t>Ga-FZ-NR</w:t>
      </w:r>
      <w:r>
        <w:rPr>
          <w:rFonts w:hint="eastAsia" w:ascii="Times New Roman" w:hAnsi="Times New Roman" w:eastAsia="宋体" w:cs="Times New Roman"/>
          <w:color w:val="auto"/>
          <w:sz w:val="24"/>
          <w:szCs w:val="24"/>
          <w:lang w:val="en-US" w:eastAsia="zh-CN"/>
        </w:rPr>
        <w:t>-5</w:t>
      </w:r>
      <w:r>
        <w:rPr>
          <w:rFonts w:ascii="Times New Roman" w:hAnsi="Times New Roman" w:eastAsia="宋体" w:cs="Times New Roman"/>
          <w:color w:val="auto"/>
          <w:sz w:val="24"/>
          <w:szCs w:val="24"/>
        </w:rPr>
        <w:t xml:space="preserve"> at different time points (30-min, 60-min, 120-min, and 180- min) in HT1376 tumor-bearing mice (n = 3/group).</w:t>
      </w:r>
    </w:p>
    <w:p w14:paraId="70806A45">
      <w:pPr>
        <w:rPr>
          <w:rFonts w:hint="eastAsia"/>
          <w:color w:val="auto"/>
          <w:sz w:val="24"/>
          <w:lang w:val="en-US" w:eastAsia="zh-CN"/>
        </w:rPr>
      </w:pPr>
      <w:r>
        <w:rPr>
          <w:rFonts w:hint="eastAsia" w:ascii="Times New Roman" w:hAnsi="Times New Roman" w:eastAsia="宋体" w:cs="Times New Roman"/>
          <w:b/>
          <w:bCs/>
          <w:color w:val="auto"/>
          <w:sz w:val="24"/>
          <w:szCs w:val="24"/>
        </w:rPr>
        <w:t>Supplementary Table S</w:t>
      </w:r>
      <w:r>
        <w:rPr>
          <w:rFonts w:hint="eastAsia" w:ascii="Times New Roman" w:hAnsi="Times New Roman" w:eastAsia="宋体" w:cs="Times New Roman"/>
          <w:b/>
          <w:bCs/>
          <w:color w:val="auto"/>
          <w:sz w:val="24"/>
          <w:szCs w:val="24"/>
          <w:lang w:val="en-US" w:eastAsia="zh-CN"/>
        </w:rPr>
        <w:t>3.</w:t>
      </w:r>
      <w:r>
        <w:rPr>
          <w:rFonts w:hint="eastAsia" w:ascii="Times New Roman" w:hAnsi="Times New Roman" w:eastAsia="宋体" w:cs="Times New Roman"/>
          <w:color w:val="auto"/>
          <w:sz w:val="24"/>
          <w:szCs w:val="24"/>
          <w:lang w:val="en-US" w:eastAsia="zh-CN"/>
        </w:rPr>
        <w:t xml:space="preserve"> </w:t>
      </w:r>
      <w:r>
        <w:rPr>
          <w:rFonts w:ascii="Times New Roman" w:hAnsi="Times New Roman" w:eastAsia="宋体" w:cs="Times New Roman"/>
          <w:color w:val="auto"/>
          <w:sz w:val="24"/>
          <w:szCs w:val="24"/>
        </w:rPr>
        <w:t xml:space="preserve">The biodistribution of </w:t>
      </w:r>
      <w:r>
        <w:rPr>
          <w:rFonts w:ascii="Times New Roman" w:hAnsi="Times New Roman" w:eastAsia="宋体" w:cs="Times New Roman"/>
          <w:color w:val="auto"/>
          <w:sz w:val="24"/>
          <w:szCs w:val="24"/>
          <w:vertAlign w:val="superscript"/>
        </w:rPr>
        <w:t>68</w:t>
      </w:r>
      <w:r>
        <w:rPr>
          <w:rFonts w:ascii="Times New Roman" w:hAnsi="Times New Roman" w:eastAsia="宋体" w:cs="Times New Roman"/>
          <w:color w:val="auto"/>
          <w:sz w:val="24"/>
          <w:szCs w:val="24"/>
        </w:rPr>
        <w:t>Ga-FZ-NR</w:t>
      </w:r>
      <w:r>
        <w:rPr>
          <w:rFonts w:hint="eastAsia" w:ascii="Times New Roman" w:hAnsi="Times New Roman" w:eastAsia="宋体" w:cs="Times New Roman"/>
          <w:color w:val="auto"/>
          <w:sz w:val="24"/>
          <w:szCs w:val="24"/>
          <w:lang w:val="en-US" w:eastAsia="zh-CN"/>
        </w:rPr>
        <w:t>-6</w:t>
      </w:r>
      <w:r>
        <w:rPr>
          <w:rFonts w:ascii="Times New Roman" w:hAnsi="Times New Roman" w:eastAsia="宋体" w:cs="Times New Roman"/>
          <w:color w:val="auto"/>
          <w:sz w:val="24"/>
          <w:szCs w:val="24"/>
        </w:rPr>
        <w:t xml:space="preserve"> at different time points (30-min, 60-min, 120-min, and 180- min) in HT1376 tumor-bearing mice (n = 3/group).</w:t>
      </w:r>
    </w:p>
    <w:p w14:paraId="38AB252D">
      <w:pPr>
        <w:rPr>
          <w:rFonts w:hint="eastAsia"/>
          <w:color w:val="auto"/>
          <w:sz w:val="24"/>
          <w:lang w:val="en-US" w:eastAsia="zh-CN"/>
        </w:rPr>
      </w:pPr>
      <w:r>
        <w:rPr>
          <w:rFonts w:hint="eastAsia" w:ascii="Times New Roman" w:hAnsi="Times New Roman" w:eastAsia="宋体" w:cs="Times New Roman"/>
          <w:b/>
          <w:bCs/>
          <w:color w:val="auto"/>
          <w:sz w:val="24"/>
          <w:szCs w:val="24"/>
        </w:rPr>
        <w:t>Supplementary Table S</w:t>
      </w:r>
      <w:r>
        <w:rPr>
          <w:rFonts w:hint="eastAsia" w:ascii="Times New Roman" w:hAnsi="Times New Roman" w:eastAsia="宋体" w:cs="Times New Roman"/>
          <w:b/>
          <w:bCs/>
          <w:color w:val="auto"/>
          <w:sz w:val="24"/>
          <w:szCs w:val="24"/>
          <w:lang w:val="en-US" w:eastAsia="zh-CN"/>
        </w:rPr>
        <w:t>4.</w:t>
      </w:r>
      <w:r>
        <w:rPr>
          <w:rFonts w:hint="eastAsia" w:ascii="Times New Roman" w:hAnsi="Times New Roman" w:eastAsia="宋体" w:cs="Times New Roman"/>
          <w:color w:val="auto"/>
          <w:sz w:val="24"/>
          <w:szCs w:val="24"/>
          <w:lang w:val="en-US" w:eastAsia="zh-CN"/>
        </w:rPr>
        <w:t xml:space="preserve"> </w:t>
      </w:r>
      <w:r>
        <w:rPr>
          <w:rFonts w:ascii="Times New Roman" w:hAnsi="Times New Roman" w:eastAsia="宋体" w:cs="Times New Roman"/>
          <w:color w:val="auto"/>
          <w:sz w:val="24"/>
          <w:szCs w:val="24"/>
        </w:rPr>
        <w:t xml:space="preserve">The biodistribution of </w:t>
      </w:r>
      <w:r>
        <w:rPr>
          <w:rFonts w:ascii="Times New Roman" w:hAnsi="Times New Roman" w:eastAsia="宋体" w:cs="Times New Roman"/>
          <w:color w:val="auto"/>
          <w:sz w:val="24"/>
          <w:szCs w:val="24"/>
          <w:vertAlign w:val="superscript"/>
        </w:rPr>
        <w:t>68</w:t>
      </w:r>
      <w:r>
        <w:rPr>
          <w:rFonts w:ascii="Times New Roman" w:hAnsi="Times New Roman" w:eastAsia="宋体" w:cs="Times New Roman"/>
          <w:color w:val="auto"/>
          <w:sz w:val="24"/>
          <w:szCs w:val="24"/>
        </w:rPr>
        <w:t>Ga-FZ-NR</w:t>
      </w:r>
      <w:r>
        <w:rPr>
          <w:rFonts w:hint="eastAsia" w:ascii="Times New Roman" w:hAnsi="Times New Roman" w:eastAsia="宋体" w:cs="Times New Roman"/>
          <w:color w:val="auto"/>
          <w:sz w:val="24"/>
          <w:szCs w:val="24"/>
          <w:lang w:val="en-US" w:eastAsia="zh-CN"/>
        </w:rPr>
        <w:t>-7</w:t>
      </w:r>
      <w:r>
        <w:rPr>
          <w:rFonts w:ascii="Times New Roman" w:hAnsi="Times New Roman" w:eastAsia="宋体" w:cs="Times New Roman"/>
          <w:color w:val="auto"/>
          <w:sz w:val="24"/>
          <w:szCs w:val="24"/>
        </w:rPr>
        <w:t xml:space="preserve"> at different time points (30-min, 60-min, 120-min, and 180- min) in HT1376 tumor-bearing mice (n = 3/group).</w:t>
      </w:r>
    </w:p>
    <w:p w14:paraId="372B04BF">
      <w:pPr>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rPr>
        <w:t>Supplementary Table S5.</w:t>
      </w:r>
      <w:r>
        <w:rPr>
          <w:rFonts w:hint="default" w:ascii="Times New Roman" w:hAnsi="Times New Roman" w:eastAsia="宋体" w:cs="Times New Roman"/>
          <w:color w:val="auto"/>
          <w:sz w:val="24"/>
        </w:rPr>
        <w:t xml:space="preserve"> The biodistribution of </w:t>
      </w:r>
      <w:r>
        <w:rPr>
          <w:rFonts w:hint="default" w:ascii="Times New Roman" w:hAnsi="Times New Roman" w:eastAsia="宋体" w:cs="Times New Roman"/>
          <w:color w:val="auto"/>
          <w:sz w:val="24"/>
          <w:vertAlign w:val="superscript"/>
        </w:rPr>
        <w:t>68</w:t>
      </w:r>
      <w:r>
        <w:rPr>
          <w:rFonts w:hint="default" w:ascii="Times New Roman" w:hAnsi="Times New Roman" w:eastAsia="宋体" w:cs="Times New Roman"/>
          <w:color w:val="auto"/>
          <w:sz w:val="24"/>
        </w:rPr>
        <w:t>Ga-FZ-NR-1 at different time points (30-min, 60-min, 120-min, and 180- min) in RT112 tumor-bearing mice (n = 3/group).</w:t>
      </w:r>
    </w:p>
    <w:p w14:paraId="7C3CDD7D">
      <w:pPr>
        <w:rPr>
          <w:rFonts w:hint="eastAsia"/>
          <w:color w:val="auto"/>
          <w:sz w:val="24"/>
          <w:lang w:val="en-US" w:eastAsia="zh-CN"/>
        </w:rPr>
      </w:pPr>
      <w:r>
        <w:rPr>
          <w:rFonts w:hint="eastAsia" w:ascii="Times New Roman" w:hAnsi="Times New Roman" w:eastAsia="宋体" w:cs="Times New Roman"/>
          <w:b/>
          <w:bCs/>
          <w:color w:val="auto"/>
          <w:sz w:val="24"/>
          <w:szCs w:val="24"/>
        </w:rPr>
        <w:t>Supplementary Table S</w:t>
      </w:r>
      <w:r>
        <w:rPr>
          <w:rFonts w:hint="eastAsia" w:ascii="Times New Roman" w:hAnsi="Times New Roman" w:eastAsia="宋体" w:cs="Times New Roman"/>
          <w:b/>
          <w:bCs/>
          <w:color w:val="auto"/>
          <w:sz w:val="24"/>
          <w:szCs w:val="24"/>
          <w:lang w:val="en-US" w:eastAsia="zh-CN"/>
        </w:rPr>
        <w:t>6.</w:t>
      </w:r>
      <w:r>
        <w:rPr>
          <w:rFonts w:hint="eastAsia" w:ascii="Times New Roman" w:hAnsi="Times New Roman" w:eastAsia="宋体" w:cs="Times New Roman"/>
          <w:color w:val="auto"/>
          <w:sz w:val="24"/>
          <w:szCs w:val="24"/>
          <w:lang w:val="en-US" w:eastAsia="zh-CN"/>
        </w:rPr>
        <w:t xml:space="preserve"> </w:t>
      </w:r>
      <w:r>
        <w:rPr>
          <w:rFonts w:ascii="Times New Roman" w:hAnsi="Times New Roman" w:eastAsia="宋体" w:cs="Times New Roman"/>
          <w:color w:val="auto"/>
          <w:sz w:val="24"/>
          <w:szCs w:val="24"/>
        </w:rPr>
        <w:t xml:space="preserve">The biodistribution of </w:t>
      </w:r>
      <w:r>
        <w:rPr>
          <w:rFonts w:ascii="Times New Roman" w:hAnsi="Times New Roman" w:eastAsia="宋体" w:cs="Times New Roman"/>
          <w:color w:val="auto"/>
          <w:sz w:val="24"/>
          <w:szCs w:val="24"/>
          <w:vertAlign w:val="superscript"/>
        </w:rPr>
        <w:t>68</w:t>
      </w:r>
      <w:r>
        <w:rPr>
          <w:rFonts w:ascii="Times New Roman" w:hAnsi="Times New Roman" w:eastAsia="宋体" w:cs="Times New Roman"/>
          <w:color w:val="auto"/>
          <w:sz w:val="24"/>
          <w:szCs w:val="24"/>
        </w:rPr>
        <w:t>Ga-FZ-NR</w:t>
      </w:r>
      <w:r>
        <w:rPr>
          <w:rFonts w:hint="eastAsia" w:ascii="Times New Roman" w:hAnsi="Times New Roman" w:eastAsia="宋体" w:cs="Times New Roman"/>
          <w:color w:val="auto"/>
          <w:sz w:val="24"/>
          <w:szCs w:val="24"/>
          <w:lang w:val="en-US" w:eastAsia="zh-CN"/>
        </w:rPr>
        <w:t>-5</w:t>
      </w:r>
      <w:r>
        <w:rPr>
          <w:rFonts w:ascii="Times New Roman" w:hAnsi="Times New Roman" w:eastAsia="宋体" w:cs="Times New Roman"/>
          <w:color w:val="auto"/>
          <w:sz w:val="24"/>
          <w:szCs w:val="24"/>
        </w:rPr>
        <w:t xml:space="preserve"> at different time points (30-min, 60-min, 120-min, and 180- min) in </w:t>
      </w:r>
      <w:r>
        <w:rPr>
          <w:rFonts w:hint="eastAsia" w:ascii="Times New Roman" w:hAnsi="Times New Roman" w:eastAsia="宋体" w:cs="Times New Roman"/>
          <w:color w:val="auto"/>
          <w:sz w:val="24"/>
          <w:szCs w:val="24"/>
          <w:lang w:val="en-US" w:eastAsia="zh-CN"/>
        </w:rPr>
        <w:t>RT112</w:t>
      </w:r>
      <w:r>
        <w:rPr>
          <w:rFonts w:ascii="Times New Roman" w:hAnsi="Times New Roman" w:eastAsia="宋体" w:cs="Times New Roman"/>
          <w:color w:val="auto"/>
          <w:sz w:val="24"/>
          <w:szCs w:val="24"/>
        </w:rPr>
        <w:t xml:space="preserve"> tumor-bearing mice (n = 3/group).</w:t>
      </w:r>
    </w:p>
    <w:p w14:paraId="3B221DDE">
      <w:pPr>
        <w:rPr>
          <w:rFonts w:hint="eastAsia"/>
          <w:color w:val="auto"/>
          <w:sz w:val="24"/>
          <w:lang w:val="en-US" w:eastAsia="zh-CN"/>
        </w:rPr>
      </w:pPr>
      <w:r>
        <w:rPr>
          <w:rFonts w:hint="eastAsia" w:ascii="Times New Roman" w:hAnsi="Times New Roman" w:eastAsia="宋体" w:cs="Times New Roman"/>
          <w:b/>
          <w:bCs/>
          <w:color w:val="auto"/>
          <w:sz w:val="24"/>
          <w:szCs w:val="24"/>
        </w:rPr>
        <w:t>Supplementary Table S</w:t>
      </w:r>
      <w:r>
        <w:rPr>
          <w:rFonts w:hint="eastAsia" w:ascii="Times New Roman" w:hAnsi="Times New Roman" w:eastAsia="宋体" w:cs="Times New Roman"/>
          <w:b/>
          <w:bCs/>
          <w:color w:val="auto"/>
          <w:sz w:val="24"/>
          <w:szCs w:val="24"/>
          <w:lang w:val="en-US" w:eastAsia="zh-CN"/>
        </w:rPr>
        <w:t>7.</w:t>
      </w:r>
      <w:r>
        <w:rPr>
          <w:rFonts w:hint="eastAsia" w:ascii="Times New Roman" w:hAnsi="Times New Roman" w:eastAsia="宋体" w:cs="Times New Roman"/>
          <w:color w:val="auto"/>
          <w:sz w:val="24"/>
          <w:szCs w:val="24"/>
          <w:lang w:val="en-US" w:eastAsia="zh-CN"/>
        </w:rPr>
        <w:t xml:space="preserve"> </w:t>
      </w:r>
      <w:r>
        <w:rPr>
          <w:rFonts w:ascii="Times New Roman" w:hAnsi="Times New Roman" w:eastAsia="宋体" w:cs="Times New Roman"/>
          <w:color w:val="auto"/>
          <w:sz w:val="24"/>
          <w:szCs w:val="24"/>
        </w:rPr>
        <w:t xml:space="preserve">The biodistribution of </w:t>
      </w:r>
      <w:r>
        <w:rPr>
          <w:rFonts w:ascii="Times New Roman" w:hAnsi="Times New Roman" w:eastAsia="宋体" w:cs="Times New Roman"/>
          <w:color w:val="auto"/>
          <w:sz w:val="24"/>
          <w:szCs w:val="24"/>
          <w:vertAlign w:val="superscript"/>
        </w:rPr>
        <w:t>68</w:t>
      </w:r>
      <w:r>
        <w:rPr>
          <w:rFonts w:ascii="Times New Roman" w:hAnsi="Times New Roman" w:eastAsia="宋体" w:cs="Times New Roman"/>
          <w:color w:val="auto"/>
          <w:sz w:val="24"/>
          <w:szCs w:val="24"/>
        </w:rPr>
        <w:t>Ga-FZ-NR</w:t>
      </w:r>
      <w:r>
        <w:rPr>
          <w:rFonts w:hint="eastAsia" w:ascii="Times New Roman" w:hAnsi="Times New Roman" w:eastAsia="宋体" w:cs="Times New Roman"/>
          <w:color w:val="auto"/>
          <w:sz w:val="24"/>
          <w:szCs w:val="24"/>
          <w:lang w:val="en-US" w:eastAsia="zh-CN"/>
        </w:rPr>
        <w:t>-6</w:t>
      </w:r>
      <w:r>
        <w:rPr>
          <w:rFonts w:ascii="Times New Roman" w:hAnsi="Times New Roman" w:eastAsia="宋体" w:cs="Times New Roman"/>
          <w:color w:val="auto"/>
          <w:sz w:val="24"/>
          <w:szCs w:val="24"/>
        </w:rPr>
        <w:t xml:space="preserve"> at different time points (30-min, 60-min, 120-min, and 180- min) in </w:t>
      </w:r>
      <w:r>
        <w:rPr>
          <w:rFonts w:hint="eastAsia" w:ascii="Times New Roman" w:hAnsi="Times New Roman" w:eastAsia="宋体" w:cs="Times New Roman"/>
          <w:color w:val="auto"/>
          <w:sz w:val="24"/>
          <w:szCs w:val="24"/>
          <w:lang w:val="en-US" w:eastAsia="zh-CN"/>
        </w:rPr>
        <w:t>RT112</w:t>
      </w:r>
      <w:r>
        <w:rPr>
          <w:rFonts w:ascii="Times New Roman" w:hAnsi="Times New Roman" w:eastAsia="宋体" w:cs="Times New Roman"/>
          <w:color w:val="auto"/>
          <w:sz w:val="24"/>
          <w:szCs w:val="24"/>
        </w:rPr>
        <w:t xml:space="preserve"> tumor-bearing mice (n = 3/group).</w:t>
      </w:r>
    </w:p>
    <w:p w14:paraId="187645FB">
      <w:pPr>
        <w:rPr>
          <w:rFonts w:hint="eastAsia"/>
          <w:color w:val="auto"/>
          <w:sz w:val="24"/>
          <w:lang w:val="en-US" w:eastAsia="zh-CN"/>
        </w:rPr>
      </w:pPr>
      <w:r>
        <w:rPr>
          <w:rFonts w:hint="eastAsia" w:ascii="Times New Roman" w:hAnsi="Times New Roman" w:eastAsia="宋体" w:cs="Times New Roman"/>
          <w:b/>
          <w:bCs/>
          <w:color w:val="auto"/>
          <w:sz w:val="24"/>
          <w:szCs w:val="24"/>
        </w:rPr>
        <w:t>Supplementary Table S</w:t>
      </w:r>
      <w:r>
        <w:rPr>
          <w:rFonts w:hint="eastAsia" w:ascii="Times New Roman" w:hAnsi="Times New Roman" w:eastAsia="宋体" w:cs="Times New Roman"/>
          <w:b/>
          <w:bCs/>
          <w:color w:val="auto"/>
          <w:sz w:val="24"/>
          <w:szCs w:val="24"/>
          <w:lang w:val="en-US" w:eastAsia="zh-CN"/>
        </w:rPr>
        <w:t>8.</w:t>
      </w:r>
      <w:r>
        <w:rPr>
          <w:rFonts w:hint="eastAsia" w:ascii="Times New Roman" w:hAnsi="Times New Roman" w:eastAsia="宋体" w:cs="Times New Roman"/>
          <w:color w:val="auto"/>
          <w:sz w:val="24"/>
          <w:szCs w:val="24"/>
          <w:lang w:val="en-US" w:eastAsia="zh-CN"/>
        </w:rPr>
        <w:t xml:space="preserve"> </w:t>
      </w:r>
      <w:r>
        <w:rPr>
          <w:rFonts w:ascii="Times New Roman" w:hAnsi="Times New Roman" w:eastAsia="宋体" w:cs="Times New Roman"/>
          <w:color w:val="auto"/>
          <w:sz w:val="24"/>
          <w:szCs w:val="24"/>
        </w:rPr>
        <w:t xml:space="preserve">The biodistribution of </w:t>
      </w:r>
      <w:r>
        <w:rPr>
          <w:rFonts w:ascii="Times New Roman" w:hAnsi="Times New Roman" w:eastAsia="宋体" w:cs="Times New Roman"/>
          <w:color w:val="auto"/>
          <w:sz w:val="24"/>
          <w:szCs w:val="24"/>
          <w:vertAlign w:val="superscript"/>
        </w:rPr>
        <w:t>68</w:t>
      </w:r>
      <w:r>
        <w:rPr>
          <w:rFonts w:ascii="Times New Roman" w:hAnsi="Times New Roman" w:eastAsia="宋体" w:cs="Times New Roman"/>
          <w:color w:val="auto"/>
          <w:sz w:val="24"/>
          <w:szCs w:val="24"/>
        </w:rPr>
        <w:t>Ga-FZ-NR</w:t>
      </w:r>
      <w:r>
        <w:rPr>
          <w:rFonts w:hint="eastAsia" w:ascii="Times New Roman" w:hAnsi="Times New Roman" w:eastAsia="宋体" w:cs="Times New Roman"/>
          <w:color w:val="auto"/>
          <w:sz w:val="24"/>
          <w:szCs w:val="24"/>
          <w:lang w:val="en-US" w:eastAsia="zh-CN"/>
        </w:rPr>
        <w:t>-7</w:t>
      </w:r>
      <w:r>
        <w:rPr>
          <w:rFonts w:ascii="Times New Roman" w:hAnsi="Times New Roman" w:eastAsia="宋体" w:cs="Times New Roman"/>
          <w:color w:val="auto"/>
          <w:sz w:val="24"/>
          <w:szCs w:val="24"/>
        </w:rPr>
        <w:t xml:space="preserve"> at different time points (30-min, 60-min, 120-min, and 180- min) in </w:t>
      </w:r>
      <w:r>
        <w:rPr>
          <w:rFonts w:hint="eastAsia" w:ascii="Times New Roman" w:hAnsi="Times New Roman" w:eastAsia="宋体" w:cs="Times New Roman"/>
          <w:color w:val="auto"/>
          <w:sz w:val="24"/>
          <w:szCs w:val="24"/>
          <w:lang w:val="en-US" w:eastAsia="zh-CN"/>
        </w:rPr>
        <w:t>RT112</w:t>
      </w:r>
      <w:r>
        <w:rPr>
          <w:rFonts w:ascii="Times New Roman" w:hAnsi="Times New Roman" w:eastAsia="宋体" w:cs="Times New Roman"/>
          <w:color w:val="auto"/>
          <w:sz w:val="24"/>
          <w:szCs w:val="24"/>
        </w:rPr>
        <w:t xml:space="preserve"> tumor-bearing mice (n = 3/group).</w:t>
      </w:r>
    </w:p>
    <w:p w14:paraId="06F3C88A">
      <w:pPr>
        <w:rPr>
          <w:rFonts w:hint="eastAsia"/>
          <w:color w:val="auto"/>
          <w:sz w:val="24"/>
          <w:lang w:val="en-US" w:eastAsia="zh-CN"/>
        </w:rPr>
      </w:pPr>
      <w:r>
        <w:rPr>
          <w:rFonts w:hint="eastAsia" w:ascii="Times New Roman" w:hAnsi="Times New Roman" w:eastAsia="宋体" w:cs="Times New Roman"/>
          <w:b/>
          <w:bCs/>
          <w:color w:val="auto"/>
          <w:sz w:val="24"/>
          <w:szCs w:val="24"/>
        </w:rPr>
        <w:t>Supplementary Table S</w:t>
      </w:r>
      <w:r>
        <w:rPr>
          <w:rFonts w:hint="eastAsia" w:ascii="Times New Roman" w:hAnsi="Times New Roman" w:eastAsia="宋体" w:cs="Times New Roman"/>
          <w:b/>
          <w:bCs/>
          <w:color w:val="auto"/>
          <w:sz w:val="24"/>
          <w:szCs w:val="24"/>
          <w:lang w:val="en-US" w:eastAsia="zh-CN"/>
        </w:rPr>
        <w:t>9.</w:t>
      </w:r>
      <w:r>
        <w:rPr>
          <w:rFonts w:hint="eastAsia" w:ascii="Times New Roman" w:hAnsi="Times New Roman" w:eastAsia="宋体" w:cs="Times New Roman"/>
          <w:color w:val="auto"/>
          <w:sz w:val="24"/>
          <w:szCs w:val="24"/>
          <w:lang w:val="en-US" w:eastAsia="zh-CN"/>
        </w:rPr>
        <w:t xml:space="preserve"> </w:t>
      </w:r>
      <w:r>
        <w:rPr>
          <w:rFonts w:ascii="Times New Roman" w:hAnsi="Times New Roman" w:eastAsia="宋体" w:cs="Times New Roman"/>
          <w:color w:val="auto"/>
          <w:sz w:val="24"/>
          <w:szCs w:val="24"/>
        </w:rPr>
        <w:t xml:space="preserve">The biodistribution of </w:t>
      </w:r>
      <w:r>
        <w:rPr>
          <w:rFonts w:hint="eastAsia" w:ascii="Times New Roman" w:hAnsi="Times New Roman" w:eastAsia="宋体" w:cs="Times New Roman"/>
          <w:color w:val="auto"/>
          <w:sz w:val="24"/>
          <w:szCs w:val="24"/>
          <w:vertAlign w:val="superscript"/>
          <w:lang w:val="en-US" w:eastAsia="zh-CN"/>
        </w:rPr>
        <w:t>177</w:t>
      </w:r>
      <w:r>
        <w:rPr>
          <w:rFonts w:hint="eastAsia" w:ascii="Times New Roman" w:hAnsi="Times New Roman" w:eastAsia="宋体" w:cs="Times New Roman"/>
          <w:color w:val="auto"/>
          <w:sz w:val="24"/>
          <w:szCs w:val="24"/>
          <w:lang w:val="en-US" w:eastAsia="zh-CN"/>
        </w:rPr>
        <w:t>Lu</w:t>
      </w:r>
      <w:r>
        <w:rPr>
          <w:rFonts w:ascii="Times New Roman" w:hAnsi="Times New Roman" w:eastAsia="宋体" w:cs="Times New Roman"/>
          <w:color w:val="auto"/>
          <w:sz w:val="24"/>
          <w:szCs w:val="24"/>
        </w:rPr>
        <w:t>-FZ-NR</w:t>
      </w:r>
      <w:r>
        <w:rPr>
          <w:rFonts w:hint="eastAsia" w:ascii="Times New Roman" w:hAnsi="Times New Roman" w:eastAsia="宋体" w:cs="Times New Roman"/>
          <w:color w:val="auto"/>
          <w:sz w:val="24"/>
          <w:szCs w:val="24"/>
          <w:lang w:val="en-US" w:eastAsia="zh-CN"/>
        </w:rPr>
        <w:t>-1</w:t>
      </w:r>
      <w:r>
        <w:rPr>
          <w:rFonts w:ascii="Times New Roman" w:hAnsi="Times New Roman" w:eastAsia="宋体" w:cs="Times New Roman"/>
          <w:color w:val="auto"/>
          <w:sz w:val="24"/>
          <w:szCs w:val="24"/>
        </w:rPr>
        <w:t xml:space="preserve"> at different time points (</w:t>
      </w:r>
      <w:r>
        <w:rPr>
          <w:rFonts w:hint="eastAsia" w:ascii="Times New Roman" w:hAnsi="Times New Roman" w:eastAsia="宋体" w:cs="Times New Roman"/>
          <w:color w:val="auto"/>
          <w:sz w:val="24"/>
          <w:szCs w:val="24"/>
          <w:lang w:val="en-US" w:eastAsia="zh-CN"/>
        </w:rPr>
        <w:t>1</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h</w:t>
      </w:r>
      <w:r>
        <w:rPr>
          <w:rFonts w:ascii="Times New Roman" w:hAnsi="Times New Roman" w:eastAsia="宋体" w:cs="Times New Roman"/>
          <w:color w:val="auto"/>
          <w:sz w:val="24"/>
          <w:szCs w:val="24"/>
        </w:rPr>
        <w:t>, 6-</w:t>
      </w:r>
      <w:r>
        <w:rPr>
          <w:rFonts w:hint="eastAsia" w:ascii="Times New Roman" w:hAnsi="Times New Roman" w:eastAsia="宋体" w:cs="Times New Roman"/>
          <w:color w:val="auto"/>
          <w:sz w:val="24"/>
          <w:szCs w:val="24"/>
          <w:lang w:val="en-US" w:eastAsia="zh-CN"/>
        </w:rPr>
        <w:t>h</w:t>
      </w:r>
      <w:r>
        <w:rPr>
          <w:rFonts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lang w:val="en-US" w:eastAsia="zh-CN"/>
        </w:rPr>
        <w:t>24-h</w:t>
      </w:r>
      <w:r>
        <w:rPr>
          <w:rFonts w:ascii="Times New Roman" w:hAnsi="Times New Roman" w:eastAsia="宋体" w:cs="Times New Roman"/>
          <w:color w:val="auto"/>
          <w:sz w:val="24"/>
          <w:szCs w:val="24"/>
        </w:rPr>
        <w:t xml:space="preserve">, and </w:t>
      </w:r>
      <w:r>
        <w:rPr>
          <w:rFonts w:hint="eastAsia" w:ascii="Times New Roman" w:hAnsi="Times New Roman" w:eastAsia="宋体" w:cs="Times New Roman"/>
          <w:color w:val="auto"/>
          <w:sz w:val="24"/>
          <w:szCs w:val="24"/>
          <w:lang w:val="en-US" w:eastAsia="zh-CN"/>
        </w:rPr>
        <w:t>48-h</w:t>
      </w:r>
      <w:r>
        <w:rPr>
          <w:rFonts w:ascii="Times New Roman" w:hAnsi="Times New Roman" w:eastAsia="宋体" w:cs="Times New Roman"/>
          <w:color w:val="auto"/>
          <w:sz w:val="24"/>
          <w:szCs w:val="24"/>
        </w:rPr>
        <w:t xml:space="preserve">) in </w:t>
      </w:r>
      <w:r>
        <w:rPr>
          <w:rFonts w:hint="eastAsia" w:ascii="Times New Roman" w:hAnsi="Times New Roman" w:eastAsia="宋体" w:cs="Times New Roman"/>
          <w:color w:val="auto"/>
          <w:sz w:val="24"/>
          <w:szCs w:val="24"/>
          <w:lang w:val="en-US" w:eastAsia="zh-CN"/>
        </w:rPr>
        <w:t>HT1376</w:t>
      </w:r>
      <w:r>
        <w:rPr>
          <w:rFonts w:ascii="Times New Roman" w:hAnsi="Times New Roman" w:eastAsia="宋体" w:cs="Times New Roman"/>
          <w:color w:val="auto"/>
          <w:sz w:val="24"/>
          <w:szCs w:val="24"/>
        </w:rPr>
        <w:t xml:space="preserve"> tumor-bearing mice (n = 3/group).</w:t>
      </w:r>
    </w:p>
    <w:p w14:paraId="60CF23DE">
      <w:pPr>
        <w:rPr>
          <w:rFonts w:hint="eastAsia"/>
          <w:color w:val="auto"/>
          <w:sz w:val="24"/>
          <w:lang w:val="en-US" w:eastAsia="zh-CN"/>
        </w:rPr>
      </w:pPr>
      <w:r>
        <w:rPr>
          <w:rFonts w:hint="eastAsia" w:ascii="Times New Roman" w:hAnsi="Times New Roman" w:eastAsia="宋体" w:cs="Times New Roman"/>
          <w:b/>
          <w:bCs/>
          <w:color w:val="auto"/>
          <w:sz w:val="24"/>
          <w:szCs w:val="24"/>
        </w:rPr>
        <w:t>Supplementary Table S1</w:t>
      </w:r>
      <w:r>
        <w:rPr>
          <w:rFonts w:hint="eastAsia" w:ascii="Times New Roman" w:hAnsi="Times New Roman" w:eastAsia="宋体" w:cs="Times New Roman"/>
          <w:b/>
          <w:bCs/>
          <w:color w:val="auto"/>
          <w:sz w:val="24"/>
          <w:szCs w:val="24"/>
          <w:lang w:val="en-US" w:eastAsia="zh-CN"/>
        </w:rPr>
        <w:t>0.</w:t>
      </w:r>
      <w:r>
        <w:rPr>
          <w:rFonts w:hint="eastAsia" w:ascii="Times New Roman" w:hAnsi="Times New Roman" w:eastAsia="宋体" w:cs="Times New Roman"/>
          <w:color w:val="auto"/>
          <w:sz w:val="24"/>
          <w:szCs w:val="24"/>
          <w:lang w:val="en-US" w:eastAsia="zh-CN"/>
        </w:rPr>
        <w:t xml:space="preserve"> </w:t>
      </w:r>
      <w:r>
        <w:rPr>
          <w:rFonts w:ascii="Times New Roman" w:hAnsi="Times New Roman" w:eastAsia="宋体" w:cs="Times New Roman"/>
          <w:color w:val="auto"/>
          <w:sz w:val="24"/>
          <w:szCs w:val="24"/>
        </w:rPr>
        <w:t xml:space="preserve">The biodistribution of </w:t>
      </w:r>
      <w:r>
        <w:rPr>
          <w:rFonts w:hint="eastAsia" w:ascii="Times New Roman" w:hAnsi="Times New Roman" w:eastAsia="宋体" w:cs="Times New Roman"/>
          <w:color w:val="auto"/>
          <w:sz w:val="24"/>
          <w:szCs w:val="24"/>
          <w:vertAlign w:val="superscript"/>
          <w:lang w:val="en-US" w:eastAsia="zh-CN"/>
        </w:rPr>
        <w:t>177</w:t>
      </w:r>
      <w:r>
        <w:rPr>
          <w:rFonts w:hint="eastAsia" w:ascii="Times New Roman" w:hAnsi="Times New Roman" w:eastAsia="宋体" w:cs="Times New Roman"/>
          <w:color w:val="auto"/>
          <w:sz w:val="24"/>
          <w:szCs w:val="24"/>
          <w:lang w:val="en-US" w:eastAsia="zh-CN"/>
        </w:rPr>
        <w:t>Lu</w:t>
      </w:r>
      <w:r>
        <w:rPr>
          <w:rFonts w:ascii="Times New Roman" w:hAnsi="Times New Roman" w:eastAsia="宋体" w:cs="Times New Roman"/>
          <w:color w:val="auto"/>
          <w:sz w:val="24"/>
          <w:szCs w:val="24"/>
        </w:rPr>
        <w:t>-FZ-NR</w:t>
      </w:r>
      <w:r>
        <w:rPr>
          <w:rFonts w:hint="eastAsia" w:ascii="Times New Roman" w:hAnsi="Times New Roman" w:eastAsia="宋体" w:cs="Times New Roman"/>
          <w:color w:val="auto"/>
          <w:sz w:val="24"/>
          <w:szCs w:val="24"/>
          <w:lang w:val="en-US" w:eastAsia="zh-CN"/>
        </w:rPr>
        <w:t>-5</w:t>
      </w:r>
      <w:r>
        <w:rPr>
          <w:rFonts w:ascii="Times New Roman" w:hAnsi="Times New Roman" w:eastAsia="宋体" w:cs="Times New Roman"/>
          <w:color w:val="auto"/>
          <w:sz w:val="24"/>
          <w:szCs w:val="24"/>
        </w:rPr>
        <w:t xml:space="preserve"> at different time points (</w:t>
      </w:r>
      <w:r>
        <w:rPr>
          <w:rFonts w:hint="eastAsia" w:ascii="Times New Roman" w:hAnsi="Times New Roman" w:eastAsia="宋体" w:cs="Times New Roman"/>
          <w:color w:val="auto"/>
          <w:sz w:val="24"/>
          <w:szCs w:val="24"/>
          <w:lang w:val="en-US" w:eastAsia="zh-CN"/>
        </w:rPr>
        <w:t>1</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h</w:t>
      </w:r>
      <w:r>
        <w:rPr>
          <w:rFonts w:ascii="Times New Roman" w:hAnsi="Times New Roman" w:eastAsia="宋体" w:cs="Times New Roman"/>
          <w:color w:val="auto"/>
          <w:sz w:val="24"/>
          <w:szCs w:val="24"/>
        </w:rPr>
        <w:t>, 6-</w:t>
      </w:r>
      <w:r>
        <w:rPr>
          <w:rFonts w:hint="eastAsia" w:ascii="Times New Roman" w:hAnsi="Times New Roman" w:eastAsia="宋体" w:cs="Times New Roman"/>
          <w:color w:val="auto"/>
          <w:sz w:val="24"/>
          <w:szCs w:val="24"/>
          <w:lang w:val="en-US" w:eastAsia="zh-CN"/>
        </w:rPr>
        <w:t>h</w:t>
      </w:r>
      <w:r>
        <w:rPr>
          <w:rFonts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lang w:val="en-US" w:eastAsia="zh-CN"/>
        </w:rPr>
        <w:t>24-h</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 xml:space="preserve"> 48-h, 96-h and168-h </w:t>
      </w:r>
      <w:r>
        <w:rPr>
          <w:rFonts w:ascii="Times New Roman" w:hAnsi="Times New Roman" w:eastAsia="宋体" w:cs="Times New Roman"/>
          <w:color w:val="auto"/>
          <w:sz w:val="24"/>
          <w:szCs w:val="24"/>
        </w:rPr>
        <w:t xml:space="preserve">) in </w:t>
      </w:r>
      <w:r>
        <w:rPr>
          <w:rFonts w:hint="eastAsia" w:ascii="Times New Roman" w:hAnsi="Times New Roman" w:eastAsia="宋体" w:cs="Times New Roman"/>
          <w:color w:val="auto"/>
          <w:sz w:val="24"/>
          <w:szCs w:val="24"/>
          <w:lang w:val="en-US" w:eastAsia="zh-CN"/>
        </w:rPr>
        <w:t>HT1376</w:t>
      </w:r>
      <w:r>
        <w:rPr>
          <w:rFonts w:ascii="Times New Roman" w:hAnsi="Times New Roman" w:eastAsia="宋体" w:cs="Times New Roman"/>
          <w:color w:val="auto"/>
          <w:sz w:val="24"/>
          <w:szCs w:val="24"/>
        </w:rPr>
        <w:t xml:space="preserve"> tumor-bearing mice (n = 3/group).</w:t>
      </w:r>
    </w:p>
    <w:p w14:paraId="047E8605">
      <w:pPr>
        <w:rPr>
          <w:rFonts w:hint="eastAsia"/>
          <w:color w:val="auto"/>
          <w:sz w:val="24"/>
          <w:lang w:val="en-US" w:eastAsia="zh-CN"/>
        </w:rPr>
      </w:pPr>
      <w:r>
        <w:rPr>
          <w:rFonts w:hint="eastAsia" w:ascii="Times New Roman" w:hAnsi="Times New Roman" w:eastAsia="宋体" w:cs="Times New Roman"/>
          <w:b/>
          <w:bCs/>
          <w:color w:val="auto"/>
          <w:sz w:val="24"/>
          <w:szCs w:val="24"/>
        </w:rPr>
        <w:t>Supplementary Table S1</w:t>
      </w:r>
      <w:r>
        <w:rPr>
          <w:rFonts w:hint="eastAsia" w:ascii="Times New Roman" w:hAnsi="Times New Roman" w:eastAsia="宋体" w:cs="Times New Roman"/>
          <w:b/>
          <w:bCs/>
          <w:color w:val="auto"/>
          <w:sz w:val="24"/>
          <w:szCs w:val="24"/>
          <w:lang w:val="en-US" w:eastAsia="zh-CN"/>
        </w:rPr>
        <w:t>1.</w:t>
      </w:r>
      <w:r>
        <w:rPr>
          <w:rFonts w:hint="eastAsia" w:ascii="Times New Roman" w:hAnsi="Times New Roman" w:eastAsia="宋体" w:cs="Times New Roman"/>
          <w:color w:val="auto"/>
          <w:sz w:val="24"/>
          <w:szCs w:val="24"/>
          <w:lang w:val="en-US" w:eastAsia="zh-CN"/>
        </w:rPr>
        <w:t xml:space="preserve"> </w:t>
      </w:r>
      <w:r>
        <w:rPr>
          <w:rFonts w:ascii="Times New Roman" w:hAnsi="Times New Roman" w:eastAsia="宋体" w:cs="Times New Roman"/>
          <w:color w:val="auto"/>
          <w:sz w:val="24"/>
          <w:szCs w:val="24"/>
        </w:rPr>
        <w:t xml:space="preserve">The biodistribution of </w:t>
      </w:r>
      <w:r>
        <w:rPr>
          <w:rFonts w:hint="eastAsia" w:ascii="Times New Roman" w:hAnsi="Times New Roman" w:eastAsia="宋体" w:cs="Times New Roman"/>
          <w:color w:val="auto"/>
          <w:sz w:val="24"/>
          <w:szCs w:val="24"/>
          <w:vertAlign w:val="superscript"/>
          <w:lang w:val="en-US" w:eastAsia="zh-CN"/>
        </w:rPr>
        <w:t>177</w:t>
      </w:r>
      <w:r>
        <w:rPr>
          <w:rFonts w:hint="eastAsia" w:ascii="Times New Roman" w:hAnsi="Times New Roman" w:eastAsia="宋体" w:cs="Times New Roman"/>
          <w:color w:val="auto"/>
          <w:sz w:val="24"/>
          <w:szCs w:val="24"/>
          <w:lang w:val="en-US" w:eastAsia="zh-CN"/>
        </w:rPr>
        <w:t>Lu</w:t>
      </w:r>
      <w:r>
        <w:rPr>
          <w:rFonts w:ascii="Times New Roman" w:hAnsi="Times New Roman" w:eastAsia="宋体" w:cs="Times New Roman"/>
          <w:color w:val="auto"/>
          <w:sz w:val="24"/>
          <w:szCs w:val="24"/>
        </w:rPr>
        <w:t>-FZ-NR</w:t>
      </w:r>
      <w:r>
        <w:rPr>
          <w:rFonts w:hint="eastAsia" w:ascii="Times New Roman" w:hAnsi="Times New Roman" w:eastAsia="宋体" w:cs="Times New Roman"/>
          <w:color w:val="auto"/>
          <w:sz w:val="24"/>
          <w:szCs w:val="24"/>
          <w:lang w:val="en-US" w:eastAsia="zh-CN"/>
        </w:rPr>
        <w:t>-6</w:t>
      </w:r>
      <w:r>
        <w:rPr>
          <w:rFonts w:ascii="Times New Roman" w:hAnsi="Times New Roman" w:eastAsia="宋体" w:cs="Times New Roman"/>
          <w:color w:val="auto"/>
          <w:sz w:val="24"/>
          <w:szCs w:val="24"/>
        </w:rPr>
        <w:t xml:space="preserve"> at different time points (</w:t>
      </w:r>
      <w:r>
        <w:rPr>
          <w:rFonts w:hint="eastAsia" w:ascii="Times New Roman" w:hAnsi="Times New Roman" w:eastAsia="宋体" w:cs="Times New Roman"/>
          <w:color w:val="auto"/>
          <w:sz w:val="24"/>
          <w:szCs w:val="24"/>
          <w:lang w:val="en-US" w:eastAsia="zh-CN"/>
        </w:rPr>
        <w:t>1</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h</w:t>
      </w:r>
      <w:r>
        <w:rPr>
          <w:rFonts w:ascii="Times New Roman" w:hAnsi="Times New Roman" w:eastAsia="宋体" w:cs="Times New Roman"/>
          <w:color w:val="auto"/>
          <w:sz w:val="24"/>
          <w:szCs w:val="24"/>
        </w:rPr>
        <w:t>, 6-</w:t>
      </w:r>
      <w:r>
        <w:rPr>
          <w:rFonts w:hint="eastAsia" w:ascii="Times New Roman" w:hAnsi="Times New Roman" w:eastAsia="宋体" w:cs="Times New Roman"/>
          <w:color w:val="auto"/>
          <w:sz w:val="24"/>
          <w:szCs w:val="24"/>
          <w:lang w:val="en-US" w:eastAsia="zh-CN"/>
        </w:rPr>
        <w:t>h</w:t>
      </w:r>
      <w:r>
        <w:rPr>
          <w:rFonts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lang w:val="en-US" w:eastAsia="zh-CN"/>
        </w:rPr>
        <w:t>24-h</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 xml:space="preserve"> 48-h, 96-h and 168-h </w:t>
      </w:r>
      <w:r>
        <w:rPr>
          <w:rFonts w:ascii="Times New Roman" w:hAnsi="Times New Roman" w:eastAsia="宋体" w:cs="Times New Roman"/>
          <w:color w:val="auto"/>
          <w:sz w:val="24"/>
          <w:szCs w:val="24"/>
        </w:rPr>
        <w:t xml:space="preserve">) in </w:t>
      </w:r>
      <w:r>
        <w:rPr>
          <w:rFonts w:hint="eastAsia" w:ascii="Times New Roman" w:hAnsi="Times New Roman" w:eastAsia="宋体" w:cs="Times New Roman"/>
          <w:color w:val="auto"/>
          <w:sz w:val="24"/>
          <w:szCs w:val="24"/>
          <w:lang w:val="en-US" w:eastAsia="zh-CN"/>
        </w:rPr>
        <w:t>HT1376</w:t>
      </w:r>
      <w:r>
        <w:rPr>
          <w:rFonts w:ascii="Times New Roman" w:hAnsi="Times New Roman" w:eastAsia="宋体" w:cs="Times New Roman"/>
          <w:color w:val="auto"/>
          <w:sz w:val="24"/>
          <w:szCs w:val="24"/>
        </w:rPr>
        <w:t xml:space="preserve"> tumor-bearing mice (n = 3/group).</w:t>
      </w:r>
    </w:p>
    <w:p w14:paraId="5EDDB1A6">
      <w:pPr>
        <w:rPr>
          <w:rFonts w:hint="eastAsia"/>
          <w:color w:val="auto"/>
          <w:sz w:val="24"/>
          <w:lang w:val="en-US" w:eastAsia="zh-CN"/>
        </w:rPr>
      </w:pPr>
      <w:r>
        <w:rPr>
          <w:rFonts w:hint="eastAsia" w:ascii="Times New Roman" w:hAnsi="Times New Roman" w:eastAsia="宋体" w:cs="Times New Roman"/>
          <w:b/>
          <w:bCs/>
          <w:color w:val="auto"/>
          <w:sz w:val="24"/>
          <w:szCs w:val="24"/>
        </w:rPr>
        <w:t>Supplementary Table S1</w:t>
      </w:r>
      <w:r>
        <w:rPr>
          <w:rFonts w:hint="eastAsia" w:ascii="Times New Roman" w:hAnsi="Times New Roman" w:eastAsia="宋体" w:cs="Times New Roman"/>
          <w:b/>
          <w:bCs/>
          <w:color w:val="auto"/>
          <w:sz w:val="24"/>
          <w:szCs w:val="24"/>
          <w:lang w:val="en-US" w:eastAsia="zh-CN"/>
        </w:rPr>
        <w:t>2.</w:t>
      </w:r>
      <w:r>
        <w:rPr>
          <w:rFonts w:hint="eastAsia" w:ascii="Times New Roman" w:hAnsi="Times New Roman" w:eastAsia="宋体" w:cs="Times New Roman"/>
          <w:color w:val="auto"/>
          <w:sz w:val="24"/>
          <w:szCs w:val="24"/>
          <w:lang w:val="en-US" w:eastAsia="zh-CN"/>
        </w:rPr>
        <w:t xml:space="preserve"> </w:t>
      </w:r>
      <w:r>
        <w:rPr>
          <w:rFonts w:ascii="Times New Roman" w:hAnsi="Times New Roman" w:eastAsia="宋体" w:cs="Times New Roman"/>
          <w:color w:val="auto"/>
          <w:sz w:val="24"/>
          <w:szCs w:val="24"/>
        </w:rPr>
        <w:t xml:space="preserve">The biodistribution of </w:t>
      </w:r>
      <w:r>
        <w:rPr>
          <w:rFonts w:hint="eastAsia" w:ascii="Times New Roman" w:hAnsi="Times New Roman" w:eastAsia="宋体" w:cs="Times New Roman"/>
          <w:color w:val="auto"/>
          <w:sz w:val="24"/>
          <w:szCs w:val="24"/>
          <w:vertAlign w:val="superscript"/>
          <w:lang w:val="en-US" w:eastAsia="zh-CN"/>
        </w:rPr>
        <w:t>177</w:t>
      </w:r>
      <w:r>
        <w:rPr>
          <w:rFonts w:hint="eastAsia" w:ascii="Times New Roman" w:hAnsi="Times New Roman" w:eastAsia="宋体" w:cs="Times New Roman"/>
          <w:color w:val="auto"/>
          <w:sz w:val="24"/>
          <w:szCs w:val="24"/>
          <w:lang w:val="en-US" w:eastAsia="zh-CN"/>
        </w:rPr>
        <w:t>Lu</w:t>
      </w:r>
      <w:r>
        <w:rPr>
          <w:rFonts w:ascii="Times New Roman" w:hAnsi="Times New Roman" w:eastAsia="宋体" w:cs="Times New Roman"/>
          <w:color w:val="auto"/>
          <w:sz w:val="24"/>
          <w:szCs w:val="24"/>
        </w:rPr>
        <w:t>-FZ-NR</w:t>
      </w:r>
      <w:r>
        <w:rPr>
          <w:rFonts w:hint="eastAsia" w:ascii="Times New Roman" w:hAnsi="Times New Roman" w:eastAsia="宋体" w:cs="Times New Roman"/>
          <w:color w:val="auto"/>
          <w:sz w:val="24"/>
          <w:szCs w:val="24"/>
          <w:lang w:val="en-US" w:eastAsia="zh-CN"/>
        </w:rPr>
        <w:t>-7</w:t>
      </w:r>
      <w:r>
        <w:rPr>
          <w:rFonts w:ascii="Times New Roman" w:hAnsi="Times New Roman" w:eastAsia="宋体" w:cs="Times New Roman"/>
          <w:color w:val="auto"/>
          <w:sz w:val="24"/>
          <w:szCs w:val="24"/>
        </w:rPr>
        <w:t xml:space="preserve"> at different time points (</w:t>
      </w:r>
      <w:r>
        <w:rPr>
          <w:rFonts w:hint="eastAsia" w:ascii="Times New Roman" w:hAnsi="Times New Roman" w:eastAsia="宋体" w:cs="Times New Roman"/>
          <w:color w:val="auto"/>
          <w:sz w:val="24"/>
          <w:szCs w:val="24"/>
          <w:lang w:val="en-US" w:eastAsia="zh-CN"/>
        </w:rPr>
        <w:t>1</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h</w:t>
      </w:r>
      <w:r>
        <w:rPr>
          <w:rFonts w:ascii="Times New Roman" w:hAnsi="Times New Roman" w:eastAsia="宋体" w:cs="Times New Roman"/>
          <w:color w:val="auto"/>
          <w:sz w:val="24"/>
          <w:szCs w:val="24"/>
        </w:rPr>
        <w:t>, 6-</w:t>
      </w:r>
      <w:r>
        <w:rPr>
          <w:rFonts w:hint="eastAsia" w:ascii="Times New Roman" w:hAnsi="Times New Roman" w:eastAsia="宋体" w:cs="Times New Roman"/>
          <w:color w:val="auto"/>
          <w:sz w:val="24"/>
          <w:szCs w:val="24"/>
          <w:lang w:val="en-US" w:eastAsia="zh-CN"/>
        </w:rPr>
        <w:t>h</w:t>
      </w:r>
      <w:r>
        <w:rPr>
          <w:rFonts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lang w:val="en-US" w:eastAsia="zh-CN"/>
        </w:rPr>
        <w:t>24-h</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 xml:space="preserve"> 48-h, 96-h and 168-h </w:t>
      </w:r>
      <w:r>
        <w:rPr>
          <w:rFonts w:ascii="Times New Roman" w:hAnsi="Times New Roman" w:eastAsia="宋体" w:cs="Times New Roman"/>
          <w:color w:val="auto"/>
          <w:sz w:val="24"/>
          <w:szCs w:val="24"/>
        </w:rPr>
        <w:t xml:space="preserve">) in </w:t>
      </w:r>
      <w:r>
        <w:rPr>
          <w:rFonts w:hint="eastAsia" w:ascii="Times New Roman" w:hAnsi="Times New Roman" w:eastAsia="宋体" w:cs="Times New Roman"/>
          <w:color w:val="auto"/>
          <w:sz w:val="24"/>
          <w:szCs w:val="24"/>
          <w:lang w:val="en-US" w:eastAsia="zh-CN"/>
        </w:rPr>
        <w:t>HT1376</w:t>
      </w:r>
      <w:r>
        <w:rPr>
          <w:rFonts w:ascii="Times New Roman" w:hAnsi="Times New Roman" w:eastAsia="宋体" w:cs="Times New Roman"/>
          <w:color w:val="auto"/>
          <w:sz w:val="24"/>
          <w:szCs w:val="24"/>
        </w:rPr>
        <w:t xml:space="preserve"> tumor-bearing mice (n = 3/group).</w:t>
      </w:r>
    </w:p>
    <w:p w14:paraId="55EF1ECD">
      <w:pPr>
        <w:rPr>
          <w:rFonts w:ascii="Times New Roman" w:hAnsi="Times New Roman" w:cs="Times New Roman"/>
          <w:b w:val="0"/>
          <w:bCs w:val="0"/>
          <w:color w:val="auto"/>
          <w:sz w:val="24"/>
        </w:rPr>
      </w:pPr>
      <w:r>
        <w:rPr>
          <w:rFonts w:hint="eastAsia" w:ascii="Times New Roman" w:hAnsi="Times New Roman" w:cs="Times New Roman"/>
          <w:b/>
          <w:bCs/>
          <w:color w:val="auto"/>
          <w:sz w:val="24"/>
        </w:rPr>
        <w:t>Supplementary</w:t>
      </w:r>
      <w:r>
        <w:rPr>
          <w:rFonts w:hint="eastAsia" w:ascii="Times New Roman" w:hAnsi="Times New Roman" w:cs="Times New Roman"/>
          <w:b/>
          <w:bCs/>
          <w:color w:val="auto"/>
          <w:sz w:val="24"/>
          <w:lang w:val="en-US" w:eastAsia="zh-CN"/>
        </w:rPr>
        <w:t xml:space="preserve"> </w:t>
      </w:r>
      <w:r>
        <w:rPr>
          <w:rFonts w:hint="eastAsia" w:ascii="Times New Roman" w:hAnsi="Times New Roman" w:cs="Times New Roman"/>
          <w:b/>
          <w:bCs/>
          <w:color w:val="auto"/>
          <w:sz w:val="24"/>
        </w:rPr>
        <w:t xml:space="preserve">Table </w:t>
      </w:r>
      <w:r>
        <w:rPr>
          <w:rFonts w:hint="eastAsia" w:ascii="Times New Roman" w:hAnsi="Times New Roman" w:cs="Times New Roman"/>
          <w:b/>
          <w:bCs/>
          <w:color w:val="auto"/>
          <w:sz w:val="24"/>
          <w:lang w:val="en-US" w:eastAsia="zh-CN"/>
        </w:rPr>
        <w:t>S13</w:t>
      </w:r>
      <w:r>
        <w:rPr>
          <w:rFonts w:hint="eastAsia" w:ascii="Times New Roman" w:hAnsi="Times New Roman" w:cs="Times New Roman"/>
          <w:b w:val="0"/>
          <w:bCs w:val="0"/>
          <w:color w:val="auto"/>
          <w:sz w:val="24"/>
        </w:rPr>
        <w:t xml:space="preserve">. </w:t>
      </w:r>
      <w:r>
        <w:rPr>
          <w:rFonts w:ascii="Times New Roman" w:hAnsi="Times New Roman" w:cs="Times New Roman"/>
          <w:b w:val="0"/>
          <w:bCs w:val="0"/>
          <w:color w:val="auto"/>
          <w:sz w:val="24"/>
        </w:rPr>
        <w:t xml:space="preserve">Information of representative Nectin-4-positive </w:t>
      </w:r>
      <w:r>
        <w:rPr>
          <w:rFonts w:hint="eastAsia" w:ascii="Times New Roman" w:hAnsi="Times New Roman" w:cs="Times New Roman"/>
          <w:b w:val="0"/>
          <w:bCs w:val="0"/>
          <w:color w:val="auto"/>
          <w:sz w:val="24"/>
          <w:lang w:val="en-US" w:eastAsia="zh-CN"/>
        </w:rPr>
        <w:t>UC</w:t>
      </w:r>
      <w:r>
        <w:rPr>
          <w:rFonts w:ascii="Times New Roman" w:hAnsi="Times New Roman" w:cs="Times New Roman"/>
          <w:b w:val="0"/>
          <w:bCs w:val="0"/>
          <w:color w:val="auto"/>
          <w:sz w:val="24"/>
        </w:rPr>
        <w:t xml:space="preserve"> patients enrolled in PET</w:t>
      </w:r>
      <w:r>
        <w:rPr>
          <w:rFonts w:hint="eastAsia" w:ascii="Times New Roman" w:hAnsi="Times New Roman" w:cs="Times New Roman"/>
          <w:b w:val="0"/>
          <w:bCs w:val="0"/>
          <w:color w:val="auto"/>
          <w:sz w:val="24"/>
          <w:lang w:val="en-US" w:eastAsia="zh-CN"/>
        </w:rPr>
        <w:t>/</w:t>
      </w:r>
      <w:r>
        <w:rPr>
          <w:rFonts w:ascii="Times New Roman" w:hAnsi="Times New Roman" w:cs="Times New Roman"/>
          <w:b w:val="0"/>
          <w:bCs w:val="0"/>
          <w:color w:val="auto"/>
          <w:sz w:val="24"/>
        </w:rPr>
        <w:t xml:space="preserve">CT imaging studies using </w:t>
      </w:r>
      <w:r>
        <w:rPr>
          <w:rFonts w:ascii="Times New Roman" w:hAnsi="Times New Roman" w:cs="Times New Roman"/>
          <w:b w:val="0"/>
          <w:bCs w:val="0"/>
          <w:color w:val="auto"/>
          <w:sz w:val="24"/>
          <w:vertAlign w:val="superscript"/>
        </w:rPr>
        <w:t>68</w:t>
      </w:r>
      <w:r>
        <w:rPr>
          <w:rFonts w:ascii="Times New Roman" w:hAnsi="Times New Roman" w:cs="Times New Roman"/>
          <w:b w:val="0"/>
          <w:bCs w:val="0"/>
          <w:color w:val="auto"/>
          <w:sz w:val="24"/>
        </w:rPr>
        <w:t>Ga-FZ-NR</w:t>
      </w:r>
      <w:r>
        <w:rPr>
          <w:rFonts w:hint="eastAsia" w:ascii="Times New Roman" w:hAnsi="Times New Roman" w:cs="Times New Roman"/>
          <w:b w:val="0"/>
          <w:bCs w:val="0"/>
          <w:color w:val="auto"/>
          <w:sz w:val="24"/>
          <w:lang w:val="en-US" w:eastAsia="zh-CN"/>
        </w:rPr>
        <w:t>s</w:t>
      </w:r>
      <w:r>
        <w:rPr>
          <w:rFonts w:ascii="Times New Roman" w:hAnsi="Times New Roman" w:cs="Times New Roman"/>
          <w:b w:val="0"/>
          <w:bCs w:val="0"/>
          <w:color w:val="auto"/>
          <w:sz w:val="24"/>
        </w:rPr>
        <w:t xml:space="preserve"> and </w:t>
      </w:r>
      <w:r>
        <w:rPr>
          <w:rFonts w:ascii="Times New Roman" w:hAnsi="Times New Roman" w:cs="Times New Roman"/>
          <w:b w:val="0"/>
          <w:bCs w:val="0"/>
          <w:color w:val="auto"/>
          <w:sz w:val="24"/>
          <w:vertAlign w:val="superscript"/>
        </w:rPr>
        <w:t>18</w:t>
      </w:r>
      <w:r>
        <w:rPr>
          <w:rFonts w:ascii="Times New Roman" w:hAnsi="Times New Roman" w:cs="Times New Roman"/>
          <w:b w:val="0"/>
          <w:bCs w:val="0"/>
          <w:color w:val="auto"/>
          <w:sz w:val="24"/>
        </w:rPr>
        <w:t>F-FDG.</w:t>
      </w:r>
    </w:p>
    <w:p w14:paraId="24335D1F">
      <w:pPr>
        <w:rPr>
          <w:rFonts w:ascii="Times New Roman" w:hAnsi="Times New Roman" w:eastAsia="宋体" w:cs="Times New Roman"/>
          <w:b w:val="0"/>
          <w:bCs w:val="0"/>
          <w:color w:val="auto"/>
          <w:sz w:val="24"/>
        </w:rPr>
      </w:pPr>
      <w:r>
        <w:rPr>
          <w:rFonts w:hint="eastAsia" w:ascii="Times New Roman" w:hAnsi="Times New Roman" w:eastAsia="宋体" w:cs="Times New Roman"/>
          <w:b/>
          <w:bCs/>
          <w:color w:val="auto"/>
          <w:sz w:val="24"/>
        </w:rPr>
        <w:t>Supplementary</w:t>
      </w:r>
      <w:r>
        <w:rPr>
          <w:rFonts w:hint="eastAsia" w:ascii="Times New Roman" w:hAnsi="Times New Roman" w:eastAsia="宋体" w:cs="Times New Roman"/>
          <w:b/>
          <w:bCs/>
          <w:color w:val="auto"/>
          <w:sz w:val="24"/>
          <w:lang w:val="en-US" w:eastAsia="zh-CN"/>
        </w:rPr>
        <w:t xml:space="preserve"> </w:t>
      </w:r>
      <w:r>
        <w:rPr>
          <w:rFonts w:ascii="Times New Roman" w:hAnsi="Times New Roman" w:eastAsia="宋体" w:cs="Times New Roman"/>
          <w:b/>
          <w:bCs/>
          <w:color w:val="auto"/>
          <w:sz w:val="24"/>
        </w:rPr>
        <w:t xml:space="preserve">Table </w:t>
      </w:r>
      <w:r>
        <w:rPr>
          <w:rFonts w:hint="eastAsia" w:ascii="Times New Roman" w:hAnsi="Times New Roman" w:eastAsia="宋体" w:cs="Times New Roman"/>
          <w:b/>
          <w:bCs/>
          <w:color w:val="auto"/>
          <w:sz w:val="24"/>
          <w:lang w:val="en-US" w:eastAsia="zh-CN"/>
        </w:rPr>
        <w:t>S14</w:t>
      </w:r>
      <w:r>
        <w:rPr>
          <w:rFonts w:hint="eastAsia" w:ascii="Times New Roman" w:hAnsi="Times New Roman" w:eastAsia="宋体" w:cs="Times New Roman"/>
          <w:b w:val="0"/>
          <w:bCs w:val="0"/>
          <w:color w:val="auto"/>
          <w:sz w:val="24"/>
        </w:rPr>
        <w:t>.</w:t>
      </w:r>
      <w:r>
        <w:rPr>
          <w:rFonts w:hint="eastAsia" w:ascii="Times New Roman" w:hAnsi="Times New Roman" w:eastAsia="宋体" w:cs="Times New Roman"/>
          <w:b w:val="0"/>
          <w:bCs w:val="0"/>
          <w:color w:val="auto"/>
          <w:sz w:val="24"/>
          <w:lang w:val="en-US" w:eastAsia="zh-CN"/>
        </w:rPr>
        <w:t xml:space="preserve"> </w:t>
      </w:r>
      <w:r>
        <w:rPr>
          <w:rFonts w:ascii="Times New Roman" w:hAnsi="Times New Roman" w:eastAsia="宋体" w:cs="Times New Roman"/>
          <w:b w:val="0"/>
          <w:bCs w:val="0"/>
          <w:color w:val="auto"/>
          <w:sz w:val="24"/>
          <w:vertAlign w:val="superscript"/>
        </w:rPr>
        <w:t>68</w:t>
      </w:r>
      <w:r>
        <w:rPr>
          <w:rFonts w:ascii="Times New Roman" w:hAnsi="Times New Roman" w:eastAsia="宋体" w:cs="Times New Roman"/>
          <w:b w:val="0"/>
          <w:bCs w:val="0"/>
          <w:color w:val="auto"/>
          <w:sz w:val="24"/>
        </w:rPr>
        <w:t>Ga-FZ-NR</w:t>
      </w:r>
      <w:r>
        <w:rPr>
          <w:rFonts w:hint="eastAsia" w:ascii="Times New Roman" w:hAnsi="Times New Roman" w:eastAsia="宋体" w:cs="Times New Roman"/>
          <w:b w:val="0"/>
          <w:bCs w:val="0"/>
          <w:color w:val="auto"/>
          <w:sz w:val="24"/>
          <w:lang w:val="en-US" w:eastAsia="zh-CN"/>
        </w:rPr>
        <w:t xml:space="preserve">s </w:t>
      </w:r>
      <w:r>
        <w:rPr>
          <w:rFonts w:ascii="Times New Roman" w:hAnsi="Times New Roman" w:eastAsia="宋体" w:cs="Times New Roman"/>
          <w:b w:val="0"/>
          <w:bCs w:val="0"/>
          <w:color w:val="auto"/>
          <w:sz w:val="24"/>
        </w:rPr>
        <w:t xml:space="preserve">and </w:t>
      </w:r>
      <w:r>
        <w:rPr>
          <w:rFonts w:ascii="Times New Roman" w:hAnsi="Times New Roman" w:eastAsia="宋体" w:cs="Times New Roman"/>
          <w:b w:val="0"/>
          <w:bCs w:val="0"/>
          <w:color w:val="auto"/>
          <w:sz w:val="24"/>
          <w:vertAlign w:val="superscript"/>
        </w:rPr>
        <w:t>18</w:t>
      </w:r>
      <w:r>
        <w:rPr>
          <w:rFonts w:ascii="Times New Roman" w:hAnsi="Times New Roman" w:eastAsia="宋体" w:cs="Times New Roman"/>
          <w:b w:val="0"/>
          <w:bCs w:val="0"/>
          <w:color w:val="auto"/>
          <w:sz w:val="24"/>
        </w:rPr>
        <w:t xml:space="preserve">F-FDG uptake of </w:t>
      </w:r>
      <w:r>
        <w:rPr>
          <w:rFonts w:hint="eastAsia" w:ascii="Times New Roman" w:hAnsi="Times New Roman" w:eastAsia="宋体" w:cs="Times New Roman"/>
          <w:b w:val="0"/>
          <w:bCs w:val="0"/>
          <w:color w:val="auto"/>
          <w:sz w:val="24"/>
          <w:highlight w:val="none"/>
          <w:lang w:val="en-US" w:eastAsia="zh-CN"/>
        </w:rPr>
        <w:t>17</w:t>
      </w:r>
      <w:r>
        <w:rPr>
          <w:rFonts w:ascii="Times New Roman" w:hAnsi="Times New Roman" w:eastAsia="宋体" w:cs="Times New Roman"/>
          <w:b w:val="0"/>
          <w:bCs w:val="0"/>
          <w:color w:val="auto"/>
          <w:sz w:val="24"/>
          <w:highlight w:val="none"/>
        </w:rPr>
        <w:t xml:space="preserve"> </w:t>
      </w:r>
      <w:r>
        <w:rPr>
          <w:rFonts w:hint="eastAsia" w:ascii="Times New Roman" w:hAnsi="Times New Roman" w:eastAsia="宋体" w:cs="Times New Roman"/>
          <w:b w:val="0"/>
          <w:bCs w:val="0"/>
          <w:color w:val="auto"/>
          <w:sz w:val="24"/>
          <w:lang w:val="en-US" w:eastAsia="zh-CN"/>
        </w:rPr>
        <w:t xml:space="preserve">UC </w:t>
      </w:r>
      <w:r>
        <w:rPr>
          <w:rFonts w:ascii="Times New Roman" w:hAnsi="Times New Roman" w:eastAsia="宋体" w:cs="Times New Roman"/>
          <w:b w:val="0"/>
          <w:bCs w:val="0"/>
          <w:color w:val="auto"/>
          <w:sz w:val="24"/>
        </w:rPr>
        <w:t>participants.</w:t>
      </w:r>
    </w:p>
    <w:p w14:paraId="117FCD62">
      <w:pPr>
        <w:jc w:val="left"/>
        <w:rPr>
          <w:rFonts w:hint="default" w:ascii="Times New Roman" w:hAnsi="Times New Roman" w:cs="Times New Roman"/>
          <w:b/>
          <w:bCs/>
          <w:color w:val="auto"/>
          <w:sz w:val="24"/>
          <w:highlight w:val="none"/>
          <w:lang w:val="en-US" w:eastAsia="zh-CN"/>
        </w:rPr>
      </w:pPr>
      <w:r>
        <w:rPr>
          <w:rFonts w:hint="default" w:ascii="Times New Roman" w:hAnsi="Times New Roman" w:cs="Times New Roman"/>
          <w:b/>
          <w:bCs/>
          <w:color w:val="auto"/>
          <w:sz w:val="24"/>
          <w:highlight w:val="none"/>
          <w:lang w:val="en-US" w:eastAsia="zh-CN"/>
        </w:rPr>
        <w:br w:type="page"/>
      </w:r>
    </w:p>
    <w:p w14:paraId="6F54E5AA">
      <w:pPr>
        <w:rPr>
          <w:rFonts w:ascii="Times New Roman" w:hAnsi="Times New Roman" w:cs="Times New Roman"/>
          <w:b/>
          <w:bCs/>
          <w:color w:val="auto"/>
          <w:sz w:val="24"/>
          <w:highlight w:val="none"/>
        </w:rPr>
      </w:pPr>
      <w:r>
        <w:rPr>
          <w:rFonts w:ascii="Times New Roman" w:hAnsi="Times New Roman" w:cs="Times New Roman"/>
          <w:b/>
          <w:bCs/>
          <w:color w:val="auto"/>
          <w:sz w:val="24"/>
          <w:highlight w:val="none"/>
        </w:rPr>
        <w:t>S</w:t>
      </w:r>
      <w:r>
        <w:rPr>
          <w:rFonts w:hint="eastAsia" w:ascii="Times New Roman" w:hAnsi="Times New Roman" w:cs="Times New Roman"/>
          <w:b/>
          <w:bCs/>
          <w:color w:val="auto"/>
          <w:sz w:val="24"/>
          <w:highlight w:val="none"/>
        </w:rPr>
        <w:t>1</w:t>
      </w:r>
      <w:r>
        <w:rPr>
          <w:rFonts w:hint="eastAsia" w:ascii="Times New Roman" w:hAnsi="Times New Roman" w:cs="Times New Roman"/>
          <w:b/>
          <w:bCs/>
          <w:color w:val="auto"/>
          <w:sz w:val="24"/>
          <w:highlight w:val="none"/>
          <w:lang w:val="en-US" w:eastAsia="zh-CN"/>
        </w:rPr>
        <w:t xml:space="preserve">. </w:t>
      </w:r>
      <w:r>
        <w:rPr>
          <w:rFonts w:ascii="Times New Roman" w:hAnsi="Times New Roman" w:cs="Times New Roman"/>
          <w:b/>
          <w:bCs/>
          <w:color w:val="auto"/>
          <w:sz w:val="24"/>
          <w:highlight w:val="none"/>
        </w:rPr>
        <w:t xml:space="preserve">Chemicals and </w:t>
      </w:r>
      <w:r>
        <w:rPr>
          <w:rFonts w:hint="eastAsia" w:ascii="Times New Roman" w:hAnsi="Times New Roman" w:cs="Times New Roman"/>
          <w:b/>
          <w:bCs/>
          <w:color w:val="auto"/>
          <w:sz w:val="24"/>
          <w:highlight w:val="none"/>
          <w:lang w:val="en-US" w:eastAsia="zh-CN"/>
        </w:rPr>
        <w:t>i</w:t>
      </w:r>
      <w:r>
        <w:rPr>
          <w:rFonts w:ascii="Times New Roman" w:hAnsi="Times New Roman" w:cs="Times New Roman"/>
          <w:b/>
          <w:bCs/>
          <w:color w:val="auto"/>
          <w:sz w:val="24"/>
          <w:highlight w:val="none"/>
        </w:rPr>
        <w:t>nstruments</w:t>
      </w:r>
    </w:p>
    <w:p w14:paraId="26FB9AED">
      <w:pPr>
        <w:ind w:firstLine="482" w:firstLineChars="200"/>
        <w:rPr>
          <w:rFonts w:ascii="Times New Roman" w:hAnsi="Times New Roman" w:cs="Times New Roman"/>
          <w:sz w:val="24"/>
        </w:rPr>
      </w:pPr>
      <w:r>
        <w:rPr>
          <w:rFonts w:ascii="Times New Roman" w:hAnsi="Times New Roman" w:cs="Times New Roman"/>
          <w:b/>
          <w:bCs/>
          <w:sz w:val="24"/>
        </w:rPr>
        <w:t xml:space="preserve">Chemicals: </w:t>
      </w:r>
      <w:r>
        <w:rPr>
          <w:rFonts w:ascii="Times New Roman" w:hAnsi="Times New Roman" w:cs="Times New Roman"/>
          <w:sz w:val="24"/>
        </w:rPr>
        <w:t>NH</w:t>
      </w:r>
      <w:r>
        <w:rPr>
          <w:rFonts w:ascii="Times New Roman" w:hAnsi="Times New Roman" w:cs="Times New Roman"/>
          <w:sz w:val="24"/>
          <w:vertAlign w:val="subscript"/>
        </w:rPr>
        <w:t>4</w:t>
      </w:r>
      <w:r>
        <w:rPr>
          <w:rFonts w:ascii="Times New Roman" w:hAnsi="Times New Roman" w:cs="Times New Roman"/>
          <w:sz w:val="24"/>
        </w:rPr>
        <w:t xml:space="preserve">OAc, </w:t>
      </w:r>
      <w:r>
        <w:rPr>
          <w:rFonts w:hint="eastAsia" w:ascii="Times New Roman" w:hAnsi="Times New Roman" w:cs="Times New Roman"/>
          <w:sz w:val="24"/>
        </w:rPr>
        <w:t>CH</w:t>
      </w:r>
      <w:r>
        <w:rPr>
          <w:rFonts w:hint="eastAsia" w:ascii="Times New Roman" w:hAnsi="Times New Roman" w:cs="Times New Roman"/>
          <w:sz w:val="24"/>
          <w:vertAlign w:val="subscript"/>
          <w:lang w:val="en-US" w:eastAsia="zh-CN"/>
        </w:rPr>
        <w:t>3</w:t>
      </w:r>
      <w:r>
        <w:rPr>
          <w:rFonts w:hint="eastAsia" w:ascii="Times New Roman" w:hAnsi="Times New Roman" w:cs="Times New Roman"/>
          <w:sz w:val="24"/>
        </w:rPr>
        <w:t>CN</w:t>
      </w:r>
      <w:r>
        <w:rPr>
          <w:rFonts w:ascii="Times New Roman" w:hAnsi="Times New Roman" w:cs="Times New Roman"/>
          <w:sz w:val="24"/>
        </w:rPr>
        <w:t>, CH</w:t>
      </w:r>
      <w:r>
        <w:rPr>
          <w:rFonts w:ascii="Times New Roman" w:hAnsi="Times New Roman" w:cs="Times New Roman"/>
          <w:sz w:val="24"/>
          <w:vertAlign w:val="subscript"/>
        </w:rPr>
        <w:t>3</w:t>
      </w:r>
      <w:r>
        <w:rPr>
          <w:rFonts w:ascii="Times New Roman" w:hAnsi="Times New Roman" w:cs="Times New Roman"/>
          <w:sz w:val="24"/>
        </w:rPr>
        <w:t>COH and HCl (37%) were purchase from China National Medicines Corporation Ltd., NaOH (Bide Medical Company, China), Sodium Chloride injection (China Otsuka Pharmaceutical Co., Ltd.)</w:t>
      </w:r>
      <w:r>
        <w:rPr>
          <w:rFonts w:hint="eastAsia" w:ascii="Times New Roman" w:hAnsi="Times New Roman" w:cs="Times New Roman"/>
          <w:sz w:val="24"/>
        </w:rPr>
        <w:t xml:space="preserve">, </w:t>
      </w:r>
      <w:r>
        <w:rPr>
          <w:rFonts w:ascii="Times New Roman" w:hAnsi="Times New Roman" w:cs="Times New Roman"/>
          <w:sz w:val="24"/>
        </w:rPr>
        <w:t xml:space="preserve">2-Ethyl Hexanol (Shanghai Macklin Biochemical Technology Co., Ltd., China), </w:t>
      </w:r>
      <w:r>
        <w:rPr>
          <w:rFonts w:hint="eastAsia" w:ascii="Times New Roman" w:hAnsi="Times New Roman" w:cs="Times New Roman"/>
          <w:sz w:val="24"/>
        </w:rPr>
        <w:t>Nectin-4</w:t>
      </w:r>
      <w:r>
        <w:rPr>
          <w:rFonts w:ascii="Times New Roman" w:hAnsi="Times New Roman" w:cs="Times New Roman"/>
          <w:sz w:val="24"/>
        </w:rPr>
        <w:t xml:space="preserve"> antibody (MedChemExpress, USA)</w:t>
      </w:r>
      <w:r>
        <w:rPr>
          <w:rFonts w:hint="eastAsia" w:ascii="Times New Roman" w:hAnsi="Times New Roman" w:cs="Times New Roman"/>
          <w:sz w:val="24"/>
        </w:rPr>
        <w:t xml:space="preserve">, </w:t>
      </w:r>
      <w:r>
        <w:rPr>
          <w:rFonts w:ascii="Times New Roman" w:hAnsi="Times New Roman" w:cs="Times New Roman"/>
          <w:sz w:val="24"/>
        </w:rPr>
        <w:t>Fetal bovine serum (FBS, moregate bitech, Australian)</w:t>
      </w:r>
      <w:r>
        <w:rPr>
          <w:rFonts w:hint="eastAsia" w:ascii="Times New Roman" w:hAnsi="Times New Roman" w:cs="Times New Roman"/>
          <w:sz w:val="24"/>
        </w:rPr>
        <w:t xml:space="preserve">, </w:t>
      </w:r>
      <w:r>
        <w:rPr>
          <w:rFonts w:ascii="Times New Roman" w:hAnsi="Times New Roman" w:cs="Times New Roman"/>
          <w:sz w:val="24"/>
        </w:rPr>
        <w:t>Phosphate buffer saline (PBS, Gibco, USA)</w:t>
      </w:r>
      <w:r>
        <w:rPr>
          <w:rFonts w:hint="eastAsia" w:ascii="Times New Roman" w:hAnsi="Times New Roman" w:cs="Times New Roman"/>
          <w:sz w:val="24"/>
        </w:rPr>
        <w:t xml:space="preserve">, </w:t>
      </w:r>
      <w:r>
        <w:rPr>
          <w:rFonts w:ascii="Times New Roman" w:hAnsi="Times New Roman" w:cs="Times New Roman"/>
          <w:sz w:val="24"/>
        </w:rPr>
        <w:t>Bovine Serum Albumin (BSA, sigma, USA)</w:t>
      </w:r>
      <w:r>
        <w:rPr>
          <w:rFonts w:hint="eastAsia" w:ascii="Times New Roman" w:hAnsi="Times New Roman" w:cs="Times New Roman"/>
          <w:sz w:val="24"/>
        </w:rPr>
        <w:t xml:space="preserve">, </w:t>
      </w:r>
      <w:r>
        <w:rPr>
          <w:rFonts w:ascii="Times New Roman" w:hAnsi="Times New Roman" w:cs="Times New Roman"/>
          <w:sz w:val="24"/>
        </w:rPr>
        <w:t>protease inhibitors（P8340，Sigma Life Sciences, USA）</w:t>
      </w:r>
    </w:p>
    <w:p w14:paraId="23C963FF">
      <w:pPr>
        <w:ind w:firstLine="480" w:firstLineChars="200"/>
        <w:rPr>
          <w:rFonts w:ascii="Times New Roman" w:hAnsi="Times New Roman" w:cs="Times New Roman"/>
          <w:sz w:val="24"/>
        </w:rPr>
      </w:pPr>
      <w:r>
        <w:rPr>
          <w:rFonts w:hint="eastAsia" w:ascii="Times New Roman" w:hAnsi="Times New Roman" w:cs="Times New Roman"/>
          <w:sz w:val="24"/>
          <w:vertAlign w:val="superscript"/>
        </w:rPr>
        <w:t>18</w:t>
      </w:r>
      <w:r>
        <w:rPr>
          <w:rFonts w:hint="eastAsia" w:ascii="Times New Roman" w:hAnsi="Times New Roman" w:cs="Times New Roman"/>
          <w:sz w:val="24"/>
        </w:rPr>
        <w:t xml:space="preserve">F-FDG was produced automatically using Explora FDG4 module with cyclotron (Siemens CTI RDS Eclips ST, Knoxville, Tennessee, USA) in our center. FZ-NRs (Chinese Peptide Company, China) was radiolabeled with </w:t>
      </w:r>
      <w:r>
        <w:rPr>
          <w:rFonts w:hint="eastAsia" w:ascii="Times New Roman" w:hAnsi="Times New Roman" w:cs="Times New Roman"/>
          <w:sz w:val="24"/>
          <w:vertAlign w:val="superscript"/>
        </w:rPr>
        <w:t>68</w:t>
      </w:r>
      <w:r>
        <w:rPr>
          <w:rFonts w:hint="eastAsia" w:ascii="Times New Roman" w:hAnsi="Times New Roman" w:cs="Times New Roman"/>
          <w:sz w:val="24"/>
        </w:rPr>
        <w:t xml:space="preserve">Ga-solution (elution from the </w:t>
      </w:r>
      <w:r>
        <w:rPr>
          <w:rFonts w:hint="eastAsia" w:ascii="Times New Roman" w:hAnsi="Times New Roman" w:cs="Times New Roman"/>
          <w:sz w:val="24"/>
          <w:vertAlign w:val="superscript"/>
        </w:rPr>
        <w:t>68</w:t>
      </w:r>
      <w:r>
        <w:rPr>
          <w:rFonts w:hint="eastAsia" w:ascii="Times New Roman" w:hAnsi="Times New Roman" w:cs="Times New Roman"/>
          <w:sz w:val="24"/>
        </w:rPr>
        <w:t xml:space="preserve">Ge generator IGG100, Eckert &amp; Ziegler, Berlin, Germany). Radiochemical purity of </w:t>
      </w:r>
      <w:r>
        <w:rPr>
          <w:rFonts w:hint="eastAsia" w:ascii="Times New Roman" w:hAnsi="Times New Roman" w:cs="Times New Roman"/>
          <w:sz w:val="24"/>
          <w:vertAlign w:val="superscript"/>
        </w:rPr>
        <w:t>68</w:t>
      </w:r>
      <w:r>
        <w:rPr>
          <w:rFonts w:hint="eastAsia" w:ascii="Times New Roman" w:hAnsi="Times New Roman" w:cs="Times New Roman"/>
          <w:sz w:val="24"/>
        </w:rPr>
        <w:t>Ga-FZ-NRs was over 95%.</w:t>
      </w:r>
    </w:p>
    <w:p w14:paraId="1D734CCB">
      <w:pPr>
        <w:ind w:firstLine="482" w:firstLineChars="200"/>
        <w:rPr>
          <w:rFonts w:ascii="Times New Roman" w:hAnsi="Times New Roman" w:cs="Times New Roman"/>
          <w:sz w:val="24"/>
        </w:rPr>
      </w:pPr>
      <w:r>
        <w:rPr>
          <w:rFonts w:ascii="Times New Roman" w:hAnsi="Times New Roman" w:cs="Times New Roman"/>
          <w:b/>
          <w:bCs/>
          <w:sz w:val="24"/>
        </w:rPr>
        <w:t xml:space="preserve">Instruments: </w:t>
      </w:r>
      <w:r>
        <w:rPr>
          <w:rFonts w:ascii="Times New Roman" w:hAnsi="Times New Roman" w:cs="Times New Roman"/>
          <w:sz w:val="24"/>
        </w:rPr>
        <w:t xml:space="preserve">Inveon </w:t>
      </w:r>
      <w:r>
        <w:rPr>
          <w:rFonts w:hint="eastAsia" w:ascii="Times New Roman" w:hAnsi="Times New Roman" w:cs="Times New Roman"/>
          <w:sz w:val="24"/>
          <w:lang w:val="en-US" w:eastAsia="zh-CN"/>
        </w:rPr>
        <w:t>micro</w:t>
      </w:r>
      <w:r>
        <w:rPr>
          <w:rFonts w:ascii="Times New Roman" w:hAnsi="Times New Roman" w:cs="Times New Roman"/>
          <w:sz w:val="24"/>
        </w:rPr>
        <w:t>PET</w:t>
      </w:r>
      <w:r>
        <w:rPr>
          <w:rFonts w:hint="eastAsia" w:ascii="Times New Roman" w:hAnsi="Times New Roman" w:cs="Times New Roman"/>
          <w:sz w:val="24"/>
          <w:lang w:val="en-US" w:eastAsia="zh-CN"/>
        </w:rPr>
        <w:t>/</w:t>
      </w:r>
      <w:r>
        <w:rPr>
          <w:rFonts w:ascii="Times New Roman" w:hAnsi="Times New Roman" w:cs="Times New Roman"/>
          <w:sz w:val="24"/>
        </w:rPr>
        <w:t>CT (</w:t>
      </w:r>
      <w:r>
        <w:rPr>
          <w:rFonts w:hint="eastAsia" w:ascii="Times New Roman" w:hAnsi="Times New Roman" w:cs="Times New Roman"/>
          <w:sz w:val="24"/>
        </w:rPr>
        <w:t>S</w:t>
      </w:r>
      <w:r>
        <w:rPr>
          <w:rFonts w:ascii="Times New Roman" w:hAnsi="Times New Roman" w:cs="Times New Roman"/>
          <w:sz w:val="24"/>
        </w:rPr>
        <w:t>iemens</w:t>
      </w:r>
      <w:r>
        <w:rPr>
          <w:rFonts w:hint="eastAsia" w:ascii="Times New Roman" w:hAnsi="Times New Roman" w:cs="Times New Roman"/>
          <w:sz w:val="24"/>
        </w:rPr>
        <w:t xml:space="preserve"> AG</w:t>
      </w:r>
      <w:r>
        <w:rPr>
          <w:rFonts w:ascii="Times New Roman" w:hAnsi="Times New Roman" w:cs="Times New Roman"/>
          <w:sz w:val="24"/>
        </w:rPr>
        <w:t>, Germ</w:t>
      </w:r>
      <w:r>
        <w:rPr>
          <w:rFonts w:hint="eastAsia" w:ascii="Times New Roman" w:hAnsi="Times New Roman" w:cs="Times New Roman"/>
          <w:sz w:val="24"/>
        </w:rPr>
        <w:t>a</w:t>
      </w:r>
      <w:r>
        <w:rPr>
          <w:rFonts w:ascii="Times New Roman" w:hAnsi="Times New Roman" w:cs="Times New Roman"/>
          <w:sz w:val="24"/>
        </w:rPr>
        <w:t>ny)</w:t>
      </w:r>
      <w:r>
        <w:rPr>
          <w:rFonts w:hint="eastAsia" w:ascii="Times New Roman" w:hAnsi="Times New Roman" w:cs="Times New Roman"/>
          <w:sz w:val="24"/>
          <w:lang w:val="en-US" w:eastAsia="zh-CN"/>
        </w:rPr>
        <w:t>,PET-CT (</w:t>
      </w:r>
      <w:r>
        <w:rPr>
          <w:rFonts w:ascii="Times New Roman" w:hAnsi="Times New Roman" w:cs="Times New Roman"/>
          <w:color w:val="auto"/>
          <w:sz w:val="24"/>
        </w:rPr>
        <w:t>United Imaging Healthcare, Shanghai, China</w:t>
      </w:r>
      <w:r>
        <w:rPr>
          <w:rFonts w:hint="eastAsia" w:ascii="Times New Roman" w:hAnsi="Times New Roman" w:cs="Times New Roman"/>
          <w:sz w:val="24"/>
          <w:lang w:val="en-US" w:eastAsia="zh-CN"/>
        </w:rPr>
        <w:t xml:space="preserve">) </w:t>
      </w:r>
      <w:r>
        <w:rPr>
          <w:rFonts w:hint="eastAsia" w:ascii="Times New Roman" w:hAnsi="Times New Roman" w:cs="Times New Roman"/>
          <w:sz w:val="24"/>
          <w:highlight w:val="none"/>
        </w:rPr>
        <w:t>SPECT</w:t>
      </w:r>
      <w:r>
        <w:rPr>
          <w:rFonts w:hint="eastAsia" w:ascii="Times New Roman" w:hAnsi="Times New Roman" w:cs="Times New Roman"/>
          <w:sz w:val="24"/>
          <w:highlight w:val="none"/>
          <w:lang w:val="en-US" w:eastAsia="zh-CN"/>
        </w:rPr>
        <w:t>/</w:t>
      </w:r>
      <w:r>
        <w:rPr>
          <w:rFonts w:hint="eastAsia" w:ascii="Times New Roman" w:hAnsi="Times New Roman" w:cs="Times New Roman"/>
          <w:sz w:val="24"/>
          <w:highlight w:val="none"/>
        </w:rPr>
        <w:t>CT</w:t>
      </w:r>
      <w:r>
        <w:rPr>
          <w:rFonts w:hint="eastAsia" w:ascii="Times New Roman" w:hAnsi="Times New Roman" w:cs="Times New Roman"/>
          <w:sz w:val="24"/>
          <w:highlight w:val="none"/>
          <w:lang w:val="en-US" w:eastAsia="zh-CN"/>
        </w:rPr>
        <w:t xml:space="preserve"> (</w:t>
      </w:r>
      <w:r>
        <w:rPr>
          <w:rFonts w:hint="eastAsia" w:ascii="Times New Roman" w:hAnsi="Times New Roman" w:cs="Times New Roman"/>
          <w:sz w:val="24"/>
          <w:highlight w:val="none"/>
        </w:rPr>
        <w:t>MOLECUBES</w:t>
      </w:r>
      <w:r>
        <w:rPr>
          <w:rFonts w:hint="eastAsia" w:ascii="Times New Roman" w:hAnsi="Times New Roman" w:cs="Times New Roman"/>
          <w:sz w:val="24"/>
          <w:highlight w:val="none"/>
          <w:lang w:val="en-US" w:eastAsia="zh-CN"/>
        </w:rPr>
        <w:t xml:space="preserve">, </w:t>
      </w:r>
      <w:r>
        <w:rPr>
          <w:rFonts w:hint="eastAsia" w:ascii="Times New Roman" w:hAnsi="Times New Roman" w:cs="Times New Roman"/>
          <w:sz w:val="24"/>
          <w:highlight w:val="none"/>
        </w:rPr>
        <w:t>Belgium</w:t>
      </w:r>
      <w:r>
        <w:rPr>
          <w:rFonts w:hint="eastAsia" w:ascii="Times New Roman" w:hAnsi="Times New Roman" w:cs="Times New Roman"/>
          <w:sz w:val="24"/>
          <w:highlight w:val="none"/>
          <w:lang w:val="en-US" w:eastAsia="zh-CN"/>
        </w:rPr>
        <w:t>)</w:t>
      </w:r>
      <w:r>
        <w:rPr>
          <w:rFonts w:ascii="Times New Roman" w:hAnsi="Times New Roman" w:cs="Times New Roman"/>
          <w:sz w:val="24"/>
          <w:highlight w:val="none"/>
        </w:rPr>
        <w:t>,</w:t>
      </w:r>
      <w:r>
        <w:rPr>
          <w:rFonts w:ascii="Times New Roman" w:hAnsi="Times New Roman" w:cs="Times New Roman"/>
          <w:sz w:val="24"/>
        </w:rPr>
        <w:t xml:space="preserve"> γ-counter (</w:t>
      </w:r>
      <w:r>
        <w:rPr>
          <w:rFonts w:hint="eastAsia" w:ascii="Times New Roman" w:hAnsi="Times New Roman" w:cs="Times New Roman"/>
          <w:sz w:val="24"/>
        </w:rPr>
        <w:t>Shanghai Hesuo Rihuan Photoelectric Instrument Ltd., China</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Cell Culture Incubator (Thermo Fisher</w:t>
      </w:r>
      <w:r>
        <w:rPr>
          <w:rFonts w:hint="eastAsia" w:ascii="Times New Roman" w:hAnsi="Times New Roman" w:cs="Times New Roman"/>
          <w:sz w:val="24"/>
        </w:rPr>
        <w:t>, USA</w:t>
      </w:r>
      <w:r>
        <w:rPr>
          <w:rFonts w:ascii="Times New Roman" w:hAnsi="Times New Roman" w:cs="Times New Roman"/>
          <w:sz w:val="24"/>
        </w:rPr>
        <w:t>)</w:t>
      </w:r>
    </w:p>
    <w:p w14:paraId="2AA8DD48">
      <w:pPr>
        <w:ind w:firstLine="0" w:firstLineChars="0"/>
        <w:rPr>
          <w:rFonts w:ascii="Times New Roman" w:hAnsi="Times New Roman" w:cs="Times New Roman"/>
          <w:sz w:val="24"/>
        </w:rPr>
      </w:pPr>
      <w:r>
        <w:rPr>
          <w:rFonts w:ascii="Times New Roman" w:hAnsi="Times New Roman" w:cs="Times New Roman"/>
          <w:sz w:val="24"/>
        </w:rPr>
        <w:br w:type="page"/>
      </w:r>
    </w:p>
    <w:p w14:paraId="2DFA9D50">
      <w:pPr>
        <w:rPr>
          <w:rFonts w:ascii="Times New Roman" w:hAnsi="Times New Roman" w:cs="Times New Roman"/>
          <w:b/>
          <w:bCs/>
          <w:color w:val="auto"/>
          <w:sz w:val="24"/>
          <w:highlight w:val="none"/>
        </w:rPr>
      </w:pPr>
      <w:r>
        <w:rPr>
          <w:rFonts w:ascii="Times New Roman" w:hAnsi="Times New Roman" w:cs="Times New Roman"/>
          <w:b/>
          <w:bCs/>
          <w:color w:val="auto"/>
          <w:sz w:val="24"/>
          <w:highlight w:val="none"/>
        </w:rPr>
        <w:t>S</w:t>
      </w:r>
      <w:r>
        <w:rPr>
          <w:rFonts w:hint="eastAsia" w:ascii="Times New Roman" w:hAnsi="Times New Roman" w:cs="Times New Roman"/>
          <w:b/>
          <w:bCs/>
          <w:color w:val="auto"/>
          <w:sz w:val="24"/>
          <w:highlight w:val="none"/>
        </w:rPr>
        <w:t>2. Synthesis</w:t>
      </w:r>
      <w:r>
        <w:rPr>
          <w:rFonts w:hint="eastAsia" w:ascii="Times New Roman" w:hAnsi="Times New Roman" w:cs="Times New Roman"/>
          <w:b/>
          <w:bCs/>
          <w:color w:val="auto"/>
          <w:sz w:val="24"/>
          <w:highlight w:val="none"/>
          <w:lang w:val="en-US" w:eastAsia="zh-CN"/>
        </w:rPr>
        <w:t xml:space="preserve">, </w:t>
      </w:r>
      <w:r>
        <w:rPr>
          <w:rFonts w:hint="eastAsia" w:ascii="Times New Roman" w:hAnsi="Times New Roman" w:cs="Times New Roman"/>
          <w:b/>
          <w:bCs/>
          <w:color w:val="auto"/>
          <w:sz w:val="24"/>
          <w:highlight w:val="none"/>
        </w:rPr>
        <w:t>radiolabeling</w:t>
      </w:r>
      <w:r>
        <w:rPr>
          <w:rFonts w:hint="eastAsia" w:ascii="Times New Roman" w:hAnsi="Times New Roman" w:cs="Times New Roman"/>
          <w:b/>
          <w:bCs/>
          <w:color w:val="auto"/>
          <w:sz w:val="24"/>
          <w:highlight w:val="none"/>
          <w:lang w:val="en-US" w:eastAsia="zh-CN"/>
        </w:rPr>
        <w:t xml:space="preserve"> </w:t>
      </w:r>
      <w:r>
        <w:rPr>
          <w:rFonts w:hint="eastAsia" w:ascii="Times New Roman" w:hAnsi="Times New Roman" w:cs="Times New Roman"/>
          <w:b/>
          <w:bCs/>
          <w:color w:val="auto"/>
          <w:sz w:val="24"/>
          <w:highlight w:val="none"/>
        </w:rPr>
        <w:t>and</w:t>
      </w:r>
      <w:r>
        <w:rPr>
          <w:rFonts w:hint="eastAsia" w:ascii="Times New Roman" w:hAnsi="Times New Roman" w:cs="Times New Roman"/>
          <w:b/>
          <w:bCs/>
          <w:color w:val="auto"/>
          <w:sz w:val="24"/>
          <w:highlight w:val="none"/>
          <w:lang w:val="en-US" w:eastAsia="zh-CN"/>
        </w:rPr>
        <w:t xml:space="preserve"> p</w:t>
      </w:r>
      <w:r>
        <w:rPr>
          <w:rFonts w:hint="eastAsia" w:ascii="Times New Roman" w:hAnsi="Times New Roman" w:cs="Times New Roman"/>
          <w:b/>
          <w:bCs/>
          <w:color w:val="auto"/>
          <w:sz w:val="24"/>
          <w:highlight w:val="none"/>
        </w:rPr>
        <w:t>urification</w:t>
      </w:r>
    </w:p>
    <w:p w14:paraId="75EFB075">
      <w:pPr>
        <w:ind w:firstLine="482" w:firstLineChars="200"/>
        <w:rPr>
          <w:rFonts w:hint="eastAsia" w:ascii="Times New Roman" w:hAnsi="Times New Roman" w:cs="Times New Roman"/>
          <w:color w:val="auto"/>
          <w:sz w:val="24"/>
        </w:rPr>
      </w:pPr>
      <w:r>
        <w:rPr>
          <w:rFonts w:hint="eastAsia" w:ascii="Times New Roman" w:hAnsi="Times New Roman" w:cs="Times New Roman"/>
          <w:b/>
          <w:bCs/>
          <w:color w:val="auto"/>
          <w:sz w:val="24"/>
          <w:highlight w:val="none"/>
        </w:rPr>
        <w:t>Synthesis</w:t>
      </w:r>
      <w:r>
        <w:rPr>
          <w:rFonts w:hint="eastAsia" w:ascii="Times New Roman" w:hAnsi="Times New Roman" w:cs="Times New Roman"/>
          <w:b/>
          <w:bCs/>
          <w:color w:val="auto"/>
          <w:sz w:val="24"/>
          <w:highlight w:val="none"/>
          <w:lang w:val="en-US" w:eastAsia="zh-CN"/>
        </w:rPr>
        <w:t xml:space="preserve">: </w:t>
      </w:r>
      <w:r>
        <w:rPr>
          <w:rFonts w:hint="eastAsia" w:ascii="Times New Roman" w:hAnsi="Times New Roman" w:cs="Times New Roman"/>
          <w:color w:val="auto"/>
          <w:sz w:val="24"/>
          <w:highlight w:val="none"/>
        </w:rPr>
        <w:t>The precursors DOTA-Sar10(SF)-Nectin-4 (FZ-NR-5), DOTA-Sar10(pFS)-Nectin-4 (FZ-NR-6), and DOTA-Sar10(mFS)-Nectin-4 (FZ-NR-7)</w:t>
      </w:r>
      <w:r>
        <w:rPr>
          <w:rFonts w:hint="eastAsia" w:ascii="Times New Roman" w:hAnsi="Times New Roman" w:cs="Times New Roman"/>
          <w:color w:val="auto"/>
          <w:sz w:val="24"/>
        </w:rPr>
        <w:t>, were o</w:t>
      </w:r>
      <w:r>
        <w:rPr>
          <w:rFonts w:hint="eastAsia" w:ascii="Times New Roman" w:hAnsi="Times New Roman" w:cs="Times New Roman"/>
          <w:sz w:val="24"/>
        </w:rPr>
        <w:t>btained from a peptide manufacturing company (Chinese Peptide</w:t>
      </w:r>
      <w:r>
        <w:rPr>
          <w:rFonts w:hint="eastAsia" w:ascii="Times New Roman" w:hAnsi="Times New Roman" w:cs="Times New Roman"/>
          <w:sz w:val="24"/>
          <w:lang w:eastAsia="zh-CN"/>
        </w:rPr>
        <w:t>,</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China). The radi</w:t>
      </w:r>
      <w:r>
        <w:rPr>
          <w:rFonts w:hint="eastAsia" w:ascii="Times New Roman" w:hAnsi="Times New Roman" w:cs="Times New Roman"/>
          <w:color w:val="auto"/>
          <w:sz w:val="24"/>
        </w:rPr>
        <w:t xml:space="preserve">olabeling procedure was completed in a single step within </w:t>
      </w:r>
      <w:r>
        <w:rPr>
          <w:rFonts w:hint="eastAsia" w:ascii="Times New Roman" w:hAnsi="Times New Roman" w:cs="Times New Roman"/>
          <w:color w:val="auto"/>
          <w:sz w:val="24"/>
          <w:lang w:val="en-US" w:eastAsia="zh-CN"/>
        </w:rPr>
        <w:t>20</w:t>
      </w:r>
      <w:r>
        <w:rPr>
          <w:rFonts w:hint="eastAsia" w:ascii="Times New Roman" w:hAnsi="Times New Roman" w:cs="Times New Roman"/>
          <w:color w:val="auto"/>
          <w:sz w:val="24"/>
        </w:rPr>
        <w:t xml:space="preserve"> minutes, and the radiochemical purity was evaluated using radio-HPLC and radio-iTLC. The radiolabeling of FZ-NR-5 ligand with the radionuclide </w:t>
      </w:r>
      <w:r>
        <w:rPr>
          <w:rFonts w:hint="eastAsia" w:ascii="Times New Roman" w:hAnsi="Times New Roman" w:cs="Times New Roman"/>
          <w:color w:val="auto"/>
          <w:sz w:val="24"/>
          <w:vertAlign w:val="superscript"/>
        </w:rPr>
        <w:t>68</w:t>
      </w:r>
      <w:r>
        <w:rPr>
          <w:rFonts w:hint="eastAsia" w:ascii="Times New Roman" w:hAnsi="Times New Roman" w:cs="Times New Roman"/>
          <w:color w:val="auto"/>
          <w:sz w:val="24"/>
        </w:rPr>
        <w:t>Ga</w:t>
      </w:r>
      <w:r>
        <w:rPr>
          <w:rFonts w:hint="eastAsia" w:ascii="Times New Roman" w:hAnsi="Times New Roman" w:cs="Times New Roman"/>
          <w:color w:val="auto"/>
          <w:sz w:val="24"/>
          <w:vertAlign w:val="superscript"/>
        </w:rPr>
        <w:t>3+</w:t>
      </w:r>
      <w:r>
        <w:rPr>
          <w:rFonts w:hint="eastAsia" w:ascii="Times New Roman" w:hAnsi="Times New Roman" w:cs="Times New Roman"/>
          <w:color w:val="auto"/>
          <w:sz w:val="24"/>
        </w:rPr>
        <w:t xml:space="preserve"> was conducted employing the subsequent protocol: Briefly, a volume of </w:t>
      </w:r>
      <w:r>
        <w:rPr>
          <w:rFonts w:hint="eastAsia" w:ascii="Times New Roman" w:hAnsi="Times New Roman" w:cs="Times New Roman"/>
          <w:color w:val="auto"/>
          <w:sz w:val="24"/>
          <w:lang w:val="en-US" w:eastAsia="zh-CN"/>
        </w:rPr>
        <w:t>4</w:t>
      </w:r>
      <w:r>
        <w:rPr>
          <w:rFonts w:hint="eastAsia" w:ascii="Times New Roman" w:hAnsi="Times New Roman" w:cs="Times New Roman"/>
          <w:color w:val="auto"/>
          <w:sz w:val="24"/>
        </w:rPr>
        <w:t xml:space="preserve">00 </w:t>
      </w:r>
      <w:r>
        <w:rPr>
          <w:rFonts w:hint="default" w:ascii="Times New Roman" w:hAnsi="Times New Roman" w:eastAsia="Helvetica" w:cs="Times New Roman"/>
          <w:i w:val="0"/>
          <w:iCs w:val="0"/>
          <w:caps w:val="0"/>
          <w:color w:val="auto"/>
          <w:spacing w:val="1"/>
          <w:sz w:val="24"/>
        </w:rPr>
        <w:t>μL</w:t>
      </w:r>
      <w:r>
        <w:rPr>
          <w:rFonts w:hint="eastAsia" w:ascii="Times New Roman" w:hAnsi="Times New Roman" w:cs="Times New Roman"/>
          <w:color w:val="auto"/>
          <w:sz w:val="24"/>
        </w:rPr>
        <w:t xml:space="preserve"> of </w:t>
      </w:r>
      <w:r>
        <w:rPr>
          <w:rFonts w:hint="eastAsia" w:ascii="Times New Roman" w:hAnsi="Times New Roman" w:cs="Times New Roman"/>
          <w:color w:val="auto"/>
          <w:sz w:val="24"/>
          <w:vertAlign w:val="superscript"/>
        </w:rPr>
        <w:t>68</w:t>
      </w:r>
      <w:r>
        <w:rPr>
          <w:rFonts w:hint="eastAsia" w:ascii="Times New Roman" w:hAnsi="Times New Roman" w:cs="Times New Roman"/>
          <w:color w:val="auto"/>
          <w:sz w:val="24"/>
        </w:rPr>
        <w:t>GaCl</w:t>
      </w:r>
      <w:r>
        <w:rPr>
          <w:rFonts w:hint="eastAsia" w:ascii="Times New Roman" w:hAnsi="Times New Roman" w:cs="Times New Roman"/>
          <w:color w:val="auto"/>
          <w:sz w:val="24"/>
          <w:vertAlign w:val="superscript"/>
        </w:rPr>
        <w:t>3</w:t>
      </w:r>
      <w:r>
        <w:rPr>
          <w:rFonts w:hint="eastAsia" w:ascii="Times New Roman" w:hAnsi="Times New Roman" w:cs="Times New Roman"/>
          <w:color w:val="auto"/>
          <w:sz w:val="24"/>
        </w:rPr>
        <w:t xml:space="preserve">, which was eluted from a </w:t>
      </w:r>
      <w:r>
        <w:rPr>
          <w:rFonts w:hint="eastAsia" w:ascii="Times New Roman" w:hAnsi="Times New Roman" w:cs="Times New Roman"/>
          <w:color w:val="auto"/>
          <w:sz w:val="24"/>
          <w:vertAlign w:val="superscript"/>
        </w:rPr>
        <w:t>68</w:t>
      </w:r>
      <w:r>
        <w:rPr>
          <w:rFonts w:hint="eastAsia" w:ascii="Times New Roman" w:hAnsi="Times New Roman" w:cs="Times New Roman"/>
          <w:color w:val="auto"/>
          <w:sz w:val="24"/>
        </w:rPr>
        <w:t>Ge/</w:t>
      </w:r>
      <w:r>
        <w:rPr>
          <w:rFonts w:hint="eastAsia" w:ascii="Times New Roman" w:hAnsi="Times New Roman" w:cs="Times New Roman"/>
          <w:color w:val="auto"/>
          <w:sz w:val="24"/>
          <w:vertAlign w:val="superscript"/>
        </w:rPr>
        <w:t>68</w:t>
      </w:r>
      <w:r>
        <w:rPr>
          <w:rFonts w:hint="eastAsia" w:ascii="Times New Roman" w:hAnsi="Times New Roman" w:cs="Times New Roman"/>
          <w:color w:val="auto"/>
          <w:sz w:val="24"/>
        </w:rPr>
        <w:t xml:space="preserve">Ga generator, was brought into reaction with 10 </w:t>
      </w:r>
      <w:r>
        <w:rPr>
          <w:rFonts w:hint="default" w:ascii="Times New Roman" w:hAnsi="Times New Roman" w:eastAsia="Helvetica" w:cs="Times New Roman"/>
          <w:i w:val="0"/>
          <w:iCs w:val="0"/>
          <w:caps w:val="0"/>
          <w:color w:val="auto"/>
          <w:spacing w:val="1"/>
          <w:sz w:val="24"/>
          <w:highlight w:val="none"/>
        </w:rPr>
        <w:t>μg</w:t>
      </w:r>
      <w:r>
        <w:rPr>
          <w:rFonts w:hint="eastAsia" w:ascii="Times New Roman" w:hAnsi="Times New Roman" w:cs="Times New Roman"/>
          <w:color w:val="auto"/>
          <w:sz w:val="24"/>
        </w:rPr>
        <w:t xml:space="preserve"> of FZ-NR-5 </w:t>
      </w:r>
      <w:r>
        <w:rPr>
          <w:rFonts w:hint="eastAsia" w:ascii="Times New Roman" w:hAnsi="Times New Roman" w:cs="Times New Roman"/>
          <w:color w:val="auto"/>
          <w:sz w:val="24"/>
          <w:lang w:val="en-US" w:eastAsia="zh-CN"/>
        </w:rPr>
        <w:t>(</w:t>
      </w:r>
      <w:r>
        <w:rPr>
          <w:rFonts w:hint="eastAsia" w:ascii="Times New Roman" w:hAnsi="Times New Roman" w:cs="Times New Roman"/>
          <w:color w:val="auto"/>
          <w:sz w:val="24"/>
        </w:rPr>
        <w:t xml:space="preserve">1 </w:t>
      </w:r>
      <w:r>
        <w:rPr>
          <w:rFonts w:hint="default" w:ascii="Times New Roman" w:hAnsi="Times New Roman" w:eastAsia="Helvetica" w:cs="Times New Roman"/>
          <w:i w:val="0"/>
          <w:iCs w:val="0"/>
          <w:caps w:val="0"/>
          <w:color w:val="auto"/>
          <w:spacing w:val="1"/>
          <w:sz w:val="24"/>
          <w:highlight w:val="none"/>
        </w:rPr>
        <w:t>μg</w:t>
      </w:r>
      <w:r>
        <w:rPr>
          <w:rFonts w:hint="eastAsia" w:ascii="Times New Roman" w:hAnsi="Times New Roman" w:cs="Times New Roman"/>
          <w:color w:val="auto"/>
          <w:sz w:val="24"/>
          <w:lang w:val="en-US" w:eastAsia="zh-CN"/>
        </w:rPr>
        <w:t>/</w:t>
      </w:r>
      <w:r>
        <w:rPr>
          <w:rFonts w:hint="default" w:ascii="Times New Roman" w:hAnsi="Times New Roman" w:eastAsia="Helvetica" w:cs="Times New Roman"/>
          <w:i w:val="0"/>
          <w:iCs w:val="0"/>
          <w:caps w:val="0"/>
          <w:color w:val="auto"/>
          <w:spacing w:val="1"/>
          <w:sz w:val="24"/>
        </w:rPr>
        <w:t>μL</w:t>
      </w:r>
      <w:r>
        <w:rPr>
          <w:rFonts w:hint="eastAsia" w:ascii="Times New Roman" w:hAnsi="Times New Roman" w:cs="Times New Roman"/>
          <w:color w:val="auto"/>
          <w:sz w:val="24"/>
          <w:lang w:val="en-US" w:eastAsia="zh-CN"/>
        </w:rPr>
        <w:t>)</w:t>
      </w:r>
      <w:r>
        <w:rPr>
          <w:rFonts w:hint="eastAsia" w:ascii="Times New Roman" w:hAnsi="Times New Roman" w:cs="Times New Roman"/>
          <w:color w:val="auto"/>
          <w:sz w:val="24"/>
        </w:rPr>
        <w:t xml:space="preserve"> in </w:t>
      </w:r>
      <w:r>
        <w:rPr>
          <w:rFonts w:hint="eastAsia" w:ascii="Times New Roman" w:hAnsi="Times New Roman" w:cs="Times New Roman"/>
          <w:color w:val="auto"/>
          <w:sz w:val="24"/>
          <w:lang w:val="en-US" w:eastAsia="zh-CN"/>
        </w:rPr>
        <w:t>4</w:t>
      </w:r>
      <w:r>
        <w:rPr>
          <w:rFonts w:hint="eastAsia" w:ascii="Times New Roman" w:hAnsi="Times New Roman" w:cs="Times New Roman"/>
          <w:color w:val="auto"/>
          <w:sz w:val="24"/>
        </w:rPr>
        <w:t xml:space="preserve">0 </w:t>
      </w:r>
      <w:r>
        <w:rPr>
          <w:rFonts w:hint="default" w:ascii="Times New Roman" w:hAnsi="Times New Roman" w:eastAsia="Helvetica" w:cs="Times New Roman"/>
          <w:i w:val="0"/>
          <w:iCs w:val="0"/>
          <w:caps w:val="0"/>
          <w:color w:val="auto"/>
          <w:spacing w:val="1"/>
          <w:sz w:val="24"/>
        </w:rPr>
        <w:t>μL</w:t>
      </w:r>
      <w:r>
        <w:rPr>
          <w:rFonts w:hint="eastAsia" w:ascii="Times New Roman" w:hAnsi="Times New Roman" w:cs="Times New Roman"/>
          <w:color w:val="auto"/>
          <w:sz w:val="24"/>
        </w:rPr>
        <w:t xml:space="preserve"> volume of 1.5 M sodium acetate buffer. This reaction was carried out under thermocycling conditions at </w:t>
      </w:r>
      <w:r>
        <w:rPr>
          <w:rFonts w:hint="eastAsia" w:ascii="Times New Roman" w:hAnsi="Times New Roman" w:cs="Times New Roman"/>
          <w:color w:val="auto"/>
          <w:sz w:val="24"/>
          <w:lang w:val="en-US" w:eastAsia="zh-CN"/>
        </w:rPr>
        <w:t>75</w:t>
      </w:r>
      <w:r>
        <w:rPr>
          <w:rFonts w:ascii="Times New Roman" w:hAnsi="Times New Roman" w:eastAsia="等线" w:cs="Times New Roman"/>
          <w:color w:val="auto"/>
          <w:sz w:val="24"/>
        </w:rPr>
        <w:t>°C</w:t>
      </w:r>
      <w:r>
        <w:rPr>
          <w:rFonts w:hint="eastAsia" w:ascii="Times New Roman" w:hAnsi="Times New Roman" w:cs="Times New Roman"/>
          <w:color w:val="auto"/>
          <w:sz w:val="24"/>
        </w:rPr>
        <w:t xml:space="preserve"> for a duration of </w:t>
      </w:r>
      <w:r>
        <w:rPr>
          <w:rFonts w:hint="eastAsia" w:ascii="Times New Roman" w:hAnsi="Times New Roman" w:cs="Times New Roman"/>
          <w:color w:val="auto"/>
          <w:sz w:val="24"/>
          <w:lang w:val="en-US" w:eastAsia="zh-CN"/>
        </w:rPr>
        <w:t>20</w:t>
      </w:r>
      <w:r>
        <w:rPr>
          <w:rFonts w:hint="eastAsia" w:ascii="Times New Roman" w:hAnsi="Times New Roman" w:cs="Times New Roman"/>
          <w:color w:val="auto"/>
          <w:sz w:val="24"/>
        </w:rPr>
        <w:t xml:space="preserve"> minutes. The radiolabeling of FZ-NR-6</w:t>
      </w:r>
      <w:r>
        <w:rPr>
          <w:rFonts w:hint="eastAsia" w:ascii="Times New Roman" w:hAnsi="Times New Roman" w:cs="Times New Roman"/>
          <w:color w:val="auto"/>
          <w:sz w:val="24"/>
          <w:lang w:val="en-US" w:eastAsia="zh-CN"/>
        </w:rPr>
        <w:t xml:space="preserve"> and</w:t>
      </w:r>
      <w:r>
        <w:rPr>
          <w:rFonts w:hint="eastAsia" w:ascii="Times New Roman" w:hAnsi="Times New Roman" w:cs="Times New Roman"/>
          <w:color w:val="auto"/>
          <w:sz w:val="24"/>
          <w:highlight w:val="none"/>
          <w:lang w:val="en-US" w:eastAsia="zh-CN"/>
        </w:rPr>
        <w:t xml:space="preserve"> </w:t>
      </w:r>
      <w:r>
        <w:rPr>
          <w:rFonts w:hint="eastAsia" w:ascii="Times New Roman" w:hAnsi="Times New Roman" w:cs="Times New Roman"/>
          <w:color w:val="auto"/>
          <w:sz w:val="24"/>
          <w:highlight w:val="none"/>
        </w:rPr>
        <w:t>FZ-NR-</w:t>
      </w:r>
      <w:r>
        <w:rPr>
          <w:rFonts w:hint="eastAsia" w:ascii="Times New Roman" w:hAnsi="Times New Roman" w:cs="Times New Roman"/>
          <w:color w:val="auto"/>
          <w:sz w:val="24"/>
          <w:highlight w:val="none"/>
          <w:lang w:val="en-US" w:eastAsia="zh-CN"/>
        </w:rPr>
        <w:t xml:space="preserve">7 </w:t>
      </w:r>
      <w:r>
        <w:rPr>
          <w:rFonts w:hint="eastAsia" w:ascii="Times New Roman" w:hAnsi="Times New Roman" w:cs="Times New Roman"/>
          <w:color w:val="auto"/>
          <w:sz w:val="24"/>
          <w:highlight w:val="none"/>
        </w:rPr>
        <w:t>liga</w:t>
      </w:r>
      <w:r>
        <w:rPr>
          <w:rFonts w:hint="eastAsia" w:ascii="Times New Roman" w:hAnsi="Times New Roman" w:cs="Times New Roman"/>
          <w:color w:val="auto"/>
          <w:sz w:val="24"/>
        </w:rPr>
        <w:t>nd</w:t>
      </w:r>
      <w:r>
        <w:rPr>
          <w:rFonts w:hint="eastAsia" w:ascii="Times New Roman" w:hAnsi="Times New Roman" w:cs="Times New Roman"/>
          <w:color w:val="auto"/>
          <w:sz w:val="24"/>
          <w:lang w:val="en-US" w:eastAsia="zh-CN"/>
        </w:rPr>
        <w:t>s</w:t>
      </w:r>
      <w:r>
        <w:rPr>
          <w:rFonts w:hint="eastAsia" w:ascii="Times New Roman" w:hAnsi="Times New Roman" w:cs="Times New Roman"/>
          <w:color w:val="auto"/>
          <w:sz w:val="24"/>
        </w:rPr>
        <w:t xml:space="preserve"> with </w:t>
      </w:r>
      <w:r>
        <w:rPr>
          <w:rFonts w:hint="eastAsia" w:ascii="Times New Roman" w:hAnsi="Times New Roman" w:cs="Times New Roman"/>
          <w:color w:val="auto"/>
          <w:sz w:val="24"/>
          <w:vertAlign w:val="superscript"/>
        </w:rPr>
        <w:t>68</w:t>
      </w:r>
      <w:r>
        <w:rPr>
          <w:rFonts w:hint="eastAsia" w:ascii="Times New Roman" w:hAnsi="Times New Roman" w:cs="Times New Roman"/>
          <w:color w:val="auto"/>
          <w:sz w:val="24"/>
        </w:rPr>
        <w:t>Ga</w:t>
      </w:r>
      <w:r>
        <w:rPr>
          <w:rFonts w:hint="eastAsia" w:ascii="Times New Roman" w:hAnsi="Times New Roman" w:cs="Times New Roman"/>
          <w:color w:val="auto"/>
          <w:sz w:val="24"/>
          <w:vertAlign w:val="superscript"/>
        </w:rPr>
        <w:t>3+</w:t>
      </w:r>
      <w:r>
        <w:rPr>
          <w:rFonts w:hint="eastAsia" w:ascii="Times New Roman" w:hAnsi="Times New Roman" w:cs="Times New Roman"/>
          <w:color w:val="auto"/>
          <w:sz w:val="24"/>
        </w:rPr>
        <w:t xml:space="preserve"> was performed adhering to an analogous protocol.</w:t>
      </w:r>
    </w:p>
    <w:p w14:paraId="25D6DAE2">
      <w:pPr>
        <w:ind w:firstLine="482" w:firstLineChars="200"/>
        <w:rPr>
          <w:rFonts w:hint="eastAsia" w:ascii="Times New Roman" w:hAnsi="Times New Roman" w:cs="Times New Roman"/>
          <w:color w:val="auto"/>
          <w:sz w:val="24"/>
        </w:rPr>
      </w:pPr>
      <w:r>
        <w:rPr>
          <w:rFonts w:hint="eastAsia" w:ascii="Times New Roman" w:hAnsi="Times New Roman" w:cs="Times New Roman"/>
          <w:b/>
          <w:bCs/>
          <w:color w:val="auto"/>
          <w:sz w:val="24"/>
          <w:lang w:val="en-US" w:eastAsia="zh-CN"/>
        </w:rPr>
        <w:t>R</w:t>
      </w:r>
      <w:r>
        <w:rPr>
          <w:rFonts w:hint="eastAsia" w:ascii="Times New Roman" w:hAnsi="Times New Roman" w:cs="Times New Roman"/>
          <w:b/>
          <w:bCs/>
          <w:color w:val="auto"/>
          <w:sz w:val="24"/>
        </w:rPr>
        <w:t>adiolabeling</w:t>
      </w:r>
      <w:r>
        <w:rPr>
          <w:rFonts w:hint="eastAsia" w:ascii="Times New Roman" w:hAnsi="Times New Roman" w:cs="Times New Roman"/>
          <w:b/>
          <w:bCs/>
          <w:color w:val="auto"/>
          <w:sz w:val="24"/>
          <w:lang w:val="en-US" w:eastAsia="zh-CN"/>
        </w:rPr>
        <w:t>:</w:t>
      </w:r>
      <w:r>
        <w:rPr>
          <w:rFonts w:hint="eastAsia" w:ascii="Times New Roman" w:hAnsi="Times New Roman" w:cs="Times New Roman"/>
          <w:color w:val="auto"/>
          <w:sz w:val="24"/>
          <w:lang w:val="en-US" w:eastAsia="zh-CN"/>
        </w:rPr>
        <w:t xml:space="preserve"> </w:t>
      </w:r>
      <w:r>
        <w:rPr>
          <w:rFonts w:hint="eastAsia" w:ascii="Times New Roman" w:hAnsi="Times New Roman" w:cs="Times New Roman"/>
          <w:color w:val="auto"/>
          <w:sz w:val="24"/>
        </w:rPr>
        <w:t xml:space="preserve">The radiolabeling of FZ-NR-5 ligand with the radionuclide </w:t>
      </w:r>
      <w:r>
        <w:rPr>
          <w:rFonts w:hint="eastAsia" w:ascii="Times New Roman" w:hAnsi="Times New Roman" w:cs="Times New Roman"/>
          <w:color w:val="auto"/>
          <w:sz w:val="24"/>
          <w:vertAlign w:val="superscript"/>
          <w:lang w:val="en-US" w:eastAsia="zh-CN"/>
        </w:rPr>
        <w:t>177</w:t>
      </w:r>
      <w:r>
        <w:rPr>
          <w:rFonts w:hint="eastAsia" w:ascii="Times New Roman" w:hAnsi="Times New Roman" w:cs="Times New Roman"/>
          <w:color w:val="auto"/>
          <w:sz w:val="24"/>
          <w:lang w:val="en-US" w:eastAsia="zh-CN"/>
        </w:rPr>
        <w:t>Lu</w:t>
      </w:r>
      <w:r>
        <w:rPr>
          <w:rFonts w:hint="eastAsia" w:ascii="Times New Roman" w:hAnsi="Times New Roman" w:cs="Times New Roman"/>
          <w:color w:val="auto"/>
          <w:sz w:val="24"/>
          <w:vertAlign w:val="superscript"/>
        </w:rPr>
        <w:t>3+</w:t>
      </w:r>
      <w:r>
        <w:rPr>
          <w:rFonts w:hint="eastAsia" w:ascii="Times New Roman" w:hAnsi="Times New Roman" w:cs="Times New Roman"/>
          <w:color w:val="auto"/>
          <w:sz w:val="24"/>
        </w:rPr>
        <w:t xml:space="preserve"> was conducted employing the subsequent protocol: Briefly, a volume of </w:t>
      </w:r>
      <w:r>
        <w:rPr>
          <w:rFonts w:hint="eastAsia" w:ascii="Times New Roman" w:hAnsi="Times New Roman" w:cs="Times New Roman"/>
          <w:color w:val="auto"/>
          <w:sz w:val="24"/>
          <w:lang w:val="en-US" w:eastAsia="zh-CN"/>
        </w:rPr>
        <w:t xml:space="preserve">5 </w:t>
      </w:r>
      <w:r>
        <w:rPr>
          <w:rFonts w:hint="default" w:ascii="Times New Roman" w:hAnsi="Times New Roman" w:eastAsia="Helvetica" w:cs="Times New Roman"/>
          <w:i w:val="0"/>
          <w:iCs w:val="0"/>
          <w:caps w:val="0"/>
          <w:color w:val="auto"/>
          <w:spacing w:val="1"/>
          <w:sz w:val="24"/>
        </w:rPr>
        <w:t>μL</w:t>
      </w:r>
      <w:r>
        <w:rPr>
          <w:rFonts w:hint="eastAsia" w:ascii="Times New Roman" w:hAnsi="Times New Roman" w:cs="Times New Roman"/>
          <w:color w:val="auto"/>
          <w:sz w:val="24"/>
        </w:rPr>
        <w:t xml:space="preserve"> of </w:t>
      </w:r>
      <w:r>
        <w:rPr>
          <w:rFonts w:hint="eastAsia" w:ascii="Times New Roman" w:hAnsi="Times New Roman" w:cs="Times New Roman"/>
          <w:color w:val="auto"/>
          <w:sz w:val="24"/>
          <w:vertAlign w:val="superscript"/>
          <w:lang w:val="en-US" w:eastAsia="zh-CN"/>
        </w:rPr>
        <w:t>177</w:t>
      </w:r>
      <w:r>
        <w:rPr>
          <w:rFonts w:hint="eastAsia" w:ascii="Times New Roman" w:hAnsi="Times New Roman" w:cs="Times New Roman"/>
          <w:color w:val="auto"/>
          <w:sz w:val="24"/>
          <w:lang w:val="en-US" w:eastAsia="zh-CN"/>
        </w:rPr>
        <w:t>Lu</w:t>
      </w:r>
      <w:r>
        <w:rPr>
          <w:rFonts w:hint="eastAsia" w:ascii="Times New Roman" w:hAnsi="Times New Roman" w:cs="Times New Roman"/>
          <w:color w:val="auto"/>
          <w:sz w:val="24"/>
        </w:rPr>
        <w:t>Cl</w:t>
      </w:r>
      <w:r>
        <w:rPr>
          <w:rFonts w:hint="eastAsia" w:ascii="Times New Roman" w:hAnsi="Times New Roman" w:cs="Times New Roman"/>
          <w:color w:val="auto"/>
          <w:sz w:val="24"/>
          <w:vertAlign w:val="superscript"/>
        </w:rPr>
        <w:t>3</w:t>
      </w:r>
      <w:r>
        <w:rPr>
          <w:rFonts w:hint="eastAsia" w:ascii="Times New Roman" w:hAnsi="Times New Roman" w:cs="Times New Roman"/>
          <w:color w:val="auto"/>
          <w:sz w:val="24"/>
        </w:rPr>
        <w:t xml:space="preserve">, which was </w:t>
      </w:r>
      <w:r>
        <w:rPr>
          <w:rFonts w:hint="eastAsia" w:ascii="Times New Roman" w:hAnsi="Times New Roman" w:cs="Times New Roman"/>
          <w:color w:val="auto"/>
          <w:sz w:val="24"/>
          <w:lang w:val="en-US" w:eastAsia="zh-CN"/>
        </w:rPr>
        <w:t>obtained</w:t>
      </w:r>
      <w:r>
        <w:rPr>
          <w:rFonts w:hint="eastAsia" w:ascii="Times New Roman" w:hAnsi="Times New Roman" w:cs="Times New Roman"/>
          <w:color w:val="auto"/>
          <w:sz w:val="24"/>
        </w:rPr>
        <w:t xml:space="preserve"> fr</w:t>
      </w:r>
      <w:r>
        <w:rPr>
          <w:rFonts w:hint="eastAsia" w:ascii="Times New Roman" w:hAnsi="Times New Roman" w:cs="Times New Roman"/>
          <w:color w:val="auto"/>
          <w:sz w:val="24"/>
          <w:highlight w:val="none"/>
        </w:rPr>
        <w:t>om Chengdu New Radiomedicine Technology Co.,</w:t>
      </w:r>
      <w:r>
        <w:rPr>
          <w:rFonts w:hint="eastAsia" w:ascii="Times New Roman" w:hAnsi="Times New Roman" w:cs="Times New Roman"/>
          <w:color w:val="auto"/>
          <w:sz w:val="24"/>
          <w:highlight w:val="none"/>
          <w:lang w:val="en-US" w:eastAsia="zh-CN"/>
        </w:rPr>
        <w:t xml:space="preserve"> </w:t>
      </w:r>
      <w:r>
        <w:rPr>
          <w:rFonts w:hint="eastAsia" w:ascii="Times New Roman" w:hAnsi="Times New Roman" w:cs="Times New Roman"/>
          <w:color w:val="auto"/>
          <w:sz w:val="24"/>
          <w:highlight w:val="none"/>
        </w:rPr>
        <w:t>LTD</w:t>
      </w:r>
      <w:r>
        <w:rPr>
          <w:rFonts w:hint="eastAsia" w:ascii="Times New Roman" w:hAnsi="Times New Roman" w:cs="Times New Roman"/>
          <w:color w:val="auto"/>
          <w:sz w:val="24"/>
          <w:highlight w:val="none"/>
          <w:lang w:val="en-US" w:eastAsia="zh-CN"/>
        </w:rPr>
        <w:t xml:space="preserve"> in China</w:t>
      </w:r>
      <w:r>
        <w:rPr>
          <w:rFonts w:hint="eastAsia" w:ascii="Times New Roman" w:hAnsi="Times New Roman" w:cs="Times New Roman"/>
          <w:color w:val="auto"/>
          <w:sz w:val="24"/>
          <w:highlight w:val="none"/>
        </w:rPr>
        <w:t xml:space="preserve">, was brought into reaction with 10 </w:t>
      </w:r>
      <w:r>
        <w:rPr>
          <w:rFonts w:hint="default" w:ascii="Times New Roman" w:hAnsi="Times New Roman" w:eastAsia="Helvetica" w:cs="Times New Roman"/>
          <w:i w:val="0"/>
          <w:iCs w:val="0"/>
          <w:caps w:val="0"/>
          <w:color w:val="auto"/>
          <w:spacing w:val="1"/>
          <w:sz w:val="24"/>
          <w:highlight w:val="none"/>
        </w:rPr>
        <w:t>μg</w:t>
      </w:r>
      <w:r>
        <w:rPr>
          <w:rFonts w:hint="eastAsia" w:ascii="Times New Roman" w:hAnsi="Times New Roman" w:cs="Times New Roman"/>
          <w:color w:val="auto"/>
          <w:sz w:val="24"/>
          <w:highlight w:val="none"/>
        </w:rPr>
        <w:t xml:space="preserve"> of FZ-NR-5 </w:t>
      </w:r>
      <w:r>
        <w:rPr>
          <w:rFonts w:hint="eastAsia" w:ascii="Times New Roman" w:hAnsi="Times New Roman" w:cs="Times New Roman"/>
          <w:color w:val="auto"/>
          <w:sz w:val="24"/>
          <w:highlight w:val="none"/>
          <w:lang w:val="en-US" w:eastAsia="zh-CN"/>
        </w:rPr>
        <w:t>(</w:t>
      </w:r>
      <w:r>
        <w:rPr>
          <w:rFonts w:hint="eastAsia" w:ascii="Times New Roman" w:hAnsi="Times New Roman" w:cs="Times New Roman"/>
          <w:color w:val="auto"/>
          <w:sz w:val="24"/>
          <w:highlight w:val="none"/>
        </w:rPr>
        <w:t xml:space="preserve">1 </w:t>
      </w:r>
      <w:r>
        <w:rPr>
          <w:rFonts w:hint="default" w:ascii="Times New Roman" w:hAnsi="Times New Roman" w:eastAsia="Helvetica" w:cs="Times New Roman"/>
          <w:i w:val="0"/>
          <w:iCs w:val="0"/>
          <w:caps w:val="0"/>
          <w:color w:val="auto"/>
          <w:spacing w:val="1"/>
          <w:sz w:val="24"/>
          <w:highlight w:val="none"/>
        </w:rPr>
        <w:t>μg</w:t>
      </w:r>
      <w:r>
        <w:rPr>
          <w:rFonts w:hint="eastAsia" w:ascii="Times New Roman" w:hAnsi="Times New Roman" w:cs="Times New Roman"/>
          <w:color w:val="auto"/>
          <w:sz w:val="24"/>
          <w:highlight w:val="none"/>
          <w:lang w:val="en-US" w:eastAsia="zh-CN"/>
        </w:rPr>
        <w:t>/</w:t>
      </w:r>
      <w:r>
        <w:rPr>
          <w:rFonts w:hint="default" w:ascii="Times New Roman" w:hAnsi="Times New Roman" w:eastAsia="Helvetica" w:cs="Times New Roman"/>
          <w:i w:val="0"/>
          <w:iCs w:val="0"/>
          <w:caps w:val="0"/>
          <w:color w:val="auto"/>
          <w:spacing w:val="1"/>
          <w:sz w:val="24"/>
        </w:rPr>
        <w:t>μL</w:t>
      </w:r>
      <w:r>
        <w:rPr>
          <w:rFonts w:hint="eastAsia" w:ascii="Times New Roman" w:hAnsi="Times New Roman" w:cs="Times New Roman"/>
          <w:color w:val="auto"/>
          <w:sz w:val="24"/>
          <w:highlight w:val="none"/>
          <w:lang w:val="en-US" w:eastAsia="zh-CN"/>
        </w:rPr>
        <w:t>)</w:t>
      </w:r>
      <w:r>
        <w:rPr>
          <w:rFonts w:hint="eastAsia" w:ascii="Times New Roman" w:hAnsi="Times New Roman" w:cs="Times New Roman"/>
          <w:color w:val="auto"/>
          <w:sz w:val="24"/>
          <w:highlight w:val="none"/>
        </w:rPr>
        <w:t xml:space="preserve"> in </w:t>
      </w:r>
      <w:r>
        <w:rPr>
          <w:rFonts w:hint="eastAsia" w:ascii="Times New Roman" w:hAnsi="Times New Roman" w:cs="Times New Roman"/>
          <w:color w:val="auto"/>
          <w:sz w:val="24"/>
          <w:highlight w:val="none"/>
          <w:lang w:val="en-US" w:eastAsia="zh-CN"/>
        </w:rPr>
        <w:t>4</w:t>
      </w:r>
      <w:r>
        <w:rPr>
          <w:rFonts w:hint="eastAsia" w:ascii="Times New Roman" w:hAnsi="Times New Roman" w:cs="Times New Roman"/>
          <w:color w:val="auto"/>
          <w:sz w:val="24"/>
          <w:highlight w:val="none"/>
        </w:rPr>
        <w:t xml:space="preserve"> </w:t>
      </w:r>
      <w:r>
        <w:rPr>
          <w:rFonts w:hint="default" w:ascii="Times New Roman" w:hAnsi="Times New Roman" w:eastAsia="Helvetica" w:cs="Times New Roman"/>
          <w:i w:val="0"/>
          <w:iCs w:val="0"/>
          <w:caps w:val="0"/>
          <w:color w:val="auto"/>
          <w:spacing w:val="1"/>
          <w:sz w:val="24"/>
        </w:rPr>
        <w:t>μL</w:t>
      </w:r>
      <w:r>
        <w:rPr>
          <w:rFonts w:hint="eastAsia" w:ascii="Times New Roman" w:hAnsi="Times New Roman" w:cs="Times New Roman"/>
          <w:color w:val="auto"/>
          <w:sz w:val="24"/>
          <w:highlight w:val="none"/>
        </w:rPr>
        <w:t xml:space="preserve"> of </w:t>
      </w:r>
      <w:r>
        <w:rPr>
          <w:rFonts w:hint="eastAsia" w:ascii="Times New Roman" w:hAnsi="Times New Roman" w:cs="Times New Roman"/>
          <w:color w:val="auto"/>
          <w:sz w:val="24"/>
          <w:highlight w:val="none"/>
          <w:lang w:val="en-US" w:eastAsia="zh-CN"/>
        </w:rPr>
        <w:t>0</w:t>
      </w:r>
      <w:r>
        <w:rPr>
          <w:rFonts w:hint="eastAsia" w:ascii="Times New Roman" w:hAnsi="Times New Roman" w:cs="Times New Roman"/>
          <w:color w:val="auto"/>
          <w:sz w:val="24"/>
          <w:highlight w:val="none"/>
        </w:rPr>
        <w:t>.5 M ammonium acetate buffer</w:t>
      </w:r>
      <w:r>
        <w:rPr>
          <w:rFonts w:hint="eastAsia" w:ascii="Times New Roman" w:hAnsi="Times New Roman" w:cs="Times New Roman"/>
          <w:color w:val="auto"/>
          <w:sz w:val="24"/>
          <w:highlight w:val="none"/>
          <w:lang w:val="en-US" w:eastAsia="zh-CN"/>
        </w:rPr>
        <w:t xml:space="preserve">, 25 </w:t>
      </w:r>
      <w:r>
        <w:rPr>
          <w:rFonts w:hint="default" w:ascii="Times New Roman" w:hAnsi="Times New Roman" w:eastAsia="Helvetica" w:cs="Times New Roman"/>
          <w:i w:val="0"/>
          <w:iCs w:val="0"/>
          <w:caps w:val="0"/>
          <w:color w:val="auto"/>
          <w:spacing w:val="1"/>
          <w:sz w:val="24"/>
        </w:rPr>
        <w:t>μL</w:t>
      </w:r>
      <w:r>
        <w:rPr>
          <w:rFonts w:hint="eastAsia" w:ascii="Times New Roman" w:hAnsi="Times New Roman" w:cs="Times New Roman"/>
          <w:color w:val="auto"/>
          <w:sz w:val="24"/>
          <w:highlight w:val="none"/>
          <w:lang w:val="en-US" w:eastAsia="zh-CN"/>
        </w:rPr>
        <w:t xml:space="preserve"> of 0.5 M gentisic Acid solution and 180 </w:t>
      </w:r>
      <w:r>
        <w:rPr>
          <w:rFonts w:hint="default" w:ascii="Times New Roman" w:hAnsi="Times New Roman" w:eastAsia="Helvetica" w:cs="Times New Roman"/>
          <w:i w:val="0"/>
          <w:iCs w:val="0"/>
          <w:caps w:val="0"/>
          <w:color w:val="auto"/>
          <w:spacing w:val="1"/>
          <w:sz w:val="24"/>
        </w:rPr>
        <w:t>μL</w:t>
      </w:r>
      <w:r>
        <w:rPr>
          <w:rFonts w:hint="eastAsia" w:ascii="Times New Roman" w:hAnsi="Times New Roman" w:cs="Times New Roman"/>
          <w:color w:val="auto"/>
          <w:sz w:val="24"/>
          <w:highlight w:val="none"/>
          <w:lang w:val="en-US" w:eastAsia="zh-CN"/>
        </w:rPr>
        <w:t xml:space="preserve"> </w:t>
      </w:r>
      <w:r>
        <w:rPr>
          <w:rFonts w:hint="eastAsia" w:ascii="Times New Roman" w:hAnsi="Times New Roman" w:cs="Times New Roman"/>
          <w:color w:val="auto"/>
          <w:sz w:val="24"/>
          <w:highlight w:val="none"/>
        </w:rPr>
        <w:t>of 0.9%</w:t>
      </w:r>
      <w:r>
        <w:rPr>
          <w:rFonts w:hint="eastAsia" w:ascii="Times New Roman" w:hAnsi="Times New Roman" w:cs="Times New Roman"/>
          <w:color w:val="auto"/>
          <w:sz w:val="24"/>
          <w:highlight w:val="none"/>
          <w:lang w:val="en-US" w:eastAsia="zh-CN"/>
        </w:rPr>
        <w:t xml:space="preserve"> s</w:t>
      </w:r>
      <w:r>
        <w:rPr>
          <w:rFonts w:hint="eastAsia" w:ascii="Times New Roman" w:hAnsi="Times New Roman" w:cs="Times New Roman"/>
          <w:color w:val="auto"/>
          <w:sz w:val="24"/>
          <w:highlight w:val="none"/>
        </w:rPr>
        <w:t xml:space="preserve">odium chloride solution. This reaction was </w:t>
      </w:r>
      <w:r>
        <w:rPr>
          <w:rFonts w:hint="eastAsia" w:ascii="Times New Roman" w:hAnsi="Times New Roman" w:cs="Times New Roman"/>
          <w:color w:val="auto"/>
          <w:sz w:val="24"/>
        </w:rPr>
        <w:t xml:space="preserve">carried out under thermocycling conditions at </w:t>
      </w:r>
      <w:r>
        <w:rPr>
          <w:rFonts w:hint="eastAsia" w:ascii="Times New Roman" w:hAnsi="Times New Roman" w:cs="Times New Roman"/>
          <w:color w:val="auto"/>
          <w:sz w:val="24"/>
          <w:lang w:val="en-US" w:eastAsia="zh-CN"/>
        </w:rPr>
        <w:t>75</w:t>
      </w:r>
      <w:r>
        <w:rPr>
          <w:rFonts w:ascii="Times New Roman" w:hAnsi="Times New Roman" w:eastAsia="等线" w:cs="Times New Roman"/>
          <w:color w:val="auto"/>
          <w:sz w:val="24"/>
        </w:rPr>
        <w:t>°C</w:t>
      </w:r>
      <w:r>
        <w:rPr>
          <w:rFonts w:hint="eastAsia" w:ascii="Times New Roman" w:hAnsi="Times New Roman" w:cs="Times New Roman"/>
          <w:color w:val="auto"/>
          <w:sz w:val="24"/>
        </w:rPr>
        <w:t xml:space="preserve"> for a duration of </w:t>
      </w:r>
      <w:r>
        <w:rPr>
          <w:rFonts w:hint="eastAsia" w:ascii="Times New Roman" w:hAnsi="Times New Roman" w:cs="Times New Roman"/>
          <w:color w:val="auto"/>
          <w:sz w:val="24"/>
          <w:lang w:val="en-US" w:eastAsia="zh-CN"/>
        </w:rPr>
        <w:t>40</w:t>
      </w:r>
      <w:r>
        <w:rPr>
          <w:rFonts w:hint="eastAsia" w:ascii="Times New Roman" w:hAnsi="Times New Roman" w:cs="Times New Roman"/>
          <w:color w:val="auto"/>
          <w:sz w:val="24"/>
        </w:rPr>
        <w:t xml:space="preserve"> minutes. The radiolabeling of FZ-NR-</w:t>
      </w:r>
      <w:r>
        <w:rPr>
          <w:rFonts w:hint="eastAsia" w:ascii="Times New Roman" w:hAnsi="Times New Roman" w:cs="Times New Roman"/>
          <w:color w:val="auto"/>
          <w:sz w:val="24"/>
          <w:highlight w:val="none"/>
          <w:lang w:val="en-US" w:eastAsia="zh-CN"/>
        </w:rPr>
        <w:t xml:space="preserve">1 (1), </w:t>
      </w:r>
      <w:r>
        <w:rPr>
          <w:rFonts w:hint="eastAsia" w:ascii="Times New Roman" w:hAnsi="Times New Roman" w:cs="Times New Roman"/>
          <w:color w:val="auto"/>
          <w:sz w:val="24"/>
        </w:rPr>
        <w:t>FZ-NR-6</w:t>
      </w:r>
      <w:r>
        <w:rPr>
          <w:rFonts w:hint="eastAsia" w:ascii="Times New Roman" w:hAnsi="Times New Roman" w:cs="Times New Roman"/>
          <w:color w:val="auto"/>
          <w:sz w:val="24"/>
          <w:lang w:val="en-US" w:eastAsia="zh-CN"/>
        </w:rPr>
        <w:t xml:space="preserve"> and</w:t>
      </w:r>
      <w:r>
        <w:rPr>
          <w:rFonts w:hint="eastAsia" w:ascii="Times New Roman" w:hAnsi="Times New Roman" w:cs="Times New Roman"/>
          <w:color w:val="auto"/>
          <w:sz w:val="24"/>
          <w:highlight w:val="none"/>
          <w:lang w:val="en-US" w:eastAsia="zh-CN"/>
        </w:rPr>
        <w:t xml:space="preserve"> </w:t>
      </w:r>
      <w:r>
        <w:rPr>
          <w:rFonts w:hint="eastAsia" w:ascii="Times New Roman" w:hAnsi="Times New Roman" w:cs="Times New Roman"/>
          <w:color w:val="auto"/>
          <w:sz w:val="24"/>
          <w:highlight w:val="none"/>
        </w:rPr>
        <w:t>FZ-NR-</w:t>
      </w:r>
      <w:r>
        <w:rPr>
          <w:rFonts w:hint="eastAsia" w:ascii="Times New Roman" w:hAnsi="Times New Roman" w:cs="Times New Roman"/>
          <w:color w:val="auto"/>
          <w:sz w:val="24"/>
          <w:highlight w:val="none"/>
          <w:lang w:val="en-US" w:eastAsia="zh-CN"/>
        </w:rPr>
        <w:t xml:space="preserve">7 </w:t>
      </w:r>
      <w:r>
        <w:rPr>
          <w:rFonts w:hint="eastAsia" w:ascii="Times New Roman" w:hAnsi="Times New Roman" w:cs="Times New Roman"/>
          <w:color w:val="auto"/>
          <w:sz w:val="24"/>
          <w:highlight w:val="none"/>
        </w:rPr>
        <w:t>liga</w:t>
      </w:r>
      <w:r>
        <w:rPr>
          <w:rFonts w:hint="eastAsia" w:ascii="Times New Roman" w:hAnsi="Times New Roman" w:cs="Times New Roman"/>
          <w:color w:val="auto"/>
          <w:sz w:val="24"/>
        </w:rPr>
        <w:t>nd</w:t>
      </w:r>
      <w:r>
        <w:rPr>
          <w:rFonts w:hint="eastAsia" w:ascii="Times New Roman" w:hAnsi="Times New Roman" w:cs="Times New Roman"/>
          <w:color w:val="auto"/>
          <w:sz w:val="24"/>
          <w:lang w:val="en-US" w:eastAsia="zh-CN"/>
        </w:rPr>
        <w:t>s</w:t>
      </w:r>
      <w:r>
        <w:rPr>
          <w:rFonts w:hint="eastAsia" w:ascii="Times New Roman" w:hAnsi="Times New Roman" w:cs="Times New Roman"/>
          <w:color w:val="auto"/>
          <w:sz w:val="24"/>
        </w:rPr>
        <w:t xml:space="preserve"> with </w:t>
      </w:r>
      <w:r>
        <w:rPr>
          <w:rFonts w:hint="eastAsia" w:ascii="Times New Roman" w:hAnsi="Times New Roman" w:cs="Times New Roman"/>
          <w:color w:val="auto"/>
          <w:sz w:val="24"/>
          <w:vertAlign w:val="superscript"/>
          <w:lang w:val="en-US" w:eastAsia="zh-CN"/>
        </w:rPr>
        <w:t>177</w:t>
      </w:r>
      <w:r>
        <w:rPr>
          <w:rFonts w:hint="eastAsia" w:ascii="Times New Roman" w:hAnsi="Times New Roman" w:cs="Times New Roman"/>
          <w:color w:val="auto"/>
          <w:sz w:val="24"/>
          <w:lang w:val="en-US" w:eastAsia="zh-CN"/>
        </w:rPr>
        <w:t>Lu</w:t>
      </w:r>
      <w:r>
        <w:rPr>
          <w:rFonts w:hint="eastAsia" w:ascii="Times New Roman" w:hAnsi="Times New Roman" w:cs="Times New Roman"/>
          <w:color w:val="auto"/>
          <w:sz w:val="24"/>
          <w:vertAlign w:val="superscript"/>
        </w:rPr>
        <w:t>3+</w:t>
      </w:r>
      <w:r>
        <w:rPr>
          <w:rFonts w:hint="eastAsia" w:ascii="Times New Roman" w:hAnsi="Times New Roman" w:cs="Times New Roman"/>
          <w:color w:val="auto"/>
          <w:sz w:val="24"/>
        </w:rPr>
        <w:t xml:space="preserve"> was performed adhering to an analogous protocol.</w:t>
      </w:r>
    </w:p>
    <w:p w14:paraId="5BF91467">
      <w:pPr>
        <w:ind w:firstLine="482" w:firstLineChars="200"/>
        <w:rPr>
          <w:rFonts w:hint="default" w:ascii="Times New Roman" w:hAnsi="Times New Roman" w:cs="Times New Roman" w:eastAsiaTheme="minorEastAsia"/>
          <w:color w:val="auto"/>
          <w:sz w:val="24"/>
          <w:lang w:val="en-US" w:eastAsia="zh-CN"/>
        </w:rPr>
      </w:pPr>
      <w:r>
        <w:rPr>
          <w:rFonts w:hint="eastAsia" w:ascii="Times New Roman" w:hAnsi="Times New Roman" w:cs="Times New Roman"/>
          <w:b/>
          <w:bCs/>
          <w:color w:val="auto"/>
          <w:sz w:val="24"/>
          <w:lang w:val="en-US" w:eastAsia="zh-CN"/>
        </w:rPr>
        <w:t>P</w:t>
      </w:r>
      <w:r>
        <w:rPr>
          <w:rFonts w:hint="eastAsia" w:ascii="Times New Roman" w:hAnsi="Times New Roman" w:cs="Times New Roman"/>
          <w:b/>
          <w:bCs/>
          <w:color w:val="auto"/>
          <w:sz w:val="24"/>
        </w:rPr>
        <w:t>urification</w:t>
      </w:r>
      <w:r>
        <w:rPr>
          <w:rFonts w:hint="eastAsia" w:ascii="Times New Roman" w:hAnsi="Times New Roman" w:cs="Times New Roman"/>
          <w:b/>
          <w:bCs/>
          <w:color w:val="auto"/>
          <w:sz w:val="24"/>
          <w:lang w:val="en-US" w:eastAsia="zh-CN"/>
        </w:rPr>
        <w:t>:</w:t>
      </w:r>
      <w:r>
        <w:rPr>
          <w:rFonts w:hint="eastAsia" w:ascii="Times New Roman" w:hAnsi="Times New Roman" w:cs="Times New Roman"/>
          <w:color w:val="auto"/>
          <w:sz w:val="24"/>
          <w:lang w:val="en-US" w:eastAsia="zh-CN"/>
        </w:rPr>
        <w:t xml:space="preserve"> </w:t>
      </w:r>
      <w:r>
        <w:rPr>
          <w:rFonts w:hint="eastAsia" w:ascii="Times New Roman" w:hAnsi="Times New Roman" w:cs="Times New Roman"/>
          <w:color w:val="auto"/>
          <w:sz w:val="24"/>
        </w:rPr>
        <w:t>Subsequent to the radiolabeling reaction, the conjugate was subjected to a purification process</w:t>
      </w:r>
      <w:r>
        <w:rPr>
          <w:rFonts w:hint="eastAsia" w:ascii="Times New Roman" w:hAnsi="Times New Roman" w:cs="Times New Roman"/>
          <w:color w:val="auto"/>
          <w:sz w:val="24"/>
          <w:lang w:val="en-US" w:eastAsia="zh-CN"/>
        </w:rPr>
        <w:t xml:space="preserve"> </w:t>
      </w:r>
      <w:r>
        <w:rPr>
          <w:rFonts w:hint="eastAsia" w:ascii="Times New Roman" w:hAnsi="Times New Roman" w:cs="Times New Roman"/>
          <w:color w:val="auto"/>
          <w:sz w:val="24"/>
        </w:rPr>
        <w:t xml:space="preserve">prior to utilization. Then the final product was eluted from the </w:t>
      </w:r>
      <w:r>
        <w:rPr>
          <w:rFonts w:hint="eastAsia" w:ascii="Times New Roman" w:hAnsi="Times New Roman" w:cs="Times New Roman"/>
          <w:color w:val="auto"/>
          <w:sz w:val="24"/>
          <w:lang w:val="en-US" w:eastAsia="zh-CN"/>
        </w:rPr>
        <w:t xml:space="preserve">Sep-pak </w:t>
      </w:r>
      <w:r>
        <w:rPr>
          <w:rFonts w:hint="eastAsia" w:ascii="Times New Roman" w:hAnsi="Times New Roman" w:cs="Times New Roman"/>
          <w:color w:val="auto"/>
          <w:sz w:val="24"/>
        </w:rPr>
        <w:t>C18 column</w:t>
      </w:r>
      <w:r>
        <w:rPr>
          <w:rFonts w:hint="eastAsia" w:ascii="Times New Roman" w:hAnsi="Times New Roman" w:cs="Times New Roman"/>
          <w:color w:val="auto"/>
          <w:sz w:val="24"/>
          <w:lang w:val="en-US" w:eastAsia="zh-CN"/>
        </w:rPr>
        <w:t xml:space="preserve"> (waters, USA, Light Cartridge C18)</w:t>
      </w:r>
      <w:r>
        <w:rPr>
          <w:rFonts w:hint="eastAsia" w:ascii="Times New Roman" w:hAnsi="Times New Roman" w:cs="Times New Roman"/>
          <w:color w:val="auto"/>
          <w:sz w:val="24"/>
        </w:rPr>
        <w:t xml:space="preserve"> by injecting 1.0 mL of aqueous ethanol (V</w:t>
      </w:r>
      <w:r>
        <w:rPr>
          <w:rFonts w:hint="eastAsia" w:ascii="Times New Roman" w:hAnsi="Times New Roman" w:cs="Times New Roman"/>
          <w:color w:val="auto"/>
          <w:sz w:val="24"/>
          <w:vertAlign w:val="subscript"/>
        </w:rPr>
        <w:t>ethanol</w:t>
      </w:r>
      <w:r>
        <w:rPr>
          <w:rFonts w:hint="eastAsia" w:ascii="Times New Roman" w:hAnsi="Times New Roman" w:cs="Times New Roman"/>
          <w:color w:val="auto"/>
          <w:sz w:val="24"/>
        </w:rPr>
        <w:t>: V</w:t>
      </w:r>
      <w:r>
        <w:rPr>
          <w:rFonts w:hint="eastAsia" w:ascii="Times New Roman" w:hAnsi="Times New Roman" w:cs="Times New Roman"/>
          <w:color w:val="auto"/>
          <w:sz w:val="24"/>
          <w:vertAlign w:val="subscript"/>
        </w:rPr>
        <w:t>water</w:t>
      </w:r>
      <w:r>
        <w:rPr>
          <w:rFonts w:hint="eastAsia" w:ascii="Times New Roman" w:hAnsi="Times New Roman" w:cs="Times New Roman"/>
          <w:color w:val="auto"/>
          <w:sz w:val="24"/>
        </w:rPr>
        <w:t xml:space="preserve">=70%:30%). The radiochemical purity </w:t>
      </w:r>
      <w:r>
        <w:rPr>
          <w:rFonts w:hint="eastAsia" w:ascii="Times New Roman" w:hAnsi="Times New Roman" w:cs="Times New Roman"/>
          <w:color w:val="auto"/>
          <w:sz w:val="24"/>
          <w:lang w:val="en-US" w:eastAsia="zh-CN"/>
        </w:rPr>
        <w:t xml:space="preserve">(&gt;95%) </w:t>
      </w:r>
      <w:r>
        <w:rPr>
          <w:rFonts w:hint="eastAsia" w:ascii="Times New Roman" w:hAnsi="Times New Roman" w:cs="Times New Roman"/>
          <w:color w:val="auto"/>
          <w:sz w:val="24"/>
        </w:rPr>
        <w:t xml:space="preserve">was evaluated by radio-thin-layer chromatography (radio-TLC) (depolymerizing agent, </w:t>
      </w:r>
      <w:r>
        <w:rPr>
          <w:rFonts w:hint="eastAsia" w:ascii="Times New Roman" w:hAnsi="Times New Roman" w:cs="Times New Roman"/>
          <w:color w:val="auto"/>
          <w:sz w:val="24"/>
          <w:lang w:val="en-US" w:eastAsia="zh-CN"/>
        </w:rPr>
        <w:t>V</w:t>
      </w:r>
      <w:r>
        <w:rPr>
          <w:rFonts w:hint="eastAsia" w:ascii="Times New Roman" w:hAnsi="Times New Roman" w:cs="Times New Roman"/>
          <w:color w:val="auto"/>
          <w:sz w:val="24"/>
          <w:vertAlign w:val="subscript"/>
        </w:rPr>
        <w:t>H2O</w:t>
      </w:r>
      <w:r>
        <w:rPr>
          <w:rFonts w:hint="eastAsia" w:ascii="Times New Roman" w:hAnsi="Times New Roman" w:cs="Times New Roman"/>
          <w:color w:val="auto"/>
          <w:sz w:val="24"/>
        </w:rPr>
        <w:t>:</w:t>
      </w:r>
      <w:r>
        <w:rPr>
          <w:rFonts w:hint="eastAsia" w:ascii="Times New Roman" w:hAnsi="Times New Roman" w:cs="Times New Roman"/>
          <w:color w:val="auto"/>
          <w:sz w:val="24"/>
          <w:lang w:val="en-US" w:eastAsia="zh-CN"/>
        </w:rPr>
        <w:t>V</w:t>
      </w:r>
      <w:r>
        <w:rPr>
          <w:rFonts w:hint="eastAsia" w:ascii="Times New Roman" w:hAnsi="Times New Roman" w:cs="Times New Roman"/>
          <w:color w:val="auto"/>
          <w:sz w:val="24"/>
          <w:vertAlign w:val="subscript"/>
        </w:rPr>
        <w:t>MeOH</w:t>
      </w:r>
      <w:r>
        <w:rPr>
          <w:rFonts w:hint="eastAsia" w:ascii="Times New Roman" w:hAnsi="Times New Roman" w:cs="Times New Roman"/>
          <w:color w:val="auto"/>
          <w:sz w:val="24"/>
        </w:rPr>
        <w:t>:</w:t>
      </w:r>
      <w:r>
        <w:rPr>
          <w:rFonts w:hint="eastAsia" w:ascii="Times New Roman" w:hAnsi="Times New Roman" w:cs="Times New Roman"/>
          <w:color w:val="auto"/>
          <w:sz w:val="24"/>
          <w:lang w:val="en-US" w:eastAsia="zh-CN"/>
        </w:rPr>
        <w:t>V</w:t>
      </w:r>
      <w:r>
        <w:rPr>
          <w:rFonts w:hint="eastAsia" w:ascii="Times New Roman" w:hAnsi="Times New Roman" w:cs="Times New Roman"/>
          <w:color w:val="auto"/>
          <w:sz w:val="24"/>
          <w:vertAlign w:val="subscript"/>
        </w:rPr>
        <w:t>NH3•H2O</w:t>
      </w:r>
      <w:r>
        <w:rPr>
          <w:rFonts w:hint="eastAsia" w:ascii="Times New Roman" w:hAnsi="Times New Roman" w:cs="Times New Roman"/>
          <w:color w:val="auto"/>
          <w:sz w:val="24"/>
        </w:rPr>
        <w:t>=2:2:0.1) and radio-high performance liquid chromatography (radio-HPLC). The Rf values under the radio-TLC conditions are 0</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 xml:space="preserve">0.1 for </w:t>
      </w:r>
      <w:r>
        <w:rPr>
          <w:rFonts w:hint="eastAsia" w:ascii="Times New Roman" w:hAnsi="Times New Roman" w:cs="Times New Roman"/>
          <w:color w:val="auto"/>
          <w:sz w:val="24"/>
          <w:vertAlign w:val="superscript"/>
        </w:rPr>
        <w:t>68</w:t>
      </w:r>
      <w:r>
        <w:rPr>
          <w:rFonts w:hint="eastAsia" w:ascii="Times New Roman" w:hAnsi="Times New Roman" w:cs="Times New Roman"/>
          <w:color w:val="auto"/>
          <w:sz w:val="24"/>
        </w:rPr>
        <w:t>Ga</w:t>
      </w:r>
      <w:r>
        <w:rPr>
          <w:rFonts w:hint="eastAsia" w:ascii="Times New Roman" w:hAnsi="Times New Roman" w:cs="Times New Roman"/>
          <w:color w:val="auto"/>
          <w:sz w:val="24"/>
          <w:lang w:val="en-US" w:eastAsia="zh-CN"/>
        </w:rPr>
        <w:t>/</w:t>
      </w:r>
      <w:r>
        <w:rPr>
          <w:rFonts w:hint="eastAsia" w:ascii="Times New Roman" w:hAnsi="Times New Roman" w:cs="Times New Roman"/>
          <w:color w:val="auto"/>
          <w:sz w:val="24"/>
          <w:vertAlign w:val="superscript"/>
          <w:lang w:val="en-US" w:eastAsia="zh-CN"/>
        </w:rPr>
        <w:t>177</w:t>
      </w:r>
      <w:r>
        <w:rPr>
          <w:rFonts w:hint="eastAsia" w:ascii="Times New Roman" w:hAnsi="Times New Roman" w:cs="Times New Roman"/>
          <w:color w:val="auto"/>
          <w:sz w:val="24"/>
          <w:lang w:val="en-US" w:eastAsia="zh-CN"/>
        </w:rPr>
        <w:t>Lu</w:t>
      </w:r>
      <w:r>
        <w:rPr>
          <w:rFonts w:hint="eastAsia" w:ascii="Times New Roman" w:hAnsi="Times New Roman" w:cs="Times New Roman"/>
          <w:color w:val="auto"/>
          <w:sz w:val="24"/>
        </w:rPr>
        <w:t xml:space="preserve"> and 0.8</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 xml:space="preserve">1.0 for </w:t>
      </w:r>
      <w:r>
        <w:rPr>
          <w:rFonts w:hint="eastAsia" w:ascii="Times New Roman" w:hAnsi="Times New Roman" w:cs="Times New Roman"/>
          <w:color w:val="auto"/>
          <w:sz w:val="24"/>
          <w:vertAlign w:val="superscript"/>
        </w:rPr>
        <w:t>68</w:t>
      </w:r>
      <w:r>
        <w:rPr>
          <w:rFonts w:hint="eastAsia" w:ascii="Times New Roman" w:hAnsi="Times New Roman" w:cs="Times New Roman"/>
          <w:color w:val="auto"/>
          <w:sz w:val="24"/>
        </w:rPr>
        <w:t>Ga/</w:t>
      </w:r>
      <w:r>
        <w:rPr>
          <w:rFonts w:hint="eastAsia" w:ascii="Times New Roman" w:hAnsi="Times New Roman" w:cs="Times New Roman"/>
          <w:color w:val="auto"/>
          <w:sz w:val="24"/>
          <w:vertAlign w:val="superscript"/>
        </w:rPr>
        <w:t>177</w:t>
      </w:r>
      <w:r>
        <w:rPr>
          <w:rFonts w:hint="eastAsia" w:ascii="Times New Roman" w:hAnsi="Times New Roman" w:cs="Times New Roman"/>
          <w:color w:val="auto"/>
          <w:sz w:val="24"/>
        </w:rPr>
        <w:t>Lu-FZ-NRs.</w:t>
      </w:r>
    </w:p>
    <w:p w14:paraId="3171112B">
      <w:pPr>
        <w:ind w:firstLine="0" w:firstLineChars="0"/>
        <w:rPr>
          <w:rFonts w:hint="eastAsia" w:ascii="Times New Roman" w:hAnsi="Times New Roman" w:cs="Times New Roman"/>
          <w:sz w:val="24"/>
        </w:rPr>
      </w:pPr>
      <w:r>
        <w:rPr>
          <w:rFonts w:hint="eastAsia" w:ascii="Times New Roman" w:hAnsi="Times New Roman" w:cs="Times New Roman"/>
          <w:sz w:val="24"/>
        </w:rPr>
        <w:br w:type="page"/>
      </w:r>
    </w:p>
    <w:p w14:paraId="3B4F67D2">
      <w:pPr>
        <w:rPr>
          <w:rFonts w:ascii="Times New Roman" w:hAnsi="Times New Roman" w:cs="Times New Roman"/>
          <w:b/>
          <w:bCs/>
          <w:color w:val="auto"/>
          <w:sz w:val="24"/>
          <w:highlight w:val="none"/>
        </w:rPr>
      </w:pPr>
      <w:r>
        <w:rPr>
          <w:rFonts w:ascii="Times New Roman" w:hAnsi="Times New Roman" w:cs="Times New Roman"/>
          <w:b/>
          <w:bCs/>
          <w:color w:val="auto"/>
          <w:sz w:val="24"/>
          <w:highlight w:val="none"/>
        </w:rPr>
        <w:t>S</w:t>
      </w:r>
      <w:r>
        <w:rPr>
          <w:rFonts w:hint="eastAsia" w:ascii="Times New Roman" w:hAnsi="Times New Roman" w:cs="Times New Roman"/>
          <w:b/>
          <w:bCs/>
          <w:color w:val="auto"/>
          <w:sz w:val="24"/>
          <w:highlight w:val="none"/>
        </w:rPr>
        <w:t>3</w:t>
      </w:r>
      <w:r>
        <w:rPr>
          <w:rFonts w:hint="eastAsia" w:ascii="Times New Roman" w:hAnsi="Times New Roman" w:cs="Times New Roman"/>
          <w:b/>
          <w:bCs/>
          <w:color w:val="auto"/>
          <w:sz w:val="24"/>
          <w:highlight w:val="none"/>
          <w:lang w:val="en-US" w:eastAsia="zh-CN"/>
        </w:rPr>
        <w:t xml:space="preserve">. </w:t>
      </w:r>
      <w:r>
        <w:rPr>
          <w:rFonts w:hint="eastAsia" w:ascii="Times New Roman" w:hAnsi="Times New Roman" w:cs="Times New Roman"/>
          <w:b/>
          <w:bCs/>
          <w:color w:val="auto"/>
          <w:sz w:val="24"/>
          <w:highlight w:val="none"/>
        </w:rPr>
        <w:t>Surface plasmon resonance binding assays</w:t>
      </w:r>
    </w:p>
    <w:p w14:paraId="6E301304">
      <w:pPr>
        <w:ind w:firstLine="480" w:firstLineChars="200"/>
        <w:rPr>
          <w:rFonts w:hint="eastAsia" w:ascii="Times New Roman" w:hAnsi="Times New Roman" w:cs="Times New Roman"/>
          <w:sz w:val="24"/>
          <w:lang w:val="en-US" w:eastAsia="zh-CN"/>
        </w:rPr>
      </w:pPr>
      <w:r>
        <w:rPr>
          <w:rFonts w:hint="eastAsia" w:ascii="Times New Roman" w:hAnsi="Times New Roman" w:cs="Times New Roman"/>
          <w:sz w:val="24"/>
        </w:rPr>
        <w:t xml:space="preserve">To assess the affinity of </w:t>
      </w:r>
      <w:r>
        <w:rPr>
          <w:rFonts w:hint="eastAsia" w:ascii="Times New Roman" w:hAnsi="Times New Roman" w:cs="Times New Roman"/>
          <w:sz w:val="24"/>
          <w:lang w:val="en-US" w:eastAsia="zh-CN"/>
        </w:rPr>
        <w:t>the</w:t>
      </w:r>
      <w:r>
        <w:rPr>
          <w:rFonts w:hint="eastAsia" w:ascii="Times New Roman" w:hAnsi="Times New Roman" w:cs="Times New Roman"/>
          <w:sz w:val="24"/>
        </w:rPr>
        <w:t xml:space="preserve"> </w:t>
      </w:r>
      <w:r>
        <w:rPr>
          <w:rFonts w:hint="eastAsia" w:ascii="Times New Roman" w:hAnsi="Times New Roman" w:cs="Times New Roman"/>
          <w:sz w:val="24"/>
          <w:vertAlign w:val="superscript"/>
        </w:rPr>
        <w:t>68</w:t>
      </w:r>
      <w:r>
        <w:rPr>
          <w:rFonts w:hint="eastAsia" w:ascii="Times New Roman" w:hAnsi="Times New Roman" w:cs="Times New Roman"/>
          <w:sz w:val="24"/>
        </w:rPr>
        <w:t>Ga-</w:t>
      </w:r>
      <w:r>
        <w:rPr>
          <w:rFonts w:hint="eastAsia" w:ascii="Times New Roman" w:hAnsi="Times New Roman" w:cs="Times New Roman"/>
          <w:sz w:val="24"/>
          <w:lang w:val="en-US" w:eastAsia="zh-CN"/>
        </w:rPr>
        <w:t>FZ-NRs</w:t>
      </w:r>
      <w:r>
        <w:rPr>
          <w:rFonts w:hint="eastAsia" w:ascii="Times New Roman" w:hAnsi="Times New Roman" w:cs="Times New Roman"/>
          <w:sz w:val="24"/>
        </w:rPr>
        <w:t xml:space="preserve"> for the Nectin-4 protein, we selected their respective precursors (FZ-NR-</w:t>
      </w:r>
      <w:r>
        <w:rPr>
          <w:rFonts w:hint="eastAsia" w:ascii="Times New Roman" w:hAnsi="Times New Roman" w:cs="Times New Roman"/>
          <w:sz w:val="24"/>
          <w:lang w:val="en-US" w:eastAsia="zh-CN"/>
        </w:rPr>
        <w:t>5</w:t>
      </w:r>
      <w:r>
        <w:rPr>
          <w:rFonts w:hint="eastAsia" w:ascii="Times New Roman" w:hAnsi="Times New Roman" w:cs="Times New Roman"/>
          <w:sz w:val="24"/>
        </w:rPr>
        <w:t>, FZ-NR-</w:t>
      </w:r>
      <w:r>
        <w:rPr>
          <w:rFonts w:hint="eastAsia" w:ascii="Times New Roman" w:hAnsi="Times New Roman" w:cs="Times New Roman"/>
          <w:sz w:val="24"/>
          <w:lang w:val="en-US" w:eastAsia="zh-CN"/>
        </w:rPr>
        <w:t>6</w:t>
      </w:r>
      <w:r>
        <w:rPr>
          <w:rFonts w:hint="eastAsia" w:ascii="Times New Roman" w:hAnsi="Times New Roman" w:cs="Times New Roman"/>
          <w:sz w:val="24"/>
        </w:rPr>
        <w:t>, and FZ-NR-</w:t>
      </w:r>
      <w:r>
        <w:rPr>
          <w:rFonts w:hint="eastAsia" w:ascii="Times New Roman" w:hAnsi="Times New Roman" w:cs="Times New Roman"/>
          <w:sz w:val="24"/>
          <w:lang w:val="en-US" w:eastAsia="zh-CN"/>
        </w:rPr>
        <w:t>7</w:t>
      </w:r>
      <w:r>
        <w:rPr>
          <w:rFonts w:hint="eastAsia" w:ascii="Times New Roman" w:hAnsi="Times New Roman" w:cs="Times New Roman"/>
          <w:sz w:val="24"/>
        </w:rPr>
        <w:t>) for surface plasmon resonance</w:t>
      </w:r>
      <w:r>
        <w:rPr>
          <w:rFonts w:hint="eastAsia" w:ascii="Times New Roman" w:hAnsi="Times New Roman" w:cs="Times New Roman"/>
          <w:sz w:val="24"/>
          <w:lang w:val="en-US" w:eastAsia="zh-CN"/>
        </w:rPr>
        <w:t xml:space="preserve"> (SPR)</w:t>
      </w:r>
      <w:r>
        <w:rPr>
          <w:rFonts w:hint="eastAsia" w:ascii="Times New Roman" w:hAnsi="Times New Roman" w:cs="Times New Roman"/>
          <w:sz w:val="24"/>
        </w:rPr>
        <w:t xml:space="preserve"> binding experiments. Additionally, lead compound was utilized as a reference compound for comparison of affinity. The SPR binding assays were conducted in accordance with established protocol</w:t>
      </w:r>
      <w:r>
        <w:rPr>
          <w:rFonts w:hint="eastAsia" w:ascii="Times New Roman" w:hAnsi="Times New Roman" w:cs="Times New Roman"/>
          <w:color w:val="00B0F0"/>
          <w:sz w:val="24"/>
        </w:rPr>
        <w:t>(1)</w:t>
      </w:r>
      <w:r>
        <w:rPr>
          <w:rFonts w:hint="eastAsia" w:ascii="Times New Roman" w:hAnsi="Times New Roman" w:cs="Times New Roman"/>
          <w:sz w:val="24"/>
        </w:rPr>
        <w:t>. The nectin-4 protein, derived from human HEK293 cells and tagged with a histidine label, was sourced from MedChemExpress</w:t>
      </w:r>
      <w:r>
        <w:rPr>
          <w:rFonts w:hint="eastAsia" w:ascii="Times New Roman" w:hAnsi="Times New Roman" w:cs="Times New Roman"/>
          <w:sz w:val="24"/>
          <w:lang w:val="en-US" w:eastAsia="zh-CN"/>
        </w:rPr>
        <w:t>.</w:t>
      </w:r>
    </w:p>
    <w:p w14:paraId="30ADC824">
      <w:pPr>
        <w:ind w:firstLine="420" w:firstLineChars="200"/>
        <w:jc w:val="center"/>
      </w:pPr>
      <w:r>
        <w:drawing>
          <wp:inline distT="0" distB="0" distL="114300" distR="114300">
            <wp:extent cx="2126615" cy="2677795"/>
            <wp:effectExtent l="0" t="0" r="6985" b="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5"/>
                    <a:srcRect b="5643"/>
                    <a:stretch>
                      <a:fillRect/>
                    </a:stretch>
                  </pic:blipFill>
                  <pic:spPr>
                    <a:xfrm>
                      <a:off x="0" y="0"/>
                      <a:ext cx="2126615" cy="2677795"/>
                    </a:xfrm>
                    <a:prstGeom prst="rect">
                      <a:avLst/>
                    </a:prstGeom>
                    <a:noFill/>
                    <a:ln>
                      <a:noFill/>
                    </a:ln>
                  </pic:spPr>
                </pic:pic>
              </a:graphicData>
            </a:graphic>
          </wp:inline>
        </w:drawing>
      </w:r>
    </w:p>
    <w:p w14:paraId="70CEBDCC">
      <w:pPr>
        <w:ind w:firstLine="480" w:firstLineChars="200"/>
        <w:jc w:val="center"/>
        <w:rPr>
          <w:rFonts w:hint="eastAsia"/>
          <w:color w:val="auto"/>
          <w:lang w:val="en-US" w:eastAsia="zh-CN"/>
        </w:rPr>
      </w:pPr>
      <w:r>
        <w:rPr>
          <w:rFonts w:hint="eastAsia" w:ascii="Times New Roman" w:hAnsi="Times New Roman" w:cs="Times New Roman"/>
          <w:color w:val="auto"/>
          <w:sz w:val="24"/>
          <w:lang w:eastAsia="zh-CN"/>
        </w:rPr>
        <w:t>L</w:t>
      </w:r>
      <w:r>
        <w:rPr>
          <w:rFonts w:hint="eastAsia" w:ascii="Times New Roman" w:hAnsi="Times New Roman" w:cs="Times New Roman"/>
          <w:color w:val="auto"/>
          <w:sz w:val="24"/>
        </w:rPr>
        <w:t>ead compound</w:t>
      </w:r>
    </w:p>
    <w:p w14:paraId="525C939C">
      <w:pPr>
        <w:rPr>
          <w:rFonts w:hint="eastAsia" w:ascii="Times New Roman" w:hAnsi="Times New Roman" w:cs="Times New Roman"/>
          <w:sz w:val="24"/>
        </w:rPr>
      </w:pPr>
    </w:p>
    <w:p w14:paraId="0C672C51">
      <w:pPr>
        <w:rPr>
          <w:rFonts w:hint="eastAsia" w:ascii="Times New Roman" w:hAnsi="Times New Roman" w:cs="Times New Roman"/>
          <w:b/>
          <w:bCs/>
          <w:color w:val="auto"/>
          <w:sz w:val="24"/>
          <w:highlight w:val="none"/>
        </w:rPr>
      </w:pPr>
      <w:r>
        <w:rPr>
          <w:rFonts w:hint="eastAsia" w:ascii="Times New Roman" w:hAnsi="Times New Roman" w:cs="Times New Roman"/>
          <w:b/>
          <w:bCs/>
          <w:color w:val="auto"/>
          <w:sz w:val="24"/>
          <w:highlight w:val="none"/>
        </w:rPr>
        <w:t>S4</w:t>
      </w:r>
      <w:r>
        <w:rPr>
          <w:rFonts w:hint="eastAsia" w:ascii="Times New Roman" w:hAnsi="Times New Roman" w:cs="Times New Roman"/>
          <w:b/>
          <w:bCs/>
          <w:color w:val="auto"/>
          <w:sz w:val="24"/>
          <w:highlight w:val="none"/>
          <w:lang w:val="en-US" w:eastAsia="zh-CN"/>
        </w:rPr>
        <w:t>. S</w:t>
      </w:r>
      <w:r>
        <w:rPr>
          <w:rFonts w:hint="eastAsia" w:ascii="Times New Roman" w:hAnsi="Times New Roman" w:cs="Times New Roman"/>
          <w:b/>
          <w:bCs/>
          <w:color w:val="auto"/>
          <w:sz w:val="24"/>
          <w:highlight w:val="none"/>
        </w:rPr>
        <w:t>tability</w:t>
      </w:r>
    </w:p>
    <w:p w14:paraId="3915CD0D">
      <w:pPr>
        <w:ind w:firstLine="480" w:firstLineChars="200"/>
        <w:rPr>
          <w:rFonts w:hint="eastAsia" w:ascii="Times New Roman" w:hAnsi="Times New Roman" w:cs="Times New Roman"/>
          <w:sz w:val="24"/>
        </w:rPr>
      </w:pPr>
      <w:r>
        <w:rPr>
          <w:rFonts w:hint="eastAsia" w:ascii="Times New Roman" w:hAnsi="Times New Roman" w:cs="Times New Roman"/>
          <w:sz w:val="24"/>
        </w:rPr>
        <w:t>To evaluate the in vitro stability of the</w:t>
      </w:r>
      <w:r>
        <w:rPr>
          <w:rFonts w:hint="eastAsia" w:ascii="Times New Roman" w:hAnsi="Times New Roman" w:cs="Times New Roman"/>
          <w:sz w:val="24"/>
          <w:vertAlign w:val="superscript"/>
        </w:rPr>
        <w:t xml:space="preserve"> </w:t>
      </w:r>
      <w:r>
        <w:rPr>
          <w:rFonts w:hint="eastAsia" w:ascii="Times New Roman" w:hAnsi="Times New Roman" w:cs="Times New Roman"/>
          <w:sz w:val="24"/>
          <w:vertAlign w:val="baseline"/>
        </w:rPr>
        <w:t>Nectin4-</w:t>
      </w:r>
      <w:r>
        <w:rPr>
          <w:rFonts w:hint="eastAsia" w:ascii="Times New Roman" w:hAnsi="Times New Roman" w:cs="Times New Roman"/>
          <w:sz w:val="24"/>
          <w:vertAlign w:val="baseline"/>
          <w:lang w:val="en-US" w:eastAsia="zh-CN"/>
        </w:rPr>
        <w:t>t</w:t>
      </w:r>
      <w:r>
        <w:rPr>
          <w:rFonts w:hint="eastAsia" w:ascii="Times New Roman" w:hAnsi="Times New Roman" w:cs="Times New Roman"/>
          <w:sz w:val="24"/>
          <w:vertAlign w:val="baseline"/>
        </w:rPr>
        <w:t xml:space="preserve">argeted </w:t>
      </w:r>
      <w:r>
        <w:rPr>
          <w:rFonts w:hint="eastAsia" w:ascii="Times New Roman" w:hAnsi="Times New Roman" w:cs="Times New Roman"/>
          <w:sz w:val="24"/>
          <w:vertAlign w:val="baseline"/>
          <w:lang w:val="en-US" w:eastAsia="zh-CN"/>
        </w:rPr>
        <w:t>c</w:t>
      </w:r>
      <w:r>
        <w:rPr>
          <w:rFonts w:hint="eastAsia" w:ascii="Times New Roman" w:hAnsi="Times New Roman" w:cs="Times New Roman"/>
          <w:sz w:val="24"/>
          <w:vertAlign w:val="baseline"/>
        </w:rPr>
        <w:t xml:space="preserve">ovalent </w:t>
      </w:r>
      <w:r>
        <w:rPr>
          <w:rFonts w:hint="eastAsia" w:ascii="Times New Roman" w:hAnsi="Times New Roman" w:cs="Times New Roman"/>
          <w:sz w:val="24"/>
          <w:vertAlign w:val="baseline"/>
          <w:lang w:val="en-US" w:eastAsia="zh-CN"/>
        </w:rPr>
        <w:t>b</w:t>
      </w:r>
      <w:r>
        <w:rPr>
          <w:rFonts w:hint="eastAsia" w:ascii="Times New Roman" w:hAnsi="Times New Roman" w:cs="Times New Roman"/>
          <w:sz w:val="24"/>
          <w:vertAlign w:val="baseline"/>
        </w:rPr>
        <w:t xml:space="preserve">icyclic </w:t>
      </w:r>
      <w:r>
        <w:rPr>
          <w:rFonts w:hint="eastAsia" w:ascii="Times New Roman" w:hAnsi="Times New Roman" w:cs="Times New Roman"/>
          <w:sz w:val="24"/>
          <w:vertAlign w:val="baseline"/>
          <w:lang w:val="en-US" w:eastAsia="zh-CN"/>
        </w:rPr>
        <w:t>p</w:t>
      </w:r>
      <w:r>
        <w:rPr>
          <w:rFonts w:hint="eastAsia" w:ascii="Times New Roman" w:hAnsi="Times New Roman" w:cs="Times New Roman"/>
          <w:sz w:val="24"/>
          <w:vertAlign w:val="baseline"/>
        </w:rPr>
        <w:t>eptide</w:t>
      </w:r>
      <w:r>
        <w:rPr>
          <w:rFonts w:hint="eastAsia" w:ascii="Times New Roman" w:hAnsi="Times New Roman" w:cs="Times New Roman"/>
          <w:sz w:val="24"/>
          <w:vertAlign w:val="baseline"/>
          <w:lang w:val="en-US" w:eastAsia="zh-CN"/>
        </w:rPr>
        <w:t xml:space="preserve"> </w:t>
      </w:r>
      <w:r>
        <w:rPr>
          <w:rFonts w:hint="eastAsia" w:ascii="Times New Roman" w:hAnsi="Times New Roman" w:cs="Times New Roman"/>
          <w:sz w:val="24"/>
          <w:vertAlign w:val="superscript"/>
        </w:rPr>
        <w:t>68</w:t>
      </w:r>
      <w:r>
        <w:rPr>
          <w:rFonts w:hint="eastAsia" w:ascii="Times New Roman" w:hAnsi="Times New Roman" w:cs="Times New Roman"/>
          <w:sz w:val="24"/>
        </w:rPr>
        <w:t>Ga/</w:t>
      </w:r>
      <w:r>
        <w:rPr>
          <w:rFonts w:hint="eastAsia" w:ascii="Times New Roman" w:hAnsi="Times New Roman" w:cs="Times New Roman"/>
          <w:sz w:val="24"/>
          <w:vertAlign w:val="superscript"/>
        </w:rPr>
        <w:t>177</w:t>
      </w:r>
      <w:r>
        <w:rPr>
          <w:rFonts w:hint="eastAsia" w:ascii="Times New Roman" w:hAnsi="Times New Roman" w:cs="Times New Roman"/>
          <w:sz w:val="24"/>
        </w:rPr>
        <w:t>Lu-FZ-NRs, the experimental design is as foll</w:t>
      </w:r>
      <w:r>
        <w:rPr>
          <w:rFonts w:hint="eastAsia" w:ascii="Times New Roman" w:hAnsi="Times New Roman" w:cs="Times New Roman"/>
          <w:color w:val="auto"/>
          <w:sz w:val="24"/>
        </w:rPr>
        <w:t xml:space="preserve">ows: Approximately </w:t>
      </w:r>
      <w:r>
        <w:rPr>
          <w:rFonts w:hint="eastAsia" w:ascii="Times New Roman" w:hAnsi="Times New Roman" w:cs="Times New Roman"/>
          <w:color w:val="auto"/>
          <w:sz w:val="24"/>
          <w:lang w:val="en-US" w:eastAsia="zh-CN"/>
        </w:rPr>
        <w:t>74</w:t>
      </w:r>
      <w:r>
        <w:rPr>
          <w:rFonts w:hint="eastAsia" w:ascii="Times New Roman" w:hAnsi="Times New Roman" w:cs="Times New Roman"/>
          <w:color w:val="auto"/>
          <w:sz w:val="24"/>
        </w:rPr>
        <w:t xml:space="preserve"> </w:t>
      </w:r>
      <w:r>
        <w:rPr>
          <w:rFonts w:hint="eastAsia" w:ascii="Times New Roman" w:hAnsi="Times New Roman" w:cs="Times New Roman"/>
          <w:color w:val="auto"/>
          <w:sz w:val="24"/>
          <w:lang w:val="en-US" w:eastAsia="zh-CN"/>
        </w:rPr>
        <w:t>k</w:t>
      </w:r>
      <w:r>
        <w:rPr>
          <w:rFonts w:hint="eastAsia" w:ascii="Times New Roman" w:hAnsi="Times New Roman" w:cs="Times New Roman"/>
          <w:color w:val="auto"/>
          <w:sz w:val="24"/>
        </w:rPr>
        <w:t>Bq of the radiotracers (</w:t>
      </w:r>
      <w:r>
        <w:rPr>
          <w:rFonts w:hint="eastAsia" w:ascii="Times New Roman" w:hAnsi="Times New Roman" w:cs="Times New Roman"/>
          <w:color w:val="auto"/>
          <w:sz w:val="24"/>
          <w:vertAlign w:val="superscript"/>
        </w:rPr>
        <w:t>177</w:t>
      </w:r>
      <w:r>
        <w:rPr>
          <w:rFonts w:hint="eastAsia" w:ascii="Times New Roman" w:hAnsi="Times New Roman" w:cs="Times New Roman"/>
          <w:color w:val="auto"/>
          <w:sz w:val="24"/>
        </w:rPr>
        <w:t xml:space="preserve">Lu-FZ-NR-1, </w:t>
      </w:r>
      <w:r>
        <w:rPr>
          <w:rFonts w:hint="eastAsia" w:ascii="Times New Roman" w:hAnsi="Times New Roman" w:cs="Times New Roman"/>
          <w:color w:val="auto"/>
          <w:sz w:val="24"/>
          <w:vertAlign w:val="superscript"/>
        </w:rPr>
        <w:t>68</w:t>
      </w:r>
      <w:r>
        <w:rPr>
          <w:rFonts w:hint="eastAsia" w:ascii="Times New Roman" w:hAnsi="Times New Roman" w:cs="Times New Roman"/>
          <w:color w:val="auto"/>
          <w:sz w:val="24"/>
        </w:rPr>
        <w:t>Ga/</w:t>
      </w:r>
      <w:r>
        <w:rPr>
          <w:rFonts w:hint="eastAsia" w:ascii="Times New Roman" w:hAnsi="Times New Roman" w:cs="Times New Roman"/>
          <w:color w:val="auto"/>
          <w:sz w:val="24"/>
          <w:vertAlign w:val="superscript"/>
        </w:rPr>
        <w:t>177</w:t>
      </w:r>
      <w:r>
        <w:rPr>
          <w:rFonts w:hint="eastAsia" w:ascii="Times New Roman" w:hAnsi="Times New Roman" w:cs="Times New Roman"/>
          <w:color w:val="auto"/>
          <w:sz w:val="24"/>
        </w:rPr>
        <w:t xml:space="preserve">Lu-FZ-NR-5, </w:t>
      </w:r>
      <w:r>
        <w:rPr>
          <w:rFonts w:hint="eastAsia" w:ascii="Times New Roman" w:hAnsi="Times New Roman" w:cs="Times New Roman"/>
          <w:color w:val="auto"/>
          <w:sz w:val="24"/>
          <w:vertAlign w:val="superscript"/>
        </w:rPr>
        <w:t>68</w:t>
      </w:r>
      <w:r>
        <w:rPr>
          <w:rFonts w:hint="eastAsia" w:ascii="Times New Roman" w:hAnsi="Times New Roman" w:cs="Times New Roman"/>
          <w:color w:val="auto"/>
          <w:sz w:val="24"/>
        </w:rPr>
        <w:t>Ga/</w:t>
      </w:r>
      <w:r>
        <w:rPr>
          <w:rFonts w:hint="eastAsia" w:ascii="Times New Roman" w:hAnsi="Times New Roman" w:cs="Times New Roman"/>
          <w:color w:val="auto"/>
          <w:sz w:val="24"/>
          <w:vertAlign w:val="superscript"/>
        </w:rPr>
        <w:t>177</w:t>
      </w:r>
      <w:r>
        <w:rPr>
          <w:rFonts w:hint="eastAsia" w:ascii="Times New Roman" w:hAnsi="Times New Roman" w:cs="Times New Roman"/>
          <w:color w:val="auto"/>
          <w:sz w:val="24"/>
        </w:rPr>
        <w:t xml:space="preserve">Lu-FZ-NR-6, and </w:t>
      </w:r>
      <w:r>
        <w:rPr>
          <w:rFonts w:hint="eastAsia" w:ascii="Times New Roman" w:hAnsi="Times New Roman" w:cs="Times New Roman"/>
          <w:color w:val="auto"/>
          <w:sz w:val="24"/>
          <w:vertAlign w:val="superscript"/>
        </w:rPr>
        <w:t>68</w:t>
      </w:r>
      <w:r>
        <w:rPr>
          <w:rFonts w:hint="eastAsia" w:ascii="Times New Roman" w:hAnsi="Times New Roman" w:cs="Times New Roman"/>
          <w:color w:val="auto"/>
          <w:sz w:val="24"/>
        </w:rPr>
        <w:t>Ga/</w:t>
      </w:r>
      <w:r>
        <w:rPr>
          <w:rFonts w:hint="eastAsia" w:ascii="Times New Roman" w:hAnsi="Times New Roman" w:cs="Times New Roman"/>
          <w:color w:val="auto"/>
          <w:sz w:val="24"/>
          <w:vertAlign w:val="superscript"/>
        </w:rPr>
        <w:t>177</w:t>
      </w:r>
      <w:r>
        <w:rPr>
          <w:rFonts w:hint="eastAsia" w:ascii="Times New Roman" w:hAnsi="Times New Roman" w:cs="Times New Roman"/>
          <w:color w:val="auto"/>
          <w:sz w:val="24"/>
        </w:rPr>
        <w:t>Lu-FZ-NR-7) is mixed with fetal bovine serum (FBS) and phosphate-buffered saline, respectively and incubated at 37</w:t>
      </w:r>
      <w:r>
        <w:rPr>
          <w:rFonts w:ascii="Times New Roman" w:hAnsi="Times New Roman" w:eastAsia="等线" w:cs="Times New Roman"/>
          <w:color w:val="auto"/>
          <w:sz w:val="24"/>
        </w:rPr>
        <w:t>°C</w:t>
      </w:r>
      <w:r>
        <w:rPr>
          <w:rFonts w:hint="eastAsia" w:ascii="Times New Roman" w:hAnsi="Times New Roman" w:cs="Times New Roman"/>
          <w:color w:val="auto"/>
          <w:sz w:val="24"/>
        </w:rPr>
        <w:t xml:space="preserve"> for 3 hours for the </w:t>
      </w:r>
      <w:r>
        <w:rPr>
          <w:rFonts w:hint="eastAsia" w:ascii="Times New Roman" w:hAnsi="Times New Roman" w:cs="Times New Roman"/>
          <w:color w:val="auto"/>
          <w:sz w:val="24"/>
          <w:vertAlign w:val="superscript"/>
        </w:rPr>
        <w:t>68</w:t>
      </w:r>
      <w:r>
        <w:rPr>
          <w:rFonts w:hint="eastAsia" w:ascii="Times New Roman" w:hAnsi="Times New Roman" w:cs="Times New Roman"/>
          <w:color w:val="auto"/>
          <w:sz w:val="24"/>
        </w:rPr>
        <w:t xml:space="preserve">Ga-labelled radiotracers, and for 24 and 48 hours for the </w:t>
      </w:r>
      <w:r>
        <w:rPr>
          <w:rFonts w:hint="eastAsia" w:ascii="Times New Roman" w:hAnsi="Times New Roman" w:cs="Times New Roman"/>
          <w:color w:val="auto"/>
          <w:sz w:val="24"/>
          <w:vertAlign w:val="superscript"/>
        </w:rPr>
        <w:t>177</w:t>
      </w:r>
      <w:r>
        <w:rPr>
          <w:rFonts w:hint="eastAsia" w:ascii="Times New Roman" w:hAnsi="Times New Roman" w:cs="Times New Roman"/>
          <w:color w:val="auto"/>
          <w:sz w:val="24"/>
        </w:rPr>
        <w:t xml:space="preserve">Lu-labelled radiotracers. After incubation, 100 </w:t>
      </w:r>
      <w:r>
        <w:rPr>
          <w:rFonts w:hint="default" w:ascii="Times New Roman" w:hAnsi="Times New Roman" w:eastAsia="Helvetica" w:cs="Times New Roman"/>
          <w:i w:val="0"/>
          <w:iCs w:val="0"/>
          <w:caps w:val="0"/>
          <w:color w:val="auto"/>
          <w:spacing w:val="1"/>
          <w:sz w:val="24"/>
        </w:rPr>
        <w:t>μL</w:t>
      </w:r>
      <w:r>
        <w:rPr>
          <w:rFonts w:hint="eastAsia" w:ascii="Times New Roman" w:hAnsi="Times New Roman" w:cs="Times New Roman"/>
          <w:color w:val="auto"/>
          <w:sz w:val="24"/>
        </w:rPr>
        <w:t xml:space="preserve"> of the mixture is taken from each group. In the FBS group, the mixture is treated with trifluoroacetic acid, followed by centrifugation at 12,000×g for 10 minutes at room temperature to precipitate serum proteins. The su</w:t>
      </w:r>
      <w:r>
        <w:rPr>
          <w:rFonts w:hint="eastAsia" w:ascii="Times New Roman" w:hAnsi="Times New Roman" w:cs="Times New Roman"/>
          <w:sz w:val="24"/>
        </w:rPr>
        <w:t>pernatant is then collected and analyzed by radio-HPLC. In the saline group, the mixture is directly analyzed using radio-HPLC. The chromatographic characteristics at different time points and in different media are compared to systematically investigate the stability differences of the tracer in physiological buffer versus biological fluids, providing data support for subsequent applications.</w:t>
      </w:r>
    </w:p>
    <w:p w14:paraId="41DD5D44">
      <w:pPr>
        <w:rPr>
          <w:rFonts w:hint="eastAsia" w:ascii="Times New Roman" w:hAnsi="Times New Roman" w:cs="Times New Roman"/>
          <w:sz w:val="24"/>
        </w:rPr>
      </w:pPr>
    </w:p>
    <w:p w14:paraId="274B0AB8">
      <w:pPr>
        <w:ind w:firstLine="0" w:firstLineChars="0"/>
        <w:rPr>
          <w:rFonts w:hint="eastAsia" w:ascii="Times New Roman" w:hAnsi="Times New Roman" w:cs="Times New Roman"/>
          <w:b w:val="0"/>
          <w:bCs w:val="0"/>
          <w:color w:val="auto"/>
          <w:sz w:val="24"/>
        </w:rPr>
      </w:pPr>
      <w:r>
        <w:rPr>
          <w:rFonts w:hint="eastAsia" w:ascii="Times New Roman" w:hAnsi="Times New Roman" w:cs="Times New Roman"/>
          <w:b/>
          <w:bCs/>
          <w:color w:val="auto"/>
          <w:sz w:val="24"/>
        </w:rPr>
        <w:t>S5</w:t>
      </w:r>
      <w:r>
        <w:rPr>
          <w:rFonts w:hint="eastAsia" w:ascii="Times New Roman" w:hAnsi="Times New Roman" w:cs="Times New Roman"/>
          <w:b/>
          <w:bCs/>
          <w:color w:val="auto"/>
          <w:sz w:val="24"/>
          <w:lang w:val="en-US" w:eastAsia="zh-CN"/>
        </w:rPr>
        <w:t xml:space="preserve">. </w:t>
      </w:r>
      <w:r>
        <w:rPr>
          <w:rFonts w:hint="eastAsia" w:ascii="Times New Roman" w:hAnsi="Times New Roman" w:cs="Times New Roman"/>
          <w:b/>
          <w:bCs/>
          <w:color w:val="auto"/>
          <w:sz w:val="24"/>
        </w:rPr>
        <w:t xml:space="preserve">Partition coefficient </w:t>
      </w:r>
    </w:p>
    <w:p w14:paraId="4103C1FE">
      <w:pPr>
        <w:ind w:firstLine="480" w:firstLineChars="200"/>
        <w:rPr>
          <w:rFonts w:hint="eastAsia" w:ascii="Times New Roman" w:hAnsi="Times New Roman" w:cs="Times New Roman"/>
          <w:color w:val="auto"/>
          <w:sz w:val="24"/>
        </w:rPr>
      </w:pPr>
      <w:r>
        <w:rPr>
          <w:rFonts w:hint="eastAsia" w:ascii="Times New Roman" w:hAnsi="Times New Roman" w:cs="Times New Roman"/>
          <w:sz w:val="24"/>
        </w:rPr>
        <w:t>To evaluate t</w:t>
      </w:r>
      <w:r>
        <w:rPr>
          <w:rFonts w:hint="eastAsia" w:ascii="Times New Roman" w:hAnsi="Times New Roman" w:cs="Times New Roman"/>
          <w:color w:val="auto"/>
          <w:sz w:val="24"/>
        </w:rPr>
        <w:t>he lipophilicity characteristics of the Nectin4-targeting covalent bicyclic peptide radiotracer</w:t>
      </w:r>
      <w:r>
        <w:rPr>
          <w:rFonts w:hint="eastAsia" w:ascii="Times New Roman" w:hAnsi="Times New Roman" w:cs="Times New Roman"/>
          <w:color w:val="auto"/>
          <w:sz w:val="24"/>
          <w:lang w:val="en-US" w:eastAsia="zh-CN"/>
        </w:rPr>
        <w:t>s-</w:t>
      </w:r>
      <w:r>
        <w:rPr>
          <w:rFonts w:hint="eastAsia" w:ascii="Times New Roman" w:hAnsi="Times New Roman" w:cs="Times New Roman"/>
          <w:color w:val="auto"/>
          <w:sz w:val="24"/>
          <w:vertAlign w:val="superscript"/>
        </w:rPr>
        <w:t>68</w:t>
      </w:r>
      <w:r>
        <w:rPr>
          <w:rFonts w:hint="eastAsia" w:ascii="Times New Roman" w:hAnsi="Times New Roman" w:cs="Times New Roman"/>
          <w:color w:val="auto"/>
          <w:sz w:val="24"/>
        </w:rPr>
        <w:t>Ga-FZ-NRs, we conducted Log</w:t>
      </w:r>
      <w:r>
        <w:rPr>
          <w:rFonts w:hint="eastAsia" w:ascii="Times New Roman" w:hAnsi="Times New Roman" w:cs="Times New Roman"/>
          <w:i/>
          <w:iCs/>
          <w:color w:val="auto"/>
          <w:sz w:val="24"/>
        </w:rPr>
        <w:t>P</w:t>
      </w:r>
      <w:r>
        <w:rPr>
          <w:rFonts w:hint="eastAsia" w:ascii="Times New Roman" w:hAnsi="Times New Roman" w:cs="Times New Roman"/>
          <w:color w:val="auto"/>
          <w:sz w:val="24"/>
        </w:rPr>
        <w:t xml:space="preserve"> and LogD</w:t>
      </w:r>
      <w:r>
        <w:rPr>
          <w:rFonts w:hint="eastAsia" w:ascii="Times New Roman" w:hAnsi="Times New Roman" w:cs="Times New Roman"/>
          <w:color w:val="auto"/>
          <w:sz w:val="24"/>
          <w:vertAlign w:val="subscript"/>
        </w:rPr>
        <w:t>7.4</w:t>
      </w:r>
      <w:r>
        <w:rPr>
          <w:rFonts w:hint="eastAsia" w:ascii="Times New Roman" w:hAnsi="Times New Roman" w:cs="Times New Roman"/>
          <w:color w:val="auto"/>
          <w:sz w:val="24"/>
        </w:rPr>
        <w:t xml:space="preserve"> experiments. In the Log</w:t>
      </w:r>
      <w:r>
        <w:rPr>
          <w:rFonts w:hint="eastAsia" w:ascii="Times New Roman" w:hAnsi="Times New Roman" w:cs="Times New Roman"/>
          <w:i/>
          <w:iCs/>
          <w:color w:val="auto"/>
          <w:sz w:val="24"/>
        </w:rPr>
        <w:t>P</w:t>
      </w:r>
      <w:r>
        <w:rPr>
          <w:rFonts w:hint="eastAsia" w:ascii="Times New Roman" w:hAnsi="Times New Roman" w:cs="Times New Roman"/>
          <w:color w:val="auto"/>
          <w:sz w:val="24"/>
        </w:rPr>
        <w:t xml:space="preserve"> experim</w:t>
      </w:r>
      <w:r>
        <w:rPr>
          <w:rFonts w:hint="eastAsia" w:ascii="Times New Roman" w:hAnsi="Times New Roman" w:cs="Times New Roman"/>
          <w:sz w:val="24"/>
        </w:rPr>
        <w:t>ent, 74-185 kBq of the radiotracer was added to a n-octanol-water mixed system (1:1, v/v, total volume of 2 mL) and oscillated at room temperature for 5 minu</w:t>
      </w:r>
      <w:r>
        <w:rPr>
          <w:rFonts w:hint="eastAsia" w:ascii="Times New Roman" w:hAnsi="Times New Roman" w:cs="Times New Roman"/>
          <w:color w:val="auto"/>
          <w:sz w:val="24"/>
        </w:rPr>
        <w:t xml:space="preserve">tes before centrifugation at 15,000×g for 10 minutes to achieve phase separation. Then, 100 </w:t>
      </w:r>
      <w:r>
        <w:rPr>
          <w:rFonts w:hint="default" w:ascii="Times New Roman" w:hAnsi="Times New Roman" w:eastAsia="Helvetica" w:cs="Times New Roman"/>
          <w:i w:val="0"/>
          <w:iCs w:val="0"/>
          <w:caps w:val="0"/>
          <w:color w:val="auto"/>
          <w:spacing w:val="1"/>
          <w:sz w:val="24"/>
        </w:rPr>
        <w:t>μL</w:t>
      </w:r>
      <w:r>
        <w:rPr>
          <w:rFonts w:hint="eastAsia" w:ascii="Times New Roman" w:hAnsi="Times New Roman" w:cs="Times New Roman"/>
          <w:color w:val="auto"/>
          <w:sz w:val="24"/>
        </w:rPr>
        <w:t xml:space="preserve"> of both the n-octanol phase and the aqueous phase was taken, and the radioactivity of each phase was measured using a </w:t>
      </w:r>
      <w:r>
        <w:rPr>
          <w:rFonts w:hint="default" w:ascii="Times New Roman" w:hAnsi="Times New Roman" w:cs="Times New Roman"/>
          <w:color w:val="auto"/>
          <w:sz w:val="24"/>
        </w:rPr>
        <w:t>γ</w:t>
      </w:r>
      <w:r>
        <w:rPr>
          <w:rFonts w:hint="eastAsia" w:ascii="Times New Roman" w:hAnsi="Times New Roman" w:cs="Times New Roman"/>
          <w:color w:val="auto"/>
          <w:sz w:val="24"/>
        </w:rPr>
        <w:t>-counter. The logarithm of the radioactive activity ratio between the n-octanol and water phases (log</w:t>
      </w:r>
      <w:r>
        <w:rPr>
          <w:rFonts w:hint="eastAsia" w:ascii="Times New Roman" w:hAnsi="Times New Roman" w:cs="Times New Roman"/>
          <w:i/>
          <w:iCs/>
          <w:color w:val="auto"/>
          <w:sz w:val="24"/>
        </w:rPr>
        <w:t>P</w:t>
      </w:r>
      <w:r>
        <w:rPr>
          <w:rFonts w:hint="eastAsia" w:ascii="Times New Roman" w:hAnsi="Times New Roman" w:cs="Times New Roman"/>
          <w:color w:val="auto"/>
          <w:sz w:val="24"/>
        </w:rPr>
        <w:t xml:space="preserve"> ) was calculated, with the experiment repeated in parallel five times.</w:t>
      </w:r>
    </w:p>
    <w:p w14:paraId="6F91332D">
      <w:pPr>
        <w:ind w:firstLine="480" w:firstLineChars="200"/>
        <w:rPr>
          <w:rFonts w:hint="eastAsia" w:ascii="Times New Roman" w:hAnsi="Times New Roman" w:cs="Times New Roman"/>
          <w:sz w:val="24"/>
        </w:rPr>
      </w:pPr>
      <w:r>
        <w:rPr>
          <w:rFonts w:hint="eastAsia" w:ascii="Times New Roman" w:hAnsi="Times New Roman" w:cs="Times New Roman"/>
          <w:color w:val="auto"/>
          <w:sz w:val="24"/>
        </w:rPr>
        <w:t>In the LogD</w:t>
      </w:r>
      <w:r>
        <w:rPr>
          <w:rFonts w:hint="eastAsia" w:ascii="Times New Roman" w:hAnsi="Times New Roman" w:cs="Times New Roman"/>
          <w:color w:val="auto"/>
          <w:sz w:val="24"/>
          <w:vertAlign w:val="subscript"/>
        </w:rPr>
        <w:t>7.4</w:t>
      </w:r>
      <w:r>
        <w:rPr>
          <w:rFonts w:hint="eastAsia" w:ascii="Times New Roman" w:hAnsi="Times New Roman" w:cs="Times New Roman"/>
          <w:color w:val="auto"/>
          <w:sz w:val="24"/>
        </w:rPr>
        <w:t xml:space="preserve"> experiment, the same amount of 74-185 kBq of the radiotracer was introduced into an n-octanol-phosphate-buffered saline mixed system (1:1, v/v, total volume of 2 mL), followed by the same oscillation and centrifugation conditions. From the n-octanol phase and PBS phase, 100 </w:t>
      </w:r>
      <w:r>
        <w:rPr>
          <w:rFonts w:hint="default" w:ascii="Times New Roman" w:hAnsi="Times New Roman" w:eastAsia="Helvetica" w:cs="Times New Roman"/>
          <w:i w:val="0"/>
          <w:iCs w:val="0"/>
          <w:caps w:val="0"/>
          <w:color w:val="auto"/>
          <w:spacing w:val="1"/>
          <w:sz w:val="24"/>
        </w:rPr>
        <w:t>μL</w:t>
      </w:r>
      <w:r>
        <w:rPr>
          <w:rFonts w:hint="eastAsia" w:ascii="Times New Roman" w:hAnsi="Times New Roman" w:cs="Times New Roman"/>
          <w:color w:val="auto"/>
          <w:sz w:val="24"/>
        </w:rPr>
        <w:t xml:space="preserve"> of each was taken to measure their radioactive activity. The logarithm of the radioactive</w:t>
      </w:r>
      <w:r>
        <w:rPr>
          <w:rFonts w:hint="eastAsia" w:ascii="Times New Roman" w:hAnsi="Times New Roman" w:cs="Times New Roman"/>
          <w:sz w:val="24"/>
        </w:rPr>
        <w:t xml:space="preserve"> activity ratio between the n-octanol phase and the phosphate-buffered saline phase (logD</w:t>
      </w:r>
      <w:r>
        <w:rPr>
          <w:rFonts w:hint="eastAsia" w:ascii="Times New Roman" w:hAnsi="Times New Roman" w:cs="Times New Roman"/>
          <w:sz w:val="24"/>
          <w:vertAlign w:val="subscript"/>
        </w:rPr>
        <w:t>7.4</w:t>
      </w:r>
      <w:r>
        <w:rPr>
          <w:rFonts w:hint="eastAsia" w:ascii="Times New Roman" w:hAnsi="Times New Roman" w:cs="Times New Roman"/>
          <w:sz w:val="24"/>
        </w:rPr>
        <w:t xml:space="preserve">) was calculated to quantitatively characterize the </w:t>
      </w:r>
      <w:r>
        <w:rPr>
          <w:rFonts w:hint="eastAsia" w:ascii="Times New Roman" w:hAnsi="Times New Roman" w:cs="Times New Roman"/>
          <w:sz w:val="24"/>
          <w:vertAlign w:val="superscript"/>
        </w:rPr>
        <w:t>68</w:t>
      </w:r>
      <w:r>
        <w:rPr>
          <w:rFonts w:hint="eastAsia" w:ascii="Times New Roman" w:hAnsi="Times New Roman" w:cs="Times New Roman"/>
          <w:sz w:val="24"/>
        </w:rPr>
        <w:t>Ga-FZ-NRs</w:t>
      </w:r>
      <w:r>
        <w:rPr>
          <w:rFonts w:hint="default" w:ascii="Times New Roman" w:hAnsi="Times New Roman" w:cs="Times New Roman"/>
          <w:sz w:val="24"/>
          <w:lang w:val="en-US" w:eastAsia="zh-CN"/>
        </w:rPr>
        <w:t>’</w:t>
      </w:r>
      <w:r>
        <w:rPr>
          <w:rFonts w:hint="eastAsia" w:ascii="Times New Roman" w:hAnsi="Times New Roman" w:cs="Times New Roman"/>
          <w:sz w:val="24"/>
        </w:rPr>
        <w:t xml:space="preserve"> lipophilicity under pH 7.4 conditions, with the experiment also repeated in parallel five times.</w:t>
      </w:r>
    </w:p>
    <w:p w14:paraId="1A082E79">
      <w:pPr>
        <w:ind w:firstLine="0" w:firstLineChars="0"/>
        <w:rPr>
          <w:rFonts w:hint="eastAsia" w:ascii="Times New Roman" w:hAnsi="Times New Roman" w:cs="Times New Roman"/>
          <w:sz w:val="24"/>
        </w:rPr>
      </w:pPr>
      <w:r>
        <w:rPr>
          <w:rFonts w:hint="eastAsia" w:ascii="Times New Roman" w:hAnsi="Times New Roman" w:cs="Times New Roman"/>
          <w:sz w:val="24"/>
        </w:rPr>
        <w:br w:type="page"/>
      </w:r>
    </w:p>
    <w:p w14:paraId="796E7906">
      <w:pPr>
        <w:ind w:firstLine="0" w:firstLineChars="0"/>
        <w:rPr>
          <w:rFonts w:hint="eastAsia" w:ascii="Times New Roman" w:hAnsi="Times New Roman" w:cs="Times New Roman"/>
          <w:b/>
          <w:bCs/>
          <w:color w:val="auto"/>
          <w:sz w:val="24"/>
        </w:rPr>
      </w:pPr>
      <w:r>
        <w:rPr>
          <w:rFonts w:hint="eastAsia" w:ascii="Times New Roman" w:hAnsi="Times New Roman" w:cs="Times New Roman"/>
          <w:b/>
          <w:bCs/>
          <w:color w:val="auto"/>
          <w:sz w:val="24"/>
        </w:rPr>
        <w:t>S6</w:t>
      </w:r>
      <w:r>
        <w:rPr>
          <w:rFonts w:hint="eastAsia" w:ascii="Times New Roman" w:hAnsi="Times New Roman" w:cs="Times New Roman"/>
          <w:b/>
          <w:bCs/>
          <w:color w:val="auto"/>
          <w:sz w:val="24"/>
          <w:lang w:val="en-US" w:eastAsia="zh-CN"/>
        </w:rPr>
        <w:t>.</w:t>
      </w:r>
      <w:r>
        <w:rPr>
          <w:rFonts w:hint="eastAsia" w:ascii="Times New Roman" w:hAnsi="Times New Roman" w:cs="Times New Roman"/>
          <w:b/>
          <w:bCs/>
          <w:color w:val="auto"/>
          <w:sz w:val="24"/>
        </w:rPr>
        <w:t xml:space="preserve"> Cell lines and </w:t>
      </w:r>
      <w:r>
        <w:rPr>
          <w:rFonts w:hint="eastAsia" w:ascii="Times New Roman" w:hAnsi="Times New Roman" w:cs="Times New Roman"/>
          <w:b/>
          <w:bCs/>
          <w:color w:val="auto"/>
          <w:sz w:val="24"/>
          <w:lang w:eastAsia="zh-CN"/>
        </w:rPr>
        <w:t>c</w:t>
      </w:r>
      <w:r>
        <w:rPr>
          <w:rFonts w:hint="eastAsia" w:ascii="Times New Roman" w:hAnsi="Times New Roman" w:cs="Times New Roman"/>
          <w:b/>
          <w:bCs/>
          <w:color w:val="auto"/>
          <w:sz w:val="24"/>
        </w:rPr>
        <w:t>ell culture</w:t>
      </w:r>
    </w:p>
    <w:p w14:paraId="460CD1C6">
      <w:pPr>
        <w:ind w:firstLine="480" w:firstLineChars="200"/>
        <w:rPr>
          <w:rFonts w:hint="eastAsia" w:ascii="Times New Roman" w:hAnsi="Times New Roman" w:cs="Times New Roman"/>
          <w:color w:val="auto"/>
          <w:sz w:val="24"/>
        </w:rPr>
      </w:pPr>
      <w:r>
        <w:rPr>
          <w:rFonts w:hint="eastAsia" w:ascii="Times New Roman" w:hAnsi="Times New Roman" w:cs="Times New Roman"/>
          <w:color w:val="auto"/>
          <w:sz w:val="24"/>
        </w:rPr>
        <w:t>In this study, we selected human bladder cancer cell lines HT1376 and RT112 as models representing high and low expression levels of Nectin-4, respectively. All cells were cultured in RPMI-1640 medium supplemented with 10% fetal bovine serum (FBS) and 1% penicillin-streptomycin, and maintained in a humidified incubator at 37</w:t>
      </w:r>
      <w:r>
        <w:rPr>
          <w:rFonts w:ascii="Times New Roman" w:hAnsi="Times New Roman" w:eastAsia="等线" w:cs="Times New Roman"/>
          <w:color w:val="auto"/>
          <w:sz w:val="24"/>
        </w:rPr>
        <w:t>°C</w:t>
      </w:r>
      <w:r>
        <w:rPr>
          <w:rFonts w:hint="eastAsia" w:ascii="Times New Roman" w:hAnsi="Times New Roman" w:cs="Times New Roman"/>
          <w:color w:val="auto"/>
          <w:sz w:val="24"/>
        </w:rPr>
        <w:t xml:space="preserve"> with 5% CO</w:t>
      </w:r>
      <w:r>
        <w:rPr>
          <w:rFonts w:hint="eastAsia" w:ascii="Times New Roman" w:hAnsi="Times New Roman" w:cs="Times New Roman"/>
          <w:color w:val="auto"/>
          <w:sz w:val="24"/>
          <w:vertAlign w:val="subscript"/>
          <w:lang w:val="en-US" w:eastAsia="zh-CN"/>
        </w:rPr>
        <w:t>2</w:t>
      </w:r>
      <w:r>
        <w:rPr>
          <w:rFonts w:hint="eastAsia" w:ascii="Times New Roman" w:hAnsi="Times New Roman" w:cs="Times New Roman"/>
          <w:color w:val="auto"/>
          <w:sz w:val="24"/>
        </w:rPr>
        <w:t>. The cell growth was monitored daily until the cells reached the desired density for the experiments.</w:t>
      </w:r>
    </w:p>
    <w:p w14:paraId="67818584">
      <w:pPr>
        <w:ind w:firstLine="480" w:firstLineChars="200"/>
        <w:rPr>
          <w:rFonts w:hint="eastAsia" w:ascii="Times New Roman" w:hAnsi="Times New Roman" w:cs="Times New Roman"/>
          <w:color w:val="auto"/>
          <w:sz w:val="24"/>
        </w:rPr>
      </w:pPr>
    </w:p>
    <w:p w14:paraId="3B4EDB11">
      <w:pPr>
        <w:spacing w:line="240" w:lineRule="auto"/>
        <w:rPr>
          <w:rFonts w:ascii="Times New Roman" w:hAnsi="Times New Roman" w:cs="Times New Roman"/>
          <w:b/>
          <w:bCs/>
          <w:sz w:val="24"/>
        </w:rPr>
      </w:pPr>
      <w:r>
        <w:rPr>
          <w:rFonts w:hint="eastAsia" w:ascii="Times New Roman" w:hAnsi="Times New Roman" w:cs="Times New Roman"/>
          <w:b/>
          <w:bCs/>
          <w:sz w:val="24"/>
          <w:lang w:val="en-US" w:eastAsia="zh-CN"/>
        </w:rPr>
        <w:t>S7.</w:t>
      </w:r>
      <w:r>
        <w:rPr>
          <w:rFonts w:ascii="Times New Roman" w:hAnsi="Times New Roman" w:cs="Times New Roman"/>
          <w:b/>
          <w:bCs/>
          <w:sz w:val="24"/>
        </w:rPr>
        <w:t xml:space="preserve"> Cell uptake </w:t>
      </w:r>
    </w:p>
    <w:p w14:paraId="05CC58AC">
      <w:pPr>
        <w:spacing w:line="24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HT1376 cells (which express high levels of Nectin-4) and RT112 cells (which express low levels of Nectin-4) were seeded in 24-well plates at a density of 1 × 10</w:t>
      </w:r>
      <w:r>
        <w:rPr>
          <w:rFonts w:hint="eastAsia" w:ascii="Times New Roman" w:hAnsi="Times New Roman" w:eastAsia="宋体" w:cs="Times New Roman"/>
          <w:sz w:val="24"/>
        </w:rPr>
        <w:t>^</w:t>
      </w:r>
      <w:r>
        <w:rPr>
          <w:rFonts w:hint="eastAsia" w:ascii="Times New Roman" w:hAnsi="Times New Roman" w:eastAsia="宋体" w:cs="Times New Roman"/>
          <w:sz w:val="24"/>
          <w:lang w:val="en-US" w:eastAsia="zh-CN"/>
        </w:rPr>
        <w:t>5</w:t>
      </w:r>
      <w:r>
        <w:rPr>
          <w:rFonts w:ascii="Times New Roman" w:hAnsi="Times New Roman" w:eastAsia="宋体" w:cs="Times New Roman"/>
          <w:sz w:val="24"/>
        </w:rPr>
        <w:t xml:space="preserve"> cells</w:t>
      </w:r>
      <w:r>
        <w:rPr>
          <w:rFonts w:hint="eastAsia" w:ascii="Times New Roman" w:hAnsi="Times New Roman" w:eastAsia="宋体" w:cs="Times New Roman"/>
          <w:sz w:val="24"/>
        </w:rPr>
        <w:t>/</w:t>
      </w:r>
      <w:r>
        <w:rPr>
          <w:rFonts w:ascii="Times New Roman" w:hAnsi="Times New Roman" w:eastAsia="宋体" w:cs="Times New Roman"/>
          <w:sz w:val="24"/>
        </w:rPr>
        <w:t>well a</w:t>
      </w:r>
      <w:r>
        <w:rPr>
          <w:rFonts w:ascii="Times New Roman" w:hAnsi="Times New Roman" w:eastAsia="宋体" w:cs="Times New Roman"/>
          <w:color w:val="auto"/>
          <w:sz w:val="24"/>
        </w:rPr>
        <w:t xml:space="preserve">nd incubated overnight at 37°C in a 5% CO₂ atmosphere until fully adherent. The medium was then replaced with serum-free culture medium, and approximately </w:t>
      </w:r>
      <w:r>
        <w:rPr>
          <w:rFonts w:hint="eastAsia" w:ascii="Times New Roman" w:hAnsi="Times New Roman" w:eastAsia="宋体" w:cs="Times New Roman"/>
          <w:color w:val="auto"/>
          <w:sz w:val="24"/>
          <w:lang w:val="en-US" w:eastAsia="zh-CN"/>
        </w:rPr>
        <w:t>40</w:t>
      </w:r>
      <w:r>
        <w:rPr>
          <w:rFonts w:hint="eastAsia" w:ascii="Times New Roman" w:hAnsi="Times New Roman" w:eastAsia="宋体" w:cs="Times New Roman"/>
          <w:color w:val="auto"/>
          <w:sz w:val="24"/>
        </w:rPr>
        <w:t xml:space="preserve"> </w:t>
      </w:r>
      <w:r>
        <w:rPr>
          <w:rFonts w:hint="eastAsia" w:ascii="Times New Roman" w:hAnsi="Times New Roman" w:eastAsia="宋体" w:cs="Times New Roman"/>
          <w:color w:val="auto"/>
          <w:sz w:val="24"/>
          <w:lang w:val="en-US" w:eastAsia="zh-CN"/>
        </w:rPr>
        <w:t>k</w:t>
      </w:r>
      <w:r>
        <w:rPr>
          <w:rFonts w:hint="eastAsia" w:ascii="Times New Roman" w:hAnsi="Times New Roman" w:eastAsia="宋体" w:cs="Times New Roman"/>
          <w:color w:val="auto"/>
          <w:sz w:val="24"/>
        </w:rPr>
        <w:t>Bq</w:t>
      </w:r>
      <w:r>
        <w:rPr>
          <w:rFonts w:ascii="Times New Roman" w:hAnsi="Times New Roman" w:eastAsia="宋体" w:cs="Times New Roman"/>
          <w:color w:val="auto"/>
          <w:sz w:val="24"/>
        </w:rPr>
        <w:t xml:space="preserve"> of each radioligand (</w:t>
      </w:r>
      <w:r>
        <w:rPr>
          <w:rFonts w:hint="eastAsia" w:ascii="Times New Roman" w:hAnsi="Times New Roman" w:eastAsia="宋体" w:cs="Times New Roman"/>
          <w:color w:val="auto"/>
          <w:sz w:val="24"/>
          <w:vertAlign w:val="superscript"/>
          <w:lang w:eastAsia="zh-CN"/>
        </w:rPr>
        <w:t>68</w:t>
      </w:r>
      <w:r>
        <w:rPr>
          <w:rFonts w:ascii="Times New Roman" w:hAnsi="Times New Roman" w:eastAsia="宋体" w:cs="Times New Roman"/>
          <w:color w:val="auto"/>
          <w:sz w:val="24"/>
        </w:rPr>
        <w:t>Ga</w:t>
      </w:r>
      <w:r>
        <w:rPr>
          <w:rFonts w:hint="eastAsia" w:ascii="Times New Roman" w:hAnsi="Times New Roman" w:eastAsia="宋体" w:cs="Times New Roman"/>
          <w:color w:val="auto"/>
          <w:sz w:val="24"/>
        </w:rPr>
        <w:t>/</w:t>
      </w:r>
      <w:r>
        <w:rPr>
          <w:rFonts w:hint="eastAsia" w:ascii="Times New Roman" w:hAnsi="Times New Roman" w:eastAsia="宋体" w:cs="Times New Roman"/>
          <w:color w:val="auto"/>
          <w:sz w:val="24"/>
          <w:vertAlign w:val="superscript"/>
          <w:lang w:eastAsia="zh-CN"/>
        </w:rPr>
        <w:t>177</w:t>
      </w:r>
      <w:r>
        <w:rPr>
          <w:rFonts w:ascii="Times New Roman" w:hAnsi="Times New Roman" w:eastAsia="宋体" w:cs="Times New Roman"/>
          <w:color w:val="auto"/>
          <w:sz w:val="24"/>
        </w:rPr>
        <w:t xml:space="preserve">Lu-FZ-NR-5, </w:t>
      </w:r>
      <w:r>
        <w:rPr>
          <w:rFonts w:hint="eastAsia" w:ascii="Times New Roman" w:hAnsi="Times New Roman" w:eastAsia="宋体" w:cs="Times New Roman"/>
          <w:color w:val="auto"/>
          <w:sz w:val="24"/>
          <w:vertAlign w:val="superscript"/>
          <w:lang w:eastAsia="zh-CN"/>
        </w:rPr>
        <w:t>68</w:t>
      </w:r>
      <w:r>
        <w:rPr>
          <w:rFonts w:ascii="Times New Roman" w:hAnsi="Times New Roman" w:eastAsia="宋体" w:cs="Times New Roman"/>
          <w:color w:val="auto"/>
          <w:sz w:val="24"/>
        </w:rPr>
        <w:t>Ga</w:t>
      </w:r>
      <w:r>
        <w:rPr>
          <w:rFonts w:hint="eastAsia" w:ascii="Times New Roman" w:hAnsi="Times New Roman" w:eastAsia="宋体" w:cs="Times New Roman"/>
          <w:color w:val="auto"/>
          <w:sz w:val="24"/>
        </w:rPr>
        <w:t>/</w:t>
      </w:r>
      <w:r>
        <w:rPr>
          <w:rFonts w:hint="eastAsia" w:ascii="Times New Roman" w:hAnsi="Times New Roman" w:eastAsia="宋体" w:cs="Times New Roman"/>
          <w:color w:val="auto"/>
          <w:sz w:val="24"/>
          <w:vertAlign w:val="superscript"/>
          <w:lang w:eastAsia="zh-CN"/>
        </w:rPr>
        <w:t>177</w:t>
      </w:r>
      <w:r>
        <w:rPr>
          <w:rFonts w:ascii="Times New Roman" w:hAnsi="Times New Roman" w:eastAsia="宋体" w:cs="Times New Roman"/>
          <w:color w:val="auto"/>
          <w:sz w:val="24"/>
        </w:rPr>
        <w:t xml:space="preserve">Lu-FZ-NR-6, </w:t>
      </w:r>
      <w:r>
        <w:rPr>
          <w:rFonts w:hint="eastAsia" w:ascii="Times New Roman" w:hAnsi="Times New Roman" w:eastAsia="宋体" w:cs="Times New Roman"/>
          <w:color w:val="auto"/>
          <w:sz w:val="24"/>
          <w:vertAlign w:val="superscript"/>
          <w:lang w:eastAsia="zh-CN"/>
        </w:rPr>
        <w:t>68</w:t>
      </w:r>
      <w:r>
        <w:rPr>
          <w:rFonts w:ascii="Times New Roman" w:hAnsi="Times New Roman" w:eastAsia="宋体" w:cs="Times New Roman"/>
          <w:color w:val="auto"/>
          <w:sz w:val="24"/>
        </w:rPr>
        <w:t>Ga</w:t>
      </w:r>
      <w:r>
        <w:rPr>
          <w:rFonts w:hint="eastAsia" w:ascii="Times New Roman" w:hAnsi="Times New Roman" w:eastAsia="宋体" w:cs="Times New Roman"/>
          <w:color w:val="auto"/>
          <w:sz w:val="24"/>
        </w:rPr>
        <w:t>/</w:t>
      </w:r>
      <w:r>
        <w:rPr>
          <w:rFonts w:hint="eastAsia" w:ascii="Times New Roman" w:hAnsi="Times New Roman" w:eastAsia="宋体" w:cs="Times New Roman"/>
          <w:color w:val="auto"/>
          <w:sz w:val="24"/>
          <w:vertAlign w:val="superscript"/>
          <w:lang w:eastAsia="zh-CN"/>
        </w:rPr>
        <w:t>177</w:t>
      </w:r>
      <w:r>
        <w:rPr>
          <w:rFonts w:ascii="Times New Roman" w:hAnsi="Times New Roman" w:eastAsia="宋体" w:cs="Times New Roman"/>
          <w:color w:val="auto"/>
          <w:sz w:val="24"/>
        </w:rPr>
        <w:t xml:space="preserve">Lu-FZ-NR-7) was added to the respective wells. After incubation at 37°C for 60 minutes, the reaction was terminated, and the supernatant was collected. The cells were washed three times with pre-cold </w:t>
      </w:r>
      <w:r>
        <w:rPr>
          <w:rFonts w:hint="eastAsia" w:ascii="Times New Roman" w:hAnsi="Times New Roman" w:eastAsia="宋体" w:cs="Times New Roman"/>
          <w:color w:val="auto"/>
          <w:sz w:val="24"/>
        </w:rPr>
        <w:t>p</w:t>
      </w:r>
      <w:r>
        <w:rPr>
          <w:rFonts w:ascii="Times New Roman" w:hAnsi="Times New Roman" w:eastAsia="宋体" w:cs="Times New Roman"/>
          <w:color w:val="auto"/>
          <w:sz w:val="24"/>
        </w:rPr>
        <w:t xml:space="preserve">hosphate </w:t>
      </w:r>
      <w:r>
        <w:rPr>
          <w:rFonts w:hint="eastAsia" w:ascii="Times New Roman" w:hAnsi="Times New Roman" w:eastAsia="宋体" w:cs="Times New Roman"/>
          <w:color w:val="auto"/>
          <w:sz w:val="24"/>
        </w:rPr>
        <w:t>b</w:t>
      </w:r>
      <w:r>
        <w:rPr>
          <w:rFonts w:ascii="Times New Roman" w:hAnsi="Times New Roman" w:eastAsia="宋体" w:cs="Times New Roman"/>
          <w:color w:val="auto"/>
          <w:sz w:val="24"/>
        </w:rPr>
        <w:t xml:space="preserve">uffered </w:t>
      </w:r>
      <w:r>
        <w:rPr>
          <w:rFonts w:hint="eastAsia" w:ascii="Times New Roman" w:hAnsi="Times New Roman" w:eastAsia="宋体" w:cs="Times New Roman"/>
          <w:color w:val="auto"/>
          <w:sz w:val="24"/>
        </w:rPr>
        <w:t>s</w:t>
      </w:r>
      <w:r>
        <w:rPr>
          <w:rFonts w:ascii="Times New Roman" w:hAnsi="Times New Roman" w:eastAsia="宋体" w:cs="Times New Roman"/>
          <w:color w:val="auto"/>
          <w:sz w:val="24"/>
        </w:rPr>
        <w:t>aline</w:t>
      </w:r>
      <w:r>
        <w:rPr>
          <w:rFonts w:hint="eastAsia" w:ascii="Times New Roman" w:hAnsi="Times New Roman" w:eastAsia="宋体" w:cs="Times New Roman"/>
          <w:color w:val="auto"/>
          <w:sz w:val="24"/>
        </w:rPr>
        <w:t xml:space="preserve"> (</w:t>
      </w:r>
      <w:r>
        <w:rPr>
          <w:rFonts w:ascii="Times New Roman" w:hAnsi="Times New Roman" w:eastAsia="宋体" w:cs="Times New Roman"/>
          <w:color w:val="auto"/>
          <w:sz w:val="24"/>
        </w:rPr>
        <w:t>PBS</w:t>
      </w:r>
      <w:r>
        <w:rPr>
          <w:rFonts w:hint="eastAsia" w:ascii="Times New Roman" w:hAnsi="Times New Roman" w:eastAsia="宋体" w:cs="Times New Roman"/>
          <w:color w:val="auto"/>
          <w:sz w:val="24"/>
        </w:rPr>
        <w:t>)</w:t>
      </w:r>
      <w:r>
        <w:rPr>
          <w:rFonts w:ascii="Times New Roman" w:hAnsi="Times New Roman" w:eastAsia="宋体" w:cs="Times New Roman"/>
          <w:color w:val="auto"/>
          <w:sz w:val="24"/>
        </w:rPr>
        <w:t>, and then lysed with 0.2 M NaOH lysis solution, from which the lysate was collected. In blocking experiments, a 400-fold molar excess of the Nectin-4-target</w:t>
      </w:r>
      <w:r>
        <w:rPr>
          <w:rFonts w:hint="eastAsia" w:ascii="Times New Roman" w:hAnsi="Times New Roman" w:eastAsia="宋体" w:cs="Times New Roman"/>
          <w:color w:val="auto"/>
          <w:sz w:val="24"/>
        </w:rPr>
        <w:t>ed</w:t>
      </w:r>
      <w:r>
        <w:rPr>
          <w:rFonts w:ascii="Times New Roman" w:hAnsi="Times New Roman" w:eastAsia="宋体" w:cs="Times New Roman"/>
          <w:color w:val="auto"/>
          <w:sz w:val="24"/>
        </w:rPr>
        <w:t xml:space="preserve"> lead compound was added to each well and co-incubated with the corresponding </w:t>
      </w:r>
      <w:r>
        <w:rPr>
          <w:rFonts w:hint="eastAsia" w:ascii="Times New Roman" w:hAnsi="Times New Roman" w:eastAsia="宋体" w:cs="Times New Roman"/>
          <w:color w:val="auto"/>
          <w:sz w:val="24"/>
        </w:rPr>
        <w:t>radioligand (</w:t>
      </w:r>
      <w:r>
        <w:rPr>
          <w:rFonts w:ascii="Times New Roman" w:hAnsi="Times New Roman" w:eastAsia="宋体" w:cs="Times New Roman"/>
          <w:color w:val="auto"/>
          <w:sz w:val="24"/>
        </w:rPr>
        <w:t xml:space="preserve">approximately </w:t>
      </w:r>
      <w:r>
        <w:rPr>
          <w:rFonts w:hint="eastAsia" w:ascii="Times New Roman" w:hAnsi="Times New Roman" w:eastAsia="宋体" w:cs="Times New Roman"/>
          <w:color w:val="auto"/>
          <w:sz w:val="24"/>
          <w:lang w:val="en-US" w:eastAsia="zh-CN"/>
        </w:rPr>
        <w:t>40</w:t>
      </w:r>
      <w:r>
        <w:rPr>
          <w:rFonts w:hint="eastAsia" w:ascii="Times New Roman" w:hAnsi="Times New Roman" w:eastAsia="宋体" w:cs="Times New Roman"/>
          <w:color w:val="auto"/>
          <w:sz w:val="24"/>
        </w:rPr>
        <w:t xml:space="preserve"> </w:t>
      </w:r>
      <w:r>
        <w:rPr>
          <w:rFonts w:hint="eastAsia" w:ascii="Times New Roman" w:hAnsi="Times New Roman" w:eastAsia="宋体" w:cs="Times New Roman"/>
          <w:color w:val="auto"/>
          <w:sz w:val="24"/>
          <w:lang w:val="en-US" w:eastAsia="zh-CN"/>
        </w:rPr>
        <w:t>k</w:t>
      </w:r>
      <w:r>
        <w:rPr>
          <w:rFonts w:hint="eastAsia" w:ascii="Times New Roman" w:hAnsi="Times New Roman" w:eastAsia="宋体" w:cs="Times New Roman"/>
          <w:color w:val="auto"/>
          <w:sz w:val="24"/>
        </w:rPr>
        <w:t>Bq)</w:t>
      </w:r>
      <w:r>
        <w:rPr>
          <w:rFonts w:ascii="Times New Roman" w:hAnsi="Times New Roman" w:eastAsia="宋体" w:cs="Times New Roman"/>
          <w:color w:val="auto"/>
          <w:sz w:val="24"/>
        </w:rPr>
        <w:t xml:space="preserve"> for 60 </w:t>
      </w:r>
      <w:r>
        <w:rPr>
          <w:rFonts w:ascii="Times New Roman" w:hAnsi="Times New Roman" w:eastAsia="宋体" w:cs="Times New Roman"/>
          <w:sz w:val="24"/>
        </w:rPr>
        <w:t>minutes to verify the targeting specificity of the radioligands. Finally, the radioactivity of the lysate (representing cellular uptake) and the supernatant (representing free radioligands) was measured using a γ-counter</w:t>
      </w:r>
      <w:r>
        <w:rPr>
          <w:rFonts w:hint="eastAsia" w:ascii="Times New Roman" w:hAnsi="Times New Roman" w:eastAsia="宋体" w:cs="Times New Roman"/>
          <w:sz w:val="24"/>
        </w:rPr>
        <w:t xml:space="preserve"> (SN-697, China)</w:t>
      </w:r>
      <w:r>
        <w:rPr>
          <w:rFonts w:ascii="Times New Roman" w:hAnsi="Times New Roman" w:eastAsia="宋体" w:cs="Times New Roman"/>
          <w:sz w:val="24"/>
        </w:rPr>
        <w:t>, and the proportion (%) of cell-associated radioactivity relative to the total radioactivity was calculated. Each experimental group was independently repeated six times.</w:t>
      </w:r>
    </w:p>
    <w:p w14:paraId="39C6E47F">
      <w:pPr>
        <w:ind w:firstLine="480" w:firstLineChars="200"/>
        <w:rPr>
          <w:rFonts w:hint="eastAsia" w:ascii="Times New Roman" w:hAnsi="Times New Roman" w:cs="Times New Roman"/>
          <w:color w:val="auto"/>
          <w:sz w:val="24"/>
        </w:rPr>
      </w:pPr>
    </w:p>
    <w:p w14:paraId="0D7D513D">
      <w:pPr>
        <w:rPr>
          <w:rFonts w:hint="eastAsia" w:ascii="Times New Roman" w:hAnsi="Times New Roman" w:cs="Times New Roman" w:eastAsiaTheme="minorEastAsia"/>
          <w:b/>
          <w:bCs/>
          <w:color w:val="auto"/>
          <w:sz w:val="24"/>
          <w:lang w:eastAsia="zh-CN"/>
        </w:rPr>
      </w:pPr>
      <w:r>
        <w:rPr>
          <w:rFonts w:ascii="Times New Roman" w:hAnsi="Times New Roman" w:cs="Times New Roman"/>
          <w:b/>
          <w:bCs/>
          <w:color w:val="auto"/>
          <w:sz w:val="24"/>
        </w:rPr>
        <w:t>S</w:t>
      </w:r>
      <w:r>
        <w:rPr>
          <w:rFonts w:hint="eastAsia" w:ascii="Times New Roman" w:hAnsi="Times New Roman" w:cs="Times New Roman"/>
          <w:b/>
          <w:bCs/>
          <w:color w:val="auto"/>
          <w:sz w:val="24"/>
          <w:lang w:val="en-US" w:eastAsia="zh-CN"/>
        </w:rPr>
        <w:t>8</w:t>
      </w:r>
      <w:r>
        <w:rPr>
          <w:rFonts w:ascii="Times New Roman" w:hAnsi="Times New Roman" w:cs="Times New Roman"/>
          <w:b/>
          <w:bCs/>
          <w:color w:val="auto"/>
          <w:sz w:val="24"/>
        </w:rPr>
        <w:t>.</w:t>
      </w:r>
      <w:r>
        <w:rPr>
          <w:rFonts w:hint="eastAsia" w:ascii="Times New Roman" w:hAnsi="Times New Roman" w:cs="Times New Roman"/>
          <w:b/>
          <w:bCs/>
          <w:color w:val="auto"/>
          <w:sz w:val="24"/>
        </w:rPr>
        <w:t xml:space="preserve"> </w:t>
      </w:r>
      <w:r>
        <w:rPr>
          <w:rFonts w:ascii="Times New Roman" w:hAnsi="Times New Roman" w:cs="Times New Roman"/>
          <w:b/>
          <w:bCs/>
          <w:color w:val="auto"/>
          <w:sz w:val="24"/>
        </w:rPr>
        <w:t>Western blo</w:t>
      </w:r>
      <w:r>
        <w:rPr>
          <w:rFonts w:hint="eastAsia" w:ascii="Times New Roman" w:hAnsi="Times New Roman" w:cs="Times New Roman"/>
          <w:b/>
          <w:bCs/>
          <w:color w:val="auto"/>
          <w:sz w:val="24"/>
          <w:lang w:val="en-US" w:eastAsia="zh-CN"/>
        </w:rPr>
        <w:t>t</w:t>
      </w:r>
    </w:p>
    <w:p w14:paraId="5A3D17B9">
      <w:pPr>
        <w:ind w:firstLine="480" w:firstLineChars="200"/>
        <w:rPr>
          <w:rFonts w:hint="eastAsia" w:ascii="Times New Roman" w:hAnsi="Times New Roman" w:cs="Times New Roman"/>
          <w:color w:val="auto"/>
          <w:sz w:val="24"/>
        </w:rPr>
      </w:pPr>
      <w:r>
        <w:rPr>
          <w:rFonts w:hint="eastAsia" w:ascii="Times New Roman" w:hAnsi="Times New Roman" w:cs="Times New Roman"/>
          <w:color w:val="auto"/>
          <w:sz w:val="24"/>
        </w:rPr>
        <w:t>Once the growth density of HT1376 and RT112 cells reached approximately 80%, the cells were harvested for protein extraction. For Western blot analysis, cell lysates from HT1376 and RT112 were prepared by lysing the cells in RIPA buffer supplemented with protease inhibitors (P8340, Sigma Life Sciences) and phosphatase inhibitor cocktails 2 and 3 (P5726, P0044, Sigma Life Sciences). Following established protocols, the lysates were centrifuged at 12,000 g for 15 minutes at 4</w:t>
      </w:r>
      <w:r>
        <w:rPr>
          <w:rFonts w:hint="eastAsia" w:ascii="Times New Roman" w:hAnsi="Times New Roman" w:cs="Times New Roman"/>
          <w:color w:val="auto"/>
          <w:sz w:val="24"/>
          <w:lang w:val="en-US" w:eastAsia="zh-CN"/>
        </w:rPr>
        <w:t xml:space="preserve"> </w:t>
      </w:r>
      <w:r>
        <w:rPr>
          <w:rFonts w:hint="eastAsia" w:ascii="Times New Roman" w:hAnsi="Times New Roman" w:cs="Times New Roman"/>
          <w:color w:val="auto"/>
          <w:sz w:val="24"/>
          <w:vertAlign w:val="superscript"/>
          <w:lang w:val="en-US" w:eastAsia="zh-CN"/>
        </w:rPr>
        <w:t>o</w:t>
      </w:r>
      <w:r>
        <w:rPr>
          <w:rFonts w:hint="eastAsia" w:ascii="Times New Roman" w:hAnsi="Times New Roman" w:cs="Times New Roman"/>
          <w:color w:val="auto"/>
          <w:sz w:val="24"/>
        </w:rPr>
        <w:t>C to obtain supernatants, which were then used for Western blotting.</w:t>
      </w:r>
    </w:p>
    <w:p w14:paraId="6725EBA9">
      <w:pPr>
        <w:ind w:firstLine="480" w:firstLineChars="200"/>
        <w:rPr>
          <w:rFonts w:hint="eastAsia" w:ascii="Times New Roman" w:hAnsi="Times New Roman" w:cs="Times New Roman"/>
          <w:color w:val="auto"/>
          <w:sz w:val="24"/>
        </w:rPr>
      </w:pPr>
      <w:r>
        <w:rPr>
          <w:rFonts w:hint="eastAsia" w:ascii="Times New Roman" w:hAnsi="Times New Roman" w:cs="Times New Roman"/>
          <w:color w:val="auto"/>
          <w:sz w:val="24"/>
        </w:rPr>
        <w:t>Prior to incubation with the primary antibody specific for Nectin-4 (rabbit monoclonal, obtained from Abcam Plc), the membranes were blocked with a 3% bovine serum albumin (BSA) solution. The immunoreactive signals were detected using a LiCor Odyssey CLx Imager based in Lincoln, Nebraska. For quantitative analysis of the Western blots, densitometric analysis was conducted using ImageJ software (developed by the National Institutes of Health, USA). A total of 20 mg of protein from the cell lysate was loaded in each lane, and glyceraldehyde-3-phosphate dehydrogenase (GAPDH) served as the loading control. Molecular weight markers are indicated on the right side of the blot.</w:t>
      </w:r>
    </w:p>
    <w:p w14:paraId="796CB503">
      <w:pPr>
        <w:ind w:firstLine="0" w:firstLineChars="0"/>
        <w:rPr>
          <w:rFonts w:hint="eastAsia" w:ascii="Times New Roman" w:hAnsi="Times New Roman" w:cs="Times New Roman"/>
          <w:color w:val="auto"/>
          <w:sz w:val="24"/>
        </w:rPr>
      </w:pPr>
      <w:r>
        <w:rPr>
          <w:rFonts w:hint="eastAsia" w:ascii="Times New Roman" w:hAnsi="Times New Roman" w:cs="Times New Roman"/>
          <w:color w:val="auto"/>
          <w:sz w:val="24"/>
        </w:rPr>
        <w:br w:type="page"/>
      </w:r>
    </w:p>
    <w:p w14:paraId="1D9B4B1C">
      <w:pPr>
        <w:ind w:firstLine="0" w:firstLineChars="0"/>
        <w:rPr>
          <w:rFonts w:hint="eastAsia" w:ascii="Times New Roman" w:hAnsi="Times New Roman" w:cs="Times New Roman"/>
          <w:b/>
          <w:bCs/>
          <w:color w:val="auto"/>
          <w:sz w:val="24"/>
        </w:rPr>
      </w:pPr>
      <w:r>
        <w:rPr>
          <w:rFonts w:hint="eastAsia" w:ascii="Times New Roman" w:hAnsi="Times New Roman" w:cs="Times New Roman"/>
          <w:b/>
          <w:bCs/>
          <w:color w:val="auto"/>
          <w:sz w:val="24"/>
        </w:rPr>
        <w:t>S</w:t>
      </w:r>
      <w:r>
        <w:rPr>
          <w:rFonts w:hint="eastAsia" w:ascii="Times New Roman" w:hAnsi="Times New Roman" w:cs="Times New Roman"/>
          <w:b/>
          <w:bCs/>
          <w:color w:val="auto"/>
          <w:sz w:val="24"/>
          <w:lang w:val="en-US" w:eastAsia="zh-CN"/>
        </w:rPr>
        <w:t>9</w:t>
      </w:r>
      <w:r>
        <w:rPr>
          <w:rFonts w:hint="eastAsia" w:ascii="Times New Roman" w:hAnsi="Times New Roman" w:cs="Times New Roman"/>
          <w:b/>
          <w:bCs/>
          <w:color w:val="auto"/>
          <w:sz w:val="24"/>
        </w:rPr>
        <w:t>. Animal models</w:t>
      </w:r>
    </w:p>
    <w:p w14:paraId="06C83C9F">
      <w:pPr>
        <w:ind w:firstLine="480" w:firstLineChars="200"/>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Female BALB/c nude mice (6 weeks old, purchased from GemPharmatech, Shanghai</w:t>
      </w:r>
      <w:r>
        <w:rPr>
          <w:rFonts w:hint="eastAsia" w:ascii="Times New Roman" w:hAnsi="Times New Roman" w:cs="Times New Roman"/>
          <w:color w:val="000000" w:themeColor="text1"/>
          <w:sz w:val="24"/>
          <w:lang w:val="en-US" w:eastAsia="zh-CN"/>
          <w14:textFill>
            <w14:solidFill>
              <w14:schemeClr w14:val="tx1"/>
            </w14:solidFill>
          </w14:textFill>
        </w:rPr>
        <w:t>, China</w:t>
      </w:r>
      <w:r>
        <w:rPr>
          <w:rFonts w:hint="eastAsia" w:ascii="Times New Roman" w:hAnsi="Times New Roman" w:cs="Times New Roman"/>
          <w:color w:val="000000" w:themeColor="text1"/>
          <w:sz w:val="24"/>
          <w14:textFill>
            <w14:solidFill>
              <w14:schemeClr w14:val="tx1"/>
            </w14:solidFill>
          </w14:textFill>
        </w:rPr>
        <w:t xml:space="preserve">) were used to establish a subcutaneous </w:t>
      </w:r>
      <w:r>
        <w:rPr>
          <w:rFonts w:hint="eastAsia" w:ascii="Times New Roman" w:hAnsi="Times New Roman" w:cs="Times New Roman"/>
          <w:color w:val="000000" w:themeColor="text1"/>
          <w:sz w:val="24"/>
          <w:lang w:eastAsia="zh-CN"/>
          <w14:textFill>
            <w14:solidFill>
              <w14:schemeClr w14:val="tx1"/>
            </w14:solidFill>
          </w14:textFill>
        </w:rPr>
        <w:t>t</w:t>
      </w:r>
      <w:r>
        <w:rPr>
          <w:rFonts w:hint="eastAsia" w:ascii="Times New Roman" w:hAnsi="Times New Roman" w:cs="Times New Roman"/>
          <w:color w:val="000000" w:themeColor="text1"/>
          <w:sz w:val="24"/>
          <w:lang w:val="en-US" w:eastAsia="zh-CN"/>
          <w14:textFill>
            <w14:solidFill>
              <w14:schemeClr w14:val="tx1"/>
            </w14:solidFill>
          </w14:textFill>
        </w:rPr>
        <w:t>umor</w:t>
      </w:r>
      <w:r>
        <w:rPr>
          <w:rFonts w:hint="eastAsia" w:ascii="Times New Roman" w:hAnsi="Times New Roman" w:cs="Times New Roman"/>
          <w:color w:val="000000" w:themeColor="text1"/>
          <w:sz w:val="24"/>
          <w14:textFill>
            <w14:solidFill>
              <w14:schemeClr w14:val="tx1"/>
            </w14:solidFill>
          </w14:textFill>
        </w:rPr>
        <w:t xml:space="preserve"> model. A mixed suspension of 1×10</w:t>
      </w:r>
      <w:r>
        <w:rPr>
          <w:rFonts w:hint="eastAsia" w:ascii="Times New Roman" w:hAnsi="Times New Roman" w:cs="Times New Roman"/>
          <w:color w:val="000000" w:themeColor="text1"/>
          <w:sz w:val="24"/>
          <w:vertAlign w:val="superscript"/>
          <w14:textFill>
            <w14:solidFill>
              <w14:schemeClr w14:val="tx1"/>
            </w14:solidFill>
          </w14:textFill>
        </w:rPr>
        <w:t>^</w:t>
      </w:r>
      <w:r>
        <w:rPr>
          <w:rFonts w:hint="eastAsia" w:ascii="Times New Roman" w:hAnsi="Times New Roman" w:cs="Times New Roman"/>
          <w:color w:val="000000" w:themeColor="text1"/>
          <w:sz w:val="24"/>
          <w:vertAlign w:val="baseline"/>
          <w:lang w:val="en-US" w:eastAsia="zh-CN"/>
          <w14:textFill>
            <w14:solidFill>
              <w14:schemeClr w14:val="tx1"/>
            </w14:solidFill>
          </w14:textFill>
        </w:rPr>
        <w:t>6</w:t>
      </w:r>
      <w:r>
        <w:rPr>
          <w:rFonts w:hint="eastAsia" w:ascii="Times New Roman" w:hAnsi="Times New Roman" w:cs="Times New Roman"/>
          <w:color w:val="000000" w:themeColor="text1"/>
          <w:sz w:val="24"/>
          <w14:textFill>
            <w14:solidFill>
              <w14:schemeClr w14:val="tx1"/>
            </w14:solidFill>
          </w14:textFill>
        </w:rPr>
        <w:t xml:space="preserve"> HT1376 </w:t>
      </w:r>
      <w:r>
        <w:rPr>
          <w:rFonts w:hint="eastAsia" w:ascii="Times New Roman" w:hAnsi="Times New Roman" w:cs="Times New Roman"/>
          <w:color w:val="000000" w:themeColor="text1"/>
          <w:sz w:val="24"/>
          <w:lang w:val="en-US" w:eastAsia="zh-CN"/>
          <w14:textFill>
            <w14:solidFill>
              <w14:schemeClr w14:val="tx1"/>
            </w14:solidFill>
          </w14:textFill>
        </w:rPr>
        <w:t>or</w:t>
      </w:r>
      <w:r>
        <w:rPr>
          <w:rFonts w:hint="eastAsia" w:ascii="Times New Roman" w:hAnsi="Times New Roman" w:cs="Times New Roman"/>
          <w:color w:val="000000" w:themeColor="text1"/>
          <w:sz w:val="24"/>
          <w14:textFill>
            <w14:solidFill>
              <w14:schemeClr w14:val="tx1"/>
            </w14:solidFill>
          </w14:textFill>
        </w:rPr>
        <w:t xml:space="preserve"> RT112 cells (</w:t>
      </w:r>
      <w:r>
        <w:rPr>
          <w:rFonts w:hint="eastAsia" w:ascii="Times New Roman" w:hAnsi="Times New Roman" w:cs="Times New Roman"/>
          <w:color w:val="auto"/>
          <w:sz w:val="24"/>
        </w:rPr>
        <w:t xml:space="preserve">1:1 ratio of Matrigel to PBS, 100 </w:t>
      </w:r>
      <w:r>
        <w:rPr>
          <w:rFonts w:hint="default" w:ascii="Times New Roman" w:hAnsi="Times New Roman" w:eastAsia="Helvetica" w:cs="Times New Roman"/>
          <w:i w:val="0"/>
          <w:iCs w:val="0"/>
          <w:caps w:val="0"/>
          <w:color w:val="auto"/>
          <w:spacing w:val="1"/>
          <w:sz w:val="24"/>
        </w:rPr>
        <w:t>μL</w:t>
      </w:r>
      <w:r>
        <w:rPr>
          <w:rFonts w:hint="eastAsia" w:ascii="Times New Roman" w:hAnsi="Times New Roman" w:cs="Times New Roman"/>
          <w:color w:val="auto"/>
          <w:sz w:val="24"/>
        </w:rPr>
        <w:t>) was injected subcutaneously in the right shoulder region. Tumor growth was monitored three times a week using calipers to measure the longest diameter (L) and shortest diameter (W), with tumor volume calculated using the formula V = 0.5</w:t>
      </w:r>
      <w:r>
        <w:rPr>
          <w:rFonts w:hint="eastAsia" w:ascii="Times New Roman" w:hAnsi="Times New Roman" w:cs="Times New Roman"/>
          <w:color w:val="auto"/>
          <w:sz w:val="24"/>
          <w:lang w:val="en-US" w:eastAsia="zh-CN"/>
        </w:rPr>
        <w:t xml:space="preserve"> </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 xml:space="preserve"> </w:t>
      </w:r>
      <w:r>
        <w:rPr>
          <w:rFonts w:hint="eastAsia" w:ascii="Times New Roman" w:hAnsi="Times New Roman" w:cs="Times New Roman"/>
          <w:color w:val="auto"/>
          <w:sz w:val="24"/>
        </w:rPr>
        <w:t>L</w:t>
      </w:r>
      <w:r>
        <w:rPr>
          <w:rFonts w:hint="eastAsia" w:ascii="Times New Roman" w:hAnsi="Times New Roman" w:cs="Times New Roman"/>
          <w:color w:val="auto"/>
          <w:sz w:val="24"/>
          <w:lang w:val="en-US" w:eastAsia="zh-CN"/>
        </w:rPr>
        <w:t xml:space="preserve"> </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 xml:space="preserve"> </w:t>
      </w:r>
      <w:r>
        <w:rPr>
          <w:rFonts w:hint="eastAsia" w:ascii="Times New Roman" w:hAnsi="Times New Roman" w:cs="Times New Roman"/>
          <w:color w:val="auto"/>
          <w:sz w:val="24"/>
        </w:rPr>
        <w:t>W², until the tumor volume reached 800</w:t>
      </w:r>
      <w:r>
        <w:rPr>
          <w:rFonts w:hint="eastAsia" w:ascii="Times New Roman" w:hAnsi="Times New Roman" w:cs="Times New Roman"/>
          <w:color w:val="auto"/>
          <w:sz w:val="24"/>
          <w:lang w:val="en-US" w:eastAsia="zh-CN"/>
        </w:rPr>
        <w:t xml:space="preserve"> </w:t>
      </w:r>
      <w:r>
        <w:rPr>
          <w:rFonts w:hint="default" w:ascii="Cambria Math" w:hAnsi="Cambria Math" w:cs="Cambria Math"/>
          <w:color w:val="auto"/>
          <w:sz w:val="24"/>
        </w:rPr>
        <w:t>±</w:t>
      </w:r>
      <w:r>
        <w:rPr>
          <w:rFonts w:hint="eastAsia" w:ascii="Times New Roman" w:hAnsi="Times New Roman" w:cs="Times New Roman"/>
          <w:color w:val="auto"/>
          <w:sz w:val="24"/>
          <w:lang w:val="en-US" w:eastAsia="zh-CN"/>
        </w:rPr>
        <w:t xml:space="preserve"> </w:t>
      </w:r>
      <w:r>
        <w:rPr>
          <w:rFonts w:hint="eastAsia" w:ascii="Times New Roman" w:hAnsi="Times New Roman" w:cs="Times New Roman"/>
          <w:color w:val="auto"/>
          <w:sz w:val="24"/>
        </w:rPr>
        <w:t xml:space="preserve">50 mm³. Tumor-bearing mice underwent </w:t>
      </w:r>
      <w:r>
        <w:rPr>
          <w:rFonts w:hint="eastAsia" w:ascii="Times New Roman" w:hAnsi="Times New Roman" w:cs="Times New Roman"/>
          <w:color w:val="auto"/>
          <w:sz w:val="24"/>
          <w:lang w:val="en-US" w:eastAsia="zh-CN"/>
        </w:rPr>
        <w:t>micro</w:t>
      </w:r>
      <w:r>
        <w:rPr>
          <w:rFonts w:hint="eastAsia" w:ascii="Times New Roman" w:hAnsi="Times New Roman" w:cs="Times New Roman"/>
          <w:color w:val="auto"/>
          <w:sz w:val="24"/>
        </w:rPr>
        <w:t>PET/CT imaging (</w:t>
      </w:r>
      <w:r>
        <w:rPr>
          <w:rFonts w:hint="eastAsia" w:ascii="Times New Roman" w:hAnsi="Times New Roman" w:cs="Times New Roman"/>
          <w:color w:val="auto"/>
          <w:sz w:val="24"/>
          <w:vertAlign w:val="superscript"/>
        </w:rPr>
        <w:t>68</w:t>
      </w:r>
      <w:r>
        <w:rPr>
          <w:rFonts w:hint="eastAsia" w:ascii="Times New Roman" w:hAnsi="Times New Roman" w:cs="Times New Roman"/>
          <w:color w:val="auto"/>
          <w:sz w:val="24"/>
        </w:rPr>
        <w:t xml:space="preserve">Ga-FZ-NRs) and </w:t>
      </w:r>
      <w:r>
        <w:rPr>
          <w:rFonts w:hint="eastAsia" w:ascii="Times New Roman" w:hAnsi="Times New Roman" w:cs="Times New Roman"/>
          <w:color w:val="auto"/>
          <w:sz w:val="24"/>
          <w:lang w:val="en-US" w:eastAsia="zh-CN"/>
        </w:rPr>
        <w:t>micro</w:t>
      </w:r>
      <w:r>
        <w:rPr>
          <w:rFonts w:hint="eastAsia" w:ascii="Times New Roman" w:hAnsi="Times New Roman" w:cs="Times New Roman"/>
          <w:color w:val="auto"/>
          <w:sz w:val="24"/>
        </w:rPr>
        <w:t>SPECT/CT imaging (</w:t>
      </w:r>
      <w:r>
        <w:rPr>
          <w:rFonts w:hint="eastAsia" w:ascii="Times New Roman" w:hAnsi="Times New Roman" w:cs="Times New Roman"/>
          <w:color w:val="auto"/>
          <w:sz w:val="24"/>
          <w:vertAlign w:val="superscript"/>
        </w:rPr>
        <w:t>177</w:t>
      </w:r>
      <w:r>
        <w:rPr>
          <w:rFonts w:hint="eastAsia" w:ascii="Times New Roman" w:hAnsi="Times New Roman" w:cs="Times New Roman"/>
          <w:color w:val="auto"/>
          <w:sz w:val="24"/>
        </w:rPr>
        <w:t>Lu-FZ-NRs) to assess the in vivo targeting capability of the probes and the met</w:t>
      </w:r>
      <w:r>
        <w:rPr>
          <w:rFonts w:hint="eastAsia" w:ascii="Times New Roman" w:hAnsi="Times New Roman" w:cs="Times New Roman"/>
          <w:color w:val="000000" w:themeColor="text1"/>
          <w:sz w:val="24"/>
          <w14:textFill>
            <w14:solidFill>
              <w14:schemeClr w14:val="tx1"/>
            </w14:solidFill>
          </w14:textFill>
        </w:rPr>
        <w:t>abolic activity of the tumors. All experiments were approved by the Animal Ethics Committee of Fudan University Shanghai Cancer Center (FUSCC-IACUC-S2025-0441), and followed the ARRIVE guidelines. Animals were provided with standardized feed, analgesia, and controlled temperature and humidity.</w:t>
      </w:r>
    </w:p>
    <w:p w14:paraId="663FEDAD">
      <w:pPr>
        <w:spacing w:line="480" w:lineRule="auto"/>
        <w:rPr>
          <w:rFonts w:ascii="Times New Roman" w:hAnsi="Times New Roman" w:cs="Times New Roman"/>
          <w:sz w:val="24"/>
        </w:rPr>
      </w:pPr>
      <w:r>
        <w:rPr>
          <w:rFonts w:hint="eastAsia" w:ascii="Times New Roman" w:hAnsi="Times New Roman" w:cs="Times New Roman"/>
          <w:b/>
          <w:bCs/>
          <w:sz w:val="24"/>
          <w:lang w:val="en-US" w:eastAsia="zh-CN"/>
        </w:rPr>
        <w:t>S10.</w:t>
      </w:r>
      <w:r>
        <w:rPr>
          <w:rFonts w:ascii="Times New Roman" w:hAnsi="Times New Roman" w:cs="Times New Roman"/>
          <w:b/>
          <w:bCs/>
          <w:sz w:val="24"/>
        </w:rPr>
        <w:t xml:space="preserve"> </w:t>
      </w:r>
      <w:r>
        <w:rPr>
          <w:rFonts w:ascii="Times New Roman" w:hAnsi="Times New Roman" w:cs="Times New Roman"/>
          <w:b/>
          <w:bCs/>
          <w:i/>
          <w:iCs/>
          <w:sz w:val="24"/>
        </w:rPr>
        <w:t xml:space="preserve">In </w:t>
      </w:r>
      <w:r>
        <w:rPr>
          <w:rFonts w:hint="eastAsia" w:ascii="Times New Roman" w:hAnsi="Times New Roman" w:cs="Times New Roman"/>
          <w:b/>
          <w:bCs/>
          <w:i/>
          <w:iCs/>
          <w:sz w:val="24"/>
        </w:rPr>
        <w:t>v</w:t>
      </w:r>
      <w:r>
        <w:rPr>
          <w:rFonts w:ascii="Times New Roman" w:hAnsi="Times New Roman" w:cs="Times New Roman"/>
          <w:b/>
          <w:bCs/>
          <w:i/>
          <w:iCs/>
          <w:sz w:val="24"/>
        </w:rPr>
        <w:t>ivo</w:t>
      </w:r>
      <w:r>
        <w:rPr>
          <w:rFonts w:ascii="Times New Roman" w:hAnsi="Times New Roman" w:cs="Times New Roman"/>
          <w:b/>
          <w:bCs/>
          <w:sz w:val="24"/>
        </w:rPr>
        <w:t xml:space="preserve"> </w:t>
      </w:r>
      <w:r>
        <w:rPr>
          <w:rFonts w:hint="eastAsia" w:ascii="Times New Roman" w:hAnsi="Times New Roman" w:cs="Times New Roman"/>
          <w:b/>
          <w:bCs/>
          <w:sz w:val="24"/>
        </w:rPr>
        <w:t>i</w:t>
      </w:r>
      <w:r>
        <w:rPr>
          <w:rFonts w:ascii="Times New Roman" w:hAnsi="Times New Roman" w:cs="Times New Roman"/>
          <w:b/>
          <w:bCs/>
          <w:sz w:val="24"/>
        </w:rPr>
        <w:t xml:space="preserve">maging </w:t>
      </w:r>
    </w:p>
    <w:p w14:paraId="684B704C">
      <w:pPr>
        <w:spacing w:line="240" w:lineRule="auto"/>
        <w:ind w:firstLine="480" w:firstLineChars="200"/>
        <w:rPr>
          <w:rFonts w:ascii="Times New Roman" w:hAnsi="Times New Roman" w:eastAsia="宋体" w:cs="Times New Roman"/>
          <w:color w:val="auto"/>
          <w:sz w:val="24"/>
        </w:rPr>
      </w:pPr>
      <w:r>
        <w:rPr>
          <w:rFonts w:ascii="Times New Roman" w:hAnsi="Times New Roman" w:eastAsia="宋体" w:cs="Times New Roman"/>
          <w:sz w:val="24"/>
        </w:rPr>
        <w:t>For microPET/CT imaging experiments, HT1376 and RT112 tumor-bearing mice were administered with radioligands (</w:t>
      </w:r>
      <w:r>
        <w:rPr>
          <w:rFonts w:hint="eastAsia" w:ascii="Times New Roman" w:hAnsi="Times New Roman" w:eastAsia="宋体" w:cs="Times New Roman"/>
          <w:sz w:val="24"/>
          <w:vertAlign w:val="superscript"/>
          <w:lang w:eastAsia="zh-CN"/>
        </w:rPr>
        <w:t>68</w:t>
      </w:r>
      <w:r>
        <w:rPr>
          <w:rFonts w:ascii="Times New Roman" w:hAnsi="Times New Roman" w:eastAsia="宋体" w:cs="Times New Roman"/>
          <w:sz w:val="24"/>
        </w:rPr>
        <w:t xml:space="preserve">Ga-FZ-NR-5, </w:t>
      </w:r>
      <w:r>
        <w:rPr>
          <w:rFonts w:hint="eastAsia" w:ascii="Times New Roman" w:hAnsi="Times New Roman" w:eastAsia="宋体" w:cs="Times New Roman"/>
          <w:sz w:val="24"/>
          <w:vertAlign w:val="superscript"/>
          <w:lang w:eastAsia="zh-CN"/>
        </w:rPr>
        <w:t>68</w:t>
      </w:r>
      <w:r>
        <w:rPr>
          <w:rFonts w:ascii="Times New Roman" w:hAnsi="Times New Roman" w:eastAsia="宋体" w:cs="Times New Roman"/>
          <w:sz w:val="24"/>
        </w:rPr>
        <w:t xml:space="preserve">Ga-FZ-NR-6, or </w:t>
      </w:r>
      <w:r>
        <w:rPr>
          <w:rFonts w:hint="eastAsia" w:ascii="Times New Roman" w:hAnsi="Times New Roman" w:eastAsia="宋体" w:cs="Times New Roman"/>
          <w:sz w:val="24"/>
          <w:vertAlign w:val="superscript"/>
          <w:lang w:eastAsia="zh-CN"/>
        </w:rPr>
        <w:t>68</w:t>
      </w:r>
      <w:r>
        <w:rPr>
          <w:rFonts w:ascii="Times New Roman" w:hAnsi="Times New Roman" w:eastAsia="宋体" w:cs="Times New Roman"/>
          <w:sz w:val="24"/>
        </w:rPr>
        <w:t xml:space="preserve">Ga-FZ-NR-7) </w:t>
      </w:r>
      <w:r>
        <w:rPr>
          <w:rFonts w:ascii="Times New Roman" w:hAnsi="Times New Roman" w:eastAsia="宋体" w:cs="Times New Roman"/>
          <w:i/>
          <w:iCs/>
          <w:sz w:val="24"/>
        </w:rPr>
        <w:t xml:space="preserve">via </w:t>
      </w:r>
      <w:r>
        <w:rPr>
          <w:rFonts w:ascii="Times New Roman" w:hAnsi="Times New Roman" w:eastAsia="宋体" w:cs="Times New Roman"/>
          <w:sz w:val="24"/>
        </w:rPr>
        <w:t xml:space="preserve">tail vein injection at doses of </w:t>
      </w:r>
      <w:bookmarkStart w:id="0" w:name="_Hlk209097976"/>
      <w:r>
        <w:rPr>
          <w:rFonts w:ascii="Times New Roman" w:hAnsi="Times New Roman" w:eastAsia="宋体" w:cs="Times New Roman"/>
          <w:sz w:val="24"/>
        </w:rPr>
        <w:t>5.55 to 7.40</w:t>
      </w:r>
      <w:bookmarkEnd w:id="0"/>
      <w:r>
        <w:rPr>
          <w:rFonts w:ascii="Times New Roman" w:hAnsi="Times New Roman" w:eastAsia="宋体" w:cs="Times New Roman"/>
          <w:sz w:val="24"/>
        </w:rPr>
        <w:t xml:space="preserve"> MBq, diluted to 200 μL with </w:t>
      </w:r>
      <w:r>
        <w:rPr>
          <w:rFonts w:hint="eastAsia" w:ascii="Times New Roman" w:hAnsi="Times New Roman" w:eastAsia="宋体" w:cs="Times New Roman"/>
          <w:sz w:val="24"/>
        </w:rPr>
        <w:t>0.9% sodium chloride solution</w:t>
      </w:r>
      <w:r>
        <w:rPr>
          <w:rFonts w:ascii="Times New Roman" w:hAnsi="Times New Roman" w:eastAsia="宋体" w:cs="Times New Roman"/>
          <w:sz w:val="24"/>
        </w:rPr>
        <w:t xml:space="preserve"> (n=3</w:t>
      </w:r>
      <w:r>
        <w:rPr>
          <w:rFonts w:hint="eastAsia" w:ascii="Times New Roman" w:hAnsi="Times New Roman" w:eastAsia="宋体" w:cs="Times New Roman"/>
          <w:sz w:val="24"/>
        </w:rPr>
        <w:t>/</w:t>
      </w:r>
      <w:r>
        <w:rPr>
          <w:rFonts w:ascii="Times New Roman" w:hAnsi="Times New Roman" w:eastAsia="宋体" w:cs="Times New Roman"/>
          <w:sz w:val="24"/>
        </w:rPr>
        <w:t>group). Inveon microPET</w:t>
      </w:r>
      <w:r>
        <w:rPr>
          <w:rFonts w:hint="eastAsia" w:ascii="Times New Roman" w:hAnsi="Times New Roman" w:eastAsia="宋体" w:cs="Times New Roman"/>
          <w:sz w:val="24"/>
        </w:rPr>
        <w:t>/</w:t>
      </w:r>
      <w:r>
        <w:rPr>
          <w:rFonts w:ascii="Times New Roman" w:hAnsi="Times New Roman" w:eastAsia="宋体" w:cs="Times New Roman"/>
          <w:sz w:val="24"/>
        </w:rPr>
        <w:t>CT scans were performed at 30-, 60-, 120-, and 180-minutes post-injection. Mice were anesthetized using isoflurane during imaging. Based on reconstructed images, regions of interest (ROIs) were delineated for the tumors and non-target organs, and the radioactivity uptake v</w:t>
      </w:r>
      <w:r>
        <w:rPr>
          <w:rFonts w:ascii="Times New Roman" w:hAnsi="Times New Roman" w:eastAsia="宋体" w:cs="Times New Roman"/>
          <w:color w:val="auto"/>
          <w:sz w:val="24"/>
        </w:rPr>
        <w:t>alues (%ID/g) were calculated. To verify the targeting specificity of the radioligands</w:t>
      </w:r>
      <w:r>
        <w:rPr>
          <w:rFonts w:hint="eastAsia" w:ascii="Times New Roman" w:hAnsi="Times New Roman" w:eastAsia="宋体" w:cs="Times New Roman"/>
          <w:color w:val="auto"/>
          <w:sz w:val="24"/>
        </w:rPr>
        <w:t xml:space="preserve"> </w:t>
      </w:r>
      <w:r>
        <w:rPr>
          <w:rFonts w:ascii="Times New Roman" w:hAnsi="Times New Roman" w:eastAsia="宋体" w:cs="Times New Roman"/>
          <w:i/>
          <w:iCs/>
          <w:color w:val="auto"/>
          <w:sz w:val="24"/>
        </w:rPr>
        <w:t>in vivo</w:t>
      </w:r>
      <w:r>
        <w:rPr>
          <w:rFonts w:ascii="Times New Roman" w:hAnsi="Times New Roman" w:eastAsia="宋体" w:cs="Times New Roman"/>
          <w:color w:val="auto"/>
          <w:sz w:val="24"/>
        </w:rPr>
        <w:t xml:space="preserve">, 5.55 to 7.40 MBq of </w:t>
      </w:r>
      <w:r>
        <w:rPr>
          <w:rFonts w:hint="eastAsia" w:ascii="Times New Roman" w:hAnsi="Times New Roman" w:eastAsia="宋体" w:cs="Times New Roman"/>
          <w:color w:val="auto"/>
          <w:sz w:val="24"/>
          <w:vertAlign w:val="superscript"/>
          <w:lang w:eastAsia="zh-CN"/>
        </w:rPr>
        <w:t>68</w:t>
      </w:r>
      <w:r>
        <w:rPr>
          <w:rFonts w:ascii="Times New Roman" w:hAnsi="Times New Roman" w:eastAsia="宋体" w:cs="Times New Roman"/>
          <w:color w:val="auto"/>
          <w:sz w:val="24"/>
        </w:rPr>
        <w:t xml:space="preserve">Ga-FZ-NR-5, </w:t>
      </w:r>
      <w:r>
        <w:rPr>
          <w:rFonts w:hint="eastAsia" w:ascii="Times New Roman" w:hAnsi="Times New Roman" w:eastAsia="宋体" w:cs="Times New Roman"/>
          <w:color w:val="auto"/>
          <w:sz w:val="24"/>
          <w:vertAlign w:val="superscript"/>
          <w:lang w:eastAsia="zh-CN"/>
        </w:rPr>
        <w:t>68</w:t>
      </w:r>
      <w:r>
        <w:rPr>
          <w:rFonts w:ascii="Times New Roman" w:hAnsi="Times New Roman" w:eastAsia="宋体" w:cs="Times New Roman"/>
          <w:color w:val="auto"/>
          <w:sz w:val="24"/>
        </w:rPr>
        <w:t xml:space="preserve">Ga-FZ-NR-6, or </w:t>
      </w:r>
      <w:r>
        <w:rPr>
          <w:rFonts w:hint="eastAsia" w:ascii="Times New Roman" w:hAnsi="Times New Roman" w:eastAsia="宋体" w:cs="Times New Roman"/>
          <w:color w:val="auto"/>
          <w:sz w:val="24"/>
          <w:vertAlign w:val="superscript"/>
          <w:lang w:eastAsia="zh-CN"/>
        </w:rPr>
        <w:t>68</w:t>
      </w:r>
      <w:r>
        <w:rPr>
          <w:rFonts w:ascii="Times New Roman" w:hAnsi="Times New Roman" w:eastAsia="宋体" w:cs="Times New Roman"/>
          <w:color w:val="auto"/>
          <w:sz w:val="24"/>
        </w:rPr>
        <w:t xml:space="preserve">Ga-FZ-NR-7 was mixed with a 400-fold molar excess of the lead compound (diluted to 200 </w:t>
      </w:r>
      <w:r>
        <w:rPr>
          <w:rFonts w:hint="default" w:ascii="Times New Roman" w:hAnsi="Times New Roman" w:eastAsia="Helvetica" w:cs="Times New Roman"/>
          <w:i w:val="0"/>
          <w:iCs w:val="0"/>
          <w:caps w:val="0"/>
          <w:color w:val="auto"/>
          <w:spacing w:val="1"/>
          <w:sz w:val="24"/>
        </w:rPr>
        <w:t>μL</w:t>
      </w:r>
      <w:r>
        <w:rPr>
          <w:rFonts w:ascii="Times New Roman" w:hAnsi="Times New Roman" w:eastAsia="宋体" w:cs="Times New Roman"/>
          <w:color w:val="auto"/>
          <w:sz w:val="24"/>
        </w:rPr>
        <w:t xml:space="preserve"> with </w:t>
      </w:r>
      <w:bookmarkStart w:id="1" w:name="OLE_LINK1"/>
      <w:r>
        <w:rPr>
          <w:rFonts w:hint="eastAsia" w:ascii="Times New Roman" w:hAnsi="Times New Roman" w:eastAsia="宋体" w:cs="Times New Roman"/>
          <w:color w:val="auto"/>
          <w:sz w:val="24"/>
        </w:rPr>
        <w:t>0.9% sodium chloride solution</w:t>
      </w:r>
      <w:bookmarkEnd w:id="1"/>
      <w:r>
        <w:rPr>
          <w:rFonts w:hint="eastAsia" w:ascii="Times New Roman" w:hAnsi="Times New Roman" w:eastAsia="宋体" w:cs="Times New Roman"/>
          <w:color w:val="auto"/>
          <w:sz w:val="24"/>
        </w:rPr>
        <w:t>, n=3/group</w:t>
      </w:r>
      <w:r>
        <w:rPr>
          <w:rFonts w:ascii="Times New Roman" w:hAnsi="Times New Roman" w:eastAsia="宋体" w:cs="Times New Roman"/>
          <w:color w:val="auto"/>
          <w:sz w:val="24"/>
        </w:rPr>
        <w:t>)</w:t>
      </w:r>
      <w:r>
        <w:rPr>
          <w:rFonts w:hint="eastAsia" w:ascii="Times New Roman" w:hAnsi="Times New Roman" w:eastAsia="宋体" w:cs="Times New Roman"/>
          <w:color w:val="auto"/>
          <w:sz w:val="24"/>
        </w:rPr>
        <w:t xml:space="preserve">, </w:t>
      </w:r>
      <w:r>
        <w:rPr>
          <w:rFonts w:ascii="Times New Roman" w:hAnsi="Times New Roman" w:eastAsia="宋体" w:cs="Times New Roman"/>
          <w:color w:val="auto"/>
          <w:sz w:val="24"/>
        </w:rPr>
        <w:t xml:space="preserve">and injected into tumor-bearing mice </w:t>
      </w:r>
      <w:r>
        <w:rPr>
          <w:rFonts w:ascii="Times New Roman" w:hAnsi="Times New Roman" w:eastAsia="宋体" w:cs="Times New Roman"/>
          <w:i/>
          <w:iCs/>
          <w:color w:val="auto"/>
          <w:sz w:val="24"/>
        </w:rPr>
        <w:t>via</w:t>
      </w:r>
      <w:r>
        <w:rPr>
          <w:rFonts w:ascii="Times New Roman" w:hAnsi="Times New Roman" w:eastAsia="宋体" w:cs="Times New Roman"/>
          <w:color w:val="auto"/>
          <w:sz w:val="24"/>
        </w:rPr>
        <w:t xml:space="preserve"> the</w:t>
      </w:r>
      <w:r>
        <w:rPr>
          <w:rFonts w:ascii="Times New Roman" w:hAnsi="Times New Roman" w:eastAsia="宋体" w:cs="Times New Roman"/>
          <w:i/>
          <w:iCs/>
          <w:color w:val="auto"/>
          <w:sz w:val="24"/>
        </w:rPr>
        <w:t xml:space="preserve"> </w:t>
      </w:r>
      <w:r>
        <w:rPr>
          <w:rFonts w:ascii="Times New Roman" w:hAnsi="Times New Roman" w:eastAsia="宋体" w:cs="Times New Roman"/>
          <w:color w:val="auto"/>
          <w:sz w:val="24"/>
        </w:rPr>
        <w:t>tail vein. MicroPET</w:t>
      </w:r>
      <w:r>
        <w:rPr>
          <w:rFonts w:hint="eastAsia" w:ascii="Times New Roman" w:hAnsi="Times New Roman" w:eastAsia="宋体" w:cs="Times New Roman"/>
          <w:color w:val="auto"/>
          <w:sz w:val="24"/>
        </w:rPr>
        <w:t>/</w:t>
      </w:r>
      <w:r>
        <w:rPr>
          <w:rFonts w:ascii="Times New Roman" w:hAnsi="Times New Roman" w:eastAsia="宋体" w:cs="Times New Roman"/>
          <w:color w:val="auto"/>
          <w:sz w:val="24"/>
        </w:rPr>
        <w:t>CT imaging was conducted at 30-, 60-, 120-, and 180-minutes post-injection, and %ID/g values for tumors and normal tissues were analyzed using the same method.</w:t>
      </w:r>
    </w:p>
    <w:p w14:paraId="6C25AF66">
      <w:pPr>
        <w:spacing w:line="240" w:lineRule="auto"/>
        <w:ind w:firstLine="480" w:firstLineChars="200"/>
        <w:rPr>
          <w:rFonts w:ascii="Times New Roman" w:hAnsi="Times New Roman" w:eastAsia="宋体" w:cs="Times New Roman"/>
          <w:sz w:val="24"/>
        </w:rPr>
      </w:pPr>
      <w:r>
        <w:rPr>
          <w:rFonts w:ascii="Times New Roman" w:hAnsi="Times New Roman" w:eastAsia="宋体" w:cs="Times New Roman"/>
          <w:color w:val="auto"/>
          <w:sz w:val="24"/>
        </w:rPr>
        <w:t>During the</w:t>
      </w:r>
      <w:r>
        <w:rPr>
          <w:rFonts w:hint="eastAsia" w:ascii="Times New Roman" w:hAnsi="Times New Roman" w:eastAsia="宋体" w:cs="Times New Roman"/>
          <w:color w:val="auto"/>
          <w:sz w:val="24"/>
        </w:rPr>
        <w:t xml:space="preserve"> </w:t>
      </w:r>
      <w:r>
        <w:rPr>
          <w:rFonts w:ascii="Times New Roman" w:hAnsi="Times New Roman" w:eastAsia="宋体" w:cs="Times New Roman"/>
          <w:color w:val="auto"/>
          <w:sz w:val="24"/>
        </w:rPr>
        <w:t xml:space="preserve">micro </w:t>
      </w:r>
      <w:r>
        <w:rPr>
          <w:rFonts w:hint="eastAsia" w:ascii="Times New Roman" w:hAnsi="Times New Roman" w:eastAsia="宋体" w:cs="Times New Roman"/>
          <w:color w:val="auto"/>
          <w:sz w:val="24"/>
        </w:rPr>
        <w:t>s</w:t>
      </w:r>
      <w:r>
        <w:rPr>
          <w:rFonts w:ascii="Times New Roman" w:hAnsi="Times New Roman" w:eastAsia="宋体" w:cs="Times New Roman"/>
          <w:color w:val="auto"/>
          <w:sz w:val="24"/>
        </w:rPr>
        <w:t>ingle-</w:t>
      </w:r>
      <w:r>
        <w:rPr>
          <w:rFonts w:hint="eastAsia" w:ascii="Times New Roman" w:hAnsi="Times New Roman" w:eastAsia="宋体" w:cs="Times New Roman"/>
          <w:color w:val="auto"/>
          <w:sz w:val="24"/>
        </w:rPr>
        <w:t>p</w:t>
      </w:r>
      <w:r>
        <w:rPr>
          <w:rFonts w:ascii="Times New Roman" w:hAnsi="Times New Roman" w:eastAsia="宋体" w:cs="Times New Roman"/>
          <w:color w:val="auto"/>
          <w:sz w:val="24"/>
        </w:rPr>
        <w:t xml:space="preserve">hoton </w:t>
      </w:r>
      <w:r>
        <w:rPr>
          <w:rFonts w:hint="eastAsia" w:ascii="Times New Roman" w:hAnsi="Times New Roman" w:eastAsia="宋体" w:cs="Times New Roman"/>
          <w:color w:val="auto"/>
          <w:sz w:val="24"/>
        </w:rPr>
        <w:t>e</w:t>
      </w:r>
      <w:r>
        <w:rPr>
          <w:rFonts w:ascii="Times New Roman" w:hAnsi="Times New Roman" w:eastAsia="宋体" w:cs="Times New Roman"/>
          <w:color w:val="auto"/>
          <w:sz w:val="24"/>
        </w:rPr>
        <w:t xml:space="preserve">mission </w:t>
      </w:r>
      <w:r>
        <w:rPr>
          <w:rFonts w:hint="eastAsia" w:ascii="Times New Roman" w:hAnsi="Times New Roman" w:eastAsia="宋体" w:cs="Times New Roman"/>
          <w:color w:val="auto"/>
          <w:sz w:val="24"/>
        </w:rPr>
        <w:t>c</w:t>
      </w:r>
      <w:r>
        <w:rPr>
          <w:rFonts w:ascii="Times New Roman" w:hAnsi="Times New Roman" w:eastAsia="宋体" w:cs="Times New Roman"/>
          <w:color w:val="auto"/>
          <w:sz w:val="24"/>
        </w:rPr>
        <w:t xml:space="preserve">omputed </w:t>
      </w:r>
      <w:r>
        <w:rPr>
          <w:rFonts w:hint="eastAsia" w:ascii="Times New Roman" w:hAnsi="Times New Roman" w:eastAsia="宋体" w:cs="Times New Roman"/>
          <w:color w:val="auto"/>
          <w:sz w:val="24"/>
        </w:rPr>
        <w:t>t</w:t>
      </w:r>
      <w:r>
        <w:rPr>
          <w:rFonts w:ascii="Times New Roman" w:hAnsi="Times New Roman" w:eastAsia="宋体" w:cs="Times New Roman"/>
          <w:color w:val="auto"/>
          <w:sz w:val="24"/>
        </w:rPr>
        <w:t>o</w:t>
      </w:r>
      <w:r>
        <w:rPr>
          <w:rFonts w:ascii="Times New Roman" w:hAnsi="Times New Roman" w:eastAsia="宋体" w:cs="Times New Roman"/>
          <w:sz w:val="24"/>
        </w:rPr>
        <w:t>mography/</w:t>
      </w:r>
      <w:r>
        <w:rPr>
          <w:rFonts w:hint="eastAsia" w:ascii="Times New Roman" w:hAnsi="Times New Roman" w:eastAsia="宋体" w:cs="Times New Roman"/>
          <w:sz w:val="24"/>
        </w:rPr>
        <w:t>c</w:t>
      </w:r>
      <w:r>
        <w:rPr>
          <w:rFonts w:ascii="Times New Roman" w:hAnsi="Times New Roman" w:eastAsia="宋体" w:cs="Times New Roman"/>
          <w:sz w:val="24"/>
        </w:rPr>
        <w:t xml:space="preserve">omputed </w:t>
      </w:r>
      <w:r>
        <w:rPr>
          <w:rFonts w:hint="eastAsia" w:ascii="Times New Roman" w:hAnsi="Times New Roman" w:eastAsia="宋体" w:cs="Times New Roman"/>
          <w:sz w:val="24"/>
        </w:rPr>
        <w:t>t</w:t>
      </w:r>
      <w:r>
        <w:rPr>
          <w:rFonts w:ascii="Times New Roman" w:hAnsi="Times New Roman" w:eastAsia="宋体" w:cs="Times New Roman"/>
          <w:sz w:val="24"/>
        </w:rPr>
        <w:t>omography</w:t>
      </w:r>
      <w:r>
        <w:rPr>
          <w:rFonts w:hint="eastAsia" w:ascii="Times New Roman" w:hAnsi="Times New Roman" w:eastAsia="宋体" w:cs="Times New Roman"/>
          <w:sz w:val="24"/>
        </w:rPr>
        <w:t xml:space="preserve"> (micro</w:t>
      </w:r>
      <w:r>
        <w:rPr>
          <w:rFonts w:ascii="Times New Roman" w:hAnsi="Times New Roman" w:eastAsia="宋体" w:cs="Times New Roman"/>
          <w:sz w:val="24"/>
        </w:rPr>
        <w:t>SPECT</w:t>
      </w:r>
      <w:r>
        <w:rPr>
          <w:rFonts w:hint="eastAsia" w:ascii="Times New Roman" w:hAnsi="Times New Roman" w:eastAsia="宋体" w:cs="Times New Roman"/>
          <w:sz w:val="24"/>
        </w:rPr>
        <w:t>/</w:t>
      </w:r>
      <w:r>
        <w:rPr>
          <w:rFonts w:ascii="Times New Roman" w:hAnsi="Times New Roman" w:eastAsia="宋体" w:cs="Times New Roman"/>
          <w:sz w:val="24"/>
        </w:rPr>
        <w:t>CT</w:t>
      </w:r>
      <w:r>
        <w:rPr>
          <w:rFonts w:hint="eastAsia" w:ascii="Times New Roman" w:hAnsi="Times New Roman" w:eastAsia="宋体" w:cs="Times New Roman"/>
          <w:sz w:val="24"/>
        </w:rPr>
        <w:t>)</w:t>
      </w:r>
      <w:r>
        <w:rPr>
          <w:rFonts w:ascii="Times New Roman" w:hAnsi="Times New Roman" w:eastAsia="宋体" w:cs="Times New Roman"/>
          <w:sz w:val="24"/>
        </w:rPr>
        <w:t xml:space="preserve"> imaging experiment, HT1376 tumor-bearing mice were injected</w:t>
      </w:r>
      <w:r>
        <w:rPr>
          <w:rFonts w:ascii="Times New Roman" w:hAnsi="Times New Roman" w:eastAsia="宋体" w:cs="Times New Roman"/>
          <w:i/>
          <w:iCs/>
          <w:sz w:val="24"/>
        </w:rPr>
        <w:t xml:space="preserve"> via</w:t>
      </w:r>
      <w:r>
        <w:rPr>
          <w:rFonts w:ascii="Times New Roman" w:hAnsi="Times New Roman" w:eastAsia="宋体" w:cs="Times New Roman"/>
          <w:sz w:val="24"/>
        </w:rPr>
        <w:t xml:space="preserve"> the tail vein with approximately </w:t>
      </w:r>
      <w:r>
        <w:rPr>
          <w:rFonts w:hint="eastAsia" w:ascii="Times New Roman" w:hAnsi="Times New Roman" w:eastAsia="宋体" w:cs="Times New Roman"/>
          <w:sz w:val="24"/>
        </w:rPr>
        <w:t>15</w:t>
      </w:r>
      <w:r>
        <w:rPr>
          <w:rFonts w:ascii="Times New Roman" w:hAnsi="Times New Roman" w:eastAsia="宋体" w:cs="Times New Roman"/>
          <w:sz w:val="24"/>
        </w:rPr>
        <w:t xml:space="preserve"> MBq of radioligands (</w:t>
      </w:r>
      <w:r>
        <w:rPr>
          <w:rFonts w:hint="eastAsia" w:ascii="Times New Roman" w:hAnsi="Times New Roman" w:eastAsia="宋体" w:cs="Times New Roman"/>
          <w:sz w:val="24"/>
          <w:vertAlign w:val="superscript"/>
          <w:lang w:eastAsia="zh-CN"/>
        </w:rPr>
        <w:t>177</w:t>
      </w:r>
      <w:r>
        <w:rPr>
          <w:rFonts w:ascii="Times New Roman" w:hAnsi="Times New Roman" w:eastAsia="宋体" w:cs="Times New Roman"/>
          <w:sz w:val="24"/>
        </w:rPr>
        <w:t xml:space="preserve">Lu-FZ-NR-5, </w:t>
      </w:r>
      <w:r>
        <w:rPr>
          <w:rFonts w:hint="eastAsia" w:ascii="Times New Roman" w:hAnsi="Times New Roman" w:eastAsia="宋体" w:cs="Times New Roman"/>
          <w:sz w:val="24"/>
          <w:vertAlign w:val="superscript"/>
          <w:lang w:eastAsia="zh-CN"/>
        </w:rPr>
        <w:t>177</w:t>
      </w:r>
      <w:r>
        <w:rPr>
          <w:rFonts w:ascii="Times New Roman" w:hAnsi="Times New Roman" w:eastAsia="宋体" w:cs="Times New Roman"/>
          <w:sz w:val="24"/>
        </w:rPr>
        <w:t xml:space="preserve">Lu-FZ-NR-6, or </w:t>
      </w:r>
      <w:r>
        <w:rPr>
          <w:rFonts w:hint="eastAsia" w:ascii="Times New Roman" w:hAnsi="Times New Roman" w:eastAsia="宋体" w:cs="Times New Roman"/>
          <w:sz w:val="24"/>
          <w:vertAlign w:val="superscript"/>
          <w:lang w:eastAsia="zh-CN"/>
        </w:rPr>
        <w:t>177</w:t>
      </w:r>
      <w:r>
        <w:rPr>
          <w:rFonts w:ascii="Times New Roman" w:hAnsi="Times New Roman" w:eastAsia="宋体" w:cs="Times New Roman"/>
          <w:sz w:val="24"/>
        </w:rPr>
        <w:t xml:space="preserve">Lu-FZ-NR-7) diluted to 200 μL with </w:t>
      </w:r>
      <w:r>
        <w:rPr>
          <w:rFonts w:hint="eastAsia" w:ascii="Times New Roman" w:hAnsi="Times New Roman" w:eastAsia="宋体" w:cs="Times New Roman"/>
          <w:sz w:val="24"/>
        </w:rPr>
        <w:t>0.9% sodium chloride solution (n=3/group)</w:t>
      </w:r>
      <w:r>
        <w:rPr>
          <w:rFonts w:ascii="Times New Roman" w:hAnsi="Times New Roman" w:eastAsia="宋体" w:cs="Times New Roman"/>
          <w:sz w:val="24"/>
        </w:rPr>
        <w:t xml:space="preserve">. </w:t>
      </w:r>
      <w:r>
        <w:rPr>
          <w:rFonts w:hint="eastAsia" w:ascii="Times New Roman" w:hAnsi="Times New Roman" w:eastAsia="宋体" w:cs="Times New Roman"/>
          <w:sz w:val="24"/>
        </w:rPr>
        <w:t>M</w:t>
      </w:r>
      <w:r>
        <w:rPr>
          <w:rFonts w:ascii="Times New Roman" w:hAnsi="Times New Roman" w:eastAsia="宋体" w:cs="Times New Roman"/>
          <w:sz w:val="24"/>
        </w:rPr>
        <w:t>icroSPECT-CT</w:t>
      </w:r>
      <w:r>
        <w:rPr>
          <w:rFonts w:hint="eastAsia" w:ascii="Times New Roman" w:hAnsi="Times New Roman" w:eastAsia="宋体" w:cs="Times New Roman"/>
          <w:sz w:val="24"/>
        </w:rPr>
        <w:t xml:space="preserve"> (</w:t>
      </w:r>
      <w:r>
        <w:rPr>
          <w:rFonts w:ascii="Times New Roman" w:hAnsi="Times New Roman" w:eastAsia="宋体" w:cs="Times New Roman"/>
          <w:color w:val="000000"/>
          <w:sz w:val="24"/>
        </w:rPr>
        <w:t>MOLECUBES</w:t>
      </w:r>
      <w:r>
        <w:rPr>
          <w:rFonts w:hint="eastAsia" w:ascii="Times New Roman" w:hAnsi="Times New Roman" w:eastAsia="宋体" w:cs="Times New Roman"/>
          <w:color w:val="000000"/>
          <w:sz w:val="24"/>
        </w:rPr>
        <w:t>, Belgium</w:t>
      </w:r>
      <w:r>
        <w:rPr>
          <w:rFonts w:hint="eastAsia" w:ascii="Times New Roman" w:hAnsi="Times New Roman" w:eastAsia="宋体" w:cs="Times New Roman"/>
          <w:sz w:val="24"/>
        </w:rPr>
        <w:t>)</w:t>
      </w:r>
      <w:r>
        <w:rPr>
          <w:rFonts w:ascii="Times New Roman" w:hAnsi="Times New Roman" w:eastAsia="宋体" w:cs="Times New Roman"/>
          <w:sz w:val="24"/>
        </w:rPr>
        <w:t xml:space="preserve"> scans were conducted at various time points post-injection, including 1-, 6-, 24-, 48-, 96-, and 168-hours, with each scan lasting approximately 20-min for data acquisition. Mice were induced with isoflurane anesthesia prior to imaging and maintained under isoflurane throughout the imaging session. All SPECT data were subjected to attenuation and scatter correction and were reconstructed using the three-dimensional ordered subset expectation maximization (OSEM) algorithm. This imaging</w:t>
      </w:r>
      <w:r>
        <w:rPr>
          <w:rFonts w:hint="eastAsia" w:ascii="Times New Roman" w:hAnsi="Times New Roman" w:eastAsia="宋体" w:cs="Times New Roman"/>
          <w:sz w:val="24"/>
        </w:rPr>
        <w:t xml:space="preserve"> </w:t>
      </w:r>
      <w:r>
        <w:rPr>
          <w:rFonts w:ascii="Times New Roman" w:hAnsi="Times New Roman" w:eastAsia="宋体" w:cs="Times New Roman"/>
          <w:sz w:val="24"/>
        </w:rPr>
        <w:t xml:space="preserve">experiment utilized a subcutaneous transplantation model in BALB/c-nu mice, and all procedures were approved by the </w:t>
      </w:r>
      <w:r>
        <w:rPr>
          <w:rFonts w:hint="eastAsia" w:ascii="Times New Roman" w:hAnsi="Times New Roman" w:eastAsia="宋体" w:cs="Times New Roman"/>
          <w:sz w:val="24"/>
        </w:rPr>
        <w:t>a</w:t>
      </w:r>
      <w:r>
        <w:rPr>
          <w:rFonts w:ascii="Times New Roman" w:hAnsi="Times New Roman" w:eastAsia="宋体" w:cs="Times New Roman"/>
          <w:sz w:val="24"/>
        </w:rPr>
        <w:t xml:space="preserve">nimal </w:t>
      </w:r>
      <w:r>
        <w:rPr>
          <w:rFonts w:hint="eastAsia" w:ascii="Times New Roman" w:hAnsi="Times New Roman" w:eastAsia="宋体" w:cs="Times New Roman"/>
          <w:sz w:val="24"/>
        </w:rPr>
        <w:t>e</w:t>
      </w:r>
      <w:r>
        <w:rPr>
          <w:rFonts w:ascii="Times New Roman" w:hAnsi="Times New Roman" w:eastAsia="宋体" w:cs="Times New Roman"/>
          <w:sz w:val="24"/>
        </w:rPr>
        <w:t xml:space="preserve">thics </w:t>
      </w:r>
      <w:r>
        <w:rPr>
          <w:rFonts w:hint="eastAsia" w:ascii="Times New Roman" w:hAnsi="Times New Roman" w:eastAsia="宋体" w:cs="Times New Roman"/>
          <w:sz w:val="24"/>
        </w:rPr>
        <w:t>c</w:t>
      </w:r>
      <w:r>
        <w:rPr>
          <w:rFonts w:ascii="Times New Roman" w:hAnsi="Times New Roman" w:eastAsia="宋体" w:cs="Times New Roman"/>
          <w:sz w:val="24"/>
        </w:rPr>
        <w:t xml:space="preserve">ommittee of Fudan University Shanghai Cancer Center (Approval No.: </w:t>
      </w:r>
      <w:r>
        <w:rPr>
          <w:rFonts w:ascii="Times New Roman" w:hAnsi="Times New Roman" w:eastAsia="宋体" w:cs="Times New Roman"/>
          <w:color w:val="000000"/>
          <w:sz w:val="24"/>
        </w:rPr>
        <w:t>FUSCC-IACUC-S2025-0441</w:t>
      </w:r>
      <w:r>
        <w:rPr>
          <w:rFonts w:ascii="Times New Roman" w:hAnsi="Times New Roman" w:eastAsia="宋体" w:cs="Times New Roman"/>
          <w:sz w:val="24"/>
        </w:rPr>
        <w:t>).</w:t>
      </w:r>
    </w:p>
    <w:p w14:paraId="311FFE4F">
      <w:pPr>
        <w:spacing w:line="240" w:lineRule="auto"/>
        <w:ind w:firstLine="0" w:firstLineChars="0"/>
        <w:rPr>
          <w:rFonts w:ascii="Times New Roman" w:hAnsi="Times New Roman" w:eastAsia="宋体" w:cs="Times New Roman"/>
          <w:sz w:val="24"/>
        </w:rPr>
      </w:pPr>
      <w:r>
        <w:rPr>
          <w:rFonts w:ascii="Times New Roman" w:hAnsi="Times New Roman" w:eastAsia="宋体" w:cs="Times New Roman"/>
          <w:sz w:val="24"/>
        </w:rPr>
        <w:br w:type="page"/>
      </w:r>
    </w:p>
    <w:p w14:paraId="67BCDA89">
      <w:pPr>
        <w:spacing w:line="240" w:lineRule="auto"/>
        <w:rPr>
          <w:rFonts w:ascii="Times New Roman" w:hAnsi="Times New Roman" w:cs="Times New Roman"/>
          <w:sz w:val="24"/>
        </w:rPr>
      </w:pPr>
      <w:r>
        <w:rPr>
          <w:rFonts w:hint="eastAsia" w:ascii="Times New Roman" w:hAnsi="Times New Roman" w:cs="Times New Roman"/>
          <w:b/>
          <w:bCs/>
          <w:sz w:val="24"/>
          <w:lang w:val="en-US" w:eastAsia="zh-CN"/>
        </w:rPr>
        <w:t>S11.</w:t>
      </w:r>
      <w:r>
        <w:rPr>
          <w:rFonts w:hint="eastAsia" w:ascii="Times New Roman" w:hAnsi="Times New Roman" w:cs="Times New Roman"/>
          <w:b/>
          <w:bCs/>
          <w:sz w:val="24"/>
        </w:rPr>
        <w:t xml:space="preserve"> </w:t>
      </w:r>
      <w:r>
        <w:rPr>
          <w:rFonts w:ascii="Times New Roman" w:hAnsi="Times New Roman" w:cs="Times New Roman"/>
          <w:b/>
          <w:bCs/>
          <w:sz w:val="24"/>
        </w:rPr>
        <w:t xml:space="preserve">Biodistribution </w:t>
      </w:r>
      <w:r>
        <w:rPr>
          <w:rFonts w:hint="eastAsia" w:ascii="Times New Roman" w:hAnsi="Times New Roman" w:cs="Times New Roman"/>
          <w:b/>
          <w:bCs/>
          <w:sz w:val="24"/>
        </w:rPr>
        <w:t>s</w:t>
      </w:r>
      <w:r>
        <w:rPr>
          <w:rFonts w:ascii="Times New Roman" w:hAnsi="Times New Roman" w:cs="Times New Roman"/>
          <w:b/>
          <w:bCs/>
          <w:sz w:val="24"/>
        </w:rPr>
        <w:t xml:space="preserve">tudies‌ </w:t>
      </w:r>
      <w:r>
        <w:rPr>
          <w:rFonts w:ascii="Times New Roman" w:hAnsi="Times New Roman" w:cs="Times New Roman"/>
          <w:sz w:val="24"/>
        </w:rPr>
        <w:t>‌</w:t>
      </w:r>
    </w:p>
    <w:p w14:paraId="7DA067E7">
      <w:pPr>
        <w:spacing w:line="24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HT1376 and RT112 tumor-bearing mice (n=3</w:t>
      </w:r>
      <w:r>
        <w:rPr>
          <w:rFonts w:hint="eastAsia" w:ascii="Times New Roman" w:hAnsi="Times New Roman" w:eastAsia="宋体" w:cs="Times New Roman"/>
          <w:sz w:val="24"/>
        </w:rPr>
        <w:t>/</w:t>
      </w:r>
      <w:r>
        <w:rPr>
          <w:rFonts w:ascii="Times New Roman" w:hAnsi="Times New Roman" w:eastAsia="宋体" w:cs="Times New Roman"/>
          <w:sz w:val="24"/>
        </w:rPr>
        <w:t xml:space="preserve">group) were injected </w:t>
      </w:r>
      <w:r>
        <w:rPr>
          <w:rFonts w:ascii="Times New Roman" w:hAnsi="Times New Roman" w:eastAsia="宋体" w:cs="Times New Roman"/>
          <w:i/>
          <w:iCs/>
          <w:sz w:val="24"/>
        </w:rPr>
        <w:t>via</w:t>
      </w:r>
      <w:r>
        <w:rPr>
          <w:rFonts w:ascii="Times New Roman" w:hAnsi="Times New Roman" w:eastAsia="宋体" w:cs="Times New Roman"/>
          <w:sz w:val="24"/>
        </w:rPr>
        <w:t xml:space="preserve"> the tail vein with either </w:t>
      </w:r>
      <w:r>
        <w:rPr>
          <w:rFonts w:hint="eastAsia" w:ascii="Times New Roman" w:hAnsi="Times New Roman" w:eastAsia="宋体" w:cs="Times New Roman"/>
          <w:sz w:val="24"/>
          <w:vertAlign w:val="superscript"/>
          <w:lang w:eastAsia="zh-CN"/>
        </w:rPr>
        <w:t>68</w:t>
      </w:r>
      <w:r>
        <w:rPr>
          <w:rFonts w:ascii="Times New Roman" w:hAnsi="Times New Roman" w:eastAsia="宋体" w:cs="Times New Roman"/>
          <w:sz w:val="24"/>
        </w:rPr>
        <w:t xml:space="preserve">Ga-FZ-NR-5, </w:t>
      </w:r>
      <w:r>
        <w:rPr>
          <w:rFonts w:hint="eastAsia" w:ascii="Times New Roman" w:hAnsi="Times New Roman" w:eastAsia="宋体" w:cs="Times New Roman"/>
          <w:sz w:val="24"/>
          <w:vertAlign w:val="superscript"/>
          <w:lang w:eastAsia="zh-CN"/>
        </w:rPr>
        <w:t>68</w:t>
      </w:r>
      <w:r>
        <w:rPr>
          <w:rFonts w:ascii="Times New Roman" w:hAnsi="Times New Roman" w:eastAsia="宋体" w:cs="Times New Roman"/>
          <w:sz w:val="24"/>
        </w:rPr>
        <w:t xml:space="preserve">Ga-FZ-NR-6, or </w:t>
      </w:r>
      <w:r>
        <w:rPr>
          <w:rFonts w:hint="eastAsia" w:ascii="Times New Roman" w:hAnsi="Times New Roman" w:eastAsia="宋体" w:cs="Times New Roman"/>
          <w:sz w:val="24"/>
          <w:vertAlign w:val="superscript"/>
          <w:lang w:eastAsia="zh-CN"/>
        </w:rPr>
        <w:t>68</w:t>
      </w:r>
      <w:r>
        <w:rPr>
          <w:rFonts w:ascii="Times New Roman" w:hAnsi="Times New Roman" w:eastAsia="宋体" w:cs="Times New Roman"/>
          <w:sz w:val="24"/>
        </w:rPr>
        <w:t xml:space="preserve">Ga-FZ-NR-7 (approximately 1.5 MBq, diluted to 200 μL with </w:t>
      </w:r>
      <w:r>
        <w:rPr>
          <w:rFonts w:hint="eastAsia" w:ascii="Times New Roman" w:hAnsi="Times New Roman" w:eastAsia="宋体" w:cs="Times New Roman"/>
          <w:sz w:val="24"/>
        </w:rPr>
        <w:t>0.9% sodium chloride solution</w:t>
      </w:r>
      <w:r>
        <w:rPr>
          <w:rFonts w:ascii="Times New Roman" w:hAnsi="Times New Roman" w:eastAsia="宋体" w:cs="Times New Roman"/>
          <w:sz w:val="24"/>
        </w:rPr>
        <w:t>). Tumor-bearing</w:t>
      </w:r>
      <w:r>
        <w:rPr>
          <w:rFonts w:hint="eastAsia" w:ascii="Times New Roman" w:hAnsi="Times New Roman" w:eastAsia="宋体" w:cs="Times New Roman"/>
          <w:sz w:val="24"/>
        </w:rPr>
        <w:t xml:space="preserve"> </w:t>
      </w:r>
      <w:r>
        <w:rPr>
          <w:rFonts w:ascii="Times New Roman" w:hAnsi="Times New Roman" w:eastAsia="宋体" w:cs="Times New Roman"/>
          <w:sz w:val="24"/>
        </w:rPr>
        <w:t xml:space="preserve">mice were then euthanized at 30-, 60-, 120-, and 180-min post-injection, and various organs were harvested, including the heart, liver, spleen, lungs, kidneys, bladder, </w:t>
      </w:r>
      <w:r>
        <w:rPr>
          <w:rFonts w:hint="eastAsia" w:ascii="Times New Roman" w:hAnsi="Times New Roman" w:eastAsia="宋体" w:cs="Times New Roman"/>
          <w:sz w:val="24"/>
        </w:rPr>
        <w:t>stomach, intestine</w:t>
      </w:r>
      <w:r>
        <w:rPr>
          <w:rFonts w:ascii="Times New Roman" w:hAnsi="Times New Roman" w:eastAsia="宋体" w:cs="Times New Roman"/>
          <w:sz w:val="24"/>
        </w:rPr>
        <w:t>, brain, muscle, bone, blood, and tumor tissue. The excised organs were washed three times with saline to remove any residual surface radioactivity, after which the sample weights were recorded. The radioactivity of each sample was then measured using a γ</w:t>
      </w:r>
      <w:r>
        <w:rPr>
          <w:rFonts w:hint="eastAsia" w:ascii="Times New Roman" w:hAnsi="Times New Roman" w:eastAsia="宋体" w:cs="Times New Roman"/>
          <w:sz w:val="24"/>
        </w:rPr>
        <w:t>-</w:t>
      </w:r>
      <w:r>
        <w:rPr>
          <w:rFonts w:ascii="Times New Roman" w:hAnsi="Times New Roman" w:eastAsia="宋体" w:cs="Times New Roman"/>
          <w:sz w:val="24"/>
        </w:rPr>
        <w:t xml:space="preserve">counter. Raw data were decay-corrected based on the physical half-life of </w:t>
      </w:r>
      <w:r>
        <w:rPr>
          <w:rFonts w:hint="eastAsia" w:ascii="Times New Roman" w:hAnsi="Times New Roman" w:eastAsia="宋体" w:cs="Times New Roman"/>
          <w:sz w:val="24"/>
          <w:vertAlign w:val="superscript"/>
          <w:lang w:eastAsia="zh-CN"/>
        </w:rPr>
        <w:t>68</w:t>
      </w:r>
      <w:r>
        <w:rPr>
          <w:rFonts w:ascii="Times New Roman" w:hAnsi="Times New Roman" w:eastAsia="宋体" w:cs="Times New Roman"/>
          <w:sz w:val="24"/>
        </w:rPr>
        <w:t>Ga (t</w:t>
      </w:r>
      <w:r>
        <w:rPr>
          <w:rFonts w:hint="eastAsia" w:ascii="Times New Roman" w:hAnsi="Times New Roman" w:eastAsia="宋体" w:cs="Times New Roman"/>
          <w:sz w:val="24"/>
          <w:vertAlign w:val="subscript"/>
          <w:lang w:val="en-US" w:eastAsia="zh-CN"/>
        </w:rPr>
        <w:t>1/2</w:t>
      </w:r>
      <w:r>
        <w:rPr>
          <w:rFonts w:ascii="Times New Roman" w:hAnsi="Times New Roman" w:eastAsia="宋体" w:cs="Times New Roman"/>
          <w:sz w:val="24"/>
        </w:rPr>
        <w:t xml:space="preserve"> = 68 min), and the %ID/g values for each tissue were calculated.</w:t>
      </w:r>
    </w:p>
    <w:p w14:paraId="0DBEFD23">
      <w:pPr>
        <w:spacing w:line="240" w:lineRule="auto"/>
        <w:ind w:firstLine="480" w:firstLineChars="200"/>
        <w:rPr>
          <w:rFonts w:ascii="Times New Roman" w:hAnsi="Times New Roman" w:eastAsia="宋体" w:cs="Times New Roman"/>
          <w:color w:val="auto"/>
          <w:sz w:val="24"/>
        </w:rPr>
      </w:pPr>
      <w:r>
        <w:rPr>
          <w:rFonts w:ascii="Times New Roman" w:hAnsi="Times New Roman" w:eastAsia="宋体" w:cs="Times New Roman"/>
          <w:sz w:val="24"/>
        </w:rPr>
        <w:t xml:space="preserve">HT1376 tumor-bearing mice were injected </w:t>
      </w:r>
      <w:r>
        <w:rPr>
          <w:rFonts w:ascii="Times New Roman" w:hAnsi="Times New Roman" w:eastAsia="宋体" w:cs="Times New Roman"/>
          <w:i/>
          <w:iCs/>
          <w:sz w:val="24"/>
        </w:rPr>
        <w:t xml:space="preserve">via </w:t>
      </w:r>
      <w:r>
        <w:rPr>
          <w:rFonts w:ascii="Times New Roman" w:hAnsi="Times New Roman" w:eastAsia="宋体" w:cs="Times New Roman"/>
          <w:sz w:val="24"/>
        </w:rPr>
        <w:t xml:space="preserve">the tail vein with either </w:t>
      </w:r>
      <w:r>
        <w:rPr>
          <w:rFonts w:hint="eastAsia" w:ascii="Times New Roman" w:hAnsi="Times New Roman" w:eastAsia="宋体" w:cs="Times New Roman"/>
          <w:sz w:val="24"/>
          <w:vertAlign w:val="superscript"/>
        </w:rPr>
        <w:t>177</w:t>
      </w:r>
      <w:r>
        <w:rPr>
          <w:rFonts w:hint="eastAsia" w:ascii="Times New Roman" w:hAnsi="Times New Roman" w:eastAsia="宋体" w:cs="Times New Roman"/>
          <w:sz w:val="24"/>
        </w:rPr>
        <w:t>Lu</w:t>
      </w:r>
      <w:r>
        <w:rPr>
          <w:rFonts w:ascii="Times New Roman" w:hAnsi="Times New Roman" w:eastAsia="宋体" w:cs="Times New Roman"/>
          <w:sz w:val="24"/>
        </w:rPr>
        <w:t>-FZ-NR-</w:t>
      </w:r>
      <w:r>
        <w:rPr>
          <w:rFonts w:hint="eastAsia" w:ascii="Times New Roman" w:hAnsi="Times New Roman" w:eastAsia="宋体" w:cs="Times New Roman"/>
          <w:sz w:val="24"/>
        </w:rPr>
        <w:t xml:space="preserve">1, </w:t>
      </w:r>
      <w:r>
        <w:rPr>
          <w:rFonts w:hint="eastAsia" w:ascii="Times New Roman" w:hAnsi="Times New Roman" w:eastAsia="宋体" w:cs="Times New Roman"/>
          <w:sz w:val="24"/>
          <w:vertAlign w:val="superscript"/>
        </w:rPr>
        <w:t>177</w:t>
      </w:r>
      <w:r>
        <w:rPr>
          <w:rFonts w:hint="eastAsia" w:ascii="Times New Roman" w:hAnsi="Times New Roman" w:eastAsia="宋体" w:cs="Times New Roman"/>
          <w:sz w:val="24"/>
        </w:rPr>
        <w:t>Lu</w:t>
      </w:r>
      <w:r>
        <w:rPr>
          <w:rFonts w:ascii="Times New Roman" w:hAnsi="Times New Roman" w:eastAsia="宋体" w:cs="Times New Roman"/>
          <w:sz w:val="24"/>
        </w:rPr>
        <w:t xml:space="preserve">-FZ-NR-5, </w:t>
      </w:r>
      <w:r>
        <w:rPr>
          <w:rFonts w:hint="eastAsia" w:ascii="Times New Roman" w:hAnsi="Times New Roman" w:eastAsia="宋体" w:cs="Times New Roman"/>
          <w:sz w:val="24"/>
          <w:vertAlign w:val="superscript"/>
        </w:rPr>
        <w:t>177</w:t>
      </w:r>
      <w:r>
        <w:rPr>
          <w:rFonts w:hint="eastAsia" w:ascii="Times New Roman" w:hAnsi="Times New Roman" w:eastAsia="宋体" w:cs="Times New Roman"/>
          <w:sz w:val="24"/>
        </w:rPr>
        <w:t>Lu</w:t>
      </w:r>
      <w:r>
        <w:rPr>
          <w:rFonts w:ascii="Times New Roman" w:hAnsi="Times New Roman" w:eastAsia="宋体" w:cs="Times New Roman"/>
          <w:sz w:val="24"/>
        </w:rPr>
        <w:t xml:space="preserve">-FZ-NR-6, or </w:t>
      </w:r>
      <w:r>
        <w:rPr>
          <w:rFonts w:hint="eastAsia" w:ascii="Times New Roman" w:hAnsi="Times New Roman" w:eastAsia="宋体" w:cs="Times New Roman"/>
          <w:sz w:val="24"/>
          <w:vertAlign w:val="superscript"/>
        </w:rPr>
        <w:t>177</w:t>
      </w:r>
      <w:r>
        <w:rPr>
          <w:rFonts w:hint="eastAsia" w:ascii="Times New Roman" w:hAnsi="Times New Roman" w:eastAsia="宋体" w:cs="Times New Roman"/>
          <w:sz w:val="24"/>
        </w:rPr>
        <w:t>Lu</w:t>
      </w:r>
      <w:r>
        <w:rPr>
          <w:rFonts w:ascii="Times New Roman" w:hAnsi="Times New Roman" w:eastAsia="宋体" w:cs="Times New Roman"/>
          <w:sz w:val="24"/>
        </w:rPr>
        <w:t>-FZ-NR-7 (approximately</w:t>
      </w:r>
      <w:r>
        <w:rPr>
          <w:rFonts w:hint="eastAsia" w:ascii="Times New Roman" w:hAnsi="Times New Roman" w:eastAsia="宋体" w:cs="Times New Roman"/>
          <w:sz w:val="24"/>
        </w:rPr>
        <w:t xml:space="preserve"> </w:t>
      </w:r>
      <w:r>
        <w:rPr>
          <w:rFonts w:ascii="Times New Roman" w:hAnsi="Times New Roman" w:eastAsia="宋体" w:cs="Times New Roman"/>
          <w:sz w:val="24"/>
        </w:rPr>
        <w:t>1 MBq, diluted to 200 μL with saline).</w:t>
      </w:r>
      <w:r>
        <w:rPr>
          <w:rFonts w:hint="eastAsia" w:ascii="Times New Roman" w:hAnsi="Times New Roman" w:eastAsia="宋体" w:cs="Times New Roman"/>
          <w:sz w:val="24"/>
        </w:rPr>
        <w:t xml:space="preserve"> </w:t>
      </w:r>
      <w:r>
        <w:rPr>
          <w:rFonts w:ascii="Times New Roman" w:hAnsi="Times New Roman" w:eastAsia="宋体" w:cs="Times New Roman"/>
          <w:sz w:val="24"/>
        </w:rPr>
        <w:t>The mice were then euthanized at 1-, 6-, 24-, 48-, 96-, and 168-hours post-injection (n</w:t>
      </w:r>
      <w:r>
        <w:rPr>
          <w:rFonts w:hint="eastAsia" w:ascii="Times New Roman" w:hAnsi="Times New Roman" w:eastAsia="宋体" w:cs="Times New Roman"/>
          <w:sz w:val="24"/>
          <w:lang w:val="en-US" w:eastAsia="zh-CN"/>
        </w:rPr>
        <w:t xml:space="preserve"> </w:t>
      </w:r>
      <w:r>
        <w:rPr>
          <w:rFonts w:ascii="Times New Roman" w:hAnsi="Times New Roman" w:eastAsia="宋体" w:cs="Times New Roman"/>
          <w:sz w:val="24"/>
        </w:rPr>
        <w:t>=</w:t>
      </w:r>
      <w:r>
        <w:rPr>
          <w:rFonts w:hint="eastAsia" w:ascii="Times New Roman" w:hAnsi="Times New Roman" w:eastAsia="宋体" w:cs="Times New Roman"/>
          <w:sz w:val="24"/>
          <w:lang w:val="en-US" w:eastAsia="zh-CN"/>
        </w:rPr>
        <w:t xml:space="preserve"> </w:t>
      </w:r>
      <w:r>
        <w:rPr>
          <w:rFonts w:ascii="Times New Roman" w:hAnsi="Times New Roman" w:eastAsia="宋体" w:cs="Times New Roman"/>
          <w:sz w:val="24"/>
        </w:rPr>
        <w:t>3</w:t>
      </w:r>
      <w:r>
        <w:rPr>
          <w:rFonts w:hint="eastAsia" w:ascii="Times New Roman" w:hAnsi="Times New Roman" w:eastAsia="宋体" w:cs="Times New Roman"/>
          <w:sz w:val="24"/>
        </w:rPr>
        <w:t>/</w:t>
      </w:r>
      <w:r>
        <w:rPr>
          <w:rFonts w:ascii="Times New Roman" w:hAnsi="Times New Roman" w:eastAsia="宋体" w:cs="Times New Roman"/>
          <w:sz w:val="24"/>
        </w:rPr>
        <w:t>group), and tissue samples were obtained and processed as described earlier. After correcting radioactive counts based on the ph</w:t>
      </w:r>
      <w:r>
        <w:rPr>
          <w:rFonts w:ascii="Times New Roman" w:hAnsi="Times New Roman" w:eastAsia="宋体" w:cs="Times New Roman"/>
          <w:color w:val="auto"/>
          <w:sz w:val="24"/>
        </w:rPr>
        <w:t xml:space="preserve">ysical half-life of </w:t>
      </w:r>
      <w:r>
        <w:rPr>
          <w:rFonts w:hint="eastAsia" w:ascii="Times New Roman" w:hAnsi="Times New Roman" w:eastAsia="宋体" w:cs="Times New Roman"/>
          <w:color w:val="auto"/>
          <w:sz w:val="24"/>
          <w:vertAlign w:val="superscript"/>
          <w:lang w:eastAsia="zh-CN"/>
        </w:rPr>
        <w:t>177</w:t>
      </w:r>
      <w:r>
        <w:rPr>
          <w:rFonts w:ascii="Times New Roman" w:hAnsi="Times New Roman" w:eastAsia="宋体" w:cs="Times New Roman"/>
          <w:color w:val="auto"/>
          <w:sz w:val="24"/>
        </w:rPr>
        <w:t>Lu (t</w:t>
      </w:r>
      <w:r>
        <w:rPr>
          <w:rFonts w:hint="eastAsia" w:ascii="Times New Roman" w:hAnsi="Times New Roman" w:eastAsia="宋体" w:cs="Times New Roman"/>
          <w:color w:val="auto"/>
          <w:sz w:val="24"/>
          <w:vertAlign w:val="subscript"/>
          <w:lang w:val="en-US" w:eastAsia="zh-CN"/>
        </w:rPr>
        <w:t>1/2</w:t>
      </w:r>
      <w:r>
        <w:rPr>
          <w:rFonts w:ascii="Times New Roman" w:hAnsi="Times New Roman" w:eastAsia="宋体" w:cs="Times New Roman"/>
          <w:color w:val="auto"/>
          <w:sz w:val="24"/>
        </w:rPr>
        <w:t xml:space="preserve"> = 6.65 days), a quantitative analysis of the biodistribution characteristics at each time point was performed.</w:t>
      </w:r>
    </w:p>
    <w:p w14:paraId="39FBE02A">
      <w:pPr>
        <w:spacing w:line="240" w:lineRule="auto"/>
        <w:ind w:firstLine="480" w:firstLineChars="200"/>
        <w:rPr>
          <w:rFonts w:hint="default"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rPr>
        <w:t>The calculation of tumor absorbed dose is performed using the spherical model in IDAC-Dose2.1. The input parameters are the tumor volume, the radiopharmaceutical nuclide, and the cumulated activity, from which the tumor absorbed dose is computed. The cumulated activity is obtained by fitting the time</w:t>
      </w:r>
      <w:r>
        <w:rPr>
          <w:rFonts w:hint="eastAsia" w:ascii="Times New Roman" w:hAnsi="Times New Roman" w:eastAsia="宋体" w:cs="Times New Roman"/>
          <w:b w:val="0"/>
          <w:bCs w:val="0"/>
          <w:color w:val="auto"/>
          <w:sz w:val="24"/>
          <w:lang w:eastAsia="zh-CN"/>
        </w:rPr>
        <w:t>-</w:t>
      </w:r>
      <w:r>
        <w:rPr>
          <w:rFonts w:hint="eastAsia" w:ascii="Times New Roman" w:hAnsi="Times New Roman" w:eastAsia="宋体" w:cs="Times New Roman"/>
          <w:b w:val="0"/>
          <w:bCs w:val="0"/>
          <w:color w:val="auto"/>
          <w:sz w:val="24"/>
        </w:rPr>
        <w:t>ID% curve and integrating over time, after which the resulting cumulated activity is used as input to the spherical model to determine the tumor absorbed dose.</w:t>
      </w:r>
    </w:p>
    <w:p w14:paraId="31B1528F">
      <w:pPr>
        <w:rPr>
          <w:rFonts w:hint="eastAsia"/>
          <w:color w:val="auto"/>
        </w:rPr>
      </w:pPr>
    </w:p>
    <w:p w14:paraId="5A9B076C">
      <w:pPr>
        <w:rPr>
          <w:rFonts w:ascii="Times New Roman" w:hAnsi="Times New Roman" w:eastAsia="等线" w:cs="Times New Roman"/>
          <w:b/>
          <w:bCs/>
          <w:color w:val="auto"/>
          <w:sz w:val="24"/>
          <w:highlight w:val="none"/>
        </w:rPr>
      </w:pPr>
      <w:r>
        <w:rPr>
          <w:rFonts w:ascii="Times New Roman" w:hAnsi="Times New Roman" w:cs="Times New Roman"/>
          <w:b/>
          <w:bCs/>
          <w:color w:val="auto"/>
          <w:sz w:val="24"/>
          <w:highlight w:val="none"/>
        </w:rPr>
        <w:t>S</w:t>
      </w:r>
      <w:r>
        <w:rPr>
          <w:rFonts w:hint="eastAsia" w:ascii="Times New Roman" w:hAnsi="Times New Roman" w:eastAsia="等线" w:cs="Times New Roman"/>
          <w:b/>
          <w:bCs/>
          <w:color w:val="auto"/>
          <w:sz w:val="24"/>
          <w:highlight w:val="none"/>
          <w:lang w:val="en-US" w:eastAsia="zh-CN"/>
        </w:rPr>
        <w:t xml:space="preserve">12. </w:t>
      </w:r>
      <w:r>
        <w:rPr>
          <w:rFonts w:ascii="Times New Roman" w:hAnsi="Times New Roman" w:eastAsia="等线" w:cs="Times New Roman"/>
          <w:b/>
          <w:bCs/>
          <w:color w:val="auto"/>
          <w:sz w:val="24"/>
          <w:highlight w:val="none"/>
        </w:rPr>
        <w:t>H&amp;E staining</w:t>
      </w:r>
      <w:r>
        <w:rPr>
          <w:rFonts w:hint="eastAsia" w:ascii="Times New Roman" w:hAnsi="Times New Roman" w:eastAsia="等线" w:cs="Times New Roman"/>
          <w:b/>
          <w:bCs/>
          <w:color w:val="auto"/>
          <w:sz w:val="24"/>
          <w:highlight w:val="none"/>
        </w:rPr>
        <w:t xml:space="preserve"> and </w:t>
      </w:r>
      <w:r>
        <w:rPr>
          <w:rFonts w:hint="eastAsia" w:ascii="Times New Roman" w:hAnsi="Times New Roman" w:eastAsia="等线" w:cs="Times New Roman"/>
          <w:b/>
          <w:bCs/>
          <w:color w:val="auto"/>
          <w:sz w:val="24"/>
          <w:highlight w:val="none"/>
          <w:lang w:val="en-US" w:eastAsia="zh-CN"/>
        </w:rPr>
        <w:t>i</w:t>
      </w:r>
      <w:r>
        <w:rPr>
          <w:rFonts w:hint="eastAsia" w:ascii="Times New Roman" w:hAnsi="Times New Roman" w:eastAsia="等线" w:cs="Times New Roman"/>
          <w:b/>
          <w:bCs/>
          <w:color w:val="auto"/>
          <w:sz w:val="24"/>
          <w:highlight w:val="none"/>
        </w:rPr>
        <w:t>mmunohistochemistry in mice</w:t>
      </w:r>
    </w:p>
    <w:p w14:paraId="76D42CB4">
      <w:pPr>
        <w:ind w:firstLine="480" w:firstLineChars="200"/>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 xml:space="preserve">In the </w:t>
      </w:r>
      <w:r>
        <w:rPr>
          <w:rFonts w:hint="eastAsia" w:ascii="Times New Roman" w:hAnsi="Times New Roman" w:cs="Times New Roman"/>
          <w:i/>
          <w:iCs/>
          <w:color w:val="000000" w:themeColor="text1"/>
          <w:sz w:val="24"/>
          <w14:textFill>
            <w14:solidFill>
              <w14:schemeClr w14:val="tx1"/>
            </w14:solidFill>
          </w14:textFill>
        </w:rPr>
        <w:t>in vitro</w:t>
      </w:r>
      <w:r>
        <w:rPr>
          <w:rFonts w:hint="eastAsia" w:ascii="Times New Roman" w:hAnsi="Times New Roman" w:cs="Times New Roman"/>
          <w:color w:val="000000" w:themeColor="text1"/>
          <w:sz w:val="24"/>
          <w14:textFill>
            <w14:solidFill>
              <w14:schemeClr w14:val="tx1"/>
            </w14:solidFill>
          </w14:textFill>
        </w:rPr>
        <w:t xml:space="preserve"> biodistribution study, tumor tissues were harvested, promptly frozen at -80</w:t>
      </w:r>
      <w:r>
        <w:rPr>
          <w:rFonts w:hint="eastAsia" w:ascii="Times New Roman" w:hAnsi="Times New Roman" w:cs="Times New Roman"/>
          <w:color w:val="000000" w:themeColor="text1"/>
          <w:sz w:val="24"/>
          <w:vertAlign w:val="superscript"/>
          <w:lang w:val="en-US" w:eastAsia="zh-CN"/>
          <w14:textFill>
            <w14:solidFill>
              <w14:schemeClr w14:val="tx1"/>
            </w14:solidFill>
          </w14:textFill>
        </w:rPr>
        <w:t>o</w:t>
      </w:r>
      <w:r>
        <w:rPr>
          <w:rFonts w:hint="eastAsia" w:ascii="Times New Roman" w:hAnsi="Times New Roman" w:cs="Times New Roman"/>
          <w:color w:val="000000" w:themeColor="text1"/>
          <w:sz w:val="24"/>
          <w14:textFill>
            <w14:solidFill>
              <w14:schemeClr w14:val="tx1"/>
            </w14:solidFill>
          </w14:textFill>
        </w:rPr>
        <w:t>C, and sectioned into thin slices. Hematoxylin and eosin staining, along with immunohistochemistry, was performed on consecutive sections to examine the distribution of the radiotracer and assess the tissue architecture. For the immunohistochemical analysis of Nectin-4 protein, sections from HT1376 and RT112 tumors were processed according to a previously established protocol. The slides were incubated with a recombinant anti-Nectin-4 antibody (1:500 dilution, ab191217, Abcam) to facilitate the detection of the protein.</w:t>
      </w:r>
    </w:p>
    <w:p w14:paraId="0F8B9484">
      <w:pPr>
        <w:ind w:firstLine="480" w:firstLineChars="200"/>
        <w:rPr>
          <w:rFonts w:hint="eastAsia" w:ascii="Times New Roman" w:hAnsi="Times New Roman" w:cs="Times New Roman"/>
          <w:color w:val="000000" w:themeColor="text1"/>
          <w:sz w:val="24"/>
          <w14:textFill>
            <w14:solidFill>
              <w14:schemeClr w14:val="tx1"/>
            </w14:solidFill>
          </w14:textFill>
        </w:rPr>
      </w:pPr>
    </w:p>
    <w:p w14:paraId="5BF6E303">
      <w:pPr>
        <w:spacing w:line="240" w:lineRule="auto"/>
        <w:rPr>
          <w:rFonts w:hint="default" w:ascii="Times New Roman" w:hAnsi="Times New Roman" w:cs="Times New Roman" w:eastAsiaTheme="minorEastAsia"/>
          <w:b/>
          <w:bCs/>
          <w:sz w:val="24"/>
          <w:lang w:val="en-US" w:eastAsia="zh-CN"/>
        </w:rPr>
      </w:pPr>
      <w:r>
        <w:rPr>
          <w:rFonts w:hint="eastAsia" w:ascii="Times New Roman" w:hAnsi="Times New Roman" w:cs="Times New Roman"/>
          <w:b/>
          <w:bCs/>
          <w:sz w:val="24"/>
          <w:lang w:val="en-US" w:eastAsia="zh-CN"/>
        </w:rPr>
        <w:t>S13.</w:t>
      </w:r>
      <w:r>
        <w:rPr>
          <w:rFonts w:hint="eastAsia" w:ascii="Times New Roman" w:hAnsi="Times New Roman" w:cs="Times New Roman"/>
          <w:b/>
          <w:bCs/>
          <w:sz w:val="24"/>
        </w:rPr>
        <w:t xml:space="preserve"> Immunohistochemistry </w:t>
      </w:r>
      <w:r>
        <w:rPr>
          <w:rFonts w:hint="eastAsia" w:ascii="Times New Roman" w:hAnsi="Times New Roman" w:cs="Times New Roman"/>
          <w:b/>
          <w:bCs/>
          <w:sz w:val="24"/>
          <w:lang w:val="en-US" w:eastAsia="zh-CN"/>
        </w:rPr>
        <w:t>in patients</w:t>
      </w:r>
    </w:p>
    <w:p w14:paraId="57C4F037">
      <w:pPr>
        <w:spacing w:line="240" w:lineRule="auto"/>
        <w:ind w:firstLine="480" w:firstLineChars="200"/>
        <w:rPr>
          <w:rFonts w:ascii="Times New Roman" w:hAnsi="Times New Roman" w:eastAsia="宋体" w:cs="Times New Roman"/>
          <w:kern w:val="0"/>
          <w:sz w:val="24"/>
          <w:lang w:bidi="ar"/>
        </w:rPr>
      </w:pPr>
      <w:r>
        <w:rPr>
          <w:rFonts w:ascii="Times New Roman" w:hAnsi="Times New Roman" w:eastAsia="宋体" w:cs="Times New Roman"/>
          <w:kern w:val="0"/>
          <w:sz w:val="24"/>
          <w:lang w:bidi="ar"/>
        </w:rPr>
        <w:t>Immunohistochemical staining for Nectin</w:t>
      </w:r>
      <w:r>
        <w:rPr>
          <w:rFonts w:hint="eastAsia" w:ascii="Times New Roman" w:hAnsi="Times New Roman" w:eastAsia="宋体" w:cs="Times New Roman"/>
          <w:kern w:val="0"/>
          <w:sz w:val="24"/>
          <w:lang w:val="en-US" w:eastAsia="zh-CN" w:bidi="ar"/>
        </w:rPr>
        <w:t>-</w:t>
      </w:r>
      <w:r>
        <w:rPr>
          <w:rFonts w:ascii="Times New Roman" w:hAnsi="Times New Roman" w:eastAsia="宋体" w:cs="Times New Roman"/>
          <w:kern w:val="0"/>
          <w:sz w:val="24"/>
          <w:lang w:bidi="ar"/>
        </w:rPr>
        <w:t>4 (clone: EPR15613-68, Abcam, applied at 1:500 dilution) was performed with a Ventana BenchMark Ultra autostainer (Ventana Medical System Inc, Roche, Tucson, Arizona) according to the BenchMark ULTRA advanced staining system operator guide</w:t>
      </w:r>
      <w:r>
        <w:rPr>
          <w:rFonts w:hint="eastAsia" w:ascii="Times New Roman" w:hAnsi="Times New Roman" w:eastAsia="宋体" w:cs="Times New Roman"/>
          <w:color w:val="4874CB" w:themeColor="accent1"/>
          <w:kern w:val="0"/>
          <w:sz w:val="24"/>
          <w:lang w:val="en-US" w:eastAsia="zh-CN" w:bidi="ar"/>
          <w14:textFill>
            <w14:solidFill>
              <w14:schemeClr w14:val="accent1"/>
            </w14:solidFill>
          </w14:textFill>
        </w:rPr>
        <w:t>(</w:t>
      </w:r>
      <w:r>
        <w:rPr>
          <w:rFonts w:hint="eastAsia" w:ascii="Times New Roman" w:hAnsi="Times New Roman" w:eastAsia="宋体" w:cs="Times New Roman"/>
          <w:color w:val="4874CB" w:themeColor="accent1"/>
          <w:kern w:val="0"/>
          <w:sz w:val="24"/>
          <w:vertAlign w:val="baseline"/>
          <w:lang w:val="en-US" w:eastAsia="zh-CN" w:bidi="ar"/>
          <w14:textFill>
            <w14:solidFill>
              <w14:schemeClr w14:val="accent1"/>
            </w14:solidFill>
          </w14:textFill>
        </w:rPr>
        <w:t>2)</w:t>
      </w:r>
      <w:r>
        <w:rPr>
          <w:rFonts w:ascii="Times New Roman" w:hAnsi="Times New Roman" w:eastAsia="宋体" w:cs="Times New Roman"/>
          <w:color w:val="4874CB" w:themeColor="accent1"/>
          <w:kern w:val="0"/>
          <w:sz w:val="24"/>
          <w:lang w:bidi="ar"/>
          <w14:textFill>
            <w14:solidFill>
              <w14:schemeClr w14:val="accent1"/>
            </w14:solidFill>
          </w14:textFill>
        </w:rPr>
        <w:t>.</w:t>
      </w:r>
      <w:r>
        <w:rPr>
          <w:rFonts w:ascii="Times New Roman" w:hAnsi="Times New Roman" w:eastAsia="宋体" w:cs="Times New Roman"/>
          <w:kern w:val="0"/>
          <w:sz w:val="24"/>
          <w:lang w:bidi="ar"/>
        </w:rPr>
        <w:t xml:space="preserve"> Specific Nectin</w:t>
      </w:r>
      <w:r>
        <w:rPr>
          <w:rFonts w:hint="eastAsia" w:ascii="Times New Roman" w:hAnsi="Times New Roman" w:eastAsia="宋体" w:cs="Times New Roman"/>
          <w:kern w:val="0"/>
          <w:sz w:val="24"/>
          <w:lang w:val="en-US" w:eastAsia="zh-CN" w:bidi="ar"/>
        </w:rPr>
        <w:t>-</w:t>
      </w:r>
      <w:r>
        <w:rPr>
          <w:rFonts w:ascii="Times New Roman" w:hAnsi="Times New Roman" w:eastAsia="宋体" w:cs="Times New Roman"/>
          <w:kern w:val="0"/>
          <w:sz w:val="24"/>
          <w:lang w:bidi="ar"/>
        </w:rPr>
        <w:t>4 immunoreactivity was found and localized in the cell membrane of tumor cells.</w:t>
      </w:r>
    </w:p>
    <w:p w14:paraId="185BD1A7">
      <w:pPr>
        <w:spacing w:line="240" w:lineRule="auto"/>
        <w:ind w:firstLine="0" w:firstLineChars="0"/>
        <w:rPr>
          <w:rFonts w:ascii="Times New Roman" w:hAnsi="Times New Roman" w:eastAsia="宋体" w:cs="Times New Roman"/>
          <w:kern w:val="0"/>
          <w:sz w:val="24"/>
          <w:lang w:bidi="ar"/>
        </w:rPr>
      </w:pPr>
      <w:r>
        <w:rPr>
          <w:rFonts w:ascii="Times New Roman" w:hAnsi="Times New Roman" w:eastAsia="宋体" w:cs="Times New Roman"/>
          <w:kern w:val="0"/>
          <w:sz w:val="24"/>
          <w:lang w:bidi="ar"/>
        </w:rPr>
        <w:br w:type="page"/>
      </w:r>
    </w:p>
    <w:p w14:paraId="4B064B55">
      <w:pPr>
        <w:rPr>
          <w:rFonts w:hint="default" w:ascii="Times New Roman" w:hAnsi="Times New Roman" w:eastAsia="等线" w:cs="Times New Roman"/>
          <w:b/>
          <w:bCs/>
          <w:color w:val="auto"/>
          <w:sz w:val="24"/>
          <w:highlight w:val="none"/>
          <w:lang w:val="en-US" w:eastAsia="zh-CN"/>
        </w:rPr>
      </w:pPr>
      <w:bookmarkStart w:id="2" w:name="OLE_LINK5"/>
      <w:r>
        <w:rPr>
          <w:rFonts w:ascii="Times New Roman" w:hAnsi="Times New Roman" w:cs="Times New Roman"/>
          <w:b/>
          <w:bCs/>
          <w:color w:val="auto"/>
          <w:sz w:val="24"/>
          <w:highlight w:val="none"/>
        </w:rPr>
        <w:t>S</w:t>
      </w:r>
      <w:r>
        <w:rPr>
          <w:rFonts w:hint="eastAsia" w:ascii="Times New Roman" w:hAnsi="Times New Roman" w:eastAsia="等线" w:cs="Times New Roman"/>
          <w:b/>
          <w:bCs/>
          <w:color w:val="auto"/>
          <w:sz w:val="24"/>
          <w:highlight w:val="none"/>
          <w:lang w:val="en-US" w:eastAsia="zh-CN"/>
        </w:rPr>
        <w:t xml:space="preserve">14. </w:t>
      </w:r>
      <w:r>
        <w:rPr>
          <w:rFonts w:ascii="Times New Roman" w:hAnsi="Times New Roman" w:eastAsia="等线" w:cs="Times New Roman"/>
          <w:b/>
          <w:bCs/>
          <w:color w:val="auto"/>
          <w:sz w:val="24"/>
          <w:highlight w:val="none"/>
        </w:rPr>
        <w:t>PET</w:t>
      </w:r>
      <w:r>
        <w:rPr>
          <w:rFonts w:hint="eastAsia" w:ascii="Times New Roman" w:hAnsi="Times New Roman" w:eastAsia="等线" w:cs="Times New Roman"/>
          <w:b/>
          <w:bCs/>
          <w:color w:val="auto"/>
          <w:sz w:val="24"/>
          <w:highlight w:val="none"/>
          <w:lang w:val="en-US" w:eastAsia="zh-CN"/>
        </w:rPr>
        <w:t>/</w:t>
      </w:r>
      <w:r>
        <w:rPr>
          <w:rFonts w:ascii="Times New Roman" w:hAnsi="Times New Roman" w:eastAsia="等线" w:cs="Times New Roman"/>
          <w:b/>
          <w:bCs/>
          <w:color w:val="auto"/>
          <w:sz w:val="24"/>
          <w:highlight w:val="none"/>
        </w:rPr>
        <w:t>CT scans and reconstruction protocols</w:t>
      </w:r>
      <w:r>
        <w:rPr>
          <w:rFonts w:hint="eastAsia" w:ascii="Times New Roman" w:hAnsi="Times New Roman" w:eastAsia="等线" w:cs="Times New Roman"/>
          <w:b/>
          <w:bCs/>
          <w:color w:val="auto"/>
          <w:sz w:val="24"/>
          <w:highlight w:val="none"/>
          <w:lang w:val="en-US" w:eastAsia="zh-CN"/>
        </w:rPr>
        <w:t xml:space="preserve"> for patients</w:t>
      </w:r>
    </w:p>
    <w:p w14:paraId="18D5741C">
      <w:pPr>
        <w:ind w:firstLine="480" w:firstLineChars="200"/>
        <w:rPr>
          <w:rFonts w:ascii="Times New Roman" w:hAnsi="Times New Roman" w:cs="Times New Roman"/>
          <w:color w:val="auto"/>
          <w:sz w:val="24"/>
        </w:rPr>
      </w:pPr>
      <w:r>
        <w:rPr>
          <w:rFonts w:ascii="Times New Roman" w:hAnsi="Times New Roman" w:cs="Times New Roman"/>
          <w:color w:val="auto"/>
          <w:sz w:val="24"/>
          <w:vertAlign w:val="superscript"/>
        </w:rPr>
        <w:t>18</w:t>
      </w:r>
      <w:r>
        <w:rPr>
          <w:rFonts w:ascii="Times New Roman" w:hAnsi="Times New Roman" w:cs="Times New Roman"/>
          <w:color w:val="auto"/>
          <w:sz w:val="24"/>
        </w:rPr>
        <w:t xml:space="preserve">F-FDG and </w:t>
      </w:r>
      <w:r>
        <w:rPr>
          <w:rFonts w:hint="eastAsia" w:ascii="Times New Roman" w:hAnsi="Times New Roman" w:eastAsia="等线" w:cs="Times New Roman"/>
          <w:color w:val="auto"/>
          <w:sz w:val="24"/>
          <w:vertAlign w:val="superscript"/>
        </w:rPr>
        <w:t>68</w:t>
      </w:r>
      <w:r>
        <w:rPr>
          <w:rFonts w:hint="eastAsia" w:ascii="Times New Roman" w:hAnsi="Times New Roman" w:eastAsia="等线" w:cs="Times New Roman"/>
          <w:color w:val="auto"/>
          <w:sz w:val="24"/>
        </w:rPr>
        <w:t>Ga</w:t>
      </w:r>
      <w:r>
        <w:rPr>
          <w:rFonts w:hint="eastAsia" w:ascii="Times New Roman" w:hAnsi="Times New Roman" w:eastAsia="等线" w:cs="Times New Roman"/>
          <w:color w:val="auto"/>
          <w:sz w:val="24"/>
          <w:lang w:val="en-US" w:eastAsia="zh-CN"/>
        </w:rPr>
        <w:t>-</w:t>
      </w:r>
      <w:r>
        <w:rPr>
          <w:rFonts w:ascii="Times New Roman" w:hAnsi="Times New Roman" w:eastAsia="等线" w:cs="Times New Roman"/>
          <w:color w:val="auto"/>
          <w:sz w:val="24"/>
        </w:rPr>
        <w:t>FZ-NR</w:t>
      </w:r>
      <w:r>
        <w:rPr>
          <w:rFonts w:hint="eastAsia" w:ascii="Times New Roman" w:hAnsi="Times New Roman" w:eastAsia="等线" w:cs="Times New Roman"/>
          <w:color w:val="auto"/>
          <w:sz w:val="24"/>
          <w:lang w:eastAsia="zh-CN"/>
        </w:rPr>
        <w:t>s</w:t>
      </w:r>
      <w:r>
        <w:rPr>
          <w:rFonts w:hint="eastAsia" w:ascii="Times New Roman" w:hAnsi="Times New Roman" w:eastAsia="等线" w:cs="Times New Roman"/>
          <w:color w:val="auto"/>
          <w:sz w:val="24"/>
          <w:lang w:val="en-US" w:eastAsia="zh-CN"/>
        </w:rPr>
        <w:t xml:space="preserve"> (</w:t>
      </w:r>
      <w:r>
        <w:rPr>
          <w:rFonts w:hint="eastAsia" w:ascii="Times New Roman" w:hAnsi="Times New Roman" w:eastAsia="等线" w:cs="Times New Roman"/>
          <w:color w:val="auto"/>
          <w:sz w:val="24"/>
          <w:vertAlign w:val="superscript"/>
        </w:rPr>
        <w:t>68</w:t>
      </w:r>
      <w:r>
        <w:rPr>
          <w:rFonts w:hint="eastAsia" w:ascii="Times New Roman" w:hAnsi="Times New Roman" w:eastAsia="等线" w:cs="Times New Roman"/>
          <w:color w:val="auto"/>
          <w:sz w:val="24"/>
        </w:rPr>
        <w:t>Ga</w:t>
      </w:r>
      <w:r>
        <w:rPr>
          <w:rFonts w:hint="eastAsia" w:ascii="Times New Roman" w:hAnsi="Times New Roman" w:eastAsia="等线" w:cs="Times New Roman"/>
          <w:color w:val="auto"/>
          <w:sz w:val="24"/>
          <w:lang w:val="en-US" w:eastAsia="zh-CN"/>
        </w:rPr>
        <w:t>-</w:t>
      </w:r>
      <w:r>
        <w:rPr>
          <w:rFonts w:ascii="Times New Roman" w:hAnsi="Times New Roman" w:eastAsia="等线" w:cs="Times New Roman"/>
          <w:color w:val="auto"/>
          <w:sz w:val="24"/>
        </w:rPr>
        <w:t>FZ-NR-1</w:t>
      </w:r>
      <w:r>
        <w:rPr>
          <w:rFonts w:hint="eastAsia" w:ascii="Times New Roman" w:hAnsi="Times New Roman" w:eastAsia="等线" w:cs="Times New Roman"/>
          <w:color w:val="auto"/>
          <w:sz w:val="24"/>
          <w:lang w:val="en-US" w:eastAsia="zh-CN"/>
        </w:rPr>
        <w:t>,</w:t>
      </w:r>
      <w:r>
        <w:rPr>
          <w:rFonts w:hint="eastAsia" w:ascii="Times New Roman" w:hAnsi="Times New Roman" w:eastAsia="等线" w:cs="Times New Roman"/>
          <w:color w:val="auto"/>
          <w:sz w:val="24"/>
          <w:vertAlign w:val="superscript"/>
        </w:rPr>
        <w:t>68</w:t>
      </w:r>
      <w:r>
        <w:rPr>
          <w:rFonts w:hint="eastAsia" w:ascii="Times New Roman" w:hAnsi="Times New Roman" w:eastAsia="等线" w:cs="Times New Roman"/>
          <w:color w:val="auto"/>
          <w:sz w:val="24"/>
        </w:rPr>
        <w:t>Ga</w:t>
      </w:r>
      <w:r>
        <w:rPr>
          <w:rFonts w:hint="eastAsia" w:ascii="Times New Roman" w:hAnsi="Times New Roman" w:eastAsia="等线" w:cs="Times New Roman"/>
          <w:color w:val="auto"/>
          <w:sz w:val="24"/>
          <w:lang w:val="en-US" w:eastAsia="zh-CN"/>
        </w:rPr>
        <w:t>-</w:t>
      </w:r>
      <w:r>
        <w:rPr>
          <w:rFonts w:ascii="Times New Roman" w:hAnsi="Times New Roman" w:eastAsia="等线" w:cs="Times New Roman"/>
          <w:color w:val="auto"/>
          <w:sz w:val="24"/>
        </w:rPr>
        <w:t>FZ-NR-</w:t>
      </w:r>
      <w:r>
        <w:rPr>
          <w:rFonts w:hint="eastAsia" w:ascii="Times New Roman" w:hAnsi="Times New Roman" w:eastAsia="等线" w:cs="Times New Roman"/>
          <w:color w:val="auto"/>
          <w:sz w:val="24"/>
          <w:lang w:val="en-US" w:eastAsia="zh-CN"/>
        </w:rPr>
        <w:t>5,</w:t>
      </w:r>
      <w:r>
        <w:rPr>
          <w:rFonts w:hint="eastAsia" w:ascii="Times New Roman" w:hAnsi="Times New Roman" w:eastAsia="等线" w:cs="Times New Roman"/>
          <w:color w:val="auto"/>
          <w:sz w:val="24"/>
          <w:vertAlign w:val="superscript"/>
        </w:rPr>
        <w:t>68</w:t>
      </w:r>
      <w:r>
        <w:rPr>
          <w:rFonts w:hint="eastAsia" w:ascii="Times New Roman" w:hAnsi="Times New Roman" w:eastAsia="等线" w:cs="Times New Roman"/>
          <w:color w:val="auto"/>
          <w:sz w:val="24"/>
        </w:rPr>
        <w:t>Ga</w:t>
      </w:r>
      <w:r>
        <w:rPr>
          <w:rFonts w:hint="eastAsia" w:ascii="Times New Roman" w:hAnsi="Times New Roman" w:eastAsia="等线" w:cs="Times New Roman"/>
          <w:color w:val="auto"/>
          <w:sz w:val="24"/>
          <w:lang w:val="en-US" w:eastAsia="zh-CN"/>
        </w:rPr>
        <w:t>-</w:t>
      </w:r>
      <w:r>
        <w:rPr>
          <w:rFonts w:ascii="Times New Roman" w:hAnsi="Times New Roman" w:eastAsia="等线" w:cs="Times New Roman"/>
          <w:color w:val="auto"/>
          <w:sz w:val="24"/>
        </w:rPr>
        <w:t>FZ-NR-</w:t>
      </w:r>
      <w:r>
        <w:rPr>
          <w:rFonts w:hint="eastAsia" w:ascii="Times New Roman" w:hAnsi="Times New Roman" w:eastAsia="等线" w:cs="Times New Roman"/>
          <w:color w:val="auto"/>
          <w:sz w:val="24"/>
          <w:lang w:val="en-US" w:eastAsia="zh-CN"/>
        </w:rPr>
        <w:t xml:space="preserve">6 and </w:t>
      </w:r>
      <w:r>
        <w:rPr>
          <w:rFonts w:hint="eastAsia" w:ascii="Times New Roman" w:hAnsi="Times New Roman" w:eastAsia="等线" w:cs="Times New Roman"/>
          <w:color w:val="auto"/>
          <w:sz w:val="24"/>
          <w:vertAlign w:val="superscript"/>
        </w:rPr>
        <w:t>68</w:t>
      </w:r>
      <w:r>
        <w:rPr>
          <w:rFonts w:hint="eastAsia" w:ascii="Times New Roman" w:hAnsi="Times New Roman" w:eastAsia="等线" w:cs="Times New Roman"/>
          <w:color w:val="auto"/>
          <w:sz w:val="24"/>
        </w:rPr>
        <w:t>Ga</w:t>
      </w:r>
      <w:r>
        <w:rPr>
          <w:rFonts w:hint="eastAsia" w:ascii="Times New Roman" w:hAnsi="Times New Roman" w:eastAsia="等线" w:cs="Times New Roman"/>
          <w:color w:val="auto"/>
          <w:sz w:val="24"/>
          <w:lang w:val="en-US" w:eastAsia="zh-CN"/>
        </w:rPr>
        <w:t>-</w:t>
      </w:r>
      <w:r>
        <w:rPr>
          <w:rFonts w:ascii="Times New Roman" w:hAnsi="Times New Roman" w:eastAsia="等线" w:cs="Times New Roman"/>
          <w:color w:val="auto"/>
          <w:sz w:val="24"/>
        </w:rPr>
        <w:t>FZ-NR-</w:t>
      </w:r>
      <w:r>
        <w:rPr>
          <w:rFonts w:hint="eastAsia" w:ascii="Times New Roman" w:hAnsi="Times New Roman" w:eastAsia="等线" w:cs="Times New Roman"/>
          <w:color w:val="auto"/>
          <w:sz w:val="24"/>
          <w:lang w:val="en-US" w:eastAsia="zh-CN"/>
        </w:rPr>
        <w:t>7)</w:t>
      </w:r>
      <w:r>
        <w:rPr>
          <w:rFonts w:ascii="Times New Roman" w:hAnsi="Times New Roman" w:cs="Times New Roman"/>
          <w:color w:val="auto"/>
          <w:sz w:val="24"/>
        </w:rPr>
        <w:t xml:space="preserve"> PET</w:t>
      </w:r>
      <w:r>
        <w:rPr>
          <w:rFonts w:hint="eastAsia" w:ascii="Times New Roman" w:hAnsi="Times New Roman" w:cs="Times New Roman"/>
          <w:color w:val="auto"/>
          <w:sz w:val="24"/>
        </w:rPr>
        <w:t>-</w:t>
      </w:r>
      <w:r>
        <w:rPr>
          <w:rFonts w:ascii="Times New Roman" w:hAnsi="Times New Roman" w:cs="Times New Roman"/>
          <w:color w:val="auto"/>
          <w:sz w:val="24"/>
        </w:rPr>
        <w:t xml:space="preserve">CT </w:t>
      </w:r>
      <w:r>
        <w:rPr>
          <w:rFonts w:hint="eastAsia" w:ascii="Times New Roman" w:hAnsi="Times New Roman" w:cs="Times New Roman"/>
          <w:color w:val="auto"/>
          <w:sz w:val="24"/>
        </w:rPr>
        <w:t>(</w:t>
      </w:r>
      <w:r>
        <w:rPr>
          <w:rFonts w:ascii="Times New Roman" w:hAnsi="Times New Roman" w:cs="Times New Roman"/>
          <w:color w:val="auto"/>
          <w:sz w:val="24"/>
        </w:rPr>
        <w:t>uMI780 digital PET</w:t>
      </w:r>
      <w:r>
        <w:rPr>
          <w:rFonts w:hint="eastAsia" w:ascii="Times New Roman" w:hAnsi="Times New Roman" w:cs="Times New Roman"/>
          <w:color w:val="auto"/>
          <w:sz w:val="24"/>
        </w:rPr>
        <w:t>-</w:t>
      </w:r>
      <w:r>
        <w:rPr>
          <w:rFonts w:ascii="Times New Roman" w:hAnsi="Times New Roman" w:cs="Times New Roman"/>
          <w:color w:val="auto"/>
          <w:sz w:val="24"/>
        </w:rPr>
        <w:t>CT scanner</w:t>
      </w:r>
      <w:r>
        <w:rPr>
          <w:rFonts w:hint="eastAsia" w:ascii="Times New Roman" w:hAnsi="Times New Roman" w:cs="Times New Roman"/>
          <w:color w:val="auto"/>
          <w:sz w:val="24"/>
        </w:rPr>
        <w:t xml:space="preserve">, </w:t>
      </w:r>
      <w:r>
        <w:rPr>
          <w:rFonts w:ascii="Times New Roman" w:hAnsi="Times New Roman" w:cs="Times New Roman"/>
          <w:color w:val="auto"/>
          <w:sz w:val="24"/>
        </w:rPr>
        <w:t>United Imaging Healthcare, Shanghi, China</w:t>
      </w:r>
      <w:r>
        <w:rPr>
          <w:rFonts w:hint="eastAsia" w:ascii="Times New Roman" w:hAnsi="Times New Roman" w:cs="Times New Roman"/>
          <w:color w:val="auto"/>
          <w:sz w:val="24"/>
        </w:rPr>
        <w:t xml:space="preserve">) </w:t>
      </w:r>
      <w:r>
        <w:rPr>
          <w:rFonts w:ascii="Times New Roman" w:hAnsi="Times New Roman" w:cs="Times New Roman"/>
          <w:color w:val="auto"/>
          <w:sz w:val="24"/>
        </w:rPr>
        <w:t xml:space="preserve">were </w:t>
      </w:r>
      <w:r>
        <w:rPr>
          <w:rFonts w:ascii="Times New Roman" w:hAnsi="Times New Roman" w:cs="Times New Roman"/>
          <w:color w:val="auto"/>
          <w:sz w:val="24"/>
          <w:highlight w:val="none"/>
        </w:rPr>
        <w:t xml:space="preserve">performed within one week. For </w:t>
      </w:r>
      <w:r>
        <w:rPr>
          <w:rFonts w:ascii="Times New Roman" w:hAnsi="Times New Roman" w:cs="Times New Roman"/>
          <w:color w:val="auto"/>
          <w:sz w:val="24"/>
          <w:highlight w:val="none"/>
          <w:vertAlign w:val="superscript"/>
        </w:rPr>
        <w:t>18</w:t>
      </w:r>
      <w:r>
        <w:rPr>
          <w:rFonts w:ascii="Times New Roman" w:hAnsi="Times New Roman" w:cs="Times New Roman"/>
          <w:color w:val="auto"/>
          <w:sz w:val="24"/>
          <w:highlight w:val="none"/>
        </w:rPr>
        <w:t>F-FDG PET</w:t>
      </w:r>
      <w:r>
        <w:rPr>
          <w:rFonts w:hint="eastAsia" w:ascii="Times New Roman" w:hAnsi="Times New Roman" w:cs="Times New Roman"/>
          <w:color w:val="auto"/>
          <w:sz w:val="24"/>
          <w:highlight w:val="none"/>
        </w:rPr>
        <w:t>-</w:t>
      </w:r>
      <w:r>
        <w:rPr>
          <w:rFonts w:ascii="Times New Roman" w:hAnsi="Times New Roman" w:cs="Times New Roman"/>
          <w:color w:val="auto"/>
          <w:sz w:val="24"/>
          <w:highlight w:val="none"/>
        </w:rPr>
        <w:t xml:space="preserve">CT scanning, patients were fasted at least 6 hours, maintaining venous blood glucose levels under 10 mmol/L prior to </w:t>
      </w:r>
      <w:r>
        <w:rPr>
          <w:rFonts w:ascii="Times New Roman" w:hAnsi="Times New Roman" w:cs="Times New Roman"/>
          <w:color w:val="auto"/>
          <w:sz w:val="24"/>
          <w:highlight w:val="none"/>
          <w:vertAlign w:val="superscript"/>
        </w:rPr>
        <w:t>18</w:t>
      </w:r>
      <w:r>
        <w:rPr>
          <w:rFonts w:ascii="Times New Roman" w:hAnsi="Times New Roman" w:cs="Times New Roman"/>
          <w:color w:val="auto"/>
          <w:sz w:val="24"/>
          <w:highlight w:val="none"/>
        </w:rPr>
        <w:t xml:space="preserve">F-FDG administration. But this was not necessary for </w:t>
      </w:r>
      <w:r>
        <w:rPr>
          <w:rFonts w:hint="eastAsia" w:ascii="Times New Roman" w:hAnsi="Times New Roman" w:eastAsia="等线" w:cs="Times New Roman"/>
          <w:color w:val="auto"/>
          <w:sz w:val="24"/>
          <w:highlight w:val="none"/>
          <w:vertAlign w:val="superscript"/>
        </w:rPr>
        <w:t>68</w:t>
      </w:r>
      <w:r>
        <w:rPr>
          <w:rFonts w:hint="eastAsia" w:ascii="Times New Roman" w:hAnsi="Times New Roman" w:eastAsia="等线" w:cs="Times New Roman"/>
          <w:color w:val="auto"/>
          <w:sz w:val="24"/>
          <w:highlight w:val="none"/>
        </w:rPr>
        <w:t>Ga</w:t>
      </w:r>
      <w:r>
        <w:rPr>
          <w:rFonts w:hint="eastAsia" w:ascii="Times New Roman" w:hAnsi="Times New Roman" w:eastAsia="等线" w:cs="Times New Roman"/>
          <w:color w:val="auto"/>
          <w:sz w:val="24"/>
          <w:highlight w:val="none"/>
          <w:lang w:val="en-US" w:eastAsia="zh-CN"/>
        </w:rPr>
        <w:t>-</w:t>
      </w:r>
      <w:r>
        <w:rPr>
          <w:rFonts w:ascii="Times New Roman" w:hAnsi="Times New Roman" w:eastAsia="等线" w:cs="Times New Roman"/>
          <w:color w:val="auto"/>
          <w:sz w:val="24"/>
          <w:highlight w:val="none"/>
        </w:rPr>
        <w:t>FZ-NR</w:t>
      </w:r>
      <w:r>
        <w:rPr>
          <w:rFonts w:hint="eastAsia" w:ascii="Times New Roman" w:hAnsi="Times New Roman" w:eastAsia="等线" w:cs="Times New Roman"/>
          <w:color w:val="auto"/>
          <w:sz w:val="24"/>
          <w:highlight w:val="none"/>
          <w:lang w:eastAsia="zh-CN"/>
        </w:rPr>
        <w:t>s</w:t>
      </w:r>
      <w:r>
        <w:rPr>
          <w:rFonts w:ascii="Times New Roman" w:hAnsi="Times New Roman" w:cs="Times New Roman"/>
          <w:color w:val="auto"/>
          <w:sz w:val="24"/>
          <w:highlight w:val="none"/>
        </w:rPr>
        <w:t xml:space="preserve"> PET</w:t>
      </w:r>
      <w:r>
        <w:rPr>
          <w:rFonts w:hint="eastAsia" w:ascii="Times New Roman" w:hAnsi="Times New Roman" w:cs="Times New Roman"/>
          <w:color w:val="auto"/>
          <w:sz w:val="24"/>
          <w:highlight w:val="none"/>
        </w:rPr>
        <w:t>-</w:t>
      </w:r>
      <w:r>
        <w:rPr>
          <w:rFonts w:ascii="Times New Roman" w:hAnsi="Times New Roman" w:cs="Times New Roman"/>
          <w:color w:val="auto"/>
          <w:sz w:val="24"/>
          <w:highlight w:val="none"/>
        </w:rPr>
        <w:t>CT scanning. For</w:t>
      </w:r>
      <w:r>
        <w:rPr>
          <w:rFonts w:hint="eastAsia" w:ascii="Times New Roman" w:hAnsi="Times New Roman" w:cs="Times New Roman"/>
          <w:color w:val="auto"/>
          <w:sz w:val="24"/>
          <w:highlight w:val="none"/>
        </w:rPr>
        <w:t xml:space="preserve"> </w:t>
      </w:r>
      <w:r>
        <w:rPr>
          <w:rFonts w:ascii="Times New Roman" w:hAnsi="Times New Roman" w:cs="Times New Roman"/>
          <w:color w:val="auto"/>
          <w:sz w:val="24"/>
          <w:highlight w:val="none"/>
        </w:rPr>
        <w:t>quantitative analysis, SUVmax w</w:t>
      </w:r>
      <w:r>
        <w:rPr>
          <w:rFonts w:hint="eastAsia" w:ascii="Times New Roman" w:hAnsi="Times New Roman" w:cs="Times New Roman"/>
          <w:color w:val="auto"/>
          <w:sz w:val="24"/>
          <w:highlight w:val="none"/>
        </w:rPr>
        <w:t>as</w:t>
      </w:r>
      <w:r>
        <w:rPr>
          <w:rFonts w:ascii="Times New Roman" w:hAnsi="Times New Roman" w:cs="Times New Roman"/>
          <w:color w:val="auto"/>
          <w:sz w:val="24"/>
          <w:highlight w:val="none"/>
        </w:rPr>
        <w:t xml:space="preserve"> used to measure</w:t>
      </w:r>
      <w:r>
        <w:rPr>
          <w:rFonts w:hint="eastAsia" w:ascii="Times New Roman" w:hAnsi="Times New Roman" w:cs="Times New Roman"/>
          <w:color w:val="auto"/>
          <w:sz w:val="24"/>
          <w:highlight w:val="none"/>
        </w:rPr>
        <w:t xml:space="preserve"> </w:t>
      </w:r>
      <w:r>
        <w:rPr>
          <w:rFonts w:ascii="Times New Roman" w:hAnsi="Times New Roman" w:cs="Times New Roman"/>
          <w:color w:val="auto"/>
          <w:sz w:val="24"/>
          <w:highlight w:val="none"/>
        </w:rPr>
        <w:t>uptake by tumor tissues.</w:t>
      </w:r>
      <w:r>
        <w:rPr>
          <w:rFonts w:hint="eastAsia" w:ascii="Times New Roman" w:hAnsi="Times New Roman" w:cs="Times New Roman"/>
          <w:color w:val="auto"/>
          <w:sz w:val="24"/>
          <w:highlight w:val="none"/>
        </w:rPr>
        <w:t xml:space="preserve"> </w:t>
      </w:r>
      <w:r>
        <w:rPr>
          <w:rFonts w:ascii="Times New Roman" w:hAnsi="Times New Roman" w:cs="Times New Roman"/>
          <w:color w:val="auto"/>
          <w:sz w:val="24"/>
          <w:highlight w:val="none"/>
        </w:rPr>
        <w:t xml:space="preserve">After injecting with a certain amount of </w:t>
      </w:r>
      <w:r>
        <w:rPr>
          <w:rFonts w:ascii="Times New Roman" w:hAnsi="Times New Roman" w:cs="Times New Roman"/>
          <w:color w:val="auto"/>
          <w:sz w:val="24"/>
          <w:highlight w:val="none"/>
          <w:vertAlign w:val="superscript"/>
        </w:rPr>
        <w:t>18</w:t>
      </w:r>
      <w:r>
        <w:rPr>
          <w:rFonts w:ascii="Times New Roman" w:hAnsi="Times New Roman" w:cs="Times New Roman"/>
          <w:color w:val="auto"/>
          <w:sz w:val="24"/>
          <w:highlight w:val="none"/>
        </w:rPr>
        <w:t xml:space="preserve">F-FDG or a certain amount of </w:t>
      </w:r>
      <w:r>
        <w:rPr>
          <w:rFonts w:hint="eastAsia" w:ascii="Times New Roman" w:hAnsi="Times New Roman" w:eastAsia="等线" w:cs="Times New Roman"/>
          <w:color w:val="auto"/>
          <w:sz w:val="24"/>
          <w:highlight w:val="none"/>
          <w:vertAlign w:val="superscript"/>
        </w:rPr>
        <w:t>68</w:t>
      </w:r>
      <w:r>
        <w:rPr>
          <w:rFonts w:hint="eastAsia" w:ascii="Times New Roman" w:hAnsi="Times New Roman" w:eastAsia="等线" w:cs="Times New Roman"/>
          <w:color w:val="auto"/>
          <w:sz w:val="24"/>
          <w:highlight w:val="none"/>
        </w:rPr>
        <w:t>Ga</w:t>
      </w:r>
      <w:r>
        <w:rPr>
          <w:rFonts w:hint="eastAsia" w:ascii="Times New Roman" w:hAnsi="Times New Roman" w:eastAsia="等线" w:cs="Times New Roman"/>
          <w:color w:val="auto"/>
          <w:sz w:val="24"/>
          <w:highlight w:val="none"/>
          <w:lang w:val="en-US" w:eastAsia="zh-CN"/>
        </w:rPr>
        <w:t>-</w:t>
      </w:r>
      <w:r>
        <w:rPr>
          <w:rFonts w:ascii="Times New Roman" w:hAnsi="Times New Roman" w:eastAsia="等线" w:cs="Times New Roman"/>
          <w:color w:val="auto"/>
          <w:sz w:val="24"/>
          <w:highlight w:val="none"/>
        </w:rPr>
        <w:t>FZ-NR</w:t>
      </w:r>
      <w:r>
        <w:rPr>
          <w:rFonts w:hint="eastAsia" w:ascii="Times New Roman" w:hAnsi="Times New Roman" w:eastAsia="等线" w:cs="Times New Roman"/>
          <w:color w:val="auto"/>
          <w:sz w:val="24"/>
          <w:highlight w:val="none"/>
          <w:lang w:eastAsia="zh-CN"/>
        </w:rPr>
        <w:t>s</w:t>
      </w:r>
      <w:r>
        <w:rPr>
          <w:rFonts w:hint="eastAsia" w:ascii="Times New Roman" w:hAnsi="Times New Roman" w:eastAsia="等线" w:cs="Times New Roman"/>
          <w:color w:val="auto"/>
          <w:sz w:val="24"/>
          <w:highlight w:val="none"/>
          <w:lang w:val="en-US" w:eastAsia="zh-CN"/>
        </w:rPr>
        <w:t xml:space="preserve"> </w:t>
      </w:r>
      <w:r>
        <w:rPr>
          <w:rFonts w:hint="eastAsia" w:ascii="Times New Roman" w:hAnsi="Times New Roman" w:cs="Times New Roman"/>
          <w:color w:val="auto"/>
          <w:sz w:val="24"/>
          <w:highlight w:val="none"/>
        </w:rPr>
        <w:t>(</w:t>
      </w:r>
      <w:r>
        <w:rPr>
          <w:rFonts w:hint="eastAsia" w:ascii="Times New Roman" w:hAnsi="Times New Roman" w:cs="Times New Roman"/>
          <w:color w:val="00B0F0"/>
          <w:sz w:val="24"/>
          <w:highlight w:val="none"/>
        </w:rPr>
        <w:t xml:space="preserve">Table </w:t>
      </w:r>
      <w:r>
        <w:rPr>
          <w:rFonts w:hint="eastAsia" w:ascii="Times New Roman" w:hAnsi="Times New Roman" w:cs="Times New Roman"/>
          <w:color w:val="00B0F0"/>
          <w:sz w:val="24"/>
          <w:highlight w:val="none"/>
          <w:lang w:val="en-US" w:eastAsia="zh-CN"/>
        </w:rPr>
        <w:t>S13</w:t>
      </w:r>
      <w:r>
        <w:rPr>
          <w:rFonts w:hint="eastAsia" w:ascii="Times New Roman" w:hAnsi="Times New Roman" w:cs="Times New Roman"/>
          <w:color w:val="auto"/>
          <w:sz w:val="24"/>
          <w:highlight w:val="none"/>
        </w:rPr>
        <w:t>)</w:t>
      </w:r>
      <w:r>
        <w:rPr>
          <w:rFonts w:ascii="Times New Roman" w:hAnsi="Times New Roman" w:cs="Times New Roman"/>
          <w:color w:val="auto"/>
          <w:sz w:val="24"/>
          <w:highlight w:val="none"/>
        </w:rPr>
        <w:t>, patients were kept in a quiet environment for approximately 60 mins prior to examinat</w:t>
      </w:r>
      <w:r>
        <w:rPr>
          <w:rFonts w:ascii="Times New Roman" w:hAnsi="Times New Roman" w:cs="Times New Roman"/>
          <w:color w:val="auto"/>
          <w:sz w:val="24"/>
        </w:rPr>
        <w:t>ion. All images were obtained on a Biograph mCT Flow scanner (Siemens Medical Solutions). The CT scans were performed fist (120 kV, 0.33 s per rotation, with CareDOSE 4D) using a slice thickness of 3.0 mm and reconstructed to a 512</w:t>
      </w:r>
      <w:r>
        <w:rPr>
          <w:rFonts w:hint="eastAsia" w:ascii="Times New Roman" w:hAnsi="Times New Roman" w:cs="Times New Roman"/>
          <w:color w:val="auto"/>
          <w:sz w:val="24"/>
        </w:rPr>
        <w:t xml:space="preserve"> </w:t>
      </w:r>
      <w:bookmarkStart w:id="3" w:name="_Hlk183628074"/>
      <w:r>
        <w:rPr>
          <w:rFonts w:hint="eastAsia" w:ascii="Times New Roman" w:hAnsi="Times New Roman" w:cs="Times New Roman"/>
          <w:color w:val="auto"/>
          <w:sz w:val="24"/>
        </w:rPr>
        <w:t xml:space="preserve">x </w:t>
      </w:r>
      <w:bookmarkEnd w:id="3"/>
      <w:r>
        <w:rPr>
          <w:rFonts w:ascii="Times New Roman" w:hAnsi="Times New Roman" w:cs="Times New Roman"/>
          <w:color w:val="auto"/>
          <w:sz w:val="24"/>
        </w:rPr>
        <w:t>512 matrix (voxel size 0.98</w:t>
      </w:r>
      <w:r>
        <w:rPr>
          <w:rFonts w:hint="eastAsia" w:ascii="Times New Roman" w:hAnsi="Times New Roman" w:cs="Times New Roman"/>
          <w:color w:val="auto"/>
          <w:sz w:val="24"/>
        </w:rPr>
        <w:t xml:space="preserve"> x</w:t>
      </w:r>
      <w:r>
        <w:rPr>
          <w:rFonts w:ascii="Times New Roman" w:hAnsi="Times New Roman" w:cs="Times New Roman"/>
          <w:color w:val="auto"/>
          <w:sz w:val="24"/>
        </w:rPr>
        <w:t xml:space="preserve"> 0.98</w:t>
      </w:r>
      <w:r>
        <w:rPr>
          <w:rFonts w:hint="eastAsia" w:ascii="Times New Roman" w:hAnsi="Times New Roman" w:cs="Times New Roman"/>
          <w:color w:val="auto"/>
          <w:sz w:val="24"/>
        </w:rPr>
        <w:t xml:space="preserve"> x </w:t>
      </w:r>
      <w:r>
        <w:rPr>
          <w:rFonts w:ascii="Times New Roman" w:hAnsi="Times New Roman" w:cs="Times New Roman"/>
          <w:color w:val="auto"/>
          <w:sz w:val="24"/>
        </w:rPr>
        <w:t>3.0 mm</w:t>
      </w:r>
      <w:r>
        <w:rPr>
          <w:rFonts w:ascii="Times New Roman" w:hAnsi="Times New Roman" w:cs="Times New Roman"/>
          <w:color w:val="auto"/>
          <w:sz w:val="24"/>
          <w:vertAlign w:val="superscript"/>
        </w:rPr>
        <w:t>3</w:t>
      </w:r>
      <w:r>
        <w:rPr>
          <w:rFonts w:ascii="Times New Roman" w:hAnsi="Times New Roman" w:cs="Times New Roman"/>
          <w:color w:val="auto"/>
          <w:sz w:val="24"/>
        </w:rPr>
        <w:t>). Then, PET scans were performed with 2mm/s bed speed, and a TrueX+TOF algorithm (2 iteration, 21 subsets and 5 mm full width at half maximum) with Gaussian filtering was used to reconstruct the PET images. For all PET reconstructions, the matrix size was 200</w:t>
      </w:r>
      <w:r>
        <w:rPr>
          <w:rFonts w:hint="eastAsia" w:ascii="Times New Roman" w:hAnsi="Times New Roman" w:cs="Times New Roman"/>
          <w:color w:val="auto"/>
          <w:sz w:val="24"/>
        </w:rPr>
        <w:t xml:space="preserve"> x </w:t>
      </w:r>
      <w:r>
        <w:rPr>
          <w:rFonts w:ascii="Times New Roman" w:hAnsi="Times New Roman" w:cs="Times New Roman"/>
          <w:color w:val="auto"/>
          <w:sz w:val="24"/>
        </w:rPr>
        <w:t>200, resulting in anisotropic voxel of 4.07</w:t>
      </w:r>
      <w:r>
        <w:rPr>
          <w:rFonts w:hint="eastAsia" w:ascii="Times New Roman" w:hAnsi="Times New Roman" w:cs="Times New Roman"/>
          <w:color w:val="auto"/>
          <w:sz w:val="24"/>
        </w:rPr>
        <w:t xml:space="preserve"> x </w:t>
      </w:r>
      <w:r>
        <w:rPr>
          <w:rFonts w:ascii="Times New Roman" w:hAnsi="Times New Roman" w:cs="Times New Roman"/>
          <w:color w:val="auto"/>
          <w:sz w:val="24"/>
        </w:rPr>
        <w:t>4.07</w:t>
      </w:r>
      <w:r>
        <w:rPr>
          <w:rFonts w:hint="eastAsia" w:ascii="Times New Roman" w:hAnsi="Times New Roman" w:cs="Times New Roman"/>
          <w:color w:val="auto"/>
          <w:sz w:val="24"/>
        </w:rPr>
        <w:t xml:space="preserve"> x </w:t>
      </w:r>
      <w:r>
        <w:rPr>
          <w:rFonts w:ascii="Times New Roman" w:hAnsi="Times New Roman" w:cs="Times New Roman"/>
          <w:color w:val="auto"/>
          <w:sz w:val="24"/>
        </w:rPr>
        <w:t>3.0 mm</w:t>
      </w:r>
      <w:r>
        <w:rPr>
          <w:rFonts w:ascii="Times New Roman" w:hAnsi="Times New Roman" w:cs="Times New Roman"/>
          <w:color w:val="auto"/>
          <w:sz w:val="24"/>
          <w:vertAlign w:val="superscript"/>
        </w:rPr>
        <w:t>3</w:t>
      </w:r>
      <w:r>
        <w:rPr>
          <w:rFonts w:ascii="Times New Roman" w:hAnsi="Times New Roman" w:cs="Times New Roman"/>
          <w:color w:val="auto"/>
          <w:sz w:val="24"/>
        </w:rPr>
        <w:t>.</w:t>
      </w:r>
    </w:p>
    <w:p w14:paraId="3223AF8F">
      <w:pPr>
        <w:spacing w:after="0" w:line="279" w:lineRule="auto"/>
        <w:ind w:firstLine="0" w:firstLineChars="0"/>
        <w:jc w:val="both"/>
        <w:rPr>
          <w:rFonts w:ascii="Times New Roman" w:hAnsi="Times New Roman" w:cs="Times New Roman"/>
          <w:b/>
          <w:bCs/>
          <w:color w:val="C00000"/>
          <w:sz w:val="24"/>
          <w:highlight w:val="yellow"/>
        </w:rPr>
      </w:pPr>
    </w:p>
    <w:p w14:paraId="4DCBEA4D">
      <w:pPr>
        <w:spacing w:after="0" w:line="240" w:lineRule="auto"/>
        <w:ind w:firstLine="0" w:firstLineChars="0"/>
        <w:jc w:val="both"/>
        <w:rPr>
          <w:rFonts w:hint="eastAsia" w:ascii="Times New Roman" w:hAnsi="Times New Roman" w:eastAsia="等线" w:cs="Times New Roman"/>
          <w:b/>
          <w:bCs/>
          <w:color w:val="auto"/>
          <w:sz w:val="24"/>
          <w:highlight w:val="none"/>
          <w:lang w:val="en-US" w:eastAsia="zh-CN"/>
        </w:rPr>
      </w:pPr>
      <w:r>
        <w:rPr>
          <w:rFonts w:ascii="Times New Roman" w:hAnsi="Times New Roman" w:cs="Times New Roman"/>
          <w:b/>
          <w:bCs/>
          <w:color w:val="auto"/>
          <w:sz w:val="24"/>
          <w:highlight w:val="none"/>
        </w:rPr>
        <w:t>S</w:t>
      </w:r>
      <w:r>
        <w:rPr>
          <w:rFonts w:hint="eastAsia" w:ascii="Times New Roman" w:hAnsi="Times New Roman" w:eastAsia="等线" w:cs="Times New Roman"/>
          <w:b/>
          <w:bCs/>
          <w:color w:val="auto"/>
          <w:sz w:val="24"/>
          <w:highlight w:val="none"/>
          <w:lang w:val="en-US" w:eastAsia="zh-CN"/>
        </w:rPr>
        <w:t>15. Micro</w:t>
      </w:r>
      <w:r>
        <w:rPr>
          <w:rFonts w:ascii="Times New Roman" w:hAnsi="Times New Roman" w:eastAsia="等线" w:cs="Times New Roman"/>
          <w:b/>
          <w:bCs/>
          <w:color w:val="auto"/>
          <w:sz w:val="24"/>
          <w:highlight w:val="none"/>
        </w:rPr>
        <w:t>PET</w:t>
      </w:r>
      <w:r>
        <w:rPr>
          <w:rFonts w:hint="eastAsia" w:ascii="Times New Roman" w:hAnsi="Times New Roman" w:eastAsia="等线" w:cs="Times New Roman"/>
          <w:b/>
          <w:bCs/>
          <w:color w:val="auto"/>
          <w:sz w:val="24"/>
          <w:highlight w:val="none"/>
          <w:lang w:val="en-US" w:eastAsia="zh-CN"/>
        </w:rPr>
        <w:t>/</w:t>
      </w:r>
      <w:r>
        <w:rPr>
          <w:rFonts w:ascii="Times New Roman" w:hAnsi="Times New Roman" w:eastAsia="等线" w:cs="Times New Roman"/>
          <w:b/>
          <w:bCs/>
          <w:color w:val="auto"/>
          <w:sz w:val="24"/>
          <w:highlight w:val="none"/>
        </w:rPr>
        <w:t>CT scans and reconstruction protocols</w:t>
      </w:r>
      <w:r>
        <w:rPr>
          <w:rFonts w:hint="eastAsia" w:ascii="Times New Roman" w:hAnsi="Times New Roman" w:eastAsia="等线" w:cs="Times New Roman"/>
          <w:b/>
          <w:bCs/>
          <w:color w:val="auto"/>
          <w:sz w:val="24"/>
          <w:highlight w:val="none"/>
          <w:lang w:val="en-US" w:eastAsia="zh-CN"/>
        </w:rPr>
        <w:t xml:space="preserve"> </w:t>
      </w:r>
    </w:p>
    <w:p w14:paraId="66ACAC15">
      <w:pPr>
        <w:spacing w:after="0" w:line="240" w:lineRule="auto"/>
        <w:ind w:firstLine="480" w:firstLineChars="200"/>
        <w:jc w:val="both"/>
        <w:rPr>
          <w:rFonts w:hint="eastAsia" w:ascii="Times New Roman" w:hAnsi="Times New Roman" w:eastAsia="等线" w:cs="Times New Roman"/>
          <w:b w:val="0"/>
          <w:bCs w:val="0"/>
          <w:color w:val="auto"/>
          <w:sz w:val="24"/>
          <w:highlight w:val="none"/>
          <w:lang w:val="en-US" w:eastAsia="zh-CN"/>
        </w:rPr>
      </w:pPr>
      <w:r>
        <w:rPr>
          <w:rFonts w:hint="eastAsia" w:ascii="Times New Roman" w:hAnsi="Times New Roman" w:eastAsia="等线" w:cs="Times New Roman"/>
          <w:b w:val="0"/>
          <w:bCs w:val="0"/>
          <w:color w:val="auto"/>
          <w:sz w:val="24"/>
          <w:highlight w:val="none"/>
          <w:lang w:val="en-US" w:eastAsia="zh-CN"/>
        </w:rPr>
        <w:t>Animal-PET/CT scans and image analyses were performed 30 min, 60 min,120 min and 180 min after an injection of radiotracer (</w:t>
      </w:r>
      <w:r>
        <w:rPr>
          <w:rFonts w:ascii="Times New Roman" w:hAnsi="Times New Roman" w:eastAsia="宋体" w:cs="Times New Roman"/>
          <w:color w:val="auto"/>
          <w:sz w:val="24"/>
          <w:szCs w:val="24"/>
          <w:highlight w:val="none"/>
        </w:rPr>
        <w:t>5.</w:t>
      </w:r>
      <w:r>
        <w:rPr>
          <w:rFonts w:hint="eastAsia" w:ascii="Times New Roman" w:hAnsi="Times New Roman" w:eastAsia="宋体" w:cs="Times New Roman"/>
          <w:color w:val="auto"/>
          <w:sz w:val="24"/>
          <w:szCs w:val="24"/>
          <w:highlight w:val="none"/>
        </w:rPr>
        <w:t>55</w:t>
      </w:r>
      <w:r>
        <w:rPr>
          <w:rFonts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rPr>
        <w:t>7.40</w:t>
      </w:r>
      <w:r>
        <w:rPr>
          <w:rFonts w:ascii="Times New Roman" w:hAnsi="Times New Roman" w:eastAsia="宋体" w:cs="Times New Roman"/>
          <w:color w:val="auto"/>
          <w:sz w:val="24"/>
          <w:szCs w:val="24"/>
          <w:highlight w:val="none"/>
        </w:rPr>
        <w:t xml:space="preserve"> MBq of </w:t>
      </w:r>
      <w:r>
        <w:rPr>
          <w:rFonts w:ascii="Times New Roman" w:hAnsi="Times New Roman" w:eastAsia="宋体" w:cs="Times New Roman"/>
          <w:color w:val="auto"/>
          <w:sz w:val="24"/>
          <w:szCs w:val="24"/>
          <w:highlight w:val="none"/>
          <w:vertAlign w:val="superscript"/>
        </w:rPr>
        <w:t>68</w:t>
      </w:r>
      <w:r>
        <w:rPr>
          <w:rFonts w:ascii="Times New Roman" w:hAnsi="Times New Roman" w:eastAsia="宋体" w:cs="Times New Roman"/>
          <w:color w:val="auto"/>
          <w:sz w:val="24"/>
          <w:szCs w:val="24"/>
          <w:highlight w:val="none"/>
        </w:rPr>
        <w:t>Ga-FZ-NRs</w:t>
      </w:r>
      <w:r>
        <w:rPr>
          <w:rFonts w:hint="eastAsia" w:ascii="Times New Roman" w:hAnsi="Times New Roman" w:eastAsia="等线" w:cs="Times New Roman"/>
          <w:b w:val="0"/>
          <w:bCs w:val="0"/>
          <w:color w:val="auto"/>
          <w:sz w:val="24"/>
          <w:highlight w:val="none"/>
          <w:lang w:val="en-US" w:eastAsia="zh-CN"/>
        </w:rPr>
        <w:t xml:space="preserve"> in 0.2 mL saline) using an Inveon MicroPET/CT (Siemens Preclinical Solution, iterations, Target resolution 1.5 mm and matrix size: 128 </w:t>
      </w:r>
      <w:r>
        <w:rPr>
          <w:rFonts w:hint="default" w:ascii="Arial" w:hAnsi="Arial" w:eastAsia="等线" w:cs="Arial"/>
          <w:b w:val="0"/>
          <w:bCs w:val="0"/>
          <w:color w:val="auto"/>
          <w:sz w:val="24"/>
          <w:highlight w:val="none"/>
          <w:lang w:val="en-US" w:eastAsia="zh-CN"/>
        </w:rPr>
        <w:t>×</w:t>
      </w:r>
      <w:r>
        <w:rPr>
          <w:rFonts w:hint="eastAsia" w:ascii="Times New Roman" w:hAnsi="Times New Roman" w:eastAsia="等线" w:cs="Times New Roman"/>
          <w:b w:val="0"/>
          <w:bCs w:val="0"/>
          <w:color w:val="auto"/>
          <w:sz w:val="24"/>
          <w:highlight w:val="none"/>
          <w:lang w:val="en-US" w:eastAsia="zh-CN"/>
        </w:rPr>
        <w:t xml:space="preserve">128) without filtering and smoothing was used to reconstruct the PET images. The PET images were converted into %ID/g units by normalizing the activity concentration to the dosage of injected </w:t>
      </w:r>
      <w:r>
        <w:rPr>
          <w:rFonts w:ascii="Times New Roman" w:hAnsi="Times New Roman" w:eastAsia="宋体" w:cs="Times New Roman"/>
          <w:color w:val="auto"/>
          <w:sz w:val="24"/>
          <w:szCs w:val="24"/>
          <w:highlight w:val="none"/>
          <w:vertAlign w:val="superscript"/>
        </w:rPr>
        <w:t>68</w:t>
      </w:r>
      <w:r>
        <w:rPr>
          <w:rFonts w:ascii="Times New Roman" w:hAnsi="Times New Roman" w:eastAsia="宋体" w:cs="Times New Roman"/>
          <w:color w:val="auto"/>
          <w:sz w:val="24"/>
          <w:szCs w:val="24"/>
          <w:highlight w:val="none"/>
        </w:rPr>
        <w:t>Ga-FZ-NRs</w:t>
      </w:r>
      <w:r>
        <w:rPr>
          <w:rFonts w:hint="eastAsia" w:ascii="Times New Roman" w:hAnsi="Times New Roman" w:eastAsia="等线" w:cs="Times New Roman"/>
          <w:b w:val="0"/>
          <w:bCs w:val="0"/>
          <w:color w:val="auto"/>
          <w:sz w:val="24"/>
          <w:highlight w:val="none"/>
          <w:lang w:val="en-US" w:eastAsia="zh-CN"/>
        </w:rPr>
        <w:t xml:space="preserve"> and mouse body weight. The animal-PET and animal-CT images were generated separately and then fused using Inveon Research Workplace (Siemens PreclinicalSolution, Knoxville, TN). The region of interest (ROI) was manually drawn covering the whole tumor on the fused images for further analysis. The highest uptake point of the entire tumor was included in ROI and no necrosis area was allowed. </w:t>
      </w:r>
    </w:p>
    <w:p w14:paraId="3C364C40">
      <w:pPr>
        <w:ind w:firstLine="480" w:firstLineChars="200"/>
        <w:rPr>
          <w:rFonts w:ascii="Times New Roman" w:hAnsi="Times New Roman" w:cs="Times New Roman"/>
          <w:color w:val="auto"/>
          <w:sz w:val="24"/>
        </w:rPr>
      </w:pPr>
    </w:p>
    <w:bookmarkEnd w:id="2"/>
    <w:p w14:paraId="333B9E11">
      <w:pPr>
        <w:rPr>
          <w:rFonts w:ascii="Times New Roman" w:hAnsi="Times New Roman" w:eastAsia="等线" w:cs="Times New Roman"/>
          <w:b/>
          <w:bCs/>
          <w:color w:val="auto"/>
          <w:sz w:val="24"/>
          <w:highlight w:val="none"/>
        </w:rPr>
      </w:pPr>
      <w:r>
        <w:rPr>
          <w:rFonts w:ascii="Times New Roman" w:hAnsi="Times New Roman" w:cs="Times New Roman"/>
          <w:b/>
          <w:bCs/>
          <w:color w:val="auto"/>
          <w:sz w:val="24"/>
          <w:highlight w:val="none"/>
        </w:rPr>
        <w:t>S</w:t>
      </w:r>
      <w:r>
        <w:rPr>
          <w:rFonts w:hint="eastAsia" w:ascii="Times New Roman" w:hAnsi="Times New Roman" w:eastAsia="等线" w:cs="Times New Roman"/>
          <w:b/>
          <w:bCs/>
          <w:color w:val="auto"/>
          <w:sz w:val="24"/>
          <w:highlight w:val="none"/>
          <w:lang w:val="en-US" w:eastAsia="zh-CN"/>
        </w:rPr>
        <w:t>16. MicroSPECT/</w:t>
      </w:r>
      <w:r>
        <w:rPr>
          <w:rFonts w:ascii="Times New Roman" w:hAnsi="Times New Roman" w:eastAsia="等线" w:cs="Times New Roman"/>
          <w:b/>
          <w:bCs/>
          <w:color w:val="auto"/>
          <w:sz w:val="24"/>
          <w:highlight w:val="none"/>
        </w:rPr>
        <w:t>CT scans and reconstruction protocols</w:t>
      </w:r>
    </w:p>
    <w:p w14:paraId="73BB9237">
      <w:pPr>
        <w:spacing w:after="0" w:line="279" w:lineRule="auto"/>
        <w:ind w:firstLine="480" w:firstLineChars="200"/>
        <w:jc w:val="both"/>
        <w:rPr>
          <w:rFonts w:hint="eastAsia" w:ascii="Times New Roman" w:hAnsi="Times New Roman" w:eastAsia="宋体" w:cs="Times New Roman"/>
          <w:sz w:val="24"/>
          <w:szCs w:val="24"/>
          <w14:ligatures w14:val="standardContextual"/>
        </w:rPr>
      </w:pPr>
      <w:r>
        <w:rPr>
          <w:rFonts w:hint="eastAsia" w:ascii="Times New Roman" w:hAnsi="Times New Roman" w:eastAsia="宋体" w:cs="Times New Roman"/>
          <w:color w:val="auto"/>
          <w:sz w:val="24"/>
          <w:szCs w:val="24"/>
          <w14:ligatures w14:val="standardContextual"/>
        </w:rPr>
        <w:t xml:space="preserve">The imaging process </w:t>
      </w:r>
      <w:r>
        <w:rPr>
          <w:rFonts w:hint="eastAsia" w:ascii="Times New Roman" w:hAnsi="Times New Roman" w:eastAsia="宋体" w:cs="Times New Roman"/>
          <w:color w:val="auto"/>
          <w:sz w:val="24"/>
          <w:szCs w:val="24"/>
          <w:lang w:val="en-US" w:eastAsia="zh-CN"/>
          <w14:ligatures w14:val="standardContextual"/>
        </w:rPr>
        <w:t xml:space="preserve">of </w:t>
      </w:r>
      <w:r>
        <w:rPr>
          <w:rFonts w:hint="eastAsia" w:ascii="Times New Roman" w:hAnsi="Times New Roman" w:eastAsia="等线" w:cs="Times New Roman"/>
          <w:color w:val="auto"/>
          <w:sz w:val="24"/>
          <w:vertAlign w:val="superscript"/>
          <w:lang w:val="en-US" w:eastAsia="zh-CN"/>
        </w:rPr>
        <w:t>177</w:t>
      </w:r>
      <w:r>
        <w:rPr>
          <w:rFonts w:hint="eastAsia" w:ascii="Times New Roman" w:hAnsi="Times New Roman" w:eastAsia="等线" w:cs="Times New Roman"/>
          <w:color w:val="auto"/>
          <w:sz w:val="24"/>
          <w:lang w:val="en-US" w:eastAsia="zh-CN"/>
        </w:rPr>
        <w:t>Lu-</w:t>
      </w:r>
      <w:r>
        <w:rPr>
          <w:rFonts w:ascii="Times New Roman" w:hAnsi="Times New Roman" w:eastAsia="等线" w:cs="Times New Roman"/>
          <w:color w:val="auto"/>
          <w:sz w:val="24"/>
        </w:rPr>
        <w:t>FZ-NR</w:t>
      </w:r>
      <w:r>
        <w:rPr>
          <w:rFonts w:hint="eastAsia" w:ascii="Times New Roman" w:hAnsi="Times New Roman" w:eastAsia="等线" w:cs="Times New Roman"/>
          <w:color w:val="auto"/>
          <w:sz w:val="24"/>
          <w:lang w:eastAsia="zh-CN"/>
        </w:rPr>
        <w:t>s</w:t>
      </w:r>
      <w:r>
        <w:rPr>
          <w:rFonts w:hint="eastAsia" w:ascii="Times New Roman" w:hAnsi="Times New Roman" w:eastAsia="等线" w:cs="Times New Roman"/>
          <w:color w:val="auto"/>
          <w:sz w:val="24"/>
          <w:lang w:val="en-US" w:eastAsia="zh-CN"/>
        </w:rPr>
        <w:t xml:space="preserve"> </w:t>
      </w:r>
      <w:r>
        <w:rPr>
          <w:rFonts w:hint="eastAsia" w:ascii="Times New Roman" w:hAnsi="Times New Roman" w:eastAsia="宋体" w:cs="Times New Roman"/>
          <w:color w:val="auto"/>
          <w:sz w:val="24"/>
          <w:szCs w:val="24"/>
          <w14:ligatures w14:val="standardContextual"/>
        </w:rPr>
        <w:t xml:space="preserve">and </w:t>
      </w:r>
      <w:r>
        <w:rPr>
          <w:rFonts w:hint="eastAsia" w:ascii="Times New Roman" w:hAnsi="Times New Roman" w:eastAsia="宋体" w:cs="Times New Roman"/>
          <w:sz w:val="24"/>
          <w:szCs w:val="24"/>
          <w14:ligatures w14:val="standardContextual"/>
        </w:rPr>
        <w:t xml:space="preserve">parameter settings for </w:t>
      </w:r>
      <w:r>
        <w:rPr>
          <w:rFonts w:hint="eastAsia" w:ascii="Times New Roman" w:hAnsi="Times New Roman" w:eastAsia="宋体" w:cs="Times New Roman"/>
          <w:sz w:val="24"/>
          <w:szCs w:val="24"/>
          <w:lang w:val="en-US" w:eastAsia="zh-CN"/>
          <w14:ligatures w14:val="standardContextual"/>
        </w:rPr>
        <w:t>micro</w:t>
      </w:r>
      <w:r>
        <w:rPr>
          <w:rFonts w:hint="eastAsia" w:ascii="Times New Roman" w:hAnsi="Times New Roman" w:eastAsia="宋体" w:cs="Times New Roman"/>
          <w:sz w:val="24"/>
          <w:szCs w:val="24"/>
          <w14:ligatures w14:val="standardContextual"/>
        </w:rPr>
        <w:t>SPECT/CT (MOLECUBES, Belgium) are as follows: During imaging, mice were anesthetized with 1.5</w:t>
      </w:r>
      <w:r>
        <w:rPr>
          <w:rFonts w:hint="eastAsia" w:ascii="Times New Roman" w:hAnsi="Times New Roman" w:eastAsia="宋体" w:cs="Times New Roman"/>
          <w:sz w:val="24"/>
          <w:szCs w:val="24"/>
          <w:lang w:val="en-US" w:eastAsia="zh-CN"/>
          <w14:ligatures w14:val="standardContextual"/>
        </w:rPr>
        <w:t>-</w:t>
      </w:r>
      <w:r>
        <w:rPr>
          <w:rFonts w:hint="eastAsia" w:ascii="Times New Roman" w:hAnsi="Times New Roman" w:eastAsia="宋体" w:cs="Times New Roman"/>
          <w:sz w:val="24"/>
          <w:szCs w:val="24"/>
          <w14:ligatures w14:val="standardContextual"/>
        </w:rPr>
        <w:t>2% isoflurane in oxygen, while SPECT and CT images were acquired simultaneously. The SPECT acquisition parameters were as follows: seven-head parallel multi-pinhole collimator, energy peak at 210 keV (</w:t>
      </w:r>
      <w:r>
        <w:rPr>
          <w:rFonts w:hint="default" w:ascii="Times New Roman" w:hAnsi="Times New Roman" w:eastAsia="宋体" w:cs="Times New Roman"/>
          <w:sz w:val="24"/>
          <w:szCs w:val="24"/>
          <w14:ligatures w14:val="standardContextual"/>
        </w:rPr>
        <w:t>±</w:t>
      </w:r>
      <w:r>
        <w:rPr>
          <w:rFonts w:hint="eastAsia" w:ascii="Times New Roman" w:hAnsi="Times New Roman" w:eastAsia="宋体" w:cs="Times New Roman"/>
          <w:sz w:val="24"/>
          <w:szCs w:val="24"/>
          <w:lang w:val="en-US" w:eastAsia="zh-CN"/>
          <w14:ligatures w14:val="standardContextual"/>
        </w:rPr>
        <w:t xml:space="preserve"> </w:t>
      </w:r>
      <w:r>
        <w:rPr>
          <w:rFonts w:hint="eastAsia" w:ascii="Times New Roman" w:hAnsi="Times New Roman" w:eastAsia="宋体" w:cs="Times New Roman"/>
          <w:sz w:val="24"/>
          <w:szCs w:val="24"/>
          <w14:ligatures w14:val="standardContextual"/>
        </w:rPr>
        <w:t>10% peak width), with a whole-body image acquisition time of 20 minutes. The CT acquisition parameters were set to a voltage of 50 kVp, a current of 500 µA, and an exposure time of 4 minutes. After imaging, the data collected from the CT acquisition were reconstructed using an iterative reconstruction algorithm, with a voxel size of 200 µm. The data acquired from SPECT were reconstructed using the Maximum Likelihood Expectation Maximization (MLEM) algorithm, with a voxel size of 500 µm and an iteration count of 50. The images were analyzed using Vivo-Quant software, and 3D imaging of the mice was obtained by fusing the SPECT and CT images into a Maximum Intensity Projection (MIP) image.</w:t>
      </w:r>
    </w:p>
    <w:p w14:paraId="4BD93C1F">
      <w:pPr>
        <w:rPr>
          <w:rFonts w:ascii="Times New Roman" w:hAnsi="Times New Roman" w:cs="Times New Roman"/>
          <w:b/>
          <w:bCs/>
          <w:sz w:val="24"/>
        </w:rPr>
      </w:pPr>
      <w:r>
        <w:rPr>
          <w:rFonts w:hint="eastAsia"/>
          <w:highlight w:val="yellow"/>
          <w:lang w:val="en-US" w:eastAsia="zh-CN"/>
        </w:rPr>
        <w:br w:type="page"/>
      </w:r>
    </w:p>
    <w:p w14:paraId="4DDEA08B">
      <w:pPr>
        <w:rPr>
          <w:rFonts w:hint="eastAsia"/>
          <w:highlight w:val="yellow"/>
          <w:lang w:val="en-US" w:eastAsia="zh-CN"/>
        </w:rPr>
      </w:pPr>
    </w:p>
    <w:p w14:paraId="56B23837">
      <w:pPr>
        <w:jc w:val="center"/>
      </w:pPr>
      <w:r>
        <w:drawing>
          <wp:inline distT="0" distB="0" distL="114300" distR="114300">
            <wp:extent cx="3599815" cy="31242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3599815" cy="3124200"/>
                    </a:xfrm>
                    <a:prstGeom prst="rect">
                      <a:avLst/>
                    </a:prstGeom>
                    <a:noFill/>
                    <a:ln>
                      <a:noFill/>
                    </a:ln>
                  </pic:spPr>
                </pic:pic>
              </a:graphicData>
            </a:graphic>
          </wp:inline>
        </w:drawing>
      </w:r>
    </w:p>
    <w:p w14:paraId="036D4999">
      <w:pPr>
        <w:rPr>
          <w:rFonts w:ascii="Times New Roman" w:hAnsi="Times New Roman" w:cs="Times New Roman"/>
          <w:sz w:val="24"/>
          <w:highlight w:val="none"/>
        </w:rPr>
      </w:pPr>
      <w:r>
        <w:rPr>
          <w:rFonts w:hint="default" w:ascii="Times New Roman" w:hAnsi="Times New Roman" w:cs="Times New Roman"/>
          <w:b/>
          <w:bCs/>
          <w:color w:val="auto"/>
          <w:sz w:val="24"/>
          <w:highlight w:val="none"/>
        </w:rPr>
        <w:t>Supplementary</w:t>
      </w:r>
      <w:r>
        <w:rPr>
          <w:rFonts w:hint="default" w:ascii="Times New Roman" w:hAnsi="Times New Roman" w:cs="Times New Roman"/>
          <w:b/>
          <w:bCs/>
          <w:color w:val="auto"/>
          <w:sz w:val="24"/>
          <w:highlight w:val="none"/>
          <w:lang w:val="en-US" w:eastAsia="zh-CN"/>
        </w:rPr>
        <w:t xml:space="preserve"> </w:t>
      </w:r>
      <w:r>
        <w:rPr>
          <w:rFonts w:ascii="Times New Roman" w:hAnsi="Times New Roman" w:cs="Times New Roman"/>
          <w:b/>
          <w:bCs/>
          <w:color w:val="auto"/>
          <w:sz w:val="24"/>
          <w:highlight w:val="none"/>
        </w:rPr>
        <w:t xml:space="preserve">Figure </w:t>
      </w:r>
      <w:r>
        <w:rPr>
          <w:rFonts w:hint="eastAsia" w:ascii="Times New Roman" w:hAnsi="Times New Roman" w:cs="Times New Roman"/>
          <w:b/>
          <w:bCs/>
          <w:color w:val="auto"/>
          <w:sz w:val="24"/>
          <w:highlight w:val="none"/>
          <w:lang w:val="en-US" w:eastAsia="zh-CN"/>
        </w:rPr>
        <w:t>S1</w:t>
      </w:r>
      <w:r>
        <w:rPr>
          <w:rFonts w:ascii="Times New Roman" w:hAnsi="Times New Roman" w:cs="Times New Roman"/>
          <w:color w:val="auto"/>
          <w:sz w:val="24"/>
          <w:highlight w:val="none"/>
        </w:rPr>
        <w:t xml:space="preserve">. </w:t>
      </w:r>
      <w:r>
        <w:rPr>
          <w:rFonts w:ascii="Times New Roman" w:hAnsi="Times New Roman" w:cs="Times New Roman"/>
          <w:sz w:val="24"/>
          <w:highlight w:val="none"/>
        </w:rPr>
        <w:t>High Performance Liquid Chromatography</w:t>
      </w:r>
      <w:r>
        <w:rPr>
          <w:rFonts w:hint="eastAsia" w:ascii="Times New Roman" w:hAnsi="Times New Roman" w:cs="Times New Roman"/>
          <w:sz w:val="24"/>
          <w:highlight w:val="none"/>
        </w:rPr>
        <w:t xml:space="preserve"> (</w:t>
      </w:r>
      <w:r>
        <w:rPr>
          <w:rFonts w:ascii="Times New Roman" w:hAnsi="Times New Roman" w:cs="Times New Roman"/>
          <w:sz w:val="24"/>
          <w:highlight w:val="none"/>
        </w:rPr>
        <w:t>HPLC</w:t>
      </w:r>
      <w:r>
        <w:rPr>
          <w:rFonts w:hint="eastAsia" w:ascii="Times New Roman" w:hAnsi="Times New Roman" w:cs="Times New Roman"/>
          <w:sz w:val="24"/>
          <w:highlight w:val="none"/>
        </w:rPr>
        <w:t>) analysis of FZ-NR-</w:t>
      </w:r>
      <w:r>
        <w:rPr>
          <w:rFonts w:hint="eastAsia" w:ascii="Times New Roman" w:hAnsi="Times New Roman" w:cs="Times New Roman"/>
          <w:sz w:val="24"/>
          <w:highlight w:val="none"/>
          <w:lang w:val="en-US" w:eastAsia="zh-CN"/>
        </w:rPr>
        <w:t>5</w:t>
      </w:r>
      <w:r>
        <w:rPr>
          <w:rFonts w:hint="eastAsia" w:ascii="Times New Roman" w:hAnsi="Times New Roman" w:cs="Times New Roman"/>
          <w:sz w:val="24"/>
          <w:highlight w:val="none"/>
        </w:rPr>
        <w:t>,</w:t>
      </w:r>
      <w:r>
        <w:rPr>
          <w:rFonts w:ascii="Times New Roman" w:hAnsi="Times New Roman" w:cs="Times New Roman"/>
          <w:sz w:val="24"/>
          <w:highlight w:val="none"/>
        </w:rPr>
        <w:t xml:space="preserve"> </w:t>
      </w:r>
      <w:r>
        <w:rPr>
          <w:rFonts w:hint="eastAsia" w:ascii="Times New Roman" w:hAnsi="Times New Roman" w:cs="Times New Roman"/>
          <w:sz w:val="24"/>
          <w:highlight w:val="none"/>
        </w:rPr>
        <w:t>FZ-NR-</w:t>
      </w:r>
      <w:r>
        <w:rPr>
          <w:rFonts w:hint="eastAsia" w:ascii="Times New Roman" w:hAnsi="Times New Roman" w:cs="Times New Roman"/>
          <w:sz w:val="24"/>
          <w:highlight w:val="none"/>
          <w:lang w:val="en-US" w:eastAsia="zh-CN"/>
        </w:rPr>
        <w:t>6</w:t>
      </w:r>
      <w:r>
        <w:rPr>
          <w:rFonts w:hint="eastAsia" w:ascii="Times New Roman" w:hAnsi="Times New Roman" w:cs="Times New Roman"/>
          <w:sz w:val="24"/>
          <w:highlight w:val="none"/>
        </w:rPr>
        <w:t xml:space="preserve">, </w:t>
      </w:r>
      <w:r>
        <w:rPr>
          <w:rFonts w:hint="eastAsia" w:ascii="Times New Roman" w:hAnsi="Times New Roman" w:cs="Times New Roman"/>
          <w:sz w:val="24"/>
          <w:highlight w:val="none"/>
          <w:lang w:val="en-US" w:eastAsia="zh-CN"/>
        </w:rPr>
        <w:t xml:space="preserve">and </w:t>
      </w:r>
      <w:r>
        <w:rPr>
          <w:rFonts w:hint="eastAsia" w:ascii="Times New Roman" w:hAnsi="Times New Roman" w:cs="Times New Roman"/>
          <w:sz w:val="24"/>
          <w:highlight w:val="none"/>
        </w:rPr>
        <w:t>FZ-NR-</w:t>
      </w:r>
      <w:r>
        <w:rPr>
          <w:rFonts w:hint="eastAsia" w:ascii="Times New Roman" w:hAnsi="Times New Roman" w:cs="Times New Roman"/>
          <w:sz w:val="24"/>
          <w:highlight w:val="none"/>
          <w:lang w:val="en-US" w:eastAsia="zh-CN"/>
        </w:rPr>
        <w:t>7</w:t>
      </w:r>
    </w:p>
    <w:p w14:paraId="163CED7C">
      <w:pPr>
        <w:rPr>
          <w:rFonts w:ascii="Times New Roman" w:hAnsi="Times New Roman" w:cs="Times New Roman"/>
          <w:sz w:val="24"/>
        </w:rPr>
      </w:pPr>
    </w:p>
    <w:p w14:paraId="22068907">
      <w:pPr>
        <w:jc w:val="center"/>
        <w:rPr>
          <w:rFonts w:hint="eastAsia"/>
          <w:lang w:val="en-US" w:eastAsia="zh-CN"/>
        </w:rPr>
      </w:pPr>
      <w:r>
        <w:drawing>
          <wp:inline distT="0" distB="0" distL="114300" distR="114300">
            <wp:extent cx="4884420" cy="8313420"/>
            <wp:effectExtent l="0" t="0" r="1905" b="1905"/>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7"/>
                    <a:srcRect r="7675" b="6488"/>
                    <a:stretch>
                      <a:fillRect/>
                    </a:stretch>
                  </pic:blipFill>
                  <pic:spPr>
                    <a:xfrm>
                      <a:off x="0" y="0"/>
                      <a:ext cx="4884420" cy="8313420"/>
                    </a:xfrm>
                    <a:prstGeom prst="rect">
                      <a:avLst/>
                    </a:prstGeom>
                    <a:noFill/>
                    <a:ln>
                      <a:noFill/>
                    </a:ln>
                  </pic:spPr>
                </pic:pic>
              </a:graphicData>
            </a:graphic>
          </wp:inline>
        </w:drawing>
      </w:r>
    </w:p>
    <w:p w14:paraId="57FF5564">
      <w:pPr>
        <w:rPr>
          <w:rFonts w:ascii="Times New Roman" w:hAnsi="Times New Roman" w:cs="Times New Roman"/>
          <w:sz w:val="24"/>
        </w:rPr>
      </w:pPr>
      <w:r>
        <w:rPr>
          <w:rFonts w:hint="default" w:ascii="Times New Roman" w:hAnsi="Times New Roman" w:cs="Times New Roman"/>
          <w:b/>
          <w:bCs/>
          <w:color w:val="auto"/>
          <w:sz w:val="24"/>
          <w:highlight w:val="none"/>
        </w:rPr>
        <w:t>Supplementary</w:t>
      </w:r>
      <w:r>
        <w:rPr>
          <w:rFonts w:hint="default" w:ascii="Times New Roman" w:hAnsi="Times New Roman" w:cs="Times New Roman"/>
          <w:b/>
          <w:bCs/>
          <w:color w:val="auto"/>
          <w:sz w:val="24"/>
          <w:highlight w:val="none"/>
          <w:lang w:val="en-US" w:eastAsia="zh-CN"/>
        </w:rPr>
        <w:t xml:space="preserve"> </w:t>
      </w:r>
      <w:r>
        <w:rPr>
          <w:rFonts w:ascii="Times New Roman" w:hAnsi="Times New Roman" w:cs="Times New Roman"/>
          <w:b/>
          <w:bCs/>
          <w:color w:val="auto"/>
          <w:sz w:val="24"/>
          <w:highlight w:val="none"/>
        </w:rPr>
        <w:t xml:space="preserve">Figure </w:t>
      </w:r>
      <w:r>
        <w:rPr>
          <w:rFonts w:hint="eastAsia" w:ascii="Times New Roman" w:hAnsi="Times New Roman" w:cs="Times New Roman"/>
          <w:b/>
          <w:bCs/>
          <w:color w:val="auto"/>
          <w:sz w:val="24"/>
          <w:highlight w:val="none"/>
          <w:lang w:val="en-US" w:eastAsia="zh-CN"/>
        </w:rPr>
        <w:t>S2</w:t>
      </w:r>
      <w:r>
        <w:rPr>
          <w:rFonts w:ascii="Times New Roman" w:hAnsi="Times New Roman" w:cs="Times New Roman"/>
          <w:color w:val="auto"/>
          <w:sz w:val="24"/>
          <w:highlight w:val="none"/>
        </w:rPr>
        <w:t>.</w:t>
      </w:r>
      <w:r>
        <w:rPr>
          <w:rFonts w:ascii="Times New Roman" w:hAnsi="Times New Roman" w:cs="Times New Roman"/>
          <w:sz w:val="24"/>
        </w:rPr>
        <w:t xml:space="preserve"> </w:t>
      </w:r>
      <w:r>
        <w:rPr>
          <w:rFonts w:hint="eastAsia" w:ascii="Times New Roman" w:hAnsi="Times New Roman" w:cs="Times New Roman"/>
          <w:sz w:val="24"/>
        </w:rPr>
        <w:t xml:space="preserve">Mass </w:t>
      </w:r>
      <w:r>
        <w:rPr>
          <w:rFonts w:ascii="Times New Roman" w:hAnsi="Times New Roman" w:cs="Times New Roman"/>
          <w:sz w:val="24"/>
        </w:rPr>
        <w:t>spectrum</w:t>
      </w:r>
      <w:r>
        <w:rPr>
          <w:rFonts w:hint="eastAsia" w:ascii="Times New Roman" w:hAnsi="Times New Roman" w:cs="Times New Roman"/>
          <w:sz w:val="24"/>
        </w:rPr>
        <w:t xml:space="preserve"> </w:t>
      </w:r>
      <w:r>
        <w:rPr>
          <w:rFonts w:hint="eastAsia" w:ascii="Times New Roman" w:hAnsi="Times New Roman" w:cs="Times New Roman"/>
          <w:sz w:val="24"/>
          <w:lang w:val="en-US" w:eastAsia="zh-CN"/>
        </w:rPr>
        <w:t xml:space="preserve">analysis </w:t>
      </w:r>
      <w:r>
        <w:rPr>
          <w:rFonts w:hint="eastAsia" w:ascii="Times New Roman" w:hAnsi="Times New Roman" w:cs="Times New Roman"/>
          <w:sz w:val="24"/>
        </w:rPr>
        <w:t xml:space="preserve">of </w:t>
      </w:r>
      <w:bookmarkStart w:id="4" w:name="_Hlk175941992"/>
      <w:r>
        <w:rPr>
          <w:rFonts w:hint="eastAsia" w:ascii="Times New Roman" w:hAnsi="Times New Roman" w:cs="Times New Roman"/>
          <w:sz w:val="24"/>
        </w:rPr>
        <w:t>FZ-NR-</w:t>
      </w:r>
      <w:r>
        <w:rPr>
          <w:rFonts w:hint="eastAsia" w:ascii="Times New Roman" w:hAnsi="Times New Roman" w:cs="Times New Roman"/>
          <w:sz w:val="24"/>
          <w:lang w:val="en-US" w:eastAsia="zh-CN"/>
        </w:rPr>
        <w:t>5</w:t>
      </w:r>
      <w:r>
        <w:rPr>
          <w:rFonts w:hint="eastAsia" w:ascii="Times New Roman" w:hAnsi="Times New Roman" w:cs="Times New Roman"/>
          <w:sz w:val="24"/>
        </w:rPr>
        <w:t>,</w:t>
      </w:r>
      <w:r>
        <w:rPr>
          <w:rFonts w:ascii="Times New Roman" w:hAnsi="Times New Roman" w:cs="Times New Roman"/>
          <w:sz w:val="24"/>
        </w:rPr>
        <w:t xml:space="preserve"> </w:t>
      </w:r>
      <w:r>
        <w:rPr>
          <w:rFonts w:hint="eastAsia" w:ascii="Times New Roman" w:hAnsi="Times New Roman" w:cs="Times New Roman"/>
          <w:sz w:val="24"/>
        </w:rPr>
        <w:t>FZ-NR-</w:t>
      </w:r>
      <w:r>
        <w:rPr>
          <w:rFonts w:hint="eastAsia" w:ascii="Times New Roman" w:hAnsi="Times New Roman" w:cs="Times New Roman"/>
          <w:sz w:val="24"/>
          <w:lang w:val="en-US" w:eastAsia="zh-CN"/>
        </w:rPr>
        <w:t>6</w:t>
      </w:r>
      <w:r>
        <w:rPr>
          <w:rFonts w:hint="eastAsia" w:ascii="Times New Roman" w:hAnsi="Times New Roman" w:cs="Times New Roman"/>
          <w:sz w:val="24"/>
        </w:rPr>
        <w:t xml:space="preserve">, </w:t>
      </w:r>
      <w:r>
        <w:rPr>
          <w:rFonts w:hint="eastAsia" w:ascii="Times New Roman" w:hAnsi="Times New Roman" w:cs="Times New Roman"/>
          <w:sz w:val="24"/>
          <w:lang w:val="en-US" w:eastAsia="zh-CN"/>
        </w:rPr>
        <w:t xml:space="preserve">and </w:t>
      </w:r>
      <w:bookmarkEnd w:id="4"/>
      <w:r>
        <w:rPr>
          <w:rFonts w:hint="eastAsia" w:ascii="Times New Roman" w:hAnsi="Times New Roman" w:cs="Times New Roman"/>
          <w:sz w:val="24"/>
        </w:rPr>
        <w:t>FZ-NR-</w:t>
      </w:r>
      <w:r>
        <w:rPr>
          <w:rFonts w:hint="eastAsia" w:ascii="Times New Roman" w:hAnsi="Times New Roman" w:cs="Times New Roman"/>
          <w:sz w:val="24"/>
          <w:lang w:val="en-US" w:eastAsia="zh-CN"/>
        </w:rPr>
        <w:t>7</w:t>
      </w:r>
    </w:p>
    <w:p w14:paraId="1AAB3F13">
      <w:pPr>
        <w:rPr>
          <w:rFonts w:hint="eastAsia"/>
          <w:lang w:val="en-US" w:eastAsia="zh-CN"/>
        </w:rPr>
      </w:pPr>
    </w:p>
    <w:p w14:paraId="6CA7AD5E">
      <w:pPr>
        <w:rPr>
          <w:rFonts w:hint="eastAsia"/>
          <w:lang w:val="en-US" w:eastAsia="zh-CN"/>
        </w:rPr>
      </w:pPr>
    </w:p>
    <w:p w14:paraId="64BA0F3E">
      <w:pPr>
        <w:rPr>
          <w:rFonts w:hint="eastAsia"/>
          <w:lang w:val="en-US" w:eastAsia="zh-CN"/>
        </w:rPr>
      </w:pPr>
      <w:r>
        <w:drawing>
          <wp:inline distT="0" distB="0" distL="114300" distR="114300">
            <wp:extent cx="5260975" cy="3764280"/>
            <wp:effectExtent l="0" t="0" r="6350" b="0"/>
            <wp:docPr id="1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
                    <pic:cNvPicPr>
                      <a:picLocks noChangeAspect="1"/>
                    </pic:cNvPicPr>
                  </pic:nvPicPr>
                  <pic:blipFill>
                    <a:blip r:embed="rId8"/>
                    <a:stretch>
                      <a:fillRect/>
                    </a:stretch>
                  </pic:blipFill>
                  <pic:spPr>
                    <a:xfrm>
                      <a:off x="0" y="0"/>
                      <a:ext cx="5260975" cy="3764280"/>
                    </a:xfrm>
                    <a:prstGeom prst="rect">
                      <a:avLst/>
                    </a:prstGeom>
                    <a:noFill/>
                    <a:ln>
                      <a:noFill/>
                    </a:ln>
                  </pic:spPr>
                </pic:pic>
              </a:graphicData>
            </a:graphic>
          </wp:inline>
        </w:drawing>
      </w:r>
    </w:p>
    <w:p w14:paraId="25995CDF">
      <w:pPr>
        <w:rPr>
          <w:rFonts w:hint="eastAsia" w:ascii="Times New Roman" w:hAnsi="Times New Roman" w:cs="Times New Roman"/>
          <w:sz w:val="24"/>
          <w:lang w:val="en-US" w:eastAsia="zh-CN"/>
        </w:rPr>
      </w:pPr>
      <w:r>
        <w:rPr>
          <w:rFonts w:hint="default" w:ascii="Times New Roman" w:hAnsi="Times New Roman" w:cs="Times New Roman"/>
          <w:b/>
          <w:bCs/>
          <w:color w:val="auto"/>
          <w:sz w:val="24"/>
          <w:highlight w:val="none"/>
        </w:rPr>
        <w:t>Supplementary</w:t>
      </w:r>
      <w:r>
        <w:rPr>
          <w:rFonts w:hint="default" w:ascii="Times New Roman" w:hAnsi="Times New Roman" w:cs="Times New Roman"/>
          <w:b/>
          <w:bCs/>
          <w:color w:val="auto"/>
          <w:sz w:val="24"/>
          <w:highlight w:val="none"/>
          <w:lang w:val="en-US" w:eastAsia="zh-CN"/>
        </w:rPr>
        <w:t xml:space="preserve"> </w:t>
      </w:r>
      <w:r>
        <w:rPr>
          <w:rFonts w:ascii="Times New Roman" w:hAnsi="Times New Roman" w:cs="Times New Roman"/>
          <w:b/>
          <w:bCs/>
          <w:color w:val="auto"/>
          <w:sz w:val="24"/>
          <w:highlight w:val="none"/>
        </w:rPr>
        <w:t xml:space="preserve">Figure </w:t>
      </w:r>
      <w:r>
        <w:rPr>
          <w:rFonts w:hint="eastAsia" w:ascii="Times New Roman" w:hAnsi="Times New Roman" w:cs="Times New Roman"/>
          <w:b/>
          <w:bCs/>
          <w:color w:val="auto"/>
          <w:sz w:val="24"/>
          <w:highlight w:val="none"/>
          <w:lang w:val="en-US" w:eastAsia="zh-CN"/>
        </w:rPr>
        <w:t>S3</w:t>
      </w:r>
      <w:r>
        <w:rPr>
          <w:rFonts w:hint="eastAsia" w:ascii="Times New Roman" w:hAnsi="Times New Roman" w:cs="Times New Roman"/>
          <w:b/>
          <w:bCs/>
          <w:color w:val="auto"/>
          <w:sz w:val="24"/>
          <w:highlight w:val="none"/>
        </w:rPr>
        <w:t>.</w:t>
      </w:r>
      <w:r>
        <w:rPr>
          <w:rFonts w:hint="eastAsia" w:ascii="Times New Roman" w:hAnsi="Times New Roman" w:cs="Times New Roman"/>
          <w:b/>
          <w:bCs/>
          <w:sz w:val="24"/>
          <w:lang w:val="en-US" w:eastAsia="zh-CN"/>
        </w:rPr>
        <w:t xml:space="preserve"> </w:t>
      </w:r>
      <w:r>
        <w:rPr>
          <w:rFonts w:ascii="Times New Roman" w:hAnsi="Times New Roman" w:cs="Times New Roman"/>
          <w:sz w:val="24"/>
        </w:rPr>
        <w:t xml:space="preserve">Binding response between </w:t>
      </w:r>
      <w:r>
        <w:rPr>
          <w:rFonts w:hint="eastAsia" w:ascii="Times New Roman" w:hAnsi="Times New Roman" w:cs="Times New Roman"/>
          <w:sz w:val="24"/>
        </w:rPr>
        <w:t xml:space="preserve">human Nectin-4 protein </w:t>
      </w:r>
      <w:r>
        <w:rPr>
          <w:rFonts w:ascii="Times New Roman" w:hAnsi="Times New Roman" w:cs="Times New Roman"/>
          <w:sz w:val="24"/>
        </w:rPr>
        <w:t>and different concentrations (</w:t>
      </w:r>
      <w:r>
        <w:rPr>
          <w:rFonts w:hint="eastAsia" w:ascii="Times New Roman" w:hAnsi="Times New Roman" w:cs="Times New Roman"/>
          <w:sz w:val="24"/>
          <w:lang w:val="en-US" w:eastAsia="zh-CN"/>
        </w:rPr>
        <w:t>0.7812</w:t>
      </w:r>
      <w:r>
        <w:rPr>
          <w:rFonts w:ascii="Times New Roman" w:hAnsi="Times New Roman" w:cs="Times New Roman"/>
          <w:sz w:val="24"/>
        </w:rPr>
        <w:t>−</w:t>
      </w:r>
      <w:r>
        <w:rPr>
          <w:rFonts w:hint="eastAsia" w:ascii="Times New Roman" w:hAnsi="Times New Roman" w:cs="Times New Roman"/>
          <w:sz w:val="24"/>
          <w:lang w:val="en-US" w:eastAsia="zh-CN"/>
        </w:rPr>
        <w:t>200</w:t>
      </w:r>
      <w:r>
        <w:rPr>
          <w:rFonts w:ascii="Times New Roman" w:hAnsi="Times New Roman" w:cs="Times New Roman"/>
          <w:sz w:val="24"/>
        </w:rPr>
        <w:t xml:space="preserve"> nM) of </w:t>
      </w:r>
      <w:r>
        <w:rPr>
          <w:rFonts w:hint="eastAsia" w:ascii="Times New Roman" w:hAnsi="Times New Roman" w:cs="Times New Roman"/>
          <w:sz w:val="24"/>
        </w:rPr>
        <w:t>FZ-NR-</w:t>
      </w:r>
      <w:r>
        <w:rPr>
          <w:rFonts w:hint="eastAsia" w:ascii="Times New Roman" w:hAnsi="Times New Roman" w:cs="Times New Roman"/>
          <w:sz w:val="24"/>
          <w:lang w:val="en-US" w:eastAsia="zh-CN"/>
        </w:rPr>
        <w:t xml:space="preserve">5, </w:t>
      </w:r>
      <w:r>
        <w:rPr>
          <w:rFonts w:hint="eastAsia" w:ascii="Times New Roman" w:hAnsi="Times New Roman" w:cs="Times New Roman"/>
          <w:sz w:val="24"/>
        </w:rPr>
        <w:t>FZ-NR-</w:t>
      </w:r>
      <w:r>
        <w:rPr>
          <w:rFonts w:hint="eastAsia" w:ascii="Times New Roman" w:hAnsi="Times New Roman" w:cs="Times New Roman"/>
          <w:sz w:val="24"/>
          <w:lang w:val="en-US" w:eastAsia="zh-CN"/>
        </w:rPr>
        <w:t>6</w:t>
      </w:r>
      <w:r>
        <w:rPr>
          <w:rFonts w:ascii="Times New Roman" w:hAnsi="Times New Roman" w:cs="Times New Roman"/>
          <w:sz w:val="24"/>
        </w:rPr>
        <w:t xml:space="preserve"> and </w:t>
      </w:r>
      <w:r>
        <w:rPr>
          <w:rFonts w:hint="eastAsia" w:ascii="Times New Roman" w:hAnsi="Times New Roman" w:cs="Times New Roman"/>
          <w:sz w:val="24"/>
        </w:rPr>
        <w:t>FZ-NR-</w:t>
      </w:r>
      <w:r>
        <w:rPr>
          <w:rFonts w:hint="eastAsia" w:ascii="Times New Roman" w:hAnsi="Times New Roman" w:cs="Times New Roman"/>
          <w:sz w:val="24"/>
          <w:lang w:val="en-US" w:eastAsia="zh-CN"/>
        </w:rPr>
        <w:t>7</w:t>
      </w:r>
    </w:p>
    <w:p w14:paraId="3E6F343C">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br w:type="page"/>
      </w:r>
    </w:p>
    <w:p w14:paraId="0A38C4A7">
      <w:pPr>
        <w:jc w:val="both"/>
      </w:pPr>
    </w:p>
    <w:p w14:paraId="3818C928">
      <w:pPr>
        <w:jc w:val="center"/>
      </w:pPr>
      <w:r>
        <w:drawing>
          <wp:inline distT="0" distB="0" distL="114300" distR="114300">
            <wp:extent cx="5263515" cy="5824855"/>
            <wp:effectExtent l="0" t="0" r="3810" b="444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9"/>
                    <a:stretch>
                      <a:fillRect/>
                    </a:stretch>
                  </pic:blipFill>
                  <pic:spPr>
                    <a:xfrm>
                      <a:off x="0" y="0"/>
                      <a:ext cx="5263515" cy="5824855"/>
                    </a:xfrm>
                    <a:prstGeom prst="rect">
                      <a:avLst/>
                    </a:prstGeom>
                    <a:noFill/>
                    <a:ln>
                      <a:noFill/>
                    </a:ln>
                  </pic:spPr>
                </pic:pic>
              </a:graphicData>
            </a:graphic>
          </wp:inline>
        </w:drawing>
      </w:r>
    </w:p>
    <w:p w14:paraId="30517119">
      <w:pPr>
        <w:rPr>
          <w:rFonts w:hint="default" w:ascii="Times New Roman" w:hAnsi="Times New Roman" w:cs="Times New Roman"/>
          <w:color w:val="auto"/>
          <w:sz w:val="24"/>
          <w:highlight w:val="none"/>
          <w:lang w:val="en-US" w:eastAsia="zh-CN"/>
        </w:rPr>
      </w:pPr>
      <w:r>
        <w:rPr>
          <w:rFonts w:hint="default" w:ascii="Times New Roman" w:hAnsi="Times New Roman" w:cs="Times New Roman"/>
          <w:b/>
          <w:bCs/>
          <w:color w:val="auto"/>
          <w:sz w:val="24"/>
          <w:highlight w:val="none"/>
        </w:rPr>
        <w:t>Supplementary</w:t>
      </w:r>
      <w:r>
        <w:rPr>
          <w:rFonts w:hint="default" w:ascii="Times New Roman" w:hAnsi="Times New Roman" w:cs="Times New Roman"/>
          <w:b/>
          <w:bCs/>
          <w:color w:val="auto"/>
          <w:sz w:val="24"/>
          <w:highlight w:val="none"/>
          <w:lang w:val="en-US" w:eastAsia="zh-CN"/>
        </w:rPr>
        <w:t xml:space="preserve"> </w:t>
      </w:r>
      <w:r>
        <w:rPr>
          <w:rFonts w:ascii="Times New Roman" w:hAnsi="Times New Roman" w:cs="Times New Roman"/>
          <w:b/>
          <w:bCs/>
          <w:color w:val="auto"/>
          <w:sz w:val="24"/>
          <w:highlight w:val="none"/>
        </w:rPr>
        <w:t xml:space="preserve">Figure </w:t>
      </w:r>
      <w:r>
        <w:rPr>
          <w:rFonts w:hint="eastAsia" w:ascii="Times New Roman" w:hAnsi="Times New Roman" w:cs="Times New Roman"/>
          <w:b/>
          <w:bCs/>
          <w:color w:val="auto"/>
          <w:sz w:val="24"/>
          <w:highlight w:val="none"/>
          <w:lang w:val="en-US" w:eastAsia="zh-CN"/>
        </w:rPr>
        <w:t>S4</w:t>
      </w:r>
      <w:r>
        <w:rPr>
          <w:rFonts w:hint="eastAsia" w:ascii="Times New Roman" w:hAnsi="Times New Roman" w:cs="Times New Roman"/>
          <w:b/>
          <w:bCs/>
          <w:color w:val="auto"/>
          <w:sz w:val="24"/>
          <w:highlight w:val="none"/>
        </w:rPr>
        <w:t>.</w:t>
      </w:r>
      <w:r>
        <w:rPr>
          <w:rFonts w:hint="eastAsia" w:ascii="Times New Roman" w:hAnsi="Times New Roman" w:cs="Times New Roman"/>
          <w:b w:val="0"/>
          <w:bCs w:val="0"/>
          <w:color w:val="auto"/>
          <w:sz w:val="24"/>
          <w:highlight w:val="none"/>
          <w:lang w:val="en-US" w:eastAsia="zh-CN"/>
        </w:rPr>
        <w:t xml:space="preserve"> (A) Radiochemical structure of the Nectin-4-targeted covalent bicyclic peptide radioligands </w:t>
      </w:r>
      <w:r>
        <w:rPr>
          <w:rFonts w:hint="eastAsia" w:ascii="Times New Roman" w:hAnsi="Times New Roman" w:cs="Times New Roman"/>
          <w:b w:val="0"/>
          <w:bCs w:val="0"/>
          <w:color w:val="auto"/>
          <w:sz w:val="24"/>
          <w:highlight w:val="none"/>
          <w:vertAlign w:val="superscript"/>
          <w:lang w:val="en-US" w:eastAsia="zh-CN"/>
        </w:rPr>
        <w:t>68</w:t>
      </w:r>
      <w:r>
        <w:rPr>
          <w:rFonts w:hint="eastAsia" w:ascii="Times New Roman" w:hAnsi="Times New Roman" w:cs="Times New Roman"/>
          <w:b w:val="0"/>
          <w:bCs w:val="0"/>
          <w:color w:val="auto"/>
          <w:sz w:val="24"/>
          <w:highlight w:val="none"/>
          <w:lang w:val="en-US" w:eastAsia="zh-CN"/>
        </w:rPr>
        <w:t>Ga/</w:t>
      </w:r>
      <w:r>
        <w:rPr>
          <w:rFonts w:hint="eastAsia" w:ascii="Times New Roman" w:hAnsi="Times New Roman" w:cs="Times New Roman"/>
          <w:b w:val="0"/>
          <w:bCs w:val="0"/>
          <w:color w:val="auto"/>
          <w:sz w:val="24"/>
          <w:highlight w:val="none"/>
          <w:vertAlign w:val="superscript"/>
          <w:lang w:val="en-US" w:eastAsia="zh-CN"/>
        </w:rPr>
        <w:t>177</w:t>
      </w:r>
      <w:r>
        <w:rPr>
          <w:rFonts w:hint="eastAsia" w:ascii="Times New Roman" w:hAnsi="Times New Roman" w:cs="Times New Roman"/>
          <w:b w:val="0"/>
          <w:bCs w:val="0"/>
          <w:color w:val="auto"/>
          <w:sz w:val="24"/>
          <w:highlight w:val="none"/>
          <w:lang w:val="en-US" w:eastAsia="zh-CN"/>
        </w:rPr>
        <w:t>Lu-FZ-NRs, (B)</w:t>
      </w:r>
      <w:r>
        <w:rPr>
          <w:rFonts w:hint="eastAsia" w:ascii="Times New Roman" w:hAnsi="Times New Roman" w:cs="Times New Roman"/>
          <w:color w:val="auto"/>
          <w:sz w:val="24"/>
          <w:highlight w:val="none"/>
        </w:rPr>
        <w:t>Radio-</w:t>
      </w:r>
      <w:r>
        <w:rPr>
          <w:rFonts w:hint="eastAsia" w:ascii="Times New Roman" w:hAnsi="Times New Roman" w:cs="Times New Roman"/>
          <w:color w:val="auto"/>
          <w:sz w:val="24"/>
          <w:highlight w:val="none"/>
          <w:lang w:val="en-US" w:eastAsia="zh-CN"/>
        </w:rPr>
        <w:t>h</w:t>
      </w:r>
      <w:r>
        <w:rPr>
          <w:rFonts w:ascii="Times New Roman" w:hAnsi="Times New Roman" w:cs="Times New Roman"/>
          <w:color w:val="auto"/>
          <w:sz w:val="24"/>
          <w:highlight w:val="none"/>
        </w:rPr>
        <w:t xml:space="preserve">igh </w:t>
      </w:r>
      <w:r>
        <w:rPr>
          <w:rFonts w:hint="eastAsia" w:ascii="Times New Roman" w:hAnsi="Times New Roman" w:cs="Times New Roman"/>
          <w:color w:val="auto"/>
          <w:sz w:val="24"/>
          <w:highlight w:val="none"/>
          <w:lang w:val="en-US" w:eastAsia="zh-CN"/>
        </w:rPr>
        <w:t>p</w:t>
      </w:r>
      <w:r>
        <w:rPr>
          <w:rFonts w:ascii="Times New Roman" w:hAnsi="Times New Roman" w:cs="Times New Roman"/>
          <w:color w:val="auto"/>
          <w:sz w:val="24"/>
          <w:highlight w:val="none"/>
        </w:rPr>
        <w:t xml:space="preserve">erformance </w:t>
      </w:r>
      <w:r>
        <w:rPr>
          <w:rFonts w:hint="eastAsia" w:ascii="Times New Roman" w:hAnsi="Times New Roman" w:cs="Times New Roman"/>
          <w:color w:val="auto"/>
          <w:sz w:val="24"/>
          <w:highlight w:val="none"/>
          <w:lang w:val="en-US" w:eastAsia="zh-CN"/>
        </w:rPr>
        <w:t>l</w:t>
      </w:r>
      <w:r>
        <w:rPr>
          <w:rFonts w:ascii="Times New Roman" w:hAnsi="Times New Roman" w:cs="Times New Roman"/>
          <w:color w:val="auto"/>
          <w:sz w:val="24"/>
          <w:highlight w:val="none"/>
        </w:rPr>
        <w:t xml:space="preserve">iquid </w:t>
      </w:r>
      <w:r>
        <w:rPr>
          <w:rFonts w:hint="eastAsia" w:ascii="Times New Roman" w:hAnsi="Times New Roman" w:cs="Times New Roman"/>
          <w:color w:val="auto"/>
          <w:sz w:val="24"/>
          <w:highlight w:val="none"/>
          <w:lang w:val="en-US" w:eastAsia="zh-CN"/>
        </w:rPr>
        <w:t>c</w:t>
      </w:r>
      <w:r>
        <w:rPr>
          <w:rFonts w:ascii="Times New Roman" w:hAnsi="Times New Roman" w:cs="Times New Roman"/>
          <w:color w:val="auto"/>
          <w:sz w:val="24"/>
          <w:highlight w:val="none"/>
        </w:rPr>
        <w:t>hromatography</w:t>
      </w:r>
      <w:r>
        <w:rPr>
          <w:rFonts w:hint="eastAsia" w:ascii="Times New Roman" w:hAnsi="Times New Roman" w:cs="Times New Roman"/>
          <w:color w:val="auto"/>
          <w:sz w:val="24"/>
          <w:highlight w:val="none"/>
        </w:rPr>
        <w:t xml:space="preserve"> analysis of </w:t>
      </w:r>
      <w:r>
        <w:rPr>
          <w:rFonts w:hint="eastAsia" w:ascii="Times New Roman" w:hAnsi="Times New Roman" w:cs="Times New Roman"/>
          <w:color w:val="auto"/>
          <w:sz w:val="24"/>
          <w:highlight w:val="none"/>
          <w:vertAlign w:val="superscript"/>
          <w:lang w:val="en-US" w:eastAsia="zh-CN"/>
        </w:rPr>
        <w:t>68</w:t>
      </w:r>
      <w:r>
        <w:rPr>
          <w:rFonts w:hint="eastAsia" w:ascii="Times New Roman" w:hAnsi="Times New Roman" w:cs="Times New Roman"/>
          <w:color w:val="auto"/>
          <w:sz w:val="24"/>
          <w:highlight w:val="none"/>
          <w:lang w:val="en-US" w:eastAsia="zh-CN"/>
        </w:rPr>
        <w:t>Ga/</w:t>
      </w:r>
      <w:r>
        <w:rPr>
          <w:rFonts w:hint="eastAsia" w:ascii="Times New Roman" w:hAnsi="Times New Roman" w:cs="Times New Roman"/>
          <w:color w:val="auto"/>
          <w:sz w:val="24"/>
          <w:highlight w:val="none"/>
          <w:vertAlign w:val="superscript"/>
          <w:lang w:val="en-US" w:eastAsia="zh-CN"/>
        </w:rPr>
        <w:t>177</w:t>
      </w:r>
      <w:r>
        <w:rPr>
          <w:rFonts w:hint="eastAsia" w:ascii="Times New Roman" w:hAnsi="Times New Roman" w:cs="Times New Roman"/>
          <w:color w:val="auto"/>
          <w:sz w:val="24"/>
          <w:highlight w:val="none"/>
          <w:lang w:val="en-US" w:eastAsia="zh-CN"/>
        </w:rPr>
        <w:t>Lu-</w:t>
      </w:r>
      <w:r>
        <w:rPr>
          <w:rFonts w:hint="eastAsia" w:ascii="Times New Roman" w:hAnsi="Times New Roman" w:cs="Times New Roman"/>
          <w:color w:val="auto"/>
          <w:sz w:val="24"/>
          <w:highlight w:val="none"/>
        </w:rPr>
        <w:t>FZ-NR</w:t>
      </w:r>
      <w:r>
        <w:rPr>
          <w:rFonts w:hint="eastAsia" w:ascii="Times New Roman" w:hAnsi="Times New Roman" w:cs="Times New Roman"/>
          <w:color w:val="auto"/>
          <w:sz w:val="24"/>
          <w:highlight w:val="none"/>
          <w:lang w:val="en-US" w:eastAsia="zh-CN"/>
        </w:rPr>
        <w:t>s</w:t>
      </w:r>
    </w:p>
    <w:p w14:paraId="59E1CCBD">
      <w:pPr>
        <w:rPr>
          <w:rFonts w:hint="eastAsia" w:ascii="Times New Roman" w:hAnsi="Times New Roman" w:cs="Times New Roman"/>
          <w:sz w:val="24"/>
          <w:highlight w:val="none"/>
          <w:lang w:val="en-US" w:eastAsia="zh-CN"/>
        </w:rPr>
      </w:pPr>
      <w:r>
        <w:rPr>
          <w:rFonts w:hint="eastAsia" w:ascii="Times New Roman" w:hAnsi="Times New Roman" w:cs="Times New Roman"/>
          <w:sz w:val="24"/>
          <w:highlight w:val="none"/>
          <w:lang w:val="en-US" w:eastAsia="zh-CN"/>
        </w:rPr>
        <w:br w:type="page"/>
      </w:r>
    </w:p>
    <w:p w14:paraId="5E405A62">
      <w:pPr>
        <w:jc w:val="center"/>
        <w:rPr>
          <w:rFonts w:ascii="Times New Roman" w:hAnsi="Times New Roman" w:cs="Times New Roman"/>
          <w:b/>
          <w:bCs/>
          <w:color w:val="4874CB" w:themeColor="accent1"/>
          <w:sz w:val="24"/>
          <w:highlight w:val="none"/>
          <w14:textFill>
            <w14:solidFill>
              <w14:schemeClr w14:val="accent1"/>
            </w14:solidFill>
          </w14:textFill>
        </w:rPr>
      </w:pPr>
      <w:r>
        <w:drawing>
          <wp:inline distT="0" distB="0" distL="114300" distR="114300">
            <wp:extent cx="4781550" cy="6800215"/>
            <wp:effectExtent l="0" t="0" r="0" b="635"/>
            <wp:docPr id="2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7"/>
                    <pic:cNvPicPr>
                      <a:picLocks noChangeAspect="1"/>
                    </pic:cNvPicPr>
                  </pic:nvPicPr>
                  <pic:blipFill>
                    <a:blip r:embed="rId10"/>
                    <a:srcRect l="4144" t="4805" r="8517" b="3030"/>
                    <a:stretch>
                      <a:fillRect/>
                    </a:stretch>
                  </pic:blipFill>
                  <pic:spPr>
                    <a:xfrm>
                      <a:off x="0" y="0"/>
                      <a:ext cx="4781550" cy="6800215"/>
                    </a:xfrm>
                    <a:prstGeom prst="rect">
                      <a:avLst/>
                    </a:prstGeom>
                    <a:noFill/>
                    <a:ln>
                      <a:noFill/>
                    </a:ln>
                  </pic:spPr>
                </pic:pic>
              </a:graphicData>
            </a:graphic>
          </wp:inline>
        </w:drawing>
      </w:r>
    </w:p>
    <w:p w14:paraId="1CC10111">
      <w:pPr>
        <w:rPr>
          <w:rFonts w:hint="eastAsia" w:ascii="Times New Roman" w:hAnsi="Times New Roman" w:cs="Times New Roman"/>
          <w:color w:val="auto"/>
          <w:sz w:val="24"/>
          <w:highlight w:val="none"/>
        </w:rPr>
      </w:pPr>
      <w:r>
        <w:rPr>
          <w:rFonts w:hint="eastAsia" w:ascii="Times New Roman" w:hAnsi="Times New Roman" w:cs="Times New Roman"/>
          <w:b/>
          <w:bCs/>
          <w:color w:val="auto"/>
          <w:sz w:val="24"/>
          <w:highlight w:val="none"/>
        </w:rPr>
        <w:t>Supplementary</w:t>
      </w:r>
      <w:r>
        <w:rPr>
          <w:rFonts w:hint="eastAsia" w:ascii="Times New Roman" w:hAnsi="Times New Roman" w:cs="Times New Roman"/>
          <w:b/>
          <w:bCs/>
          <w:color w:val="auto"/>
          <w:sz w:val="24"/>
          <w:highlight w:val="none"/>
          <w:lang w:val="en-US" w:eastAsia="zh-CN"/>
        </w:rPr>
        <w:t xml:space="preserve"> </w:t>
      </w:r>
      <w:r>
        <w:rPr>
          <w:rFonts w:ascii="Times New Roman" w:hAnsi="Times New Roman" w:cs="Times New Roman"/>
          <w:b/>
          <w:bCs/>
          <w:color w:val="auto"/>
          <w:sz w:val="24"/>
          <w:highlight w:val="none"/>
        </w:rPr>
        <w:t xml:space="preserve">Figure </w:t>
      </w:r>
      <w:r>
        <w:rPr>
          <w:rFonts w:hint="eastAsia" w:ascii="Times New Roman" w:hAnsi="Times New Roman" w:cs="Times New Roman"/>
          <w:b/>
          <w:bCs/>
          <w:color w:val="auto"/>
          <w:sz w:val="24"/>
          <w:highlight w:val="none"/>
          <w:lang w:val="en-US" w:eastAsia="zh-CN"/>
        </w:rPr>
        <w:t>S5</w:t>
      </w:r>
      <w:r>
        <w:rPr>
          <w:rFonts w:hint="eastAsia" w:ascii="Times New Roman" w:hAnsi="Times New Roman" w:cs="Times New Roman"/>
          <w:b/>
          <w:bCs/>
          <w:color w:val="auto"/>
          <w:sz w:val="24"/>
          <w:highlight w:val="none"/>
        </w:rPr>
        <w:t>.</w:t>
      </w:r>
      <w:r>
        <w:rPr>
          <w:rFonts w:hint="eastAsia" w:ascii="Times New Roman" w:hAnsi="Times New Roman" w:cs="Times New Roman"/>
          <w:b/>
          <w:bCs/>
          <w:color w:val="auto"/>
          <w:sz w:val="24"/>
          <w:highlight w:val="none"/>
          <w:lang w:val="en-US" w:eastAsia="zh-CN"/>
        </w:rPr>
        <w:t xml:space="preserve"> </w:t>
      </w:r>
      <w:r>
        <w:rPr>
          <w:rFonts w:hint="eastAsia" w:ascii="Times New Roman" w:hAnsi="Times New Roman" w:cs="Times New Roman"/>
          <w:color w:val="auto"/>
          <w:sz w:val="24"/>
          <w:highlight w:val="none"/>
        </w:rPr>
        <w:t xml:space="preserve">Stability of (A) </w:t>
      </w:r>
      <w:r>
        <w:rPr>
          <w:rFonts w:hint="eastAsia" w:ascii="Times New Roman" w:hAnsi="Times New Roman" w:cs="Times New Roman"/>
          <w:color w:val="auto"/>
          <w:sz w:val="24"/>
          <w:highlight w:val="none"/>
          <w:vertAlign w:val="superscript"/>
        </w:rPr>
        <w:t>177</w:t>
      </w:r>
      <w:r>
        <w:rPr>
          <w:rFonts w:hint="eastAsia" w:ascii="Times New Roman" w:hAnsi="Times New Roman" w:cs="Times New Roman"/>
          <w:color w:val="auto"/>
          <w:sz w:val="24"/>
          <w:highlight w:val="none"/>
        </w:rPr>
        <w:t xml:space="preserve">Lu-FZ-NR-1, (B) </w:t>
      </w:r>
      <w:r>
        <w:rPr>
          <w:rFonts w:hint="eastAsia" w:ascii="Times New Roman" w:hAnsi="Times New Roman" w:cs="Times New Roman"/>
          <w:color w:val="auto"/>
          <w:sz w:val="24"/>
          <w:highlight w:val="none"/>
          <w:vertAlign w:val="superscript"/>
        </w:rPr>
        <w:t>68</w:t>
      </w:r>
      <w:r>
        <w:rPr>
          <w:rFonts w:hint="eastAsia" w:ascii="Times New Roman" w:hAnsi="Times New Roman" w:cs="Times New Roman"/>
          <w:color w:val="auto"/>
          <w:sz w:val="24"/>
          <w:highlight w:val="none"/>
        </w:rPr>
        <w:t>Ga/</w:t>
      </w:r>
      <w:r>
        <w:rPr>
          <w:rFonts w:hint="eastAsia" w:ascii="Times New Roman" w:hAnsi="Times New Roman" w:cs="Times New Roman"/>
          <w:color w:val="auto"/>
          <w:sz w:val="24"/>
          <w:highlight w:val="none"/>
          <w:vertAlign w:val="superscript"/>
        </w:rPr>
        <w:t>177</w:t>
      </w:r>
      <w:r>
        <w:rPr>
          <w:rFonts w:hint="eastAsia" w:ascii="Times New Roman" w:hAnsi="Times New Roman" w:cs="Times New Roman"/>
          <w:color w:val="auto"/>
          <w:sz w:val="24"/>
          <w:highlight w:val="none"/>
        </w:rPr>
        <w:t xml:space="preserve">Lu-FZ-NR-5, (C) </w:t>
      </w:r>
      <w:r>
        <w:rPr>
          <w:rFonts w:hint="eastAsia" w:ascii="Times New Roman" w:hAnsi="Times New Roman" w:cs="Times New Roman"/>
          <w:color w:val="auto"/>
          <w:sz w:val="24"/>
          <w:highlight w:val="none"/>
          <w:vertAlign w:val="superscript"/>
        </w:rPr>
        <w:t>68</w:t>
      </w:r>
      <w:r>
        <w:rPr>
          <w:rFonts w:hint="eastAsia" w:ascii="Times New Roman" w:hAnsi="Times New Roman" w:cs="Times New Roman"/>
          <w:color w:val="auto"/>
          <w:sz w:val="24"/>
          <w:highlight w:val="none"/>
        </w:rPr>
        <w:t>Ga/</w:t>
      </w:r>
      <w:r>
        <w:rPr>
          <w:rFonts w:hint="eastAsia" w:ascii="Times New Roman" w:hAnsi="Times New Roman" w:cs="Times New Roman"/>
          <w:color w:val="auto"/>
          <w:sz w:val="24"/>
          <w:highlight w:val="none"/>
          <w:vertAlign w:val="superscript"/>
        </w:rPr>
        <w:t>177</w:t>
      </w:r>
      <w:r>
        <w:rPr>
          <w:rFonts w:hint="eastAsia" w:ascii="Times New Roman" w:hAnsi="Times New Roman" w:cs="Times New Roman"/>
          <w:color w:val="auto"/>
          <w:sz w:val="24"/>
          <w:highlight w:val="none"/>
        </w:rPr>
        <w:t xml:space="preserve">Lu-FZ-NR-6, and (D) </w:t>
      </w:r>
      <w:r>
        <w:rPr>
          <w:rFonts w:hint="eastAsia" w:ascii="Times New Roman" w:hAnsi="Times New Roman" w:cs="Times New Roman"/>
          <w:color w:val="auto"/>
          <w:sz w:val="24"/>
          <w:highlight w:val="none"/>
          <w:vertAlign w:val="superscript"/>
        </w:rPr>
        <w:t>68</w:t>
      </w:r>
      <w:r>
        <w:rPr>
          <w:rFonts w:hint="eastAsia" w:ascii="Times New Roman" w:hAnsi="Times New Roman" w:cs="Times New Roman"/>
          <w:color w:val="auto"/>
          <w:sz w:val="24"/>
          <w:highlight w:val="none"/>
        </w:rPr>
        <w:t>Ga/</w:t>
      </w:r>
      <w:r>
        <w:rPr>
          <w:rFonts w:hint="eastAsia" w:ascii="Times New Roman" w:hAnsi="Times New Roman" w:cs="Times New Roman"/>
          <w:color w:val="auto"/>
          <w:sz w:val="24"/>
          <w:highlight w:val="none"/>
          <w:vertAlign w:val="superscript"/>
        </w:rPr>
        <w:t>177</w:t>
      </w:r>
      <w:r>
        <w:rPr>
          <w:rFonts w:hint="eastAsia" w:ascii="Times New Roman" w:hAnsi="Times New Roman" w:cs="Times New Roman"/>
          <w:color w:val="auto"/>
          <w:sz w:val="24"/>
          <w:highlight w:val="none"/>
        </w:rPr>
        <w:t>Lu-FZ-NR-7 in fetal bovine serum (FBS) and saline over time.</w:t>
      </w:r>
    </w:p>
    <w:p w14:paraId="75B89F8E">
      <w:pPr>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br w:type="page"/>
      </w:r>
    </w:p>
    <w:p w14:paraId="1314D5E5">
      <w:pPr>
        <w:jc w:val="center"/>
      </w:pPr>
      <w:r>
        <w:drawing>
          <wp:inline distT="0" distB="0" distL="114300" distR="114300">
            <wp:extent cx="2555875" cy="3582035"/>
            <wp:effectExtent l="0" t="0" r="0" b="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11"/>
                    <a:srcRect r="29000"/>
                    <a:stretch>
                      <a:fillRect/>
                    </a:stretch>
                  </pic:blipFill>
                  <pic:spPr>
                    <a:xfrm>
                      <a:off x="0" y="0"/>
                      <a:ext cx="2555875" cy="3582035"/>
                    </a:xfrm>
                    <a:prstGeom prst="rect">
                      <a:avLst/>
                    </a:prstGeom>
                    <a:noFill/>
                    <a:ln>
                      <a:noFill/>
                    </a:ln>
                  </pic:spPr>
                </pic:pic>
              </a:graphicData>
            </a:graphic>
          </wp:inline>
        </w:drawing>
      </w:r>
    </w:p>
    <w:p w14:paraId="57E9900E">
      <w:pPr>
        <w:rPr>
          <w:rFonts w:hint="eastAsia" w:ascii="Times New Roman" w:hAnsi="Times New Roman" w:cs="Times New Roman"/>
          <w:sz w:val="24"/>
        </w:rPr>
      </w:pPr>
      <w:bookmarkStart w:id="5" w:name="_Hlk180073810"/>
      <w:r>
        <w:rPr>
          <w:rFonts w:hint="eastAsia" w:ascii="Times New Roman" w:hAnsi="Times New Roman" w:cs="Times New Roman"/>
          <w:b/>
          <w:bCs/>
          <w:color w:val="auto"/>
          <w:sz w:val="24"/>
          <w:highlight w:val="none"/>
        </w:rPr>
        <w:t>Supplementary</w:t>
      </w:r>
      <w:r>
        <w:rPr>
          <w:rFonts w:hint="eastAsia" w:ascii="Times New Roman" w:hAnsi="Times New Roman" w:cs="Times New Roman"/>
          <w:b/>
          <w:bCs/>
          <w:color w:val="auto"/>
          <w:sz w:val="24"/>
          <w:highlight w:val="none"/>
          <w:lang w:val="en-US" w:eastAsia="zh-CN"/>
        </w:rPr>
        <w:t xml:space="preserve"> </w:t>
      </w:r>
      <w:r>
        <w:rPr>
          <w:rFonts w:ascii="Times New Roman" w:hAnsi="Times New Roman" w:cs="Times New Roman"/>
          <w:b/>
          <w:bCs/>
          <w:color w:val="auto"/>
          <w:sz w:val="24"/>
          <w:highlight w:val="none"/>
        </w:rPr>
        <w:t xml:space="preserve">Figure </w:t>
      </w:r>
      <w:bookmarkEnd w:id="5"/>
      <w:r>
        <w:rPr>
          <w:rFonts w:hint="eastAsia" w:ascii="Times New Roman" w:hAnsi="Times New Roman" w:cs="Times New Roman"/>
          <w:b/>
          <w:bCs/>
          <w:color w:val="auto"/>
          <w:sz w:val="24"/>
          <w:highlight w:val="none"/>
          <w:lang w:val="en-US" w:eastAsia="zh-CN"/>
        </w:rPr>
        <w:t>S6</w:t>
      </w:r>
      <w:r>
        <w:rPr>
          <w:rFonts w:ascii="Times New Roman" w:hAnsi="Times New Roman" w:cs="Times New Roman"/>
          <w:color w:val="auto"/>
          <w:sz w:val="24"/>
          <w:highlight w:val="none"/>
        </w:rPr>
        <w:t>.</w:t>
      </w:r>
      <w:r>
        <w:rPr>
          <w:rFonts w:hint="eastAsia" w:ascii="Times New Roman" w:hAnsi="Times New Roman" w:cs="Times New Roman"/>
          <w:color w:val="auto"/>
          <w:sz w:val="24"/>
        </w:rPr>
        <w:t xml:space="preserve"> The lipophilicity assessment</w:t>
      </w:r>
      <w:r>
        <w:rPr>
          <w:rFonts w:hint="eastAsia" w:ascii="Times New Roman" w:hAnsi="Times New Roman" w:cs="Times New Roman"/>
          <w:color w:val="auto"/>
          <w:sz w:val="24"/>
          <w:lang w:val="en-US" w:eastAsia="zh-CN"/>
        </w:rPr>
        <w:t xml:space="preserve"> </w:t>
      </w:r>
      <w:r>
        <w:rPr>
          <w:rFonts w:hint="eastAsia" w:ascii="Times New Roman" w:hAnsi="Times New Roman" w:cs="Times New Roman"/>
          <w:color w:val="auto"/>
          <w:sz w:val="24"/>
        </w:rPr>
        <w:t xml:space="preserve">of </w:t>
      </w:r>
      <w:r>
        <w:rPr>
          <w:rFonts w:hint="eastAsia" w:ascii="Times New Roman" w:hAnsi="Times New Roman" w:cs="Times New Roman"/>
          <w:color w:val="auto"/>
          <w:sz w:val="24"/>
          <w:vertAlign w:val="superscript"/>
        </w:rPr>
        <w:t>68</w:t>
      </w:r>
      <w:r>
        <w:rPr>
          <w:rFonts w:hint="eastAsia" w:ascii="Times New Roman" w:hAnsi="Times New Roman" w:cs="Times New Roman"/>
          <w:color w:val="auto"/>
          <w:sz w:val="24"/>
        </w:rPr>
        <w:t>Ga-FZ-NR</w:t>
      </w:r>
      <w:r>
        <w:rPr>
          <w:rFonts w:hint="eastAsia" w:ascii="Times New Roman" w:hAnsi="Times New Roman" w:cs="Times New Roman"/>
          <w:sz w:val="24"/>
        </w:rPr>
        <w:t>s. (A) log</w:t>
      </w:r>
      <w:r>
        <w:rPr>
          <w:rFonts w:hint="eastAsia" w:ascii="Times New Roman" w:hAnsi="Times New Roman" w:cs="Times New Roman"/>
          <w:i/>
          <w:iCs/>
          <w:sz w:val="24"/>
        </w:rPr>
        <w:t>P</w:t>
      </w:r>
      <w:r>
        <w:rPr>
          <w:rFonts w:hint="eastAsia" w:ascii="Times New Roman" w:hAnsi="Times New Roman" w:cs="Times New Roman"/>
          <w:sz w:val="24"/>
        </w:rPr>
        <w:t xml:space="preserve"> and (B) logD</w:t>
      </w:r>
      <w:r>
        <w:rPr>
          <w:rFonts w:hint="eastAsia" w:ascii="Times New Roman" w:hAnsi="Times New Roman" w:cs="Times New Roman"/>
          <w:sz w:val="24"/>
          <w:vertAlign w:val="subscript"/>
        </w:rPr>
        <w:t>7.4</w:t>
      </w:r>
      <w:r>
        <w:rPr>
          <w:rFonts w:hint="eastAsia" w:ascii="Times New Roman" w:hAnsi="Times New Roman" w:cs="Times New Roman"/>
          <w:sz w:val="24"/>
        </w:rPr>
        <w:t xml:space="preserve"> for </w:t>
      </w:r>
      <w:r>
        <w:rPr>
          <w:rFonts w:hint="eastAsia" w:ascii="Times New Roman" w:hAnsi="Times New Roman" w:cs="Times New Roman"/>
          <w:sz w:val="24"/>
          <w:vertAlign w:val="superscript"/>
        </w:rPr>
        <w:t>68</w:t>
      </w:r>
      <w:r>
        <w:rPr>
          <w:rFonts w:hint="eastAsia" w:ascii="Times New Roman" w:hAnsi="Times New Roman" w:cs="Times New Roman"/>
          <w:sz w:val="24"/>
        </w:rPr>
        <w:t>Ga-FZ-NRs.</w:t>
      </w:r>
    </w:p>
    <w:p w14:paraId="15C1C97C">
      <w:pPr>
        <w:rPr>
          <w:rFonts w:hint="eastAsia" w:ascii="Times New Roman" w:hAnsi="Times New Roman" w:cs="Times New Roman"/>
          <w:sz w:val="24"/>
        </w:rPr>
      </w:pPr>
      <w:r>
        <w:rPr>
          <w:rFonts w:hint="eastAsia" w:ascii="Times New Roman" w:hAnsi="Times New Roman" w:cs="Times New Roman"/>
          <w:sz w:val="24"/>
        </w:rPr>
        <w:br w:type="page"/>
      </w:r>
    </w:p>
    <w:p w14:paraId="2E768653">
      <w:pPr>
        <w:jc w:val="center"/>
      </w:pPr>
      <w:r>
        <w:drawing>
          <wp:inline distT="0" distB="0" distL="114300" distR="114300">
            <wp:extent cx="4319905" cy="5391785"/>
            <wp:effectExtent l="9525" t="9525" r="13970" b="18415"/>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12"/>
                    <a:srcRect l="1603" r="2158" b="400"/>
                    <a:stretch>
                      <a:fillRect/>
                    </a:stretch>
                  </pic:blipFill>
                  <pic:spPr>
                    <a:xfrm>
                      <a:off x="0" y="0"/>
                      <a:ext cx="4319905" cy="5391785"/>
                    </a:xfrm>
                    <a:prstGeom prst="rect">
                      <a:avLst/>
                    </a:prstGeom>
                    <a:noFill/>
                    <a:ln w="9525">
                      <a:solidFill>
                        <a:schemeClr val="tx1"/>
                      </a:solidFill>
                    </a:ln>
                  </pic:spPr>
                </pic:pic>
              </a:graphicData>
            </a:graphic>
          </wp:inline>
        </w:drawing>
      </w:r>
    </w:p>
    <w:p w14:paraId="7F4A910C">
      <w:pPr>
        <w:rPr>
          <w:rFonts w:hint="eastAsia" w:ascii="Times New Roman" w:hAnsi="Times New Roman" w:cs="Times New Roman"/>
          <w:color w:val="auto"/>
          <w:sz w:val="24"/>
        </w:rPr>
      </w:pPr>
      <w:r>
        <w:rPr>
          <w:rFonts w:hint="default" w:ascii="Times New Roman" w:hAnsi="Times New Roman" w:cs="Times New Roman"/>
          <w:b/>
          <w:bCs/>
          <w:color w:val="auto"/>
          <w:sz w:val="24"/>
        </w:rPr>
        <w:t>Supplementary</w:t>
      </w:r>
      <w:r>
        <w:rPr>
          <w:rFonts w:hint="default" w:ascii="Times New Roman" w:hAnsi="Times New Roman" w:cs="Times New Roman"/>
          <w:b/>
          <w:bCs/>
          <w:color w:val="auto"/>
          <w:sz w:val="24"/>
          <w:lang w:val="en-US" w:eastAsia="zh-CN"/>
        </w:rPr>
        <w:t xml:space="preserve"> </w:t>
      </w:r>
      <w:r>
        <w:rPr>
          <w:rFonts w:ascii="Times New Roman" w:hAnsi="Times New Roman" w:cs="Times New Roman"/>
          <w:b/>
          <w:bCs/>
          <w:color w:val="auto"/>
          <w:sz w:val="24"/>
        </w:rPr>
        <w:t xml:space="preserve">Figure </w:t>
      </w:r>
      <w:r>
        <w:rPr>
          <w:rFonts w:hint="eastAsia" w:ascii="Times New Roman" w:hAnsi="Times New Roman" w:cs="Times New Roman"/>
          <w:b/>
          <w:bCs/>
          <w:color w:val="auto"/>
          <w:sz w:val="24"/>
          <w:lang w:val="en-US" w:eastAsia="zh-CN"/>
        </w:rPr>
        <w:t>S7</w:t>
      </w:r>
      <w:r>
        <w:rPr>
          <w:rFonts w:ascii="Times New Roman" w:hAnsi="Times New Roman" w:cs="Times New Roman"/>
          <w:color w:val="auto"/>
          <w:sz w:val="24"/>
        </w:rPr>
        <w:t xml:space="preserve">. </w:t>
      </w:r>
      <w:r>
        <w:rPr>
          <w:rFonts w:hint="eastAsia" w:ascii="Times New Roman" w:hAnsi="Times New Roman" w:cs="Times New Roman"/>
          <w:color w:val="auto"/>
          <w:sz w:val="24"/>
        </w:rPr>
        <w:t>MicroPET</w:t>
      </w:r>
      <w:r>
        <w:rPr>
          <w:rFonts w:hint="eastAsia" w:ascii="Times New Roman" w:hAnsi="Times New Roman" w:cs="Times New Roman"/>
          <w:color w:val="auto"/>
          <w:sz w:val="24"/>
          <w:lang w:val="en-US" w:eastAsia="zh-CN"/>
        </w:rPr>
        <w:t>/</w:t>
      </w:r>
      <w:r>
        <w:rPr>
          <w:rFonts w:hint="eastAsia" w:ascii="Times New Roman" w:hAnsi="Times New Roman" w:cs="Times New Roman"/>
          <w:color w:val="auto"/>
          <w:sz w:val="24"/>
        </w:rPr>
        <w:t xml:space="preserve">CT imaging of </w:t>
      </w:r>
      <w:r>
        <w:rPr>
          <w:rFonts w:hint="eastAsia" w:ascii="Times New Roman" w:hAnsi="Times New Roman" w:cs="Times New Roman"/>
          <w:color w:val="auto"/>
          <w:sz w:val="24"/>
          <w:vertAlign w:val="superscript"/>
        </w:rPr>
        <w:t>68</w:t>
      </w:r>
      <w:r>
        <w:rPr>
          <w:rFonts w:hint="eastAsia" w:ascii="Times New Roman" w:hAnsi="Times New Roman" w:cs="Times New Roman"/>
          <w:color w:val="auto"/>
          <w:sz w:val="24"/>
        </w:rPr>
        <w:t>Ga-FZ-NRs. MicroPET</w:t>
      </w:r>
      <w:r>
        <w:rPr>
          <w:rFonts w:hint="eastAsia" w:ascii="Times New Roman" w:hAnsi="Times New Roman" w:cs="Times New Roman"/>
          <w:color w:val="auto"/>
          <w:sz w:val="24"/>
          <w:lang w:val="en-US" w:eastAsia="zh-CN"/>
        </w:rPr>
        <w:t>/</w:t>
      </w:r>
      <w:r>
        <w:rPr>
          <w:rFonts w:hint="eastAsia" w:ascii="Times New Roman" w:hAnsi="Times New Roman" w:cs="Times New Roman"/>
          <w:color w:val="auto"/>
          <w:sz w:val="24"/>
        </w:rPr>
        <w:t xml:space="preserve">CT images of </w:t>
      </w:r>
      <w:r>
        <w:rPr>
          <w:rFonts w:hint="eastAsia" w:ascii="Times New Roman" w:hAnsi="Times New Roman" w:cs="Times New Roman"/>
          <w:color w:val="auto"/>
          <w:sz w:val="24"/>
          <w:vertAlign w:val="superscript"/>
        </w:rPr>
        <w:t>68</w:t>
      </w:r>
      <w:r>
        <w:rPr>
          <w:rFonts w:hint="eastAsia" w:ascii="Times New Roman" w:hAnsi="Times New Roman" w:cs="Times New Roman"/>
          <w:color w:val="auto"/>
          <w:sz w:val="24"/>
        </w:rPr>
        <w:t xml:space="preserve">Ga-FZ-NR-1, </w:t>
      </w:r>
      <w:r>
        <w:rPr>
          <w:rFonts w:hint="eastAsia" w:ascii="Times New Roman" w:hAnsi="Times New Roman" w:cs="Times New Roman"/>
          <w:color w:val="auto"/>
          <w:sz w:val="24"/>
          <w:vertAlign w:val="superscript"/>
        </w:rPr>
        <w:t>68</w:t>
      </w:r>
      <w:r>
        <w:rPr>
          <w:rFonts w:hint="eastAsia" w:ascii="Times New Roman" w:hAnsi="Times New Roman" w:cs="Times New Roman"/>
          <w:color w:val="auto"/>
          <w:sz w:val="24"/>
        </w:rPr>
        <w:t xml:space="preserve">Ga-FZ-NR-5, </w:t>
      </w:r>
      <w:r>
        <w:rPr>
          <w:rFonts w:hint="eastAsia" w:ascii="Times New Roman" w:hAnsi="Times New Roman" w:cs="Times New Roman"/>
          <w:color w:val="auto"/>
          <w:sz w:val="24"/>
          <w:vertAlign w:val="superscript"/>
        </w:rPr>
        <w:t>68</w:t>
      </w:r>
      <w:r>
        <w:rPr>
          <w:rFonts w:hint="eastAsia" w:ascii="Times New Roman" w:hAnsi="Times New Roman" w:cs="Times New Roman"/>
          <w:color w:val="auto"/>
          <w:sz w:val="24"/>
        </w:rPr>
        <w:t xml:space="preserve">Ga-FZ-NR-6, and </w:t>
      </w:r>
      <w:r>
        <w:rPr>
          <w:rFonts w:hint="eastAsia" w:ascii="Times New Roman" w:hAnsi="Times New Roman" w:cs="Times New Roman"/>
          <w:color w:val="auto"/>
          <w:sz w:val="24"/>
          <w:vertAlign w:val="superscript"/>
        </w:rPr>
        <w:t>68</w:t>
      </w:r>
      <w:r>
        <w:rPr>
          <w:rFonts w:hint="eastAsia" w:ascii="Times New Roman" w:hAnsi="Times New Roman" w:cs="Times New Roman"/>
          <w:color w:val="auto"/>
          <w:sz w:val="24"/>
        </w:rPr>
        <w:t xml:space="preserve">Ga-FZ-NR-7 in HT1376 and RT112 </w:t>
      </w:r>
      <w:r>
        <w:rPr>
          <w:rFonts w:hint="eastAsia" w:ascii="Times New Roman" w:hAnsi="Times New Roman" w:cs="Times New Roman"/>
          <w:color w:val="auto"/>
          <w:sz w:val="24"/>
          <w:highlight w:val="none"/>
        </w:rPr>
        <w:t>tumor</w:t>
      </w:r>
      <w:r>
        <w:rPr>
          <w:rFonts w:hint="eastAsia" w:ascii="Times New Roman" w:hAnsi="Times New Roman" w:cs="Times New Roman"/>
          <w:color w:val="auto"/>
          <w:sz w:val="24"/>
          <w:highlight w:val="none"/>
          <w:lang w:val="en-US" w:eastAsia="zh-CN"/>
        </w:rPr>
        <w:t xml:space="preserve"> </w:t>
      </w:r>
      <w:r>
        <w:rPr>
          <w:rFonts w:hint="eastAsia" w:ascii="Times New Roman" w:hAnsi="Times New Roman" w:cs="Times New Roman"/>
          <w:color w:val="auto"/>
          <w:sz w:val="24"/>
        </w:rPr>
        <w:t xml:space="preserve">models at 60 minutes (60-minute blocking for HT1376 </w:t>
      </w:r>
      <w:r>
        <w:rPr>
          <w:rFonts w:hint="eastAsia" w:ascii="Times New Roman" w:hAnsi="Times New Roman" w:cs="Times New Roman"/>
          <w:color w:val="auto"/>
          <w:sz w:val="24"/>
          <w:lang w:val="en-US" w:eastAsia="zh-CN"/>
        </w:rPr>
        <w:t xml:space="preserve">tumor </w:t>
      </w:r>
      <w:r>
        <w:rPr>
          <w:rFonts w:hint="eastAsia" w:ascii="Times New Roman" w:hAnsi="Times New Roman" w:cs="Times New Roman"/>
          <w:color w:val="auto"/>
          <w:sz w:val="24"/>
        </w:rPr>
        <w:t xml:space="preserve">model) after injection.The yellow dashed circles indicate the tumor positions. </w:t>
      </w:r>
    </w:p>
    <w:p w14:paraId="3D15E80C">
      <w:pPr>
        <w:rPr>
          <w:rFonts w:hint="eastAsia" w:ascii="Times New Roman" w:hAnsi="Times New Roman" w:cs="Times New Roman"/>
          <w:color w:val="auto"/>
          <w:sz w:val="24"/>
        </w:rPr>
      </w:pPr>
      <w:r>
        <w:rPr>
          <w:rFonts w:hint="eastAsia" w:ascii="Times New Roman" w:hAnsi="Times New Roman" w:cs="Times New Roman"/>
          <w:color w:val="auto"/>
          <w:sz w:val="24"/>
        </w:rPr>
        <w:br w:type="page"/>
      </w:r>
    </w:p>
    <w:p w14:paraId="4AACB16D">
      <w:pPr>
        <w:rPr>
          <w:rFonts w:hint="eastAsia" w:ascii="Times New Roman" w:hAnsi="Times New Roman" w:cs="Times New Roman"/>
          <w:color w:val="auto"/>
          <w:sz w:val="24"/>
          <w:lang w:val="en-US" w:eastAsia="zh-CN"/>
        </w:rPr>
      </w:pPr>
    </w:p>
    <w:p w14:paraId="2F06743F">
      <w:r>
        <w:drawing>
          <wp:inline distT="0" distB="0" distL="114300" distR="114300">
            <wp:extent cx="5269230" cy="3295650"/>
            <wp:effectExtent l="0" t="0" r="0" b="0"/>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13"/>
                    <a:stretch>
                      <a:fillRect/>
                    </a:stretch>
                  </pic:blipFill>
                  <pic:spPr>
                    <a:xfrm>
                      <a:off x="0" y="0"/>
                      <a:ext cx="5269230" cy="3295650"/>
                    </a:xfrm>
                    <a:prstGeom prst="rect">
                      <a:avLst/>
                    </a:prstGeom>
                    <a:noFill/>
                    <a:ln>
                      <a:noFill/>
                    </a:ln>
                  </pic:spPr>
                </pic:pic>
              </a:graphicData>
            </a:graphic>
          </wp:inline>
        </w:drawing>
      </w:r>
    </w:p>
    <w:p w14:paraId="56CF913C">
      <w:pPr>
        <w:rPr>
          <w:rFonts w:hint="eastAsia" w:ascii="Times New Roman" w:hAnsi="Times New Roman" w:cs="Times New Roman"/>
          <w:sz w:val="24"/>
          <w:highlight w:val="none"/>
        </w:rPr>
      </w:pPr>
      <w:r>
        <w:rPr>
          <w:rFonts w:hint="default" w:ascii="Times New Roman" w:hAnsi="Times New Roman" w:cs="Times New Roman"/>
          <w:b/>
          <w:bCs/>
          <w:color w:val="auto"/>
          <w:sz w:val="24"/>
          <w:highlight w:val="none"/>
        </w:rPr>
        <w:t>Supplementary</w:t>
      </w:r>
      <w:r>
        <w:rPr>
          <w:rFonts w:hint="default" w:ascii="Times New Roman" w:hAnsi="Times New Roman" w:cs="Times New Roman"/>
          <w:b/>
          <w:bCs/>
          <w:color w:val="auto"/>
          <w:sz w:val="24"/>
          <w:highlight w:val="none"/>
          <w:lang w:val="en-US" w:eastAsia="zh-CN"/>
        </w:rPr>
        <w:t xml:space="preserve"> </w:t>
      </w:r>
      <w:r>
        <w:rPr>
          <w:rFonts w:ascii="Times New Roman" w:hAnsi="Times New Roman" w:cs="Times New Roman"/>
          <w:b/>
          <w:bCs/>
          <w:color w:val="auto"/>
          <w:sz w:val="24"/>
          <w:highlight w:val="none"/>
        </w:rPr>
        <w:t xml:space="preserve">Figure </w:t>
      </w:r>
      <w:r>
        <w:rPr>
          <w:rFonts w:hint="eastAsia" w:ascii="Times New Roman" w:hAnsi="Times New Roman" w:cs="Times New Roman"/>
          <w:b/>
          <w:bCs/>
          <w:color w:val="auto"/>
          <w:sz w:val="24"/>
          <w:highlight w:val="none"/>
          <w:lang w:val="en-US" w:eastAsia="zh-CN"/>
        </w:rPr>
        <w:t>S8</w:t>
      </w:r>
      <w:r>
        <w:rPr>
          <w:rFonts w:ascii="Times New Roman" w:hAnsi="Times New Roman" w:cs="Times New Roman"/>
          <w:color w:val="auto"/>
          <w:sz w:val="24"/>
          <w:highlight w:val="none"/>
        </w:rPr>
        <w:t>.</w:t>
      </w:r>
      <w:r>
        <w:rPr>
          <w:rFonts w:ascii="Times New Roman" w:hAnsi="Times New Roman" w:cs="Times New Roman"/>
          <w:sz w:val="24"/>
          <w:highlight w:val="none"/>
        </w:rPr>
        <w:t xml:space="preserve"> </w:t>
      </w:r>
      <w:r>
        <w:rPr>
          <w:rFonts w:hint="eastAsia" w:ascii="Times New Roman" w:hAnsi="Times New Roman" w:cs="Times New Roman"/>
          <w:sz w:val="24"/>
          <w:highlight w:val="none"/>
        </w:rPr>
        <w:t>MicroPET</w:t>
      </w:r>
      <w:r>
        <w:rPr>
          <w:rFonts w:hint="eastAsia" w:ascii="Times New Roman" w:hAnsi="Times New Roman" w:cs="Times New Roman"/>
          <w:sz w:val="24"/>
          <w:highlight w:val="none"/>
          <w:lang w:val="en-US" w:eastAsia="zh-CN"/>
        </w:rPr>
        <w:t>/</w:t>
      </w:r>
      <w:r>
        <w:rPr>
          <w:rFonts w:hint="eastAsia" w:ascii="Times New Roman" w:hAnsi="Times New Roman" w:cs="Times New Roman"/>
          <w:sz w:val="24"/>
          <w:highlight w:val="none"/>
        </w:rPr>
        <w:t xml:space="preserve">CT images of </w:t>
      </w:r>
      <w:r>
        <w:rPr>
          <w:rFonts w:hint="eastAsia" w:ascii="Times New Roman" w:hAnsi="Times New Roman" w:cs="Times New Roman"/>
          <w:sz w:val="24"/>
          <w:highlight w:val="none"/>
          <w:vertAlign w:val="superscript"/>
        </w:rPr>
        <w:t>68</w:t>
      </w:r>
      <w:r>
        <w:rPr>
          <w:rFonts w:hint="eastAsia" w:ascii="Times New Roman" w:hAnsi="Times New Roman" w:cs="Times New Roman"/>
          <w:sz w:val="24"/>
          <w:highlight w:val="none"/>
        </w:rPr>
        <w:t>Ga-FZ-NR-1 in HT1376 and RT112 tumor</w:t>
      </w:r>
      <w:r>
        <w:rPr>
          <w:rFonts w:hint="eastAsia" w:ascii="Times New Roman" w:hAnsi="Times New Roman" w:cs="Times New Roman"/>
          <w:sz w:val="24"/>
          <w:highlight w:val="none"/>
          <w:lang w:val="en-US" w:eastAsia="zh-CN"/>
        </w:rPr>
        <w:t xml:space="preserve"> </w:t>
      </w:r>
      <w:r>
        <w:rPr>
          <w:rFonts w:hint="eastAsia" w:ascii="Times New Roman" w:hAnsi="Times New Roman" w:cs="Times New Roman"/>
          <w:sz w:val="24"/>
          <w:highlight w:val="none"/>
        </w:rPr>
        <w:t>models at 30</w:t>
      </w:r>
      <w:r>
        <w:rPr>
          <w:rFonts w:hint="eastAsia" w:ascii="Times New Roman" w:hAnsi="Times New Roman" w:cs="Times New Roman"/>
          <w:sz w:val="24"/>
          <w:highlight w:val="none"/>
          <w:lang w:val="en-US" w:eastAsia="zh-CN"/>
        </w:rPr>
        <w:t>-</w:t>
      </w:r>
      <w:r>
        <w:rPr>
          <w:rFonts w:hint="eastAsia" w:ascii="Times New Roman" w:hAnsi="Times New Roman" w:cs="Times New Roman"/>
          <w:sz w:val="24"/>
          <w:highlight w:val="none"/>
        </w:rPr>
        <w:t>, 60</w:t>
      </w:r>
      <w:r>
        <w:rPr>
          <w:rFonts w:hint="eastAsia" w:ascii="Times New Roman" w:hAnsi="Times New Roman" w:cs="Times New Roman"/>
          <w:sz w:val="24"/>
          <w:highlight w:val="none"/>
          <w:lang w:val="en-US" w:eastAsia="zh-CN"/>
        </w:rPr>
        <w:t>-</w:t>
      </w:r>
      <w:r>
        <w:rPr>
          <w:rFonts w:hint="eastAsia" w:ascii="Times New Roman" w:hAnsi="Times New Roman" w:cs="Times New Roman"/>
          <w:sz w:val="24"/>
          <w:highlight w:val="none"/>
        </w:rPr>
        <w:t>, 120</w:t>
      </w:r>
      <w:r>
        <w:rPr>
          <w:rFonts w:hint="eastAsia" w:ascii="Times New Roman" w:hAnsi="Times New Roman" w:cs="Times New Roman"/>
          <w:sz w:val="24"/>
          <w:highlight w:val="none"/>
          <w:lang w:val="en-US" w:eastAsia="zh-CN"/>
        </w:rPr>
        <w:t>-</w:t>
      </w:r>
      <w:r>
        <w:rPr>
          <w:rFonts w:hint="eastAsia" w:ascii="Times New Roman" w:hAnsi="Times New Roman" w:cs="Times New Roman"/>
          <w:sz w:val="24"/>
          <w:highlight w:val="none"/>
        </w:rPr>
        <w:t>, and 180 minutes after injection. The quantification of the regions of interest (ROIs) in HT1376 and RT112 tumor</w:t>
      </w:r>
      <w:r>
        <w:rPr>
          <w:rFonts w:hint="eastAsia" w:ascii="Times New Roman" w:hAnsi="Times New Roman" w:cs="Times New Roman"/>
          <w:sz w:val="24"/>
          <w:highlight w:val="none"/>
          <w:lang w:val="en-US" w:eastAsia="zh-CN"/>
        </w:rPr>
        <w:t xml:space="preserve"> </w:t>
      </w:r>
      <w:r>
        <w:rPr>
          <w:rFonts w:hint="eastAsia" w:ascii="Times New Roman" w:hAnsi="Times New Roman" w:cs="Times New Roman"/>
          <w:sz w:val="24"/>
          <w:highlight w:val="none"/>
        </w:rPr>
        <w:t xml:space="preserve">models is expressed as %ID/g of </w:t>
      </w:r>
      <w:r>
        <w:rPr>
          <w:rFonts w:hint="eastAsia" w:ascii="Times New Roman" w:hAnsi="Times New Roman" w:cs="Times New Roman"/>
          <w:sz w:val="24"/>
          <w:highlight w:val="none"/>
          <w:vertAlign w:val="superscript"/>
        </w:rPr>
        <w:t>68</w:t>
      </w:r>
      <w:r>
        <w:rPr>
          <w:rFonts w:hint="eastAsia" w:ascii="Times New Roman" w:hAnsi="Times New Roman" w:cs="Times New Roman"/>
          <w:sz w:val="24"/>
          <w:highlight w:val="none"/>
        </w:rPr>
        <w:t>Ga-FZ-NR-1, and the T/NT (tumor to muscle) ratios in HT1376 and RT112 tumor</w:t>
      </w:r>
      <w:r>
        <w:rPr>
          <w:rFonts w:hint="eastAsia" w:ascii="Times New Roman" w:hAnsi="Times New Roman" w:cs="Times New Roman"/>
          <w:sz w:val="24"/>
          <w:highlight w:val="none"/>
          <w:lang w:val="en-US" w:eastAsia="zh-CN"/>
        </w:rPr>
        <w:t xml:space="preserve"> </w:t>
      </w:r>
      <w:r>
        <w:rPr>
          <w:rFonts w:hint="eastAsia" w:ascii="Times New Roman" w:hAnsi="Times New Roman" w:cs="Times New Roman"/>
          <w:sz w:val="24"/>
          <w:highlight w:val="none"/>
        </w:rPr>
        <w:t xml:space="preserve">models for </w:t>
      </w:r>
      <w:r>
        <w:rPr>
          <w:rFonts w:hint="eastAsia" w:ascii="Times New Roman" w:hAnsi="Times New Roman" w:cs="Times New Roman"/>
          <w:sz w:val="24"/>
          <w:highlight w:val="none"/>
          <w:vertAlign w:val="superscript"/>
        </w:rPr>
        <w:t>68</w:t>
      </w:r>
      <w:r>
        <w:rPr>
          <w:rFonts w:hint="eastAsia" w:ascii="Times New Roman" w:hAnsi="Times New Roman" w:cs="Times New Roman"/>
          <w:sz w:val="24"/>
          <w:highlight w:val="none"/>
        </w:rPr>
        <w:t>Ga-FZ-NR-1.</w:t>
      </w:r>
    </w:p>
    <w:p w14:paraId="11561C2A">
      <w:pPr>
        <w:rPr>
          <w:rFonts w:hint="eastAsia" w:ascii="Times New Roman" w:hAnsi="Times New Roman" w:cs="Times New Roman"/>
          <w:sz w:val="24"/>
          <w:highlight w:val="none"/>
        </w:rPr>
      </w:pPr>
      <w:r>
        <w:rPr>
          <w:rFonts w:hint="eastAsia" w:ascii="Times New Roman" w:hAnsi="Times New Roman" w:cs="Times New Roman"/>
          <w:sz w:val="24"/>
          <w:highlight w:val="none"/>
        </w:rPr>
        <w:br w:type="page"/>
      </w:r>
    </w:p>
    <w:p w14:paraId="377A9FD8"/>
    <w:p w14:paraId="61453A45">
      <w:r>
        <w:drawing>
          <wp:inline distT="0" distB="0" distL="114300" distR="114300">
            <wp:extent cx="5266690" cy="3042285"/>
            <wp:effectExtent l="0" t="0" r="635" b="0"/>
            <wp:docPr id="2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8"/>
                    <pic:cNvPicPr>
                      <a:picLocks noChangeAspect="1"/>
                    </pic:cNvPicPr>
                  </pic:nvPicPr>
                  <pic:blipFill>
                    <a:blip r:embed="rId14"/>
                    <a:stretch>
                      <a:fillRect/>
                    </a:stretch>
                  </pic:blipFill>
                  <pic:spPr>
                    <a:xfrm>
                      <a:off x="0" y="0"/>
                      <a:ext cx="5266690" cy="3042285"/>
                    </a:xfrm>
                    <a:prstGeom prst="rect">
                      <a:avLst/>
                    </a:prstGeom>
                    <a:noFill/>
                    <a:ln>
                      <a:noFill/>
                    </a:ln>
                  </pic:spPr>
                </pic:pic>
              </a:graphicData>
            </a:graphic>
          </wp:inline>
        </w:drawing>
      </w:r>
    </w:p>
    <w:p w14:paraId="5DFA44C5">
      <w:pPr>
        <w:rPr>
          <w:rFonts w:hint="eastAsia" w:ascii="Times New Roman" w:hAnsi="Times New Roman" w:cs="Times New Roman"/>
          <w:sz w:val="24"/>
          <w:highlight w:val="none"/>
        </w:rPr>
      </w:pPr>
      <w:r>
        <w:rPr>
          <w:rFonts w:hint="default" w:ascii="Times New Roman" w:hAnsi="Times New Roman" w:cs="Times New Roman"/>
          <w:b/>
          <w:bCs/>
          <w:color w:val="auto"/>
          <w:sz w:val="24"/>
          <w:highlight w:val="none"/>
        </w:rPr>
        <w:t>Supplementary</w:t>
      </w:r>
      <w:r>
        <w:rPr>
          <w:rFonts w:hint="default" w:ascii="Times New Roman" w:hAnsi="Times New Roman" w:cs="Times New Roman"/>
          <w:b/>
          <w:bCs/>
          <w:color w:val="auto"/>
          <w:sz w:val="24"/>
          <w:highlight w:val="none"/>
          <w:lang w:val="en-US" w:eastAsia="zh-CN"/>
        </w:rPr>
        <w:t xml:space="preserve"> </w:t>
      </w:r>
      <w:r>
        <w:rPr>
          <w:rFonts w:ascii="Times New Roman" w:hAnsi="Times New Roman" w:cs="Times New Roman"/>
          <w:b/>
          <w:bCs/>
          <w:color w:val="auto"/>
          <w:sz w:val="24"/>
          <w:highlight w:val="none"/>
        </w:rPr>
        <w:t>Figure</w:t>
      </w:r>
      <w:r>
        <w:rPr>
          <w:rFonts w:hint="eastAsia" w:ascii="Times New Roman" w:hAnsi="Times New Roman" w:cs="Times New Roman"/>
          <w:b/>
          <w:bCs/>
          <w:color w:val="auto"/>
          <w:sz w:val="24"/>
          <w:highlight w:val="none"/>
          <w:lang w:val="en-US" w:eastAsia="zh-CN"/>
        </w:rPr>
        <w:t xml:space="preserve"> S9</w:t>
      </w:r>
      <w:r>
        <w:rPr>
          <w:rFonts w:ascii="Times New Roman" w:hAnsi="Times New Roman" w:cs="Times New Roman"/>
          <w:color w:val="auto"/>
          <w:sz w:val="24"/>
          <w:highlight w:val="none"/>
        </w:rPr>
        <w:t xml:space="preserve">. </w:t>
      </w:r>
      <w:r>
        <w:rPr>
          <w:rFonts w:hint="eastAsia" w:ascii="Times New Roman" w:hAnsi="Times New Roman" w:cs="Times New Roman"/>
          <w:color w:val="auto"/>
          <w:sz w:val="24"/>
          <w:highlight w:val="none"/>
        </w:rPr>
        <w:t>MicroPET</w:t>
      </w:r>
      <w:r>
        <w:rPr>
          <w:rFonts w:hint="eastAsia" w:ascii="Times New Roman" w:hAnsi="Times New Roman" w:cs="Times New Roman"/>
          <w:color w:val="auto"/>
          <w:sz w:val="24"/>
          <w:highlight w:val="none"/>
          <w:lang w:val="en-US" w:eastAsia="zh-CN"/>
        </w:rPr>
        <w:t>/</w:t>
      </w:r>
      <w:r>
        <w:rPr>
          <w:rFonts w:hint="eastAsia" w:ascii="Times New Roman" w:hAnsi="Times New Roman" w:cs="Times New Roman"/>
          <w:color w:val="auto"/>
          <w:sz w:val="24"/>
          <w:highlight w:val="none"/>
        </w:rPr>
        <w:t>CT im</w:t>
      </w:r>
      <w:r>
        <w:rPr>
          <w:rFonts w:hint="eastAsia" w:ascii="Times New Roman" w:hAnsi="Times New Roman" w:cs="Times New Roman"/>
          <w:sz w:val="24"/>
          <w:highlight w:val="none"/>
        </w:rPr>
        <w:t xml:space="preserve">ages of </w:t>
      </w:r>
      <w:r>
        <w:rPr>
          <w:rFonts w:hint="eastAsia" w:ascii="Times New Roman" w:hAnsi="Times New Roman" w:cs="Times New Roman"/>
          <w:sz w:val="24"/>
          <w:highlight w:val="none"/>
          <w:vertAlign w:val="superscript"/>
        </w:rPr>
        <w:t>68</w:t>
      </w:r>
      <w:r>
        <w:rPr>
          <w:rFonts w:hint="eastAsia" w:ascii="Times New Roman" w:hAnsi="Times New Roman" w:cs="Times New Roman"/>
          <w:sz w:val="24"/>
          <w:highlight w:val="none"/>
        </w:rPr>
        <w:t>Ga-FZ-NR-</w:t>
      </w:r>
      <w:r>
        <w:rPr>
          <w:rFonts w:hint="eastAsia" w:ascii="Times New Roman" w:hAnsi="Times New Roman" w:cs="Times New Roman"/>
          <w:sz w:val="24"/>
          <w:highlight w:val="none"/>
          <w:lang w:val="en-US" w:eastAsia="zh-CN"/>
        </w:rPr>
        <w:t>5</w:t>
      </w:r>
      <w:r>
        <w:rPr>
          <w:rFonts w:hint="eastAsia" w:ascii="Times New Roman" w:hAnsi="Times New Roman" w:cs="Times New Roman"/>
          <w:sz w:val="24"/>
          <w:highlight w:val="none"/>
        </w:rPr>
        <w:t xml:space="preserve"> in HT1376 and RT112 tumor</w:t>
      </w:r>
      <w:r>
        <w:rPr>
          <w:rFonts w:hint="eastAsia" w:ascii="Times New Roman" w:hAnsi="Times New Roman" w:cs="Times New Roman"/>
          <w:sz w:val="24"/>
          <w:highlight w:val="none"/>
          <w:lang w:val="en-US" w:eastAsia="zh-CN"/>
        </w:rPr>
        <w:t xml:space="preserve"> </w:t>
      </w:r>
      <w:r>
        <w:rPr>
          <w:rFonts w:hint="eastAsia" w:ascii="Times New Roman" w:hAnsi="Times New Roman" w:cs="Times New Roman"/>
          <w:sz w:val="24"/>
          <w:highlight w:val="none"/>
        </w:rPr>
        <w:t>models at 30</w:t>
      </w:r>
      <w:r>
        <w:rPr>
          <w:rFonts w:hint="eastAsia" w:ascii="Times New Roman" w:hAnsi="Times New Roman" w:cs="Times New Roman"/>
          <w:sz w:val="24"/>
          <w:highlight w:val="none"/>
          <w:lang w:val="en-US" w:eastAsia="zh-CN"/>
        </w:rPr>
        <w:t>-</w:t>
      </w:r>
      <w:r>
        <w:rPr>
          <w:rFonts w:hint="eastAsia" w:ascii="Times New Roman" w:hAnsi="Times New Roman" w:cs="Times New Roman"/>
          <w:sz w:val="24"/>
          <w:highlight w:val="none"/>
        </w:rPr>
        <w:t>, 60</w:t>
      </w:r>
      <w:r>
        <w:rPr>
          <w:rFonts w:hint="eastAsia" w:ascii="Times New Roman" w:hAnsi="Times New Roman" w:cs="Times New Roman"/>
          <w:sz w:val="24"/>
          <w:highlight w:val="none"/>
          <w:lang w:val="en-US" w:eastAsia="zh-CN"/>
        </w:rPr>
        <w:t>-</w:t>
      </w:r>
      <w:r>
        <w:rPr>
          <w:rFonts w:hint="eastAsia" w:ascii="Times New Roman" w:hAnsi="Times New Roman" w:cs="Times New Roman"/>
          <w:sz w:val="24"/>
          <w:highlight w:val="none"/>
        </w:rPr>
        <w:t>, 120</w:t>
      </w:r>
      <w:r>
        <w:rPr>
          <w:rFonts w:hint="eastAsia" w:ascii="Times New Roman" w:hAnsi="Times New Roman" w:cs="Times New Roman"/>
          <w:sz w:val="24"/>
          <w:highlight w:val="none"/>
          <w:lang w:val="en-US" w:eastAsia="zh-CN"/>
        </w:rPr>
        <w:t>-</w:t>
      </w:r>
      <w:r>
        <w:rPr>
          <w:rFonts w:hint="eastAsia" w:ascii="Times New Roman" w:hAnsi="Times New Roman" w:cs="Times New Roman"/>
          <w:sz w:val="24"/>
          <w:highlight w:val="none"/>
        </w:rPr>
        <w:t>, and 180 minutes after injection. The quantification of the regions of interest (ROIs) in HT1376 and RT112 tumor</w:t>
      </w:r>
      <w:r>
        <w:rPr>
          <w:rFonts w:hint="eastAsia" w:ascii="Times New Roman" w:hAnsi="Times New Roman" w:cs="Times New Roman"/>
          <w:sz w:val="24"/>
          <w:highlight w:val="none"/>
          <w:lang w:val="en-US" w:eastAsia="zh-CN"/>
        </w:rPr>
        <w:t xml:space="preserve"> </w:t>
      </w:r>
      <w:r>
        <w:rPr>
          <w:rFonts w:hint="eastAsia" w:ascii="Times New Roman" w:hAnsi="Times New Roman" w:cs="Times New Roman"/>
          <w:sz w:val="24"/>
          <w:highlight w:val="none"/>
        </w:rPr>
        <w:t xml:space="preserve">models is expressed as %ID/g of </w:t>
      </w:r>
      <w:r>
        <w:rPr>
          <w:rFonts w:hint="eastAsia" w:ascii="Times New Roman" w:hAnsi="Times New Roman" w:cs="Times New Roman"/>
          <w:sz w:val="24"/>
          <w:highlight w:val="none"/>
          <w:vertAlign w:val="superscript"/>
        </w:rPr>
        <w:t>68</w:t>
      </w:r>
      <w:r>
        <w:rPr>
          <w:rFonts w:hint="eastAsia" w:ascii="Times New Roman" w:hAnsi="Times New Roman" w:cs="Times New Roman"/>
          <w:sz w:val="24"/>
          <w:highlight w:val="none"/>
        </w:rPr>
        <w:t>Ga-FZ-NR-</w:t>
      </w:r>
      <w:r>
        <w:rPr>
          <w:rFonts w:hint="eastAsia" w:ascii="Times New Roman" w:hAnsi="Times New Roman" w:cs="Times New Roman"/>
          <w:sz w:val="24"/>
          <w:highlight w:val="none"/>
          <w:lang w:val="en-US" w:eastAsia="zh-CN"/>
        </w:rPr>
        <w:t>5</w:t>
      </w:r>
      <w:r>
        <w:rPr>
          <w:rFonts w:hint="eastAsia" w:ascii="Times New Roman" w:hAnsi="Times New Roman" w:cs="Times New Roman"/>
          <w:sz w:val="24"/>
          <w:highlight w:val="none"/>
        </w:rPr>
        <w:t xml:space="preserve">, and the T/NT (tumor to </w:t>
      </w:r>
      <w:r>
        <w:rPr>
          <w:rFonts w:hint="default" w:ascii="Times New Roman" w:hAnsi="Times New Roman" w:cs="Times New Roman"/>
          <w:b w:val="0"/>
          <w:bCs w:val="0"/>
          <w:sz w:val="24"/>
          <w:highlight w:val="none"/>
        </w:rPr>
        <w:t>muscle</w:t>
      </w:r>
      <w:r>
        <w:rPr>
          <w:rFonts w:hint="eastAsia" w:ascii="Times New Roman" w:hAnsi="Times New Roman" w:cs="Times New Roman"/>
          <w:sz w:val="24"/>
          <w:highlight w:val="none"/>
        </w:rPr>
        <w:t>) ratios in HT1376 and RT112 tumor</w:t>
      </w:r>
      <w:r>
        <w:rPr>
          <w:rFonts w:hint="eastAsia" w:ascii="Times New Roman" w:hAnsi="Times New Roman" w:cs="Times New Roman"/>
          <w:sz w:val="24"/>
          <w:highlight w:val="none"/>
          <w:lang w:val="en-US" w:eastAsia="zh-CN"/>
        </w:rPr>
        <w:t xml:space="preserve"> </w:t>
      </w:r>
      <w:r>
        <w:rPr>
          <w:rFonts w:hint="eastAsia" w:ascii="Times New Roman" w:hAnsi="Times New Roman" w:cs="Times New Roman"/>
          <w:sz w:val="24"/>
          <w:highlight w:val="none"/>
        </w:rPr>
        <w:t xml:space="preserve">models for </w:t>
      </w:r>
      <w:r>
        <w:rPr>
          <w:rFonts w:hint="eastAsia" w:ascii="Times New Roman" w:hAnsi="Times New Roman" w:cs="Times New Roman"/>
          <w:sz w:val="24"/>
          <w:highlight w:val="none"/>
          <w:vertAlign w:val="superscript"/>
        </w:rPr>
        <w:t>68</w:t>
      </w:r>
      <w:r>
        <w:rPr>
          <w:rFonts w:hint="eastAsia" w:ascii="Times New Roman" w:hAnsi="Times New Roman" w:cs="Times New Roman"/>
          <w:sz w:val="24"/>
          <w:highlight w:val="none"/>
        </w:rPr>
        <w:t>Ga-FZ-NR-</w:t>
      </w:r>
      <w:r>
        <w:rPr>
          <w:rFonts w:hint="eastAsia" w:ascii="Times New Roman" w:hAnsi="Times New Roman" w:cs="Times New Roman"/>
          <w:sz w:val="24"/>
          <w:highlight w:val="none"/>
          <w:lang w:val="en-US" w:eastAsia="zh-CN"/>
        </w:rPr>
        <w:t>5</w:t>
      </w:r>
      <w:r>
        <w:rPr>
          <w:rFonts w:hint="eastAsia" w:ascii="Times New Roman" w:hAnsi="Times New Roman" w:cs="Times New Roman"/>
          <w:sz w:val="24"/>
          <w:highlight w:val="none"/>
        </w:rPr>
        <w:t>.</w:t>
      </w:r>
    </w:p>
    <w:p w14:paraId="2E0B43E7">
      <w:pPr>
        <w:rPr>
          <w:rFonts w:hint="eastAsia" w:ascii="Times New Roman" w:hAnsi="Times New Roman" w:cs="Times New Roman"/>
          <w:sz w:val="24"/>
          <w:highlight w:val="none"/>
        </w:rPr>
      </w:pPr>
      <w:r>
        <w:rPr>
          <w:rFonts w:hint="eastAsia" w:ascii="Times New Roman" w:hAnsi="Times New Roman" w:cs="Times New Roman"/>
          <w:sz w:val="24"/>
          <w:highlight w:val="none"/>
        </w:rPr>
        <w:br w:type="page"/>
      </w:r>
    </w:p>
    <w:p w14:paraId="70AB2430"/>
    <w:p w14:paraId="66F2EF38">
      <w:r>
        <w:drawing>
          <wp:inline distT="0" distB="0" distL="114300" distR="114300">
            <wp:extent cx="5266055" cy="3062605"/>
            <wp:effectExtent l="0" t="0" r="1270" b="0"/>
            <wp:docPr id="2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9"/>
                    <pic:cNvPicPr>
                      <a:picLocks noChangeAspect="1"/>
                    </pic:cNvPicPr>
                  </pic:nvPicPr>
                  <pic:blipFill>
                    <a:blip r:embed="rId15"/>
                    <a:stretch>
                      <a:fillRect/>
                    </a:stretch>
                  </pic:blipFill>
                  <pic:spPr>
                    <a:xfrm>
                      <a:off x="0" y="0"/>
                      <a:ext cx="5266055" cy="3062605"/>
                    </a:xfrm>
                    <a:prstGeom prst="rect">
                      <a:avLst/>
                    </a:prstGeom>
                    <a:noFill/>
                    <a:ln>
                      <a:noFill/>
                    </a:ln>
                  </pic:spPr>
                </pic:pic>
              </a:graphicData>
            </a:graphic>
          </wp:inline>
        </w:drawing>
      </w:r>
    </w:p>
    <w:p w14:paraId="40BE3A18">
      <w:pPr>
        <w:rPr>
          <w:rFonts w:hint="eastAsia" w:ascii="Times New Roman" w:hAnsi="Times New Roman" w:cs="Times New Roman"/>
          <w:sz w:val="24"/>
          <w:highlight w:val="none"/>
        </w:rPr>
      </w:pPr>
      <w:r>
        <w:rPr>
          <w:rFonts w:hint="eastAsia" w:ascii="Times New Roman" w:hAnsi="Times New Roman" w:cs="Times New Roman"/>
          <w:b/>
          <w:bCs/>
          <w:color w:val="auto"/>
          <w:sz w:val="24"/>
          <w:highlight w:val="none"/>
        </w:rPr>
        <w:t>Supplementary</w:t>
      </w:r>
      <w:r>
        <w:rPr>
          <w:rFonts w:hint="eastAsia" w:ascii="Times New Roman" w:hAnsi="Times New Roman" w:cs="Times New Roman"/>
          <w:b/>
          <w:bCs/>
          <w:color w:val="auto"/>
          <w:sz w:val="24"/>
          <w:highlight w:val="none"/>
          <w:lang w:val="en-US" w:eastAsia="zh-CN"/>
        </w:rPr>
        <w:t xml:space="preserve"> </w:t>
      </w:r>
      <w:r>
        <w:rPr>
          <w:rFonts w:ascii="Times New Roman" w:hAnsi="Times New Roman" w:cs="Times New Roman"/>
          <w:b/>
          <w:bCs/>
          <w:color w:val="auto"/>
          <w:sz w:val="24"/>
          <w:highlight w:val="none"/>
        </w:rPr>
        <w:t xml:space="preserve">Figure </w:t>
      </w:r>
      <w:r>
        <w:rPr>
          <w:rFonts w:hint="eastAsia" w:ascii="Times New Roman" w:hAnsi="Times New Roman" w:cs="Times New Roman"/>
          <w:b/>
          <w:bCs/>
          <w:color w:val="auto"/>
          <w:sz w:val="24"/>
          <w:highlight w:val="none"/>
          <w:lang w:val="en-US" w:eastAsia="zh-CN"/>
        </w:rPr>
        <w:t>S10</w:t>
      </w:r>
      <w:r>
        <w:rPr>
          <w:rFonts w:ascii="Times New Roman" w:hAnsi="Times New Roman" w:cs="Times New Roman"/>
          <w:color w:val="auto"/>
          <w:sz w:val="24"/>
          <w:highlight w:val="none"/>
        </w:rPr>
        <w:t xml:space="preserve">. </w:t>
      </w:r>
      <w:r>
        <w:rPr>
          <w:rFonts w:hint="eastAsia" w:ascii="Times New Roman" w:hAnsi="Times New Roman" w:cs="Times New Roman"/>
          <w:color w:val="auto"/>
          <w:sz w:val="24"/>
          <w:highlight w:val="none"/>
        </w:rPr>
        <w:t>MicroPET</w:t>
      </w:r>
      <w:r>
        <w:rPr>
          <w:rFonts w:hint="eastAsia" w:ascii="Times New Roman" w:hAnsi="Times New Roman" w:cs="Times New Roman"/>
          <w:color w:val="auto"/>
          <w:sz w:val="24"/>
          <w:highlight w:val="none"/>
          <w:lang w:val="en-US" w:eastAsia="zh-CN"/>
        </w:rPr>
        <w:t>/</w:t>
      </w:r>
      <w:r>
        <w:rPr>
          <w:rFonts w:hint="eastAsia" w:ascii="Times New Roman" w:hAnsi="Times New Roman" w:cs="Times New Roman"/>
          <w:color w:val="auto"/>
          <w:sz w:val="24"/>
          <w:highlight w:val="none"/>
        </w:rPr>
        <w:t>CT i</w:t>
      </w:r>
      <w:r>
        <w:rPr>
          <w:rFonts w:hint="eastAsia" w:ascii="Times New Roman" w:hAnsi="Times New Roman" w:cs="Times New Roman"/>
          <w:sz w:val="24"/>
          <w:highlight w:val="none"/>
        </w:rPr>
        <w:t xml:space="preserve">mages of </w:t>
      </w:r>
      <w:r>
        <w:rPr>
          <w:rFonts w:hint="eastAsia" w:ascii="Times New Roman" w:hAnsi="Times New Roman" w:cs="Times New Roman"/>
          <w:sz w:val="24"/>
          <w:highlight w:val="none"/>
          <w:vertAlign w:val="superscript"/>
        </w:rPr>
        <w:t>68</w:t>
      </w:r>
      <w:r>
        <w:rPr>
          <w:rFonts w:hint="eastAsia" w:ascii="Times New Roman" w:hAnsi="Times New Roman" w:cs="Times New Roman"/>
          <w:sz w:val="24"/>
          <w:highlight w:val="none"/>
        </w:rPr>
        <w:t>Ga-FZ-NR-</w:t>
      </w:r>
      <w:r>
        <w:rPr>
          <w:rFonts w:hint="eastAsia" w:ascii="Times New Roman" w:hAnsi="Times New Roman" w:cs="Times New Roman"/>
          <w:sz w:val="24"/>
          <w:highlight w:val="none"/>
          <w:lang w:val="en-US" w:eastAsia="zh-CN"/>
        </w:rPr>
        <w:t>6</w:t>
      </w:r>
      <w:r>
        <w:rPr>
          <w:rFonts w:hint="eastAsia" w:ascii="Times New Roman" w:hAnsi="Times New Roman" w:cs="Times New Roman"/>
          <w:sz w:val="24"/>
          <w:highlight w:val="none"/>
        </w:rPr>
        <w:t xml:space="preserve"> in HT1376 and RT112 tumor</w:t>
      </w:r>
      <w:r>
        <w:rPr>
          <w:rFonts w:hint="eastAsia" w:ascii="Times New Roman" w:hAnsi="Times New Roman" w:cs="Times New Roman"/>
          <w:sz w:val="24"/>
          <w:highlight w:val="none"/>
          <w:lang w:val="en-US" w:eastAsia="zh-CN"/>
        </w:rPr>
        <w:t xml:space="preserve"> </w:t>
      </w:r>
      <w:r>
        <w:rPr>
          <w:rFonts w:hint="eastAsia" w:ascii="Times New Roman" w:hAnsi="Times New Roman" w:cs="Times New Roman"/>
          <w:sz w:val="24"/>
          <w:highlight w:val="none"/>
        </w:rPr>
        <w:t>models at 30</w:t>
      </w:r>
      <w:r>
        <w:rPr>
          <w:rFonts w:hint="eastAsia" w:ascii="Times New Roman" w:hAnsi="Times New Roman" w:cs="Times New Roman"/>
          <w:sz w:val="24"/>
          <w:highlight w:val="none"/>
          <w:lang w:val="en-US" w:eastAsia="zh-CN"/>
        </w:rPr>
        <w:t>-</w:t>
      </w:r>
      <w:r>
        <w:rPr>
          <w:rFonts w:hint="eastAsia" w:ascii="Times New Roman" w:hAnsi="Times New Roman" w:cs="Times New Roman"/>
          <w:sz w:val="24"/>
          <w:highlight w:val="none"/>
        </w:rPr>
        <w:t>, 60</w:t>
      </w:r>
      <w:r>
        <w:rPr>
          <w:rFonts w:hint="eastAsia" w:ascii="Times New Roman" w:hAnsi="Times New Roman" w:cs="Times New Roman"/>
          <w:sz w:val="24"/>
          <w:highlight w:val="none"/>
          <w:lang w:val="en-US" w:eastAsia="zh-CN"/>
        </w:rPr>
        <w:t>-</w:t>
      </w:r>
      <w:r>
        <w:rPr>
          <w:rFonts w:hint="eastAsia" w:ascii="Times New Roman" w:hAnsi="Times New Roman" w:cs="Times New Roman"/>
          <w:sz w:val="24"/>
          <w:highlight w:val="none"/>
        </w:rPr>
        <w:t>, 120</w:t>
      </w:r>
      <w:r>
        <w:rPr>
          <w:rFonts w:hint="eastAsia" w:ascii="Times New Roman" w:hAnsi="Times New Roman" w:cs="Times New Roman"/>
          <w:sz w:val="24"/>
          <w:highlight w:val="none"/>
          <w:lang w:val="en-US" w:eastAsia="zh-CN"/>
        </w:rPr>
        <w:t>-</w:t>
      </w:r>
      <w:r>
        <w:rPr>
          <w:rFonts w:hint="eastAsia" w:ascii="Times New Roman" w:hAnsi="Times New Roman" w:cs="Times New Roman"/>
          <w:sz w:val="24"/>
          <w:highlight w:val="none"/>
        </w:rPr>
        <w:t>, and 180 minutes after injection. The quantification of the regions of interest (ROIs) in HT1376 and RT112 tumor</w:t>
      </w:r>
      <w:r>
        <w:rPr>
          <w:rFonts w:hint="eastAsia" w:ascii="Times New Roman" w:hAnsi="Times New Roman" w:cs="Times New Roman"/>
          <w:sz w:val="24"/>
          <w:highlight w:val="none"/>
          <w:lang w:val="en-US" w:eastAsia="zh-CN"/>
        </w:rPr>
        <w:t xml:space="preserve"> </w:t>
      </w:r>
      <w:r>
        <w:rPr>
          <w:rFonts w:hint="eastAsia" w:ascii="Times New Roman" w:hAnsi="Times New Roman" w:cs="Times New Roman"/>
          <w:sz w:val="24"/>
          <w:highlight w:val="none"/>
        </w:rPr>
        <w:t xml:space="preserve">models is expressed as %ID/g of </w:t>
      </w:r>
      <w:r>
        <w:rPr>
          <w:rFonts w:hint="eastAsia" w:ascii="Times New Roman" w:hAnsi="Times New Roman" w:cs="Times New Roman"/>
          <w:sz w:val="24"/>
          <w:highlight w:val="none"/>
          <w:vertAlign w:val="superscript"/>
        </w:rPr>
        <w:t>68</w:t>
      </w:r>
      <w:r>
        <w:rPr>
          <w:rFonts w:hint="eastAsia" w:ascii="Times New Roman" w:hAnsi="Times New Roman" w:cs="Times New Roman"/>
          <w:sz w:val="24"/>
          <w:highlight w:val="none"/>
        </w:rPr>
        <w:t>Ga-FZ-NR-</w:t>
      </w:r>
      <w:r>
        <w:rPr>
          <w:rFonts w:hint="eastAsia" w:ascii="Times New Roman" w:hAnsi="Times New Roman" w:cs="Times New Roman"/>
          <w:sz w:val="24"/>
          <w:highlight w:val="none"/>
          <w:lang w:val="en-US" w:eastAsia="zh-CN"/>
        </w:rPr>
        <w:t>6</w:t>
      </w:r>
      <w:r>
        <w:rPr>
          <w:rFonts w:hint="eastAsia" w:ascii="Times New Roman" w:hAnsi="Times New Roman" w:cs="Times New Roman"/>
          <w:sz w:val="24"/>
          <w:highlight w:val="none"/>
        </w:rPr>
        <w:t>, and the T/NT (tumor to muscle) ratios in HT1376 and RT112 tumor</w:t>
      </w:r>
      <w:r>
        <w:rPr>
          <w:rFonts w:hint="eastAsia" w:ascii="Times New Roman" w:hAnsi="Times New Roman" w:cs="Times New Roman"/>
          <w:sz w:val="24"/>
          <w:highlight w:val="none"/>
          <w:lang w:val="en-US" w:eastAsia="zh-CN"/>
        </w:rPr>
        <w:t xml:space="preserve"> </w:t>
      </w:r>
      <w:r>
        <w:rPr>
          <w:rFonts w:hint="eastAsia" w:ascii="Times New Roman" w:hAnsi="Times New Roman" w:cs="Times New Roman"/>
          <w:sz w:val="24"/>
          <w:highlight w:val="none"/>
        </w:rPr>
        <w:t xml:space="preserve">models for </w:t>
      </w:r>
      <w:r>
        <w:rPr>
          <w:rFonts w:hint="eastAsia" w:ascii="Times New Roman" w:hAnsi="Times New Roman" w:cs="Times New Roman"/>
          <w:sz w:val="24"/>
          <w:highlight w:val="none"/>
          <w:vertAlign w:val="superscript"/>
        </w:rPr>
        <w:t>68</w:t>
      </w:r>
      <w:r>
        <w:rPr>
          <w:rFonts w:hint="eastAsia" w:ascii="Times New Roman" w:hAnsi="Times New Roman" w:cs="Times New Roman"/>
          <w:sz w:val="24"/>
          <w:highlight w:val="none"/>
        </w:rPr>
        <w:t>Ga-FZ-NR-</w:t>
      </w:r>
      <w:r>
        <w:rPr>
          <w:rFonts w:hint="eastAsia" w:ascii="Times New Roman" w:hAnsi="Times New Roman" w:cs="Times New Roman"/>
          <w:sz w:val="24"/>
          <w:highlight w:val="none"/>
          <w:lang w:val="en-US" w:eastAsia="zh-CN"/>
        </w:rPr>
        <w:t>6</w:t>
      </w:r>
      <w:r>
        <w:rPr>
          <w:rFonts w:hint="eastAsia" w:ascii="Times New Roman" w:hAnsi="Times New Roman" w:cs="Times New Roman"/>
          <w:sz w:val="24"/>
          <w:highlight w:val="none"/>
        </w:rPr>
        <w:t>.</w:t>
      </w:r>
    </w:p>
    <w:p w14:paraId="0FE9E766">
      <w:pPr>
        <w:rPr>
          <w:rFonts w:hint="eastAsia" w:ascii="Times New Roman" w:hAnsi="Times New Roman" w:cs="Times New Roman"/>
          <w:sz w:val="24"/>
          <w:highlight w:val="none"/>
        </w:rPr>
      </w:pPr>
      <w:r>
        <w:rPr>
          <w:rFonts w:hint="eastAsia" w:ascii="Times New Roman" w:hAnsi="Times New Roman" w:cs="Times New Roman"/>
          <w:sz w:val="24"/>
          <w:highlight w:val="none"/>
        </w:rPr>
        <w:br w:type="page"/>
      </w:r>
    </w:p>
    <w:p w14:paraId="7E517DDA">
      <w:r>
        <w:drawing>
          <wp:inline distT="0" distB="0" distL="114300" distR="114300">
            <wp:extent cx="5270500" cy="3041015"/>
            <wp:effectExtent l="0" t="0" r="6350" b="0"/>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pic:cNvPicPr>
                  </pic:nvPicPr>
                  <pic:blipFill>
                    <a:blip r:embed="rId16"/>
                    <a:stretch>
                      <a:fillRect/>
                    </a:stretch>
                  </pic:blipFill>
                  <pic:spPr>
                    <a:xfrm>
                      <a:off x="0" y="0"/>
                      <a:ext cx="5270500" cy="3041015"/>
                    </a:xfrm>
                    <a:prstGeom prst="rect">
                      <a:avLst/>
                    </a:prstGeom>
                    <a:noFill/>
                    <a:ln>
                      <a:noFill/>
                    </a:ln>
                  </pic:spPr>
                </pic:pic>
              </a:graphicData>
            </a:graphic>
          </wp:inline>
        </w:drawing>
      </w:r>
    </w:p>
    <w:p w14:paraId="24B7C7EF">
      <w:pPr>
        <w:rPr>
          <w:rFonts w:hint="eastAsia" w:ascii="Times New Roman" w:hAnsi="Times New Roman" w:cs="Times New Roman"/>
          <w:sz w:val="24"/>
          <w:highlight w:val="none"/>
        </w:rPr>
      </w:pPr>
      <w:r>
        <w:rPr>
          <w:rFonts w:hint="eastAsia" w:ascii="Times New Roman" w:hAnsi="Times New Roman" w:cs="Times New Roman"/>
          <w:b/>
          <w:bCs/>
          <w:color w:val="auto"/>
          <w:sz w:val="24"/>
          <w:highlight w:val="none"/>
        </w:rPr>
        <w:t>Supplementary</w:t>
      </w:r>
      <w:r>
        <w:rPr>
          <w:rFonts w:hint="eastAsia" w:ascii="Times New Roman" w:hAnsi="Times New Roman" w:cs="Times New Roman"/>
          <w:b/>
          <w:bCs/>
          <w:color w:val="auto"/>
          <w:sz w:val="24"/>
          <w:highlight w:val="none"/>
          <w:lang w:val="en-US" w:eastAsia="zh-CN"/>
        </w:rPr>
        <w:t xml:space="preserve"> </w:t>
      </w:r>
      <w:r>
        <w:rPr>
          <w:rFonts w:ascii="Times New Roman" w:hAnsi="Times New Roman" w:cs="Times New Roman"/>
          <w:b/>
          <w:bCs/>
          <w:color w:val="auto"/>
          <w:sz w:val="24"/>
          <w:highlight w:val="none"/>
        </w:rPr>
        <w:t xml:space="preserve">Figure </w:t>
      </w:r>
      <w:r>
        <w:rPr>
          <w:rFonts w:hint="eastAsia" w:ascii="Times New Roman" w:hAnsi="Times New Roman" w:cs="Times New Roman"/>
          <w:b/>
          <w:bCs/>
          <w:color w:val="auto"/>
          <w:sz w:val="24"/>
          <w:highlight w:val="none"/>
          <w:lang w:val="en-US" w:eastAsia="zh-CN"/>
        </w:rPr>
        <w:t>S11</w:t>
      </w:r>
      <w:r>
        <w:rPr>
          <w:rFonts w:ascii="Times New Roman" w:hAnsi="Times New Roman" w:cs="Times New Roman"/>
          <w:color w:val="auto"/>
          <w:sz w:val="24"/>
          <w:highlight w:val="none"/>
        </w:rPr>
        <w:t>.</w:t>
      </w:r>
      <w:r>
        <w:rPr>
          <w:rFonts w:ascii="Times New Roman" w:hAnsi="Times New Roman" w:cs="Times New Roman"/>
          <w:sz w:val="24"/>
          <w:highlight w:val="none"/>
        </w:rPr>
        <w:t xml:space="preserve"> </w:t>
      </w:r>
      <w:r>
        <w:rPr>
          <w:rFonts w:hint="eastAsia" w:ascii="Times New Roman" w:hAnsi="Times New Roman" w:cs="Times New Roman"/>
          <w:sz w:val="24"/>
          <w:highlight w:val="none"/>
        </w:rPr>
        <w:t>MicroPET</w:t>
      </w:r>
      <w:r>
        <w:rPr>
          <w:rFonts w:hint="eastAsia" w:ascii="Times New Roman" w:hAnsi="Times New Roman" w:cs="Times New Roman"/>
          <w:sz w:val="24"/>
          <w:highlight w:val="none"/>
          <w:lang w:val="en-US" w:eastAsia="zh-CN"/>
        </w:rPr>
        <w:t>/</w:t>
      </w:r>
      <w:r>
        <w:rPr>
          <w:rFonts w:hint="eastAsia" w:ascii="Times New Roman" w:hAnsi="Times New Roman" w:cs="Times New Roman"/>
          <w:sz w:val="24"/>
          <w:highlight w:val="none"/>
        </w:rPr>
        <w:t xml:space="preserve">CT images of </w:t>
      </w:r>
      <w:r>
        <w:rPr>
          <w:rFonts w:hint="eastAsia" w:ascii="Times New Roman" w:hAnsi="Times New Roman" w:cs="Times New Roman"/>
          <w:sz w:val="24"/>
          <w:highlight w:val="none"/>
          <w:vertAlign w:val="superscript"/>
        </w:rPr>
        <w:t>68</w:t>
      </w:r>
      <w:r>
        <w:rPr>
          <w:rFonts w:hint="eastAsia" w:ascii="Times New Roman" w:hAnsi="Times New Roman" w:cs="Times New Roman"/>
          <w:sz w:val="24"/>
          <w:highlight w:val="none"/>
        </w:rPr>
        <w:t>Ga-FZ-NR-</w:t>
      </w:r>
      <w:r>
        <w:rPr>
          <w:rFonts w:hint="eastAsia" w:ascii="Times New Roman" w:hAnsi="Times New Roman" w:cs="Times New Roman"/>
          <w:sz w:val="24"/>
          <w:highlight w:val="none"/>
          <w:lang w:val="en-US" w:eastAsia="zh-CN"/>
        </w:rPr>
        <w:t>7</w:t>
      </w:r>
      <w:r>
        <w:rPr>
          <w:rFonts w:hint="eastAsia" w:ascii="Times New Roman" w:hAnsi="Times New Roman" w:cs="Times New Roman"/>
          <w:sz w:val="24"/>
          <w:highlight w:val="none"/>
        </w:rPr>
        <w:t xml:space="preserve"> in HT1376 and RT112 tumor</w:t>
      </w:r>
      <w:r>
        <w:rPr>
          <w:rFonts w:hint="eastAsia" w:ascii="Times New Roman" w:hAnsi="Times New Roman" w:cs="Times New Roman"/>
          <w:sz w:val="24"/>
          <w:highlight w:val="none"/>
          <w:lang w:val="en-US" w:eastAsia="zh-CN"/>
        </w:rPr>
        <w:t xml:space="preserve"> </w:t>
      </w:r>
      <w:r>
        <w:rPr>
          <w:rFonts w:hint="eastAsia" w:ascii="Times New Roman" w:hAnsi="Times New Roman" w:cs="Times New Roman"/>
          <w:sz w:val="24"/>
          <w:highlight w:val="none"/>
        </w:rPr>
        <w:t>models at 30</w:t>
      </w:r>
      <w:r>
        <w:rPr>
          <w:rFonts w:hint="eastAsia" w:ascii="Times New Roman" w:hAnsi="Times New Roman" w:cs="Times New Roman"/>
          <w:sz w:val="24"/>
          <w:highlight w:val="none"/>
          <w:lang w:val="en-US" w:eastAsia="zh-CN"/>
        </w:rPr>
        <w:t>-</w:t>
      </w:r>
      <w:r>
        <w:rPr>
          <w:rFonts w:hint="eastAsia" w:ascii="Times New Roman" w:hAnsi="Times New Roman" w:cs="Times New Roman"/>
          <w:sz w:val="24"/>
          <w:highlight w:val="none"/>
        </w:rPr>
        <w:t>, 60</w:t>
      </w:r>
      <w:r>
        <w:rPr>
          <w:rFonts w:hint="eastAsia" w:ascii="Times New Roman" w:hAnsi="Times New Roman" w:cs="Times New Roman"/>
          <w:sz w:val="24"/>
          <w:highlight w:val="none"/>
          <w:lang w:val="en-US" w:eastAsia="zh-CN"/>
        </w:rPr>
        <w:t>-</w:t>
      </w:r>
      <w:r>
        <w:rPr>
          <w:rFonts w:hint="eastAsia" w:ascii="Times New Roman" w:hAnsi="Times New Roman" w:cs="Times New Roman"/>
          <w:sz w:val="24"/>
          <w:highlight w:val="none"/>
        </w:rPr>
        <w:t>, 120</w:t>
      </w:r>
      <w:r>
        <w:rPr>
          <w:rFonts w:hint="eastAsia" w:ascii="Times New Roman" w:hAnsi="Times New Roman" w:cs="Times New Roman"/>
          <w:sz w:val="24"/>
          <w:highlight w:val="none"/>
          <w:lang w:val="en-US" w:eastAsia="zh-CN"/>
        </w:rPr>
        <w:t>-</w:t>
      </w:r>
      <w:r>
        <w:rPr>
          <w:rFonts w:hint="eastAsia" w:ascii="Times New Roman" w:hAnsi="Times New Roman" w:cs="Times New Roman"/>
          <w:sz w:val="24"/>
          <w:highlight w:val="none"/>
        </w:rPr>
        <w:t xml:space="preserve">, and 180 minutes after injection. The quantification of the regions of interest (ROIs) in HT1376 and RT112 </w:t>
      </w:r>
      <w:r>
        <w:rPr>
          <w:rFonts w:hint="eastAsia" w:ascii="Times New Roman" w:hAnsi="Times New Roman" w:cs="Times New Roman"/>
          <w:sz w:val="24"/>
          <w:highlight w:val="none"/>
          <w:lang w:val="en-US" w:eastAsia="zh-CN"/>
        </w:rPr>
        <w:t xml:space="preserve">tumor </w:t>
      </w:r>
      <w:r>
        <w:rPr>
          <w:rFonts w:hint="eastAsia" w:ascii="Times New Roman" w:hAnsi="Times New Roman" w:cs="Times New Roman"/>
          <w:sz w:val="24"/>
          <w:highlight w:val="none"/>
        </w:rPr>
        <w:t xml:space="preserve">models is expressed as %ID/g of </w:t>
      </w:r>
      <w:r>
        <w:rPr>
          <w:rFonts w:hint="eastAsia" w:ascii="Times New Roman" w:hAnsi="Times New Roman" w:cs="Times New Roman"/>
          <w:sz w:val="24"/>
          <w:highlight w:val="none"/>
          <w:vertAlign w:val="superscript"/>
        </w:rPr>
        <w:t>68</w:t>
      </w:r>
      <w:r>
        <w:rPr>
          <w:rFonts w:hint="eastAsia" w:ascii="Times New Roman" w:hAnsi="Times New Roman" w:cs="Times New Roman"/>
          <w:sz w:val="24"/>
          <w:highlight w:val="none"/>
        </w:rPr>
        <w:t>Ga-FZ-NR-</w:t>
      </w:r>
      <w:r>
        <w:rPr>
          <w:rFonts w:hint="eastAsia" w:ascii="Times New Roman" w:hAnsi="Times New Roman" w:cs="Times New Roman"/>
          <w:sz w:val="24"/>
          <w:highlight w:val="none"/>
          <w:lang w:val="en-US" w:eastAsia="zh-CN"/>
        </w:rPr>
        <w:t>7</w:t>
      </w:r>
      <w:r>
        <w:rPr>
          <w:rFonts w:hint="eastAsia" w:ascii="Times New Roman" w:hAnsi="Times New Roman" w:cs="Times New Roman"/>
          <w:sz w:val="24"/>
          <w:highlight w:val="none"/>
        </w:rPr>
        <w:t xml:space="preserve">, and the T/NT (tumor to muscle) ratios in HT1376 and RT112 </w:t>
      </w:r>
      <w:r>
        <w:rPr>
          <w:rFonts w:hint="eastAsia" w:ascii="Times New Roman" w:hAnsi="Times New Roman" w:cs="Times New Roman"/>
          <w:sz w:val="24"/>
          <w:highlight w:val="none"/>
          <w:lang w:val="en-US" w:eastAsia="zh-CN"/>
        </w:rPr>
        <w:t xml:space="preserve">tumor </w:t>
      </w:r>
      <w:r>
        <w:rPr>
          <w:rFonts w:hint="eastAsia" w:ascii="Times New Roman" w:hAnsi="Times New Roman" w:cs="Times New Roman"/>
          <w:sz w:val="24"/>
          <w:highlight w:val="none"/>
        </w:rPr>
        <w:t xml:space="preserve">models for </w:t>
      </w:r>
      <w:r>
        <w:rPr>
          <w:rFonts w:hint="eastAsia" w:ascii="Times New Roman" w:hAnsi="Times New Roman" w:cs="Times New Roman"/>
          <w:sz w:val="24"/>
          <w:highlight w:val="none"/>
          <w:vertAlign w:val="superscript"/>
        </w:rPr>
        <w:t>68</w:t>
      </w:r>
      <w:r>
        <w:rPr>
          <w:rFonts w:hint="eastAsia" w:ascii="Times New Roman" w:hAnsi="Times New Roman" w:cs="Times New Roman"/>
          <w:sz w:val="24"/>
          <w:highlight w:val="none"/>
        </w:rPr>
        <w:t>Ga-FZ-NR</w:t>
      </w:r>
      <w:r>
        <w:rPr>
          <w:rFonts w:hint="eastAsia" w:ascii="Times New Roman" w:hAnsi="Times New Roman" w:cs="Times New Roman"/>
          <w:sz w:val="24"/>
          <w:highlight w:val="none"/>
          <w:lang w:val="en-US" w:eastAsia="zh-CN"/>
        </w:rPr>
        <w:t>-7</w:t>
      </w:r>
      <w:r>
        <w:rPr>
          <w:rFonts w:hint="eastAsia" w:ascii="Times New Roman" w:hAnsi="Times New Roman" w:cs="Times New Roman"/>
          <w:sz w:val="24"/>
          <w:highlight w:val="none"/>
        </w:rPr>
        <w:t>.</w:t>
      </w:r>
    </w:p>
    <w:p w14:paraId="339FF3CE">
      <w:pPr>
        <w:rPr>
          <w:rFonts w:hint="eastAsia" w:ascii="Times New Roman" w:hAnsi="Times New Roman" w:cs="Times New Roman"/>
          <w:sz w:val="24"/>
          <w:highlight w:val="none"/>
        </w:rPr>
      </w:pPr>
      <w:r>
        <w:rPr>
          <w:rFonts w:hint="eastAsia" w:ascii="Times New Roman" w:hAnsi="Times New Roman" w:cs="Times New Roman"/>
          <w:sz w:val="24"/>
          <w:highlight w:val="none"/>
        </w:rPr>
        <w:br w:type="page"/>
      </w:r>
    </w:p>
    <w:p w14:paraId="59B2EF95">
      <w:pPr>
        <w:rPr>
          <w:rFonts w:hint="eastAsia" w:ascii="Times New Roman" w:hAnsi="Times New Roman" w:cs="Times New Roman"/>
          <w:sz w:val="24"/>
          <w:highlight w:val="none"/>
        </w:rPr>
      </w:pPr>
    </w:p>
    <w:p w14:paraId="6AF6F029">
      <w:r>
        <w:drawing>
          <wp:inline distT="0" distB="0" distL="114300" distR="114300">
            <wp:extent cx="5267960" cy="1459230"/>
            <wp:effectExtent l="0" t="0" r="0" b="0"/>
            <wp:docPr id="1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
                    <pic:cNvPicPr>
                      <a:picLocks noChangeAspect="1"/>
                    </pic:cNvPicPr>
                  </pic:nvPicPr>
                  <pic:blipFill>
                    <a:blip r:embed="rId17"/>
                    <a:stretch>
                      <a:fillRect/>
                    </a:stretch>
                  </pic:blipFill>
                  <pic:spPr>
                    <a:xfrm>
                      <a:off x="0" y="0"/>
                      <a:ext cx="5267960" cy="1459230"/>
                    </a:xfrm>
                    <a:prstGeom prst="rect">
                      <a:avLst/>
                    </a:prstGeom>
                    <a:noFill/>
                    <a:ln>
                      <a:solidFill>
                        <a:schemeClr val="tx1"/>
                      </a:solidFill>
                    </a:ln>
                  </pic:spPr>
                </pic:pic>
              </a:graphicData>
            </a:graphic>
          </wp:inline>
        </w:drawing>
      </w:r>
    </w:p>
    <w:p w14:paraId="43F0C329">
      <w:pPr>
        <w:rPr>
          <w:rFonts w:hint="eastAsia" w:ascii="Times New Roman" w:hAnsi="Times New Roman" w:cs="Times New Roman"/>
          <w:sz w:val="24"/>
        </w:rPr>
      </w:pPr>
      <w:bookmarkStart w:id="6" w:name="OLE_LINK4"/>
      <w:r>
        <w:rPr>
          <w:rFonts w:hint="default" w:ascii="Times New Roman" w:hAnsi="Times New Roman" w:cs="Times New Roman"/>
          <w:b/>
          <w:bCs/>
          <w:color w:val="auto"/>
          <w:sz w:val="24"/>
          <w:highlight w:val="none"/>
        </w:rPr>
        <w:t>Supplementary</w:t>
      </w:r>
      <w:r>
        <w:rPr>
          <w:rFonts w:hint="default" w:ascii="Times New Roman" w:hAnsi="Times New Roman" w:cs="Times New Roman"/>
          <w:b/>
          <w:bCs/>
          <w:color w:val="auto"/>
          <w:sz w:val="24"/>
          <w:highlight w:val="none"/>
          <w:lang w:val="en-US" w:eastAsia="zh-CN"/>
        </w:rPr>
        <w:t xml:space="preserve"> </w:t>
      </w:r>
      <w:r>
        <w:rPr>
          <w:rFonts w:ascii="Times New Roman" w:hAnsi="Times New Roman" w:cs="Times New Roman"/>
          <w:b/>
          <w:bCs/>
          <w:color w:val="auto"/>
          <w:sz w:val="24"/>
          <w:highlight w:val="none"/>
        </w:rPr>
        <w:t xml:space="preserve">Figure </w:t>
      </w:r>
      <w:r>
        <w:rPr>
          <w:rFonts w:hint="eastAsia" w:ascii="Times New Roman" w:hAnsi="Times New Roman" w:cs="Times New Roman"/>
          <w:b/>
          <w:bCs/>
          <w:color w:val="auto"/>
          <w:sz w:val="24"/>
          <w:highlight w:val="none"/>
          <w:lang w:val="en-US" w:eastAsia="zh-CN"/>
        </w:rPr>
        <w:t>S</w:t>
      </w:r>
      <w:r>
        <w:rPr>
          <w:rFonts w:hint="eastAsia" w:ascii="Times New Roman" w:hAnsi="Times New Roman" w:cs="Times New Roman"/>
          <w:b/>
          <w:bCs/>
          <w:color w:val="auto"/>
          <w:sz w:val="24"/>
          <w:highlight w:val="none"/>
        </w:rPr>
        <w:t>1</w:t>
      </w:r>
      <w:bookmarkEnd w:id="6"/>
      <w:r>
        <w:rPr>
          <w:rFonts w:hint="eastAsia" w:ascii="Times New Roman" w:hAnsi="Times New Roman" w:cs="Times New Roman"/>
          <w:b/>
          <w:bCs/>
          <w:color w:val="auto"/>
          <w:sz w:val="24"/>
          <w:highlight w:val="none"/>
          <w:lang w:val="en-US" w:eastAsia="zh-CN"/>
        </w:rPr>
        <w:t>2</w:t>
      </w:r>
      <w:r>
        <w:rPr>
          <w:rFonts w:hint="eastAsia" w:ascii="Times New Roman" w:hAnsi="Times New Roman" w:cs="Times New Roman"/>
          <w:b/>
          <w:bCs/>
          <w:color w:val="auto"/>
          <w:sz w:val="24"/>
          <w:highlight w:val="none"/>
        </w:rPr>
        <w:t>.</w:t>
      </w:r>
      <w:r>
        <w:rPr>
          <w:rFonts w:ascii="Times New Roman" w:hAnsi="Times New Roman" w:cs="Times New Roman"/>
          <w:sz w:val="24"/>
          <w:highlight w:val="none"/>
        </w:rPr>
        <w:t xml:space="preserve"> Ph</w:t>
      </w:r>
      <w:r>
        <w:rPr>
          <w:rFonts w:ascii="Times New Roman" w:hAnsi="Times New Roman" w:cs="Times New Roman"/>
          <w:sz w:val="24"/>
        </w:rPr>
        <w:t xml:space="preserve">armacokinetics of the </w:t>
      </w:r>
      <w:r>
        <w:rPr>
          <w:rFonts w:hint="eastAsia" w:ascii="Times New Roman" w:hAnsi="Times New Roman" w:cs="Times New Roman"/>
          <w:sz w:val="24"/>
          <w:vertAlign w:val="superscript"/>
        </w:rPr>
        <w:t>68</w:t>
      </w:r>
      <w:r>
        <w:rPr>
          <w:rFonts w:hint="eastAsia" w:ascii="Times New Roman" w:hAnsi="Times New Roman" w:cs="Times New Roman"/>
          <w:sz w:val="24"/>
        </w:rPr>
        <w:t>Ga</w:t>
      </w:r>
      <w:r>
        <w:rPr>
          <w:rFonts w:ascii="Times New Roman" w:hAnsi="Times New Roman" w:cs="Times New Roman"/>
          <w:sz w:val="24"/>
        </w:rPr>
        <w:t>-</w:t>
      </w:r>
      <w:r>
        <w:rPr>
          <w:rFonts w:hint="eastAsia" w:ascii="Times New Roman" w:hAnsi="Times New Roman" w:cs="Times New Roman"/>
          <w:sz w:val="24"/>
          <w:lang w:val="en-US" w:eastAsia="zh-CN"/>
        </w:rPr>
        <w:t>FZ-NRs</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 xml:space="preserve">Blood clearance of the three </w:t>
      </w:r>
      <w:r>
        <w:rPr>
          <w:rFonts w:hint="eastAsia" w:ascii="Times New Roman" w:hAnsi="Times New Roman" w:cs="Times New Roman"/>
          <w:sz w:val="24"/>
          <w:vertAlign w:val="superscript"/>
        </w:rPr>
        <w:t>68</w:t>
      </w:r>
      <w:r>
        <w:rPr>
          <w:rFonts w:hint="eastAsia" w:ascii="Times New Roman" w:hAnsi="Times New Roman" w:cs="Times New Roman"/>
          <w:sz w:val="24"/>
        </w:rPr>
        <w:t>Ga</w:t>
      </w:r>
      <w:r>
        <w:rPr>
          <w:rFonts w:ascii="Times New Roman" w:hAnsi="Times New Roman" w:cs="Times New Roman"/>
          <w:sz w:val="24"/>
        </w:rPr>
        <w:t>-</w:t>
      </w:r>
      <w:r>
        <w:rPr>
          <w:rFonts w:hint="eastAsia" w:ascii="Times New Roman" w:hAnsi="Times New Roman" w:cs="Times New Roman"/>
          <w:sz w:val="24"/>
          <w:lang w:val="en-US" w:eastAsia="zh-CN"/>
        </w:rPr>
        <w:t>FZ-NRs</w:t>
      </w:r>
      <w:r>
        <w:rPr>
          <w:rFonts w:ascii="Times New Roman" w:hAnsi="Times New Roman" w:cs="Times New Roman"/>
          <w:sz w:val="24"/>
        </w:rPr>
        <w:t xml:space="preserve"> radio</w:t>
      </w:r>
      <w:r>
        <w:rPr>
          <w:rFonts w:hint="eastAsia" w:ascii="Times New Roman" w:hAnsi="Times New Roman" w:cs="Times New Roman"/>
          <w:sz w:val="24"/>
          <w:lang w:val="en-US" w:eastAsia="zh-CN"/>
        </w:rPr>
        <w:t>ligand</w:t>
      </w:r>
      <w:r>
        <w:rPr>
          <w:rFonts w:ascii="Times New Roman" w:hAnsi="Times New Roman" w:cs="Times New Roman"/>
          <w:sz w:val="24"/>
        </w:rPr>
        <w:t xml:space="preserve">s </w:t>
      </w:r>
      <w:r>
        <w:rPr>
          <w:rFonts w:ascii="Times New Roman" w:hAnsi="Times New Roman" w:cs="Times New Roman"/>
          <w:i/>
          <w:iCs/>
          <w:sz w:val="24"/>
        </w:rPr>
        <w:t>in</w:t>
      </w:r>
      <w:r>
        <w:rPr>
          <w:rFonts w:hint="eastAsia" w:ascii="Times New Roman" w:hAnsi="Times New Roman" w:cs="Times New Roman"/>
          <w:i/>
          <w:iCs/>
          <w:sz w:val="24"/>
          <w:lang w:val="en-US" w:eastAsia="zh-CN"/>
        </w:rPr>
        <w:t xml:space="preserve"> </w:t>
      </w:r>
      <w:r>
        <w:rPr>
          <w:rFonts w:ascii="Times New Roman" w:hAnsi="Times New Roman" w:cs="Times New Roman"/>
          <w:i/>
          <w:iCs/>
          <w:sz w:val="24"/>
        </w:rPr>
        <w:t>vivo</w:t>
      </w:r>
      <w:r>
        <w:rPr>
          <w:rFonts w:hint="eastAsia" w:ascii="Times New Roman" w:hAnsi="Times New Roman" w:cs="Times New Roman"/>
          <w:sz w:val="24"/>
        </w:rPr>
        <w:t xml:space="preserve"> (A) </w:t>
      </w:r>
      <w:r>
        <w:rPr>
          <w:rFonts w:hint="eastAsia" w:ascii="Times New Roman" w:hAnsi="Times New Roman" w:cs="Times New Roman"/>
          <w:sz w:val="24"/>
          <w:vertAlign w:val="superscript"/>
        </w:rPr>
        <w:t>68</w:t>
      </w:r>
      <w:r>
        <w:rPr>
          <w:rFonts w:hint="eastAsia" w:ascii="Times New Roman" w:hAnsi="Times New Roman" w:cs="Times New Roman"/>
          <w:sz w:val="24"/>
        </w:rPr>
        <w:t>Ga-FZ-NR-</w:t>
      </w:r>
      <w:r>
        <w:rPr>
          <w:rFonts w:hint="eastAsia" w:ascii="Times New Roman" w:hAnsi="Times New Roman" w:cs="Times New Roman"/>
          <w:sz w:val="24"/>
          <w:lang w:val="en-US" w:eastAsia="zh-CN"/>
        </w:rPr>
        <w:t>5</w:t>
      </w:r>
      <w:r>
        <w:rPr>
          <w:rFonts w:hint="eastAsia" w:ascii="Times New Roman" w:hAnsi="Times New Roman" w:cs="Times New Roman"/>
          <w:sz w:val="24"/>
        </w:rPr>
        <w:t>,</w:t>
      </w:r>
      <w:r>
        <w:rPr>
          <w:rFonts w:hint="eastAsia" w:ascii="Times New Roman" w:hAnsi="Times New Roman" w:cs="Times New Roman"/>
          <w:sz w:val="24"/>
          <w:vertAlign w:val="superscript"/>
        </w:rPr>
        <w:t xml:space="preserve"> </w:t>
      </w:r>
      <w:r>
        <w:rPr>
          <w:rFonts w:hint="eastAsia" w:ascii="Times New Roman" w:hAnsi="Times New Roman" w:cs="Times New Roman"/>
          <w:sz w:val="24"/>
        </w:rPr>
        <w:t>(B)</w:t>
      </w:r>
      <w:r>
        <w:rPr>
          <w:rFonts w:hint="eastAsia" w:ascii="Times New Roman" w:hAnsi="Times New Roman" w:cs="Times New Roman"/>
          <w:sz w:val="24"/>
          <w:vertAlign w:val="superscript"/>
        </w:rPr>
        <w:t xml:space="preserve"> 68</w:t>
      </w:r>
      <w:r>
        <w:rPr>
          <w:rFonts w:hint="eastAsia" w:ascii="Times New Roman" w:hAnsi="Times New Roman" w:cs="Times New Roman"/>
          <w:sz w:val="24"/>
        </w:rPr>
        <w:t>Ga-FZ-NR-</w:t>
      </w:r>
      <w:r>
        <w:rPr>
          <w:rFonts w:hint="eastAsia" w:ascii="Times New Roman" w:hAnsi="Times New Roman" w:cs="Times New Roman"/>
          <w:sz w:val="24"/>
          <w:lang w:val="en-US" w:eastAsia="zh-CN"/>
        </w:rPr>
        <w:t>6</w:t>
      </w:r>
      <w:r>
        <w:rPr>
          <w:rFonts w:hint="eastAsia" w:ascii="Times New Roman" w:hAnsi="Times New Roman" w:cs="Times New Roman"/>
          <w:sz w:val="24"/>
        </w:rPr>
        <w:t>, and (C)</w:t>
      </w:r>
      <w:r>
        <w:rPr>
          <w:rFonts w:hint="eastAsia" w:ascii="Times New Roman" w:hAnsi="Times New Roman" w:cs="Times New Roman"/>
          <w:sz w:val="24"/>
          <w:vertAlign w:val="superscript"/>
        </w:rPr>
        <w:t xml:space="preserve"> 68</w:t>
      </w:r>
      <w:r>
        <w:rPr>
          <w:rFonts w:hint="eastAsia" w:ascii="Times New Roman" w:hAnsi="Times New Roman" w:cs="Times New Roman"/>
          <w:sz w:val="24"/>
        </w:rPr>
        <w:t>Ga-FZ-NR-</w:t>
      </w:r>
      <w:r>
        <w:rPr>
          <w:rFonts w:hint="eastAsia" w:ascii="Times New Roman" w:hAnsi="Times New Roman" w:cs="Times New Roman"/>
          <w:sz w:val="24"/>
          <w:lang w:val="en-US" w:eastAsia="zh-CN"/>
        </w:rPr>
        <w:t>7</w:t>
      </w:r>
      <w:r>
        <w:rPr>
          <w:rFonts w:hint="eastAsia" w:ascii="Times New Roman" w:hAnsi="Times New Roman" w:cs="Times New Roman"/>
          <w:sz w:val="24"/>
        </w:rPr>
        <w:t>.</w:t>
      </w:r>
    </w:p>
    <w:p w14:paraId="282C8CF3">
      <w:pPr>
        <w:rPr>
          <w:rFonts w:hint="eastAsia" w:ascii="Times New Roman" w:hAnsi="Times New Roman" w:cs="Times New Roman"/>
          <w:sz w:val="24"/>
        </w:rPr>
      </w:pPr>
      <w:r>
        <w:rPr>
          <w:rFonts w:hint="eastAsia" w:ascii="Times New Roman" w:hAnsi="Times New Roman" w:cs="Times New Roman"/>
          <w:sz w:val="24"/>
        </w:rPr>
        <w:br w:type="page"/>
      </w:r>
    </w:p>
    <w:p w14:paraId="43965C78">
      <w:pPr>
        <w:rPr>
          <w:rFonts w:hint="eastAsia" w:ascii="Times New Roman" w:hAnsi="Times New Roman" w:cs="Times New Roman"/>
          <w:sz w:val="24"/>
        </w:rPr>
      </w:pPr>
      <w:r>
        <w:drawing>
          <wp:inline distT="0" distB="0" distL="114300" distR="114300">
            <wp:extent cx="5139055" cy="3947795"/>
            <wp:effectExtent l="0" t="0" r="4445" b="5080"/>
            <wp:docPr id="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1"/>
                    </pic:cNvPicPr>
                  </pic:nvPicPr>
                  <pic:blipFill>
                    <a:blip r:embed="rId18"/>
                    <a:srcRect l="855" t="1114" r="1639" b="2677"/>
                    <a:stretch>
                      <a:fillRect/>
                    </a:stretch>
                  </pic:blipFill>
                  <pic:spPr>
                    <a:xfrm>
                      <a:off x="0" y="0"/>
                      <a:ext cx="5139055" cy="3947795"/>
                    </a:xfrm>
                    <a:prstGeom prst="rect">
                      <a:avLst/>
                    </a:prstGeom>
                    <a:noFill/>
                    <a:ln>
                      <a:noFill/>
                    </a:ln>
                  </pic:spPr>
                </pic:pic>
              </a:graphicData>
            </a:graphic>
          </wp:inline>
        </w:drawing>
      </w:r>
    </w:p>
    <w:p w14:paraId="5646B05F">
      <w:pP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highlight w:val="none"/>
          <w14:textFill>
            <w14:solidFill>
              <w14:schemeClr w14:val="tx1"/>
            </w14:solidFill>
          </w14:textFill>
        </w:rPr>
        <w:t>Supplementary</w:t>
      </w:r>
      <w:r>
        <w:rPr>
          <w:rFonts w:hint="default" w:ascii="Times New Roman" w:hAnsi="Times New Roman" w:cs="Times New Roman"/>
          <w:b/>
          <w:bCs/>
          <w:color w:val="000000" w:themeColor="text1"/>
          <w:sz w:val="24"/>
          <w:highlight w:val="none"/>
          <w:lang w:val="en-US" w:eastAsia="zh-CN"/>
          <w14:textFill>
            <w14:solidFill>
              <w14:schemeClr w14:val="tx1"/>
            </w14:solidFill>
          </w14:textFill>
        </w:rPr>
        <w:t xml:space="preserve"> </w:t>
      </w:r>
      <w:r>
        <w:rPr>
          <w:rFonts w:ascii="Times New Roman" w:hAnsi="Times New Roman" w:cs="Times New Roman"/>
          <w:b/>
          <w:bCs/>
          <w:color w:val="000000" w:themeColor="text1"/>
          <w:sz w:val="24"/>
          <w:highlight w:val="none"/>
          <w14:textFill>
            <w14:solidFill>
              <w14:schemeClr w14:val="tx1"/>
            </w14:solidFill>
          </w14:textFill>
        </w:rPr>
        <w:t xml:space="preserve">Figure </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S</w:t>
      </w:r>
      <w:r>
        <w:rPr>
          <w:rFonts w:hint="eastAsia" w:ascii="Times New Roman" w:hAnsi="Times New Roman" w:cs="Times New Roman"/>
          <w:b/>
          <w:bCs/>
          <w:color w:val="000000" w:themeColor="text1"/>
          <w:sz w:val="24"/>
          <w:highlight w:val="none"/>
          <w14:textFill>
            <w14:solidFill>
              <w14:schemeClr w14:val="tx1"/>
            </w14:solidFill>
          </w14:textFill>
        </w:rPr>
        <w:t>1</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3.</w:t>
      </w: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 xml:space="preserve">The biodistribution of </w:t>
      </w:r>
      <w:r>
        <w:rPr>
          <w:rFonts w:hint="eastAsia" w:ascii="Times New Roman" w:hAnsi="Times New Roman" w:cs="Times New Roman"/>
          <w:b w:val="0"/>
          <w:bCs w:val="0"/>
          <w:color w:val="000000" w:themeColor="text1"/>
          <w:sz w:val="24"/>
          <w:highlight w:val="none"/>
          <w:vertAlign w:val="superscript"/>
          <w:lang w:val="en-US" w:eastAsia="zh-CN"/>
          <w14:textFill>
            <w14:solidFill>
              <w14:schemeClr w14:val="tx1"/>
            </w14:solidFill>
          </w14:textFill>
        </w:rPr>
        <w:t>68</w:t>
      </w: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Ga-FZ-NRs at different time points (30-min, 60-min, 120-min, and 180-min) in HT1376 tumor-bearing mice (n = 3/group).</w:t>
      </w:r>
    </w:p>
    <w:p w14:paraId="59DA14EA">
      <w:pPr>
        <w:rPr>
          <w:rFonts w:hint="eastAsia" w:ascii="Times New Roman" w:hAnsi="Times New Roman" w:cs="Times New Roman"/>
          <w:b w:val="0"/>
          <w:bCs w:val="0"/>
          <w:color w:val="C00000"/>
          <w:sz w:val="24"/>
          <w:highlight w:val="none"/>
          <w:lang w:val="en-US" w:eastAsia="zh-CN"/>
        </w:rPr>
      </w:pPr>
      <w:r>
        <w:rPr>
          <w:rFonts w:hint="eastAsia" w:ascii="Times New Roman" w:hAnsi="Times New Roman" w:cs="Times New Roman"/>
          <w:b w:val="0"/>
          <w:bCs w:val="0"/>
          <w:color w:val="C00000"/>
          <w:sz w:val="24"/>
          <w:highlight w:val="none"/>
          <w:lang w:val="en-US" w:eastAsia="zh-CN"/>
        </w:rPr>
        <w:br w:type="page"/>
      </w:r>
    </w:p>
    <w:p w14:paraId="36013039">
      <w:pPr>
        <w:jc w:val="center"/>
      </w:pPr>
      <w:r>
        <w:drawing>
          <wp:inline distT="0" distB="0" distL="114300" distR="114300">
            <wp:extent cx="5039995" cy="5118735"/>
            <wp:effectExtent l="9525" t="9525" r="17780" b="1524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9"/>
                    <a:srcRect l="8795" t="3173" r="9398"/>
                    <a:stretch>
                      <a:fillRect/>
                    </a:stretch>
                  </pic:blipFill>
                  <pic:spPr>
                    <a:xfrm>
                      <a:off x="0" y="0"/>
                      <a:ext cx="5039995" cy="5118735"/>
                    </a:xfrm>
                    <a:prstGeom prst="rect">
                      <a:avLst/>
                    </a:prstGeom>
                    <a:noFill/>
                    <a:ln>
                      <a:solidFill>
                        <a:schemeClr val="tx1"/>
                      </a:solidFill>
                    </a:ln>
                  </pic:spPr>
                </pic:pic>
              </a:graphicData>
            </a:graphic>
          </wp:inline>
        </w:drawing>
      </w:r>
    </w:p>
    <w:p w14:paraId="7D34E18A">
      <w:pP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Supplementary</w:t>
      </w:r>
      <w:r>
        <w:rPr>
          <w:rFonts w:hint="eastAsia" w:ascii="Times New Roman" w:hAnsi="Times New Roman" w:cs="Times New Roman"/>
          <w:b/>
          <w:bCs/>
          <w:color w:val="000000" w:themeColor="text1"/>
          <w:sz w:val="24"/>
          <w:lang w:val="en-US" w:eastAsia="zh-CN"/>
          <w14:textFill>
            <w14:solidFill>
              <w14:schemeClr w14:val="tx1"/>
            </w14:solidFill>
          </w14:textFill>
        </w:rPr>
        <w:t xml:space="preserve"> </w:t>
      </w:r>
      <w:r>
        <w:rPr>
          <w:rFonts w:hint="default" w:ascii="Times New Roman" w:hAnsi="Times New Roman" w:cs="Times New Roman"/>
          <w:b/>
          <w:bCs/>
          <w:color w:val="000000" w:themeColor="text1"/>
          <w:sz w:val="24"/>
          <w14:textFill>
            <w14:solidFill>
              <w14:schemeClr w14:val="tx1"/>
            </w14:solidFill>
          </w14:textFill>
        </w:rPr>
        <w:t xml:space="preserve">Figure </w:t>
      </w:r>
      <w:r>
        <w:rPr>
          <w:rFonts w:hint="eastAsia" w:ascii="Times New Roman" w:hAnsi="Times New Roman" w:cs="Times New Roman"/>
          <w:b/>
          <w:bCs/>
          <w:color w:val="000000" w:themeColor="text1"/>
          <w:sz w:val="24"/>
          <w:lang w:val="en-US" w:eastAsia="zh-CN"/>
          <w14:textFill>
            <w14:solidFill>
              <w14:schemeClr w14:val="tx1"/>
            </w14:solidFill>
          </w14:textFill>
        </w:rPr>
        <w:t>S</w:t>
      </w:r>
      <w:r>
        <w:rPr>
          <w:rFonts w:hint="default" w:ascii="Times New Roman" w:hAnsi="Times New Roman" w:cs="Times New Roman"/>
          <w:b/>
          <w:bCs/>
          <w:color w:val="000000" w:themeColor="text1"/>
          <w:sz w:val="24"/>
          <w14:textFill>
            <w14:solidFill>
              <w14:schemeClr w14:val="tx1"/>
            </w14:solidFill>
          </w14:textFill>
        </w:rPr>
        <w:t>1</w:t>
      </w:r>
      <w:r>
        <w:rPr>
          <w:rFonts w:hint="eastAsia" w:ascii="Times New Roman" w:hAnsi="Times New Roman" w:cs="Times New Roman"/>
          <w:b/>
          <w:bCs/>
          <w:color w:val="000000" w:themeColor="text1"/>
          <w:sz w:val="24"/>
          <w:lang w:val="en-US" w:eastAsia="zh-CN"/>
          <w14:textFill>
            <w14:solidFill>
              <w14:schemeClr w14:val="tx1"/>
            </w14:solidFill>
          </w14:textFill>
        </w:rPr>
        <w:t>4</w:t>
      </w:r>
      <w:r>
        <w:rPr>
          <w:rFonts w:hint="default" w:ascii="Times New Roman" w:hAnsi="Times New Roman" w:cs="Times New Roman"/>
          <w:color w:val="000000" w:themeColor="text1"/>
          <w:sz w:val="24"/>
          <w14:textFill>
            <w14:solidFill>
              <w14:schemeClr w14:val="tx1"/>
            </w14:solidFill>
          </w14:textFill>
        </w:rPr>
        <w:t xml:space="preserve">. </w:t>
      </w:r>
      <w:r>
        <w:rPr>
          <w:rFonts w:hint="default" w:ascii="Times New Roman" w:hAnsi="Times New Roman" w:cs="Times New Roman"/>
          <w:i/>
          <w:iCs/>
          <w:color w:val="000000" w:themeColor="text1"/>
          <w:sz w:val="24"/>
          <w14:textFill>
            <w14:solidFill>
              <w14:schemeClr w14:val="tx1"/>
            </w14:solidFill>
          </w14:textFill>
        </w:rPr>
        <w:t>In vivo</w:t>
      </w:r>
      <w:r>
        <w:rPr>
          <w:rFonts w:hint="default" w:ascii="Times New Roman" w:hAnsi="Times New Roman" w:cs="Times New Roman"/>
          <w:color w:val="000000" w:themeColor="text1"/>
          <w:sz w:val="24"/>
          <w14:textFill>
            <w14:solidFill>
              <w14:schemeClr w14:val="tx1"/>
            </w14:solidFill>
          </w14:textFill>
        </w:rPr>
        <w:t xml:space="preserve"> efficacy and specificity of </w:t>
      </w:r>
      <w:r>
        <w:rPr>
          <w:rFonts w:hint="default" w:ascii="Times New Roman" w:hAnsi="Times New Roman" w:cs="Times New Roman"/>
          <w:color w:val="000000" w:themeColor="text1"/>
          <w:sz w:val="24"/>
          <w:vertAlign w:val="superscript"/>
          <w14:textFill>
            <w14:solidFill>
              <w14:schemeClr w14:val="tx1"/>
            </w14:solidFill>
          </w14:textFill>
        </w:rPr>
        <w:t>68</w:t>
      </w:r>
      <w:r>
        <w:rPr>
          <w:rFonts w:hint="default" w:ascii="Times New Roman" w:hAnsi="Times New Roman" w:cs="Times New Roman"/>
          <w:color w:val="000000" w:themeColor="text1"/>
          <w:sz w:val="24"/>
          <w14:textFill>
            <w14:solidFill>
              <w14:schemeClr w14:val="tx1"/>
            </w14:solidFill>
          </w14:textFill>
        </w:rPr>
        <w:t xml:space="preserve">Ga-FZ-NRs. (A) Biodistribution of </w:t>
      </w:r>
      <w:r>
        <w:rPr>
          <w:rFonts w:hint="default" w:ascii="Times New Roman" w:hAnsi="Times New Roman" w:cs="Times New Roman"/>
          <w:color w:val="000000" w:themeColor="text1"/>
          <w:sz w:val="24"/>
          <w:vertAlign w:val="superscript"/>
          <w14:textFill>
            <w14:solidFill>
              <w14:schemeClr w14:val="tx1"/>
            </w14:solidFill>
          </w14:textFill>
        </w:rPr>
        <w:t>68</w:t>
      </w:r>
      <w:r>
        <w:rPr>
          <w:rFonts w:hint="default" w:ascii="Times New Roman" w:hAnsi="Times New Roman" w:cs="Times New Roman"/>
          <w:color w:val="000000" w:themeColor="text1"/>
          <w:sz w:val="24"/>
          <w14:textFill>
            <w14:solidFill>
              <w14:schemeClr w14:val="tx1"/>
            </w14:solidFill>
          </w14:textFill>
        </w:rPr>
        <w:t xml:space="preserve">Ga-FZ-NRs in RT112 (%ID/g); (B) Tumor uptake of </w:t>
      </w:r>
      <w:r>
        <w:rPr>
          <w:rFonts w:hint="default" w:ascii="Times New Roman" w:hAnsi="Times New Roman" w:cs="Times New Roman"/>
          <w:color w:val="000000" w:themeColor="text1"/>
          <w:sz w:val="24"/>
          <w:vertAlign w:val="superscript"/>
          <w14:textFill>
            <w14:solidFill>
              <w14:schemeClr w14:val="tx1"/>
            </w14:solidFill>
          </w14:textFill>
        </w:rPr>
        <w:t>68</w:t>
      </w:r>
      <w:r>
        <w:rPr>
          <w:rFonts w:hint="default" w:ascii="Times New Roman" w:hAnsi="Times New Roman" w:cs="Times New Roman"/>
          <w:color w:val="000000" w:themeColor="text1"/>
          <w:sz w:val="24"/>
          <w14:textFill>
            <w14:solidFill>
              <w14:schemeClr w14:val="tx1"/>
            </w14:solidFill>
          </w14:textFill>
        </w:rPr>
        <w:t>Ga-FZ-NRs from biodistribution; (C) Corresponding tumor-to-</w:t>
      </w:r>
      <w:r>
        <w:rPr>
          <w:rFonts w:hint="eastAsia" w:ascii="Times New Roman" w:hAnsi="Times New Roman" w:cs="Times New Roman"/>
          <w:color w:val="000000" w:themeColor="text1"/>
          <w:sz w:val="24"/>
          <w:highlight w:val="none"/>
          <w14:textFill>
            <w14:solidFill>
              <w14:schemeClr w14:val="tx1"/>
            </w14:solidFill>
          </w14:textFill>
        </w:rPr>
        <w:t>muscle</w:t>
      </w:r>
      <w:r>
        <w:rPr>
          <w:rFonts w:hint="default" w:ascii="Times New Roman" w:hAnsi="Times New Roman" w:cs="Times New Roman"/>
          <w:color w:val="000000" w:themeColor="text1"/>
          <w:sz w:val="24"/>
          <w14:textFill>
            <w14:solidFill>
              <w14:schemeClr w14:val="tx1"/>
            </w14:solidFill>
          </w14:textFill>
        </w:rPr>
        <w:t xml:space="preserve"> </w:t>
      </w:r>
      <w:r>
        <w:rPr>
          <w:rFonts w:hint="eastAsia" w:ascii="Times New Roman" w:hAnsi="Times New Roman" w:cs="Times New Roman"/>
          <w:color w:val="000000" w:themeColor="text1"/>
          <w:sz w:val="24"/>
          <w:lang w:val="en-US" w:eastAsia="zh-CN"/>
          <w14:textFill>
            <w14:solidFill>
              <w14:schemeClr w14:val="tx1"/>
            </w14:solidFill>
          </w14:textFill>
        </w:rPr>
        <w:t xml:space="preserve">(T/NT) </w:t>
      </w:r>
      <w:r>
        <w:rPr>
          <w:rFonts w:hint="default" w:ascii="Times New Roman" w:hAnsi="Times New Roman" w:cs="Times New Roman"/>
          <w:color w:val="000000" w:themeColor="text1"/>
          <w:sz w:val="24"/>
          <w14:textFill>
            <w14:solidFill>
              <w14:schemeClr w14:val="tx1"/>
            </w14:solidFill>
          </w14:textFill>
        </w:rPr>
        <w:t>ratio from biodistribution (n = 3)</w:t>
      </w:r>
    </w:p>
    <w:p w14:paraId="4FD9CD7F">
      <w:pPr>
        <w:rPr>
          <w:rFonts w:hint="default" w:ascii="Times New Roman" w:hAnsi="Times New Roman" w:cs="Times New Roman"/>
          <w:sz w:val="24"/>
        </w:rPr>
      </w:pPr>
      <w:r>
        <w:rPr>
          <w:rFonts w:hint="default" w:ascii="Times New Roman" w:hAnsi="Times New Roman" w:cs="Times New Roman"/>
          <w:sz w:val="24"/>
        </w:rPr>
        <w:br w:type="page"/>
      </w:r>
    </w:p>
    <w:p w14:paraId="28F0F764">
      <w:r>
        <w:drawing>
          <wp:inline distT="0" distB="0" distL="114300" distR="114300">
            <wp:extent cx="5266690" cy="2948940"/>
            <wp:effectExtent l="0" t="0" r="635" b="0"/>
            <wp:docPr id="1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
                    <pic:cNvPicPr>
                      <a:picLocks noChangeAspect="1"/>
                    </pic:cNvPicPr>
                  </pic:nvPicPr>
                  <pic:blipFill>
                    <a:blip r:embed="rId20"/>
                    <a:stretch>
                      <a:fillRect/>
                    </a:stretch>
                  </pic:blipFill>
                  <pic:spPr>
                    <a:xfrm>
                      <a:off x="0" y="0"/>
                      <a:ext cx="5266690" cy="2948940"/>
                    </a:xfrm>
                    <a:prstGeom prst="rect">
                      <a:avLst/>
                    </a:prstGeom>
                    <a:noFill/>
                    <a:ln>
                      <a:noFill/>
                    </a:ln>
                  </pic:spPr>
                </pic:pic>
              </a:graphicData>
            </a:graphic>
          </wp:inline>
        </w:drawing>
      </w:r>
    </w:p>
    <w:p w14:paraId="6CDE58B5">
      <w:pP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b/>
          <w:bCs/>
          <w:color w:val="000000" w:themeColor="text1"/>
          <w:sz w:val="24"/>
          <w:highlight w:val="none"/>
          <w14:textFill>
            <w14:solidFill>
              <w14:schemeClr w14:val="tx1"/>
            </w14:solidFill>
          </w14:textFill>
        </w:rPr>
        <w:t>Supplementary</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 xml:space="preserve"> </w:t>
      </w:r>
      <w:r>
        <w:rPr>
          <w:rFonts w:ascii="Times New Roman" w:hAnsi="Times New Roman" w:cs="Times New Roman"/>
          <w:b/>
          <w:bCs/>
          <w:color w:val="000000" w:themeColor="text1"/>
          <w:sz w:val="24"/>
          <w:highlight w:val="none"/>
          <w14:textFill>
            <w14:solidFill>
              <w14:schemeClr w14:val="tx1"/>
            </w14:solidFill>
          </w14:textFill>
        </w:rPr>
        <w:t xml:space="preserve">Figure </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S</w:t>
      </w:r>
      <w:r>
        <w:rPr>
          <w:rFonts w:hint="eastAsia" w:ascii="Times New Roman" w:hAnsi="Times New Roman" w:cs="Times New Roman"/>
          <w:b/>
          <w:bCs/>
          <w:color w:val="000000" w:themeColor="text1"/>
          <w:sz w:val="24"/>
          <w:highlight w:val="none"/>
          <w14:textFill>
            <w14:solidFill>
              <w14:schemeClr w14:val="tx1"/>
            </w14:solidFill>
          </w14:textFill>
        </w:rPr>
        <w:t>1</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5</w:t>
      </w:r>
      <w:r>
        <w:rPr>
          <w:rFonts w:hint="eastAsia" w:ascii="Times New Roman" w:hAnsi="Times New Roman" w:cs="Times New Roman"/>
          <w:b/>
          <w:bCs/>
          <w:color w:val="000000" w:themeColor="text1"/>
          <w:sz w:val="24"/>
          <w:highlight w:val="none"/>
          <w14:textFill>
            <w14:solidFill>
              <w14:schemeClr w14:val="tx1"/>
            </w14:solidFill>
          </w14:textFill>
        </w:rPr>
        <w:t>.</w:t>
      </w:r>
      <w:r>
        <w:rPr>
          <w:rFonts w:ascii="Times New Roman" w:hAnsi="Times New Roman" w:cs="Times New Roman"/>
          <w:color w:val="000000" w:themeColor="text1"/>
          <w:sz w:val="24"/>
          <w14:textFill>
            <w14:solidFill>
              <w14:schemeClr w14:val="tx1"/>
            </w14:solidFill>
          </w14:textFill>
        </w:rPr>
        <w:t xml:space="preserve"> </w:t>
      </w:r>
      <w:r>
        <w:rPr>
          <w:rFonts w:hint="eastAsia" w:ascii="Times New Roman" w:hAnsi="Times New Roman" w:cs="Times New Roman"/>
          <w:color w:val="000000" w:themeColor="text1"/>
          <w:sz w:val="24"/>
          <w14:textFill>
            <w14:solidFill>
              <w14:schemeClr w14:val="tx1"/>
            </w14:solidFill>
          </w14:textFill>
        </w:rPr>
        <w:t xml:space="preserve">Toxicity test of </w:t>
      </w:r>
      <w:r>
        <w:rPr>
          <w:rFonts w:hint="eastAsia" w:ascii="Times New Roman" w:hAnsi="Times New Roman" w:cs="Times New Roman"/>
          <w:color w:val="000000" w:themeColor="text1"/>
          <w:sz w:val="24"/>
          <w:vertAlign w:val="superscript"/>
          <w14:textFill>
            <w14:solidFill>
              <w14:schemeClr w14:val="tx1"/>
            </w14:solidFill>
          </w14:textFill>
        </w:rPr>
        <w:t>68</w:t>
      </w:r>
      <w:r>
        <w:rPr>
          <w:rFonts w:hint="eastAsia" w:ascii="Times New Roman" w:hAnsi="Times New Roman" w:cs="Times New Roman"/>
          <w:color w:val="000000" w:themeColor="text1"/>
          <w:sz w:val="24"/>
          <w14:textFill>
            <w14:solidFill>
              <w14:schemeClr w14:val="tx1"/>
            </w14:solidFill>
          </w14:textFill>
        </w:rPr>
        <w:t>Ga-FZ-NRs. H&amp;E staining of main organs from the test group and control group (n = 3 for the</w:t>
      </w:r>
      <w:r>
        <w:rPr>
          <w:rFonts w:hint="eastAsia" w:ascii="Times New Roman" w:hAnsi="Times New Roman" w:cs="Times New Roman"/>
          <w:color w:val="000000" w:themeColor="text1"/>
          <w:sz w:val="24"/>
          <w:vertAlign w:val="superscript"/>
          <w14:textFill>
            <w14:solidFill>
              <w14:schemeClr w14:val="tx1"/>
            </w14:solidFill>
          </w14:textFill>
        </w:rPr>
        <w:t xml:space="preserve"> 68</w:t>
      </w:r>
      <w:r>
        <w:rPr>
          <w:rFonts w:hint="eastAsia" w:ascii="Times New Roman" w:hAnsi="Times New Roman" w:cs="Times New Roman"/>
          <w:color w:val="000000" w:themeColor="text1"/>
          <w:sz w:val="24"/>
          <w14:textFill>
            <w14:solidFill>
              <w14:schemeClr w14:val="tx1"/>
            </w14:solidFill>
          </w14:textFill>
        </w:rPr>
        <w:t>Ga-FZ-NRs treatment group and n = 3 for the saline treatment group).</w:t>
      </w:r>
    </w:p>
    <w:p w14:paraId="12359CB5">
      <w:pPr>
        <w:rPr>
          <w:rFonts w:hint="eastAsia" w:ascii="Times New Roman" w:hAnsi="Times New Roman" w:cs="Times New Roman"/>
          <w:sz w:val="24"/>
        </w:rPr>
      </w:pPr>
      <w:r>
        <w:rPr>
          <w:rFonts w:hint="eastAsia" w:ascii="Times New Roman" w:hAnsi="Times New Roman" w:cs="Times New Roman"/>
          <w:sz w:val="24"/>
        </w:rPr>
        <w:br w:type="page"/>
      </w:r>
    </w:p>
    <w:p w14:paraId="6C0EC253">
      <w:pPr>
        <w:rPr>
          <w:rFonts w:hint="eastAsia" w:ascii="Times New Roman" w:hAnsi="Times New Roman" w:cs="Times New Roman"/>
          <w:sz w:val="24"/>
        </w:rPr>
      </w:pPr>
      <w:r>
        <w:drawing>
          <wp:inline distT="0" distB="0" distL="114300" distR="114300">
            <wp:extent cx="5126355" cy="4249420"/>
            <wp:effectExtent l="0" t="0" r="0" b="0"/>
            <wp:docPr id="1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
                    <pic:cNvPicPr>
                      <a:picLocks noChangeAspect="1"/>
                    </pic:cNvPicPr>
                  </pic:nvPicPr>
                  <pic:blipFill>
                    <a:blip r:embed="rId21"/>
                    <a:srcRect l="1099" t="1524" r="1425" b="1350"/>
                    <a:stretch>
                      <a:fillRect/>
                    </a:stretch>
                  </pic:blipFill>
                  <pic:spPr>
                    <a:xfrm>
                      <a:off x="0" y="0"/>
                      <a:ext cx="5126355" cy="4249420"/>
                    </a:xfrm>
                    <a:prstGeom prst="rect">
                      <a:avLst/>
                    </a:prstGeom>
                    <a:noFill/>
                    <a:ln>
                      <a:noFill/>
                    </a:ln>
                  </pic:spPr>
                </pic:pic>
              </a:graphicData>
            </a:graphic>
          </wp:inline>
        </w:drawing>
      </w:r>
    </w:p>
    <w:p w14:paraId="52353812">
      <w:pPr>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b/>
          <w:bCs/>
          <w:color w:val="000000" w:themeColor="text1"/>
          <w:sz w:val="24"/>
          <w:highlight w:val="none"/>
          <w14:textFill>
            <w14:solidFill>
              <w14:schemeClr w14:val="tx1"/>
            </w14:solidFill>
          </w14:textFill>
        </w:rPr>
        <w:t>Supplementary</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 xml:space="preserve"> </w:t>
      </w:r>
      <w:r>
        <w:rPr>
          <w:rFonts w:ascii="Times New Roman" w:hAnsi="Times New Roman" w:cs="Times New Roman"/>
          <w:b/>
          <w:bCs/>
          <w:color w:val="000000" w:themeColor="text1"/>
          <w:sz w:val="24"/>
          <w:highlight w:val="none"/>
          <w14:textFill>
            <w14:solidFill>
              <w14:schemeClr w14:val="tx1"/>
            </w14:solidFill>
          </w14:textFill>
        </w:rPr>
        <w:t xml:space="preserve">Figure </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S</w:t>
      </w:r>
      <w:r>
        <w:rPr>
          <w:rFonts w:hint="eastAsia" w:ascii="Times New Roman" w:hAnsi="Times New Roman" w:cs="Times New Roman"/>
          <w:b/>
          <w:bCs/>
          <w:color w:val="000000" w:themeColor="text1"/>
          <w:sz w:val="24"/>
          <w:highlight w:val="none"/>
          <w14:textFill>
            <w14:solidFill>
              <w14:schemeClr w14:val="tx1"/>
            </w14:solidFill>
          </w14:textFill>
        </w:rPr>
        <w:t>1</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6</w:t>
      </w:r>
      <w:r>
        <w:rPr>
          <w:rFonts w:hint="eastAsia" w:ascii="Times New Roman" w:hAnsi="Times New Roman" w:cs="Times New Roman"/>
          <w:b w:val="0"/>
          <w:bCs w:val="0"/>
          <w:color w:val="000000" w:themeColor="text1"/>
          <w:sz w:val="24"/>
          <w:highlight w:val="none"/>
          <w14:textFill>
            <w14:solidFill>
              <w14:schemeClr w14:val="tx1"/>
            </w14:solidFill>
          </w14:textFill>
        </w:rPr>
        <w:t>.</w:t>
      </w:r>
      <w:r>
        <w:rPr>
          <w:rFonts w:ascii="Times New Roman" w:hAnsi="Times New Roman" w:eastAsia="宋体" w:cs="Times New Roman"/>
          <w:color w:val="000000" w:themeColor="text1"/>
          <w:szCs w:val="21"/>
          <w14:textFill>
            <w14:solidFill>
              <w14:schemeClr w14:val="tx1"/>
            </w14:solidFill>
          </w14:textFill>
        </w:rPr>
        <w:t xml:space="preserve"> </w:t>
      </w:r>
      <w:r>
        <w:rPr>
          <w:rFonts w:ascii="Times New Roman" w:hAnsi="Times New Roman" w:eastAsia="宋体" w:cs="Times New Roman"/>
          <w:color w:val="000000" w:themeColor="text1"/>
          <w:sz w:val="24"/>
          <w:szCs w:val="24"/>
          <w14:textFill>
            <w14:solidFill>
              <w14:schemeClr w14:val="tx1"/>
            </w14:solidFill>
          </w14:textFill>
        </w:rPr>
        <w:t xml:space="preserve">The biodistribution of </w:t>
      </w:r>
      <w:r>
        <w:rPr>
          <w:rFonts w:ascii="Times New Roman" w:hAnsi="Times New Roman" w:eastAsia="宋体" w:cs="Times New Roman"/>
          <w:color w:val="000000" w:themeColor="text1"/>
          <w:sz w:val="24"/>
          <w:szCs w:val="24"/>
          <w:vertAlign w:val="superscript"/>
          <w14:textFill>
            <w14:solidFill>
              <w14:schemeClr w14:val="tx1"/>
            </w14:solidFill>
          </w14:textFill>
        </w:rPr>
        <w:t>177</w:t>
      </w:r>
      <w:r>
        <w:rPr>
          <w:rFonts w:ascii="Times New Roman" w:hAnsi="Times New Roman" w:eastAsia="宋体" w:cs="Times New Roman"/>
          <w:color w:val="000000" w:themeColor="text1"/>
          <w:sz w:val="24"/>
          <w:szCs w:val="24"/>
          <w14:textFill>
            <w14:solidFill>
              <w14:schemeClr w14:val="tx1"/>
            </w14:solidFill>
          </w14:textFill>
        </w:rPr>
        <w:t>Lu-FZ-NRs at different time points (1-hour, 6-hours, 24-hours, 48-hours, 96-hours, and 168-hours)</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 xml:space="preserve"> in HT1376 tumor-bearing BALB/c nude mice </w:t>
      </w:r>
      <w:r>
        <w:rPr>
          <w:rFonts w:ascii="Times New Roman" w:hAnsi="Times New Roman" w:eastAsia="宋体" w:cs="Times New Roman"/>
          <w:color w:val="000000" w:themeColor="text1"/>
          <w:sz w:val="24"/>
          <w:szCs w:val="24"/>
          <w14:textFill>
            <w14:solidFill>
              <w14:schemeClr w14:val="tx1"/>
            </w14:solidFill>
          </w14:textFill>
        </w:rPr>
        <w:t>(n = 3/group)</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p>
    <w:p w14:paraId="717F59BD">
      <w:pPr>
        <w:rPr>
          <w:rFonts w:hint="eastAsia" w:ascii="Times New Roman" w:hAnsi="Times New Roman" w:eastAsia="宋体" w:cs="Times New Roman"/>
          <w:color w:val="C00000"/>
          <w:sz w:val="24"/>
          <w:szCs w:val="24"/>
          <w:lang w:val="en-US" w:eastAsia="zh-CN"/>
        </w:rPr>
      </w:pPr>
      <w:r>
        <w:rPr>
          <w:rFonts w:hint="eastAsia" w:ascii="Times New Roman" w:hAnsi="Times New Roman" w:eastAsia="宋体" w:cs="Times New Roman"/>
          <w:color w:val="C00000"/>
          <w:sz w:val="24"/>
          <w:szCs w:val="24"/>
          <w:lang w:val="en-US" w:eastAsia="zh-CN"/>
        </w:rPr>
        <w:br w:type="page"/>
      </w:r>
    </w:p>
    <w:p w14:paraId="7E6A88A2">
      <w:pPr>
        <w:jc w:val="center"/>
      </w:pPr>
      <w:r>
        <w:drawing>
          <wp:inline distT="0" distB="0" distL="114300" distR="114300">
            <wp:extent cx="3599815" cy="2409825"/>
            <wp:effectExtent l="0" t="0" r="0" b="0"/>
            <wp:docPr id="1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
                    <pic:cNvPicPr>
                      <a:picLocks noChangeAspect="1"/>
                    </pic:cNvPicPr>
                  </pic:nvPicPr>
                  <pic:blipFill>
                    <a:blip r:embed="rId22"/>
                    <a:stretch>
                      <a:fillRect/>
                    </a:stretch>
                  </pic:blipFill>
                  <pic:spPr>
                    <a:xfrm>
                      <a:off x="0" y="0"/>
                      <a:ext cx="3599815" cy="2409825"/>
                    </a:xfrm>
                    <a:prstGeom prst="rect">
                      <a:avLst/>
                    </a:prstGeom>
                    <a:noFill/>
                    <a:ln>
                      <a:noFill/>
                    </a:ln>
                  </pic:spPr>
                </pic:pic>
              </a:graphicData>
            </a:graphic>
          </wp:inline>
        </w:drawing>
      </w:r>
    </w:p>
    <w:p w14:paraId="23B227C0">
      <w:pPr>
        <w:rPr>
          <w:rFonts w:hint="eastAsia" w:ascii="Times New Roman" w:hAnsi="Times New Roman" w:cs="Times New Roman"/>
          <w:b w:val="0"/>
          <w:bCs w:val="0"/>
          <w:color w:val="auto"/>
          <w:sz w:val="24"/>
          <w:highlight w:val="none"/>
        </w:rPr>
      </w:pPr>
      <w:r>
        <w:rPr>
          <w:rFonts w:hint="eastAsia" w:ascii="Times New Roman" w:hAnsi="Times New Roman" w:cs="Times New Roman"/>
          <w:b/>
          <w:bCs/>
          <w:color w:val="000000" w:themeColor="text1"/>
          <w:sz w:val="24"/>
          <w:highlight w:val="none"/>
          <w14:textFill>
            <w14:solidFill>
              <w14:schemeClr w14:val="tx1"/>
            </w14:solidFill>
          </w14:textFill>
        </w:rPr>
        <w:t>Supplementary</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 xml:space="preserve"> </w:t>
      </w:r>
      <w:r>
        <w:rPr>
          <w:rFonts w:hint="eastAsia" w:ascii="Times New Roman" w:hAnsi="Times New Roman" w:cs="Times New Roman"/>
          <w:b/>
          <w:bCs/>
          <w:color w:val="000000" w:themeColor="text1"/>
          <w:sz w:val="24"/>
          <w:highlight w:val="none"/>
          <w14:textFill>
            <w14:solidFill>
              <w14:schemeClr w14:val="tx1"/>
            </w14:solidFill>
          </w14:textFill>
        </w:rPr>
        <w:t xml:space="preserve">Figure </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S</w:t>
      </w:r>
      <w:r>
        <w:rPr>
          <w:rFonts w:hint="eastAsia" w:ascii="Times New Roman" w:hAnsi="Times New Roman" w:cs="Times New Roman"/>
          <w:b/>
          <w:bCs/>
          <w:color w:val="000000" w:themeColor="text1"/>
          <w:sz w:val="24"/>
          <w:highlight w:val="none"/>
          <w14:textFill>
            <w14:solidFill>
              <w14:schemeClr w14:val="tx1"/>
            </w14:solidFill>
          </w14:textFill>
        </w:rPr>
        <w:t>1</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7</w:t>
      </w:r>
      <w:r>
        <w:rPr>
          <w:rFonts w:hint="eastAsia" w:ascii="Times New Roman" w:hAnsi="Times New Roman" w:cs="Times New Roman"/>
          <w:b/>
          <w:bCs/>
          <w:color w:val="000000" w:themeColor="text1"/>
          <w:sz w:val="24"/>
          <w:highlight w:val="none"/>
          <w14:textFill>
            <w14:solidFill>
              <w14:schemeClr w14:val="tx1"/>
            </w14:solidFill>
          </w14:textFill>
        </w:rPr>
        <w:t xml:space="preserve">. </w:t>
      </w:r>
      <w:r>
        <w:rPr>
          <w:rFonts w:hint="eastAsia" w:ascii="Times New Roman" w:hAnsi="Times New Roman" w:cs="Times New Roman"/>
          <w:b w:val="0"/>
          <w:bCs w:val="0"/>
          <w:color w:val="000000" w:themeColor="text1"/>
          <w:sz w:val="24"/>
          <w:highlight w:val="none"/>
          <w14:textFill>
            <w14:solidFill>
              <w14:schemeClr w14:val="tx1"/>
            </w14:solidFill>
          </w14:textFill>
        </w:rPr>
        <w:t>Corres</w:t>
      </w:r>
      <w:r>
        <w:rPr>
          <w:rFonts w:hint="eastAsia" w:ascii="Times New Roman" w:hAnsi="Times New Roman" w:cs="Times New Roman"/>
          <w:b w:val="0"/>
          <w:bCs w:val="0"/>
          <w:color w:val="auto"/>
          <w:sz w:val="24"/>
          <w:highlight w:val="none"/>
        </w:rPr>
        <w:t>ponding tumor-to-</w:t>
      </w:r>
      <w:r>
        <w:rPr>
          <w:rFonts w:hint="eastAsia" w:ascii="Times New Roman" w:hAnsi="Times New Roman" w:cs="Times New Roman"/>
          <w:color w:val="auto"/>
          <w:sz w:val="24"/>
          <w:highlight w:val="none"/>
        </w:rPr>
        <w:t>muscle</w:t>
      </w:r>
      <w:r>
        <w:rPr>
          <w:rFonts w:hint="eastAsia" w:ascii="Times New Roman" w:hAnsi="Times New Roman" w:cs="Times New Roman"/>
          <w:b w:val="0"/>
          <w:bCs w:val="0"/>
          <w:color w:val="auto"/>
          <w:sz w:val="24"/>
          <w:highlight w:val="none"/>
          <w:lang w:val="en-US" w:eastAsia="zh-CN"/>
        </w:rPr>
        <w:t xml:space="preserve"> (T/NT)</w:t>
      </w:r>
      <w:r>
        <w:rPr>
          <w:rFonts w:hint="eastAsia" w:ascii="Times New Roman" w:hAnsi="Times New Roman" w:cs="Times New Roman"/>
          <w:b w:val="0"/>
          <w:bCs w:val="0"/>
          <w:color w:val="auto"/>
          <w:sz w:val="24"/>
          <w:highlight w:val="none"/>
        </w:rPr>
        <w:t xml:space="preserve"> ratio from the biodistribution of </w:t>
      </w:r>
      <w:r>
        <w:rPr>
          <w:rFonts w:hint="eastAsia" w:ascii="Times New Roman" w:hAnsi="Times New Roman" w:cs="Times New Roman"/>
          <w:b w:val="0"/>
          <w:bCs w:val="0"/>
          <w:color w:val="auto"/>
          <w:sz w:val="24"/>
          <w:highlight w:val="none"/>
          <w:vertAlign w:val="superscript"/>
          <w:lang w:eastAsia="zh-CN"/>
        </w:rPr>
        <w:t>1</w:t>
      </w:r>
      <w:r>
        <w:rPr>
          <w:rFonts w:hint="eastAsia" w:ascii="Times New Roman" w:hAnsi="Times New Roman" w:cs="Times New Roman"/>
          <w:b w:val="0"/>
          <w:bCs w:val="0"/>
          <w:color w:val="auto"/>
          <w:sz w:val="24"/>
          <w:highlight w:val="none"/>
          <w:vertAlign w:val="superscript"/>
          <w:lang w:val="en-US" w:eastAsia="zh-CN"/>
        </w:rPr>
        <w:t>77</w:t>
      </w:r>
      <w:r>
        <w:rPr>
          <w:rFonts w:hint="eastAsia" w:ascii="Times New Roman" w:hAnsi="Times New Roman" w:cs="Times New Roman"/>
          <w:b w:val="0"/>
          <w:bCs w:val="0"/>
          <w:color w:val="auto"/>
          <w:sz w:val="24"/>
          <w:highlight w:val="none"/>
          <w:lang w:val="en-US" w:eastAsia="zh-CN"/>
        </w:rPr>
        <w:t>Lu</w:t>
      </w:r>
      <w:r>
        <w:rPr>
          <w:rFonts w:hint="eastAsia" w:ascii="Times New Roman" w:hAnsi="Times New Roman" w:cs="Times New Roman"/>
          <w:b w:val="0"/>
          <w:bCs w:val="0"/>
          <w:color w:val="auto"/>
          <w:sz w:val="24"/>
          <w:highlight w:val="none"/>
        </w:rPr>
        <w:t>-FZ-NRs in the HT1376 tumor model.</w:t>
      </w:r>
    </w:p>
    <w:p w14:paraId="2723B5A8">
      <w:pPr>
        <w:rPr>
          <w:rFonts w:hint="eastAsia" w:ascii="Times New Roman" w:hAnsi="Times New Roman" w:cs="Times New Roman"/>
          <w:b w:val="0"/>
          <w:bCs w:val="0"/>
          <w:color w:val="auto"/>
          <w:sz w:val="24"/>
          <w:highlight w:val="none"/>
        </w:rPr>
      </w:pPr>
      <w:r>
        <w:rPr>
          <w:rFonts w:hint="eastAsia" w:ascii="Times New Roman" w:hAnsi="Times New Roman" w:cs="Times New Roman"/>
          <w:b w:val="0"/>
          <w:bCs w:val="0"/>
          <w:color w:val="auto"/>
          <w:sz w:val="24"/>
          <w:highlight w:val="none"/>
        </w:rPr>
        <w:br w:type="page"/>
      </w:r>
    </w:p>
    <w:p w14:paraId="2A289388">
      <w:pPr>
        <w:jc w:val="center"/>
      </w:pPr>
      <w:r>
        <w:drawing>
          <wp:inline distT="0" distB="0" distL="114300" distR="114300">
            <wp:extent cx="4679950" cy="7828915"/>
            <wp:effectExtent l="0" t="0" r="6350" b="635"/>
            <wp:docPr id="2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8"/>
                    <pic:cNvPicPr>
                      <a:picLocks noChangeAspect="1"/>
                    </pic:cNvPicPr>
                  </pic:nvPicPr>
                  <pic:blipFill>
                    <a:blip r:embed="rId23"/>
                    <a:stretch>
                      <a:fillRect/>
                    </a:stretch>
                  </pic:blipFill>
                  <pic:spPr>
                    <a:xfrm>
                      <a:off x="0" y="0"/>
                      <a:ext cx="4679950" cy="7828915"/>
                    </a:xfrm>
                    <a:prstGeom prst="rect">
                      <a:avLst/>
                    </a:prstGeom>
                    <a:noFill/>
                    <a:ln>
                      <a:noFill/>
                    </a:ln>
                  </pic:spPr>
                </pic:pic>
              </a:graphicData>
            </a:graphic>
          </wp:inline>
        </w:drawing>
      </w:r>
    </w:p>
    <w:p w14:paraId="22374745">
      <w:pPr>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b/>
          <w:bCs/>
          <w:color w:val="000000" w:themeColor="text1"/>
          <w:sz w:val="24"/>
          <w:highlight w:val="none"/>
          <w14:textFill>
            <w14:solidFill>
              <w14:schemeClr w14:val="tx1"/>
            </w14:solidFill>
          </w14:textFill>
        </w:rPr>
        <w:t>Supplementary</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 xml:space="preserve"> </w:t>
      </w:r>
      <w:r>
        <w:rPr>
          <w:rFonts w:hint="eastAsia" w:ascii="Times New Roman" w:hAnsi="Times New Roman" w:cs="Times New Roman"/>
          <w:b/>
          <w:bCs/>
          <w:color w:val="000000" w:themeColor="text1"/>
          <w:sz w:val="24"/>
          <w:highlight w:val="none"/>
          <w14:textFill>
            <w14:solidFill>
              <w14:schemeClr w14:val="tx1"/>
            </w14:solidFill>
          </w14:textFill>
        </w:rPr>
        <w:t xml:space="preserve">Figure </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S</w:t>
      </w:r>
      <w:r>
        <w:rPr>
          <w:rFonts w:hint="eastAsia" w:ascii="Times New Roman" w:hAnsi="Times New Roman" w:cs="Times New Roman"/>
          <w:b/>
          <w:bCs/>
          <w:color w:val="000000" w:themeColor="text1"/>
          <w:sz w:val="24"/>
          <w:highlight w:val="none"/>
          <w14:textFill>
            <w14:solidFill>
              <w14:schemeClr w14:val="tx1"/>
            </w14:solidFill>
          </w14:textFill>
        </w:rPr>
        <w:t>1</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8</w:t>
      </w:r>
      <w:r>
        <w:rPr>
          <w:rFonts w:hint="eastAsia" w:ascii="Times New Roman" w:hAnsi="Times New Roman" w:cs="Times New Roman"/>
          <w:b/>
          <w:bCs/>
          <w:color w:val="000000" w:themeColor="text1"/>
          <w:sz w:val="24"/>
          <w:highlight w:val="none"/>
          <w14:textFill>
            <w14:solidFill>
              <w14:schemeClr w14:val="tx1"/>
            </w14:solidFill>
          </w14:textFill>
        </w:rPr>
        <w:t>.</w:t>
      </w:r>
      <w:r>
        <w:rPr>
          <w:rFonts w:hint="default" w:ascii="Times New Roman" w:hAnsi="Times New Roman" w:cs="Times New Roman"/>
          <w:color w:val="000000" w:themeColor="text1"/>
          <w:sz w:val="24"/>
          <w:lang w:val="en-US" w:eastAsia="zh-CN"/>
          <w14:textFill>
            <w14:solidFill>
              <w14:schemeClr w14:val="tx1"/>
            </w14:solidFill>
          </w14:textFill>
        </w:rPr>
        <w:t xml:space="preserve"> </w:t>
      </w:r>
      <w:r>
        <w:rPr>
          <w:rFonts w:hint="default" w:ascii="Times New Roman" w:hAnsi="Times New Roman" w:cs="Times New Roman"/>
          <w:color w:val="000000" w:themeColor="text1"/>
          <w:sz w:val="24"/>
          <w14:textFill>
            <w14:solidFill>
              <w14:schemeClr w14:val="tx1"/>
            </w14:solidFill>
          </w14:textFill>
        </w:rPr>
        <w:t>Tumor volume curves for individual mice (n = 5).</w:t>
      </w:r>
    </w:p>
    <w:p w14:paraId="33FB2869">
      <w:pPr>
        <w:rPr>
          <w:rFonts w:hint="default" w:ascii="Times New Roman" w:hAnsi="Times New Roman" w:cs="Times New Roman"/>
          <w:color w:val="auto"/>
          <w:sz w:val="24"/>
        </w:rPr>
      </w:pPr>
      <w:r>
        <w:rPr>
          <w:rFonts w:hint="default" w:ascii="Times New Roman" w:hAnsi="Times New Roman" w:cs="Times New Roman"/>
          <w:color w:val="auto"/>
          <w:sz w:val="24"/>
        </w:rPr>
        <w:br w:type="page"/>
      </w:r>
    </w:p>
    <w:p w14:paraId="57B7C5F1">
      <w:r>
        <w:drawing>
          <wp:inline distT="0" distB="0" distL="114300" distR="114300">
            <wp:extent cx="4679950" cy="7532370"/>
            <wp:effectExtent l="0" t="0" r="6350" b="1905"/>
            <wp:docPr id="2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9"/>
                    <pic:cNvPicPr>
                      <a:picLocks noChangeAspect="1"/>
                    </pic:cNvPicPr>
                  </pic:nvPicPr>
                  <pic:blipFill>
                    <a:blip r:embed="rId24"/>
                    <a:stretch>
                      <a:fillRect/>
                    </a:stretch>
                  </pic:blipFill>
                  <pic:spPr>
                    <a:xfrm>
                      <a:off x="0" y="0"/>
                      <a:ext cx="4679950" cy="7532370"/>
                    </a:xfrm>
                    <a:prstGeom prst="rect">
                      <a:avLst/>
                    </a:prstGeom>
                    <a:noFill/>
                    <a:ln>
                      <a:noFill/>
                    </a:ln>
                  </pic:spPr>
                </pic:pic>
              </a:graphicData>
            </a:graphic>
          </wp:inline>
        </w:drawing>
      </w:r>
    </w:p>
    <w:p w14:paraId="5667EAAC">
      <w:pPr>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b/>
          <w:bCs/>
          <w:color w:val="000000" w:themeColor="text1"/>
          <w:sz w:val="24"/>
          <w:highlight w:val="none"/>
          <w14:textFill>
            <w14:solidFill>
              <w14:schemeClr w14:val="tx1"/>
            </w14:solidFill>
          </w14:textFill>
        </w:rPr>
        <w:t>Supplementary</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 xml:space="preserve"> </w:t>
      </w:r>
      <w:r>
        <w:rPr>
          <w:rFonts w:hint="eastAsia" w:ascii="Times New Roman" w:hAnsi="Times New Roman" w:cs="Times New Roman"/>
          <w:b/>
          <w:bCs/>
          <w:color w:val="000000" w:themeColor="text1"/>
          <w:sz w:val="24"/>
          <w:highlight w:val="none"/>
          <w14:textFill>
            <w14:solidFill>
              <w14:schemeClr w14:val="tx1"/>
            </w14:solidFill>
          </w14:textFill>
        </w:rPr>
        <w:t xml:space="preserve">Figure </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S</w:t>
      </w:r>
      <w:r>
        <w:rPr>
          <w:rFonts w:hint="eastAsia" w:ascii="Times New Roman" w:hAnsi="Times New Roman" w:cs="Times New Roman"/>
          <w:b/>
          <w:bCs/>
          <w:color w:val="000000" w:themeColor="text1"/>
          <w:sz w:val="24"/>
          <w:highlight w:val="none"/>
          <w14:textFill>
            <w14:solidFill>
              <w14:schemeClr w14:val="tx1"/>
            </w14:solidFill>
          </w14:textFill>
        </w:rPr>
        <w:t>1</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9</w:t>
      </w:r>
      <w:r>
        <w:rPr>
          <w:rFonts w:hint="eastAsia" w:ascii="Times New Roman" w:hAnsi="Times New Roman" w:cs="Times New Roman"/>
          <w:b/>
          <w:bCs/>
          <w:color w:val="000000" w:themeColor="text1"/>
          <w:sz w:val="24"/>
          <w:highlight w:val="none"/>
          <w14:textFill>
            <w14:solidFill>
              <w14:schemeClr w14:val="tx1"/>
            </w14:solidFill>
          </w14:textFill>
        </w:rPr>
        <w:t>.</w:t>
      </w:r>
      <w:r>
        <w:rPr>
          <w:rFonts w:hint="default" w:ascii="Times New Roman" w:hAnsi="Times New Roman" w:cs="Times New Roman"/>
          <w:color w:val="000000" w:themeColor="text1"/>
          <w:sz w:val="24"/>
          <w:lang w:val="en-US" w:eastAsia="zh-CN"/>
          <w14:textFill>
            <w14:solidFill>
              <w14:schemeClr w14:val="tx1"/>
            </w14:solidFill>
          </w14:textFill>
        </w:rPr>
        <w:t xml:space="preserve"> </w:t>
      </w:r>
      <w:r>
        <w:rPr>
          <w:rFonts w:hint="default" w:ascii="Times New Roman" w:hAnsi="Times New Roman" w:cs="Times New Roman"/>
          <w:color w:val="000000" w:themeColor="text1"/>
          <w:sz w:val="24"/>
          <w14:textFill>
            <w14:solidFill>
              <w14:schemeClr w14:val="tx1"/>
            </w14:solidFill>
          </w14:textFill>
        </w:rPr>
        <w:t>The change in tumor volume for individual mice (n = 5).</w:t>
      </w:r>
    </w:p>
    <w:p w14:paraId="763A5379">
      <w:pPr>
        <w:rPr>
          <w:rFonts w:hint="default" w:ascii="Times New Roman" w:hAnsi="Times New Roman" w:cs="Times New Roman"/>
          <w:color w:val="auto"/>
          <w:sz w:val="24"/>
        </w:rPr>
      </w:pPr>
      <w:r>
        <w:rPr>
          <w:rFonts w:hint="default" w:ascii="Times New Roman" w:hAnsi="Times New Roman" w:cs="Times New Roman"/>
          <w:color w:val="auto"/>
          <w:sz w:val="24"/>
        </w:rPr>
        <w:br w:type="page"/>
      </w:r>
    </w:p>
    <w:p w14:paraId="07D35FE0">
      <w:pPr>
        <w:rPr>
          <w:rFonts w:hint="default" w:ascii="Times New Roman" w:hAnsi="Times New Roman" w:cs="Times New Roman"/>
          <w:color w:val="auto"/>
          <w:sz w:val="24"/>
        </w:rPr>
      </w:pPr>
    </w:p>
    <w:p w14:paraId="563F1A81">
      <w:pPr>
        <w:jc w:val="center"/>
      </w:pPr>
      <w:r>
        <w:drawing>
          <wp:inline distT="0" distB="0" distL="114300" distR="114300">
            <wp:extent cx="4319905" cy="7611745"/>
            <wp:effectExtent l="0" t="0" r="4445" b="8255"/>
            <wp:docPr id="2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6"/>
                    <pic:cNvPicPr>
                      <a:picLocks noChangeAspect="1"/>
                    </pic:cNvPicPr>
                  </pic:nvPicPr>
                  <pic:blipFill>
                    <a:blip r:embed="rId25"/>
                    <a:srcRect l="2084" t="1497" r="2662" b="1442"/>
                    <a:stretch>
                      <a:fillRect/>
                    </a:stretch>
                  </pic:blipFill>
                  <pic:spPr>
                    <a:xfrm>
                      <a:off x="0" y="0"/>
                      <a:ext cx="4319905" cy="7611745"/>
                    </a:xfrm>
                    <a:prstGeom prst="rect">
                      <a:avLst/>
                    </a:prstGeom>
                    <a:noFill/>
                    <a:ln>
                      <a:noFill/>
                    </a:ln>
                  </pic:spPr>
                </pic:pic>
              </a:graphicData>
            </a:graphic>
          </wp:inline>
        </w:drawing>
      </w:r>
    </w:p>
    <w:p w14:paraId="018C2F47">
      <w:pPr>
        <w:rPr>
          <w:rFonts w:hint="eastAsia" w:ascii="Times New Roman" w:hAnsi="Times New Roman" w:cs="Times New Roman"/>
          <w:color w:val="auto"/>
          <w:sz w:val="24"/>
        </w:rPr>
      </w:pPr>
      <w:r>
        <w:rPr>
          <w:rFonts w:hint="eastAsia" w:ascii="Times New Roman" w:hAnsi="Times New Roman" w:cs="Times New Roman"/>
          <w:b/>
          <w:bCs/>
          <w:color w:val="000000" w:themeColor="text1"/>
          <w:sz w:val="24"/>
          <w:highlight w:val="none"/>
          <w14:textFill>
            <w14:solidFill>
              <w14:schemeClr w14:val="tx1"/>
            </w14:solidFill>
          </w14:textFill>
        </w:rPr>
        <w:t>Supplementary</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 xml:space="preserve"> </w:t>
      </w:r>
      <w:r>
        <w:rPr>
          <w:rFonts w:hint="eastAsia" w:ascii="Times New Roman" w:hAnsi="Times New Roman" w:cs="Times New Roman"/>
          <w:b/>
          <w:bCs/>
          <w:color w:val="000000" w:themeColor="text1"/>
          <w:sz w:val="24"/>
          <w:highlight w:val="none"/>
          <w14:textFill>
            <w14:solidFill>
              <w14:schemeClr w14:val="tx1"/>
            </w14:solidFill>
          </w14:textFill>
        </w:rPr>
        <w:t xml:space="preserve">Figure </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S20</w:t>
      </w:r>
      <w:r>
        <w:rPr>
          <w:rFonts w:hint="eastAsia" w:ascii="Times New Roman" w:hAnsi="Times New Roman" w:cs="Times New Roman"/>
          <w:b/>
          <w:bCs/>
          <w:color w:val="000000" w:themeColor="text1"/>
          <w:sz w:val="24"/>
          <w:highlight w:val="none"/>
          <w14:textFill>
            <w14:solidFill>
              <w14:schemeClr w14:val="tx1"/>
            </w14:solidFill>
          </w14:textFill>
        </w:rPr>
        <w:t>.</w:t>
      </w:r>
      <w:r>
        <w:rPr>
          <w:rFonts w:hint="default" w:ascii="Times New Roman" w:hAnsi="Times New Roman" w:cs="Times New Roman"/>
          <w:color w:val="000000" w:themeColor="text1"/>
          <w:sz w:val="24"/>
          <w:lang w:val="en-US" w:eastAsia="zh-CN"/>
          <w14:textFill>
            <w14:solidFill>
              <w14:schemeClr w14:val="tx1"/>
            </w14:solidFill>
          </w14:textFill>
        </w:rPr>
        <w:t xml:space="preserve"> </w:t>
      </w:r>
      <w:r>
        <w:rPr>
          <w:rFonts w:hint="eastAsia" w:ascii="Times New Roman" w:hAnsi="Times New Roman" w:cs="Times New Roman"/>
          <w:color w:val="000000" w:themeColor="text1"/>
          <w:sz w:val="24"/>
          <w14:textFill>
            <w14:solidFill>
              <w14:schemeClr w14:val="tx1"/>
            </w14:solidFill>
          </w14:textFill>
        </w:rPr>
        <w:t xml:space="preserve">The </w:t>
      </w:r>
      <w:r>
        <w:rPr>
          <w:rFonts w:hint="eastAsia" w:ascii="Times New Roman" w:hAnsi="Times New Roman" w:cs="Times New Roman"/>
          <w:color w:val="auto"/>
          <w:sz w:val="24"/>
        </w:rPr>
        <w:t>change in body weight for individual mice was analyzed (n = 5).</w:t>
      </w:r>
    </w:p>
    <w:p w14:paraId="2C32AFFE">
      <w:pPr>
        <w:rPr>
          <w:rFonts w:hint="eastAsia" w:ascii="Times New Roman" w:hAnsi="Times New Roman" w:cs="Times New Roman"/>
          <w:color w:val="auto"/>
          <w:sz w:val="24"/>
        </w:rPr>
      </w:pPr>
      <w:r>
        <w:rPr>
          <w:rFonts w:hint="eastAsia" w:ascii="Times New Roman" w:hAnsi="Times New Roman" w:cs="Times New Roman"/>
          <w:color w:val="auto"/>
          <w:sz w:val="24"/>
        </w:rPr>
        <w:br w:type="page"/>
      </w:r>
    </w:p>
    <w:p w14:paraId="7763CA84">
      <w:pPr>
        <w:rPr>
          <w:rFonts w:hint="eastAsia"/>
          <w:lang w:val="en-US" w:eastAsia="zh-CN"/>
        </w:rPr>
      </w:pPr>
      <w:r>
        <w:drawing>
          <wp:inline distT="0" distB="0" distL="114300" distR="114300">
            <wp:extent cx="5274310" cy="3020695"/>
            <wp:effectExtent l="0" t="0" r="2540" b="0"/>
            <wp:docPr id="2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7"/>
                    <pic:cNvPicPr>
                      <a:picLocks noChangeAspect="1"/>
                    </pic:cNvPicPr>
                  </pic:nvPicPr>
                  <pic:blipFill>
                    <a:blip r:embed="rId26"/>
                    <a:stretch>
                      <a:fillRect/>
                    </a:stretch>
                  </pic:blipFill>
                  <pic:spPr>
                    <a:xfrm>
                      <a:off x="0" y="0"/>
                      <a:ext cx="5274310" cy="3020695"/>
                    </a:xfrm>
                    <a:prstGeom prst="rect">
                      <a:avLst/>
                    </a:prstGeom>
                    <a:noFill/>
                    <a:ln>
                      <a:noFill/>
                    </a:ln>
                  </pic:spPr>
                </pic:pic>
              </a:graphicData>
            </a:graphic>
          </wp:inline>
        </w:drawing>
      </w:r>
    </w:p>
    <w:p w14:paraId="6ACB24AB">
      <w:pPr>
        <w:rPr>
          <w:rFonts w:hint="eastAsia" w:ascii="Times New Roman" w:hAnsi="Times New Roman" w:cs="Times New Roman"/>
          <w:color w:val="auto"/>
          <w:sz w:val="24"/>
        </w:rPr>
      </w:pPr>
      <w:r>
        <w:rPr>
          <w:rFonts w:hint="eastAsia" w:ascii="Times New Roman" w:hAnsi="Times New Roman" w:cs="Times New Roman"/>
          <w:b/>
          <w:bCs/>
          <w:color w:val="000000" w:themeColor="text1"/>
          <w:sz w:val="24"/>
          <w:highlight w:val="none"/>
          <w14:textFill>
            <w14:solidFill>
              <w14:schemeClr w14:val="tx1"/>
            </w14:solidFill>
          </w14:textFill>
        </w:rPr>
        <w:t>Supplementary</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 xml:space="preserve"> </w:t>
      </w:r>
      <w:r>
        <w:rPr>
          <w:rFonts w:ascii="Times New Roman" w:hAnsi="Times New Roman" w:cs="Times New Roman"/>
          <w:b/>
          <w:bCs/>
          <w:color w:val="000000" w:themeColor="text1"/>
          <w:sz w:val="24"/>
          <w:highlight w:val="none"/>
          <w14:textFill>
            <w14:solidFill>
              <w14:schemeClr w14:val="tx1"/>
            </w14:solidFill>
          </w14:textFill>
        </w:rPr>
        <w:t xml:space="preserve">Figure </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S21</w:t>
      </w:r>
      <w:r>
        <w:rPr>
          <w:rFonts w:hint="eastAsia" w:ascii="Times New Roman" w:hAnsi="Times New Roman" w:cs="Times New Roman"/>
          <w:b/>
          <w:bCs/>
          <w:color w:val="000000" w:themeColor="text1"/>
          <w:sz w:val="24"/>
          <w:highlight w:val="none"/>
          <w14:textFill>
            <w14:solidFill>
              <w14:schemeClr w14:val="tx1"/>
            </w14:solidFill>
          </w14:textFill>
        </w:rPr>
        <w:t>.</w:t>
      </w:r>
      <w:r>
        <w:rPr>
          <w:rFonts w:ascii="Times New Roman" w:hAnsi="Times New Roman" w:cs="Times New Roman"/>
          <w:color w:val="000000" w:themeColor="text1"/>
          <w:sz w:val="24"/>
          <w14:textFill>
            <w14:solidFill>
              <w14:schemeClr w14:val="tx1"/>
            </w14:solidFill>
          </w14:textFill>
        </w:rPr>
        <w:t xml:space="preserve"> </w:t>
      </w:r>
      <w:r>
        <w:rPr>
          <w:rFonts w:hint="eastAsia" w:ascii="Times New Roman" w:hAnsi="Times New Roman" w:cs="Times New Roman"/>
          <w:color w:val="000000" w:themeColor="text1"/>
          <w:sz w:val="24"/>
          <w14:textFill>
            <w14:solidFill>
              <w14:schemeClr w14:val="tx1"/>
            </w14:solidFill>
          </w14:textFill>
        </w:rPr>
        <w:t>T</w:t>
      </w:r>
      <w:r>
        <w:rPr>
          <w:rFonts w:hint="eastAsia" w:ascii="Times New Roman" w:hAnsi="Times New Roman" w:cs="Times New Roman"/>
          <w:color w:val="auto"/>
          <w:sz w:val="24"/>
        </w:rPr>
        <w:t xml:space="preserve">oxicity test of </w:t>
      </w:r>
      <w:r>
        <w:rPr>
          <w:rFonts w:hint="eastAsia" w:ascii="Times New Roman" w:hAnsi="Times New Roman" w:cs="Times New Roman"/>
          <w:color w:val="auto"/>
          <w:sz w:val="24"/>
          <w:vertAlign w:val="superscript"/>
          <w:lang w:val="en-US" w:eastAsia="zh-CN"/>
        </w:rPr>
        <w:t>177</w:t>
      </w:r>
      <w:r>
        <w:rPr>
          <w:rFonts w:hint="eastAsia" w:ascii="Times New Roman" w:hAnsi="Times New Roman" w:cs="Times New Roman"/>
          <w:color w:val="auto"/>
          <w:sz w:val="24"/>
          <w:lang w:val="en-US" w:eastAsia="zh-CN"/>
        </w:rPr>
        <w:t>Lu</w:t>
      </w:r>
      <w:r>
        <w:rPr>
          <w:rFonts w:hint="eastAsia" w:ascii="Times New Roman" w:hAnsi="Times New Roman" w:cs="Times New Roman"/>
          <w:color w:val="auto"/>
          <w:sz w:val="24"/>
        </w:rPr>
        <w:t>-FZ-NRs. Hematoxylin and Eosin staining of main organs from the test group and control group (n = 3 for the</w:t>
      </w:r>
      <w:r>
        <w:rPr>
          <w:rFonts w:hint="eastAsia" w:ascii="Times New Roman" w:hAnsi="Times New Roman" w:cs="Times New Roman"/>
          <w:color w:val="auto"/>
          <w:sz w:val="24"/>
          <w:vertAlign w:val="superscript"/>
        </w:rPr>
        <w:t xml:space="preserve"> </w:t>
      </w:r>
      <w:r>
        <w:rPr>
          <w:rFonts w:hint="eastAsia" w:ascii="Times New Roman" w:hAnsi="Times New Roman" w:cs="Times New Roman"/>
          <w:color w:val="auto"/>
          <w:sz w:val="24"/>
          <w:vertAlign w:val="superscript"/>
          <w:lang w:val="en-US" w:eastAsia="zh-CN"/>
        </w:rPr>
        <w:t>177</w:t>
      </w:r>
      <w:r>
        <w:rPr>
          <w:rFonts w:hint="eastAsia" w:ascii="Times New Roman" w:hAnsi="Times New Roman" w:cs="Times New Roman"/>
          <w:color w:val="auto"/>
          <w:sz w:val="24"/>
          <w:lang w:val="en-US" w:eastAsia="zh-CN"/>
        </w:rPr>
        <w:t>Lu</w:t>
      </w:r>
      <w:r>
        <w:rPr>
          <w:rFonts w:hint="eastAsia" w:ascii="Times New Roman" w:hAnsi="Times New Roman" w:cs="Times New Roman"/>
          <w:color w:val="auto"/>
          <w:sz w:val="24"/>
        </w:rPr>
        <w:t>-FZ-NRs treatment group and n = 3 for the saline treatment group).</w:t>
      </w:r>
    </w:p>
    <w:p w14:paraId="452E30A4">
      <w:pPr>
        <w:rPr>
          <w:rFonts w:hint="eastAsia" w:ascii="Times New Roman" w:hAnsi="Times New Roman" w:cs="Times New Roman"/>
          <w:color w:val="auto"/>
          <w:sz w:val="24"/>
        </w:rPr>
      </w:pPr>
      <w:r>
        <w:rPr>
          <w:rFonts w:hint="eastAsia" w:ascii="Times New Roman" w:hAnsi="Times New Roman" w:cs="Times New Roman"/>
          <w:color w:val="auto"/>
          <w:sz w:val="24"/>
        </w:rPr>
        <w:br w:type="page"/>
      </w:r>
    </w:p>
    <w:p w14:paraId="4557710F">
      <w:pPr>
        <w:jc w:val="center"/>
        <w:rPr>
          <w:rFonts w:hint="eastAsia" w:eastAsiaTheme="minorEastAsia"/>
          <w:lang w:eastAsia="zh-CN"/>
        </w:rPr>
      </w:pPr>
    </w:p>
    <w:p w14:paraId="07ECC15E">
      <w:pPr>
        <w:jc w:val="center"/>
        <w:rPr>
          <w:rFonts w:hint="eastAsia" w:eastAsiaTheme="minorEastAsia"/>
          <w:lang w:eastAsia="zh-CN"/>
        </w:rPr>
      </w:pPr>
      <w:r>
        <w:drawing>
          <wp:inline distT="0" distB="0" distL="114300" distR="114300">
            <wp:extent cx="5121910" cy="5916930"/>
            <wp:effectExtent l="0" t="0" r="0" b="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27"/>
                    <a:srcRect l="1475" t="502" r="992"/>
                    <a:stretch>
                      <a:fillRect/>
                    </a:stretch>
                  </pic:blipFill>
                  <pic:spPr>
                    <a:xfrm>
                      <a:off x="0" y="0"/>
                      <a:ext cx="5121910" cy="5916930"/>
                    </a:xfrm>
                    <a:prstGeom prst="rect">
                      <a:avLst/>
                    </a:prstGeom>
                    <a:noFill/>
                    <a:ln>
                      <a:noFill/>
                    </a:ln>
                  </pic:spPr>
                </pic:pic>
              </a:graphicData>
            </a:graphic>
          </wp:inline>
        </w:drawing>
      </w:r>
    </w:p>
    <w:p w14:paraId="0010DF58">
      <w:pPr>
        <w:rPr>
          <w:rFonts w:hint="eastAsia" w:ascii="Times New Roman" w:hAnsi="Times New Roman" w:cs="Times New Roman"/>
          <w:color w:val="auto"/>
          <w:sz w:val="24"/>
          <w:lang w:val="en-US" w:eastAsia="zh-CN"/>
        </w:rPr>
      </w:pPr>
      <w:r>
        <w:rPr>
          <w:rFonts w:hint="eastAsia" w:ascii="Times New Roman" w:hAnsi="Times New Roman" w:cs="Times New Roman"/>
          <w:b/>
          <w:bCs/>
          <w:color w:val="auto"/>
          <w:sz w:val="24"/>
        </w:rPr>
        <w:t>Supplementary</w:t>
      </w:r>
      <w:r>
        <w:rPr>
          <w:rFonts w:hint="eastAsia" w:ascii="Times New Roman" w:hAnsi="Times New Roman" w:cs="Times New Roman"/>
          <w:b/>
          <w:bCs/>
          <w:color w:val="auto"/>
          <w:sz w:val="24"/>
          <w:lang w:val="en-US" w:eastAsia="zh-CN"/>
        </w:rPr>
        <w:t xml:space="preserve"> Figur</w:t>
      </w:r>
      <w:bookmarkStart w:id="13" w:name="_GoBack"/>
      <w:r>
        <w:rPr>
          <w:rFonts w:hint="eastAsia" w:ascii="Times New Roman" w:hAnsi="Times New Roman" w:cs="Times New Roman"/>
          <w:b/>
          <w:bCs/>
          <w:color w:val="000000" w:themeColor="text1"/>
          <w:sz w:val="24"/>
          <w:lang w:val="en-US" w:eastAsia="zh-CN"/>
          <w14:textFill>
            <w14:solidFill>
              <w14:schemeClr w14:val="tx1"/>
            </w14:solidFill>
          </w14:textFill>
        </w:rPr>
        <w:t>e S22.</w:t>
      </w:r>
      <w:r>
        <w:rPr>
          <w:rFonts w:hint="eastAsia" w:ascii="Times New Roman" w:hAnsi="Times New Roman" w:cs="Times New Roman"/>
          <w:color w:val="000000" w:themeColor="text1"/>
          <w:sz w:val="24"/>
          <w:lang w:val="en-US" w:eastAsia="zh-CN"/>
          <w14:textFill>
            <w14:solidFill>
              <w14:schemeClr w14:val="tx1"/>
            </w14:solidFill>
          </w14:textFill>
        </w:rPr>
        <w:t xml:space="preserve"> PE</w:t>
      </w:r>
      <w:bookmarkEnd w:id="13"/>
      <w:r>
        <w:rPr>
          <w:rFonts w:hint="eastAsia" w:ascii="Times New Roman" w:hAnsi="Times New Roman" w:cs="Times New Roman"/>
          <w:color w:val="auto"/>
          <w:sz w:val="24"/>
          <w:lang w:val="en-US" w:eastAsia="zh-CN"/>
        </w:rPr>
        <w:t xml:space="preserve">T/CT images of </w:t>
      </w:r>
      <w:r>
        <w:rPr>
          <w:rFonts w:hint="eastAsia" w:ascii="Times New Roman" w:hAnsi="Times New Roman" w:cs="Times New Roman"/>
          <w:color w:val="auto"/>
          <w:sz w:val="24"/>
          <w:vertAlign w:val="superscript"/>
          <w:lang w:val="en-US" w:eastAsia="zh-CN"/>
        </w:rPr>
        <w:t>68</w:t>
      </w:r>
      <w:r>
        <w:rPr>
          <w:rFonts w:hint="eastAsia" w:ascii="Times New Roman" w:hAnsi="Times New Roman" w:cs="Times New Roman"/>
          <w:color w:val="auto"/>
          <w:sz w:val="24"/>
          <w:lang w:val="en-US" w:eastAsia="zh-CN"/>
        </w:rPr>
        <w:t xml:space="preserve">Ga-FZ-NRs and </w:t>
      </w:r>
      <w:r>
        <w:rPr>
          <w:rFonts w:hint="eastAsia" w:ascii="Times New Roman" w:hAnsi="Times New Roman" w:cs="Times New Roman"/>
          <w:color w:val="auto"/>
          <w:sz w:val="24"/>
          <w:vertAlign w:val="superscript"/>
          <w:lang w:val="en-US" w:eastAsia="zh-CN"/>
        </w:rPr>
        <w:t>18</w:t>
      </w:r>
      <w:r>
        <w:rPr>
          <w:rFonts w:hint="eastAsia" w:ascii="Times New Roman" w:hAnsi="Times New Roman" w:cs="Times New Roman"/>
          <w:color w:val="auto"/>
          <w:sz w:val="24"/>
          <w:lang w:val="en-US" w:eastAsia="zh-CN"/>
        </w:rPr>
        <w:t>F-FDG in representative Nectin-4-positive UC patients. (A) Patient 06, (B) Patient 07, (C) Patient 09, (D) Patient 12, and (E) Patient 15 at static time points (50-70 minutes). (F) Patient 07 underwent delayed imaging after multiple urinations during the static time points. (G) Immunohistochemical staining of UC patient 06 (left) and patient 07 (right), scale 40 x.</w:t>
      </w:r>
    </w:p>
    <w:p w14:paraId="1E3FA0C9">
      <w:pPr>
        <w:rPr>
          <w:rFonts w:ascii="Times New Roman" w:hAnsi="Times New Roman" w:cs="Times New Roman"/>
          <w:color w:val="auto"/>
          <w:sz w:val="24"/>
        </w:rPr>
      </w:pPr>
      <w:r>
        <w:rPr>
          <w:rFonts w:ascii="Times New Roman" w:hAnsi="Times New Roman" w:cs="Times New Roman"/>
          <w:color w:val="auto"/>
          <w:sz w:val="24"/>
        </w:rPr>
        <w:br w:type="page"/>
      </w:r>
    </w:p>
    <w:p w14:paraId="7E3C0173">
      <w:pPr>
        <w:rPr>
          <w:rFonts w:hint="eastAsia"/>
          <w:color w:val="auto"/>
          <w:sz w:val="24"/>
          <w:lang w:val="en-US" w:eastAsia="zh-CN"/>
        </w:rPr>
      </w:pPr>
      <w:r>
        <w:rPr>
          <w:rFonts w:hint="eastAsia" w:ascii="Times New Roman" w:hAnsi="Times New Roman" w:eastAsia="宋体" w:cs="Times New Roman"/>
          <w:b/>
          <w:bCs/>
          <w:color w:val="auto"/>
          <w:sz w:val="24"/>
          <w:szCs w:val="24"/>
        </w:rPr>
        <w:t>Supplementary Table S1</w:t>
      </w:r>
      <w:r>
        <w:rPr>
          <w:rFonts w:hint="eastAsia" w:ascii="Times New Roman" w:hAnsi="Times New Roman" w:eastAsia="宋体" w:cs="Times New Roman"/>
          <w:b/>
          <w:bCs/>
          <w:color w:val="auto"/>
          <w:sz w:val="24"/>
          <w:szCs w:val="24"/>
          <w:lang w:val="en-US" w:eastAsia="zh-CN"/>
        </w:rPr>
        <w:t>.</w:t>
      </w:r>
      <w:r>
        <w:rPr>
          <w:rFonts w:hint="eastAsia" w:ascii="Times New Roman" w:hAnsi="Times New Roman" w:eastAsia="宋体" w:cs="Times New Roman"/>
          <w:color w:val="auto"/>
          <w:sz w:val="24"/>
          <w:szCs w:val="24"/>
          <w:lang w:val="en-US" w:eastAsia="zh-CN"/>
        </w:rPr>
        <w:t xml:space="preserve"> </w:t>
      </w:r>
      <w:r>
        <w:rPr>
          <w:rFonts w:ascii="Times New Roman" w:hAnsi="Times New Roman" w:eastAsia="宋体" w:cs="Times New Roman"/>
          <w:color w:val="auto"/>
          <w:sz w:val="24"/>
          <w:szCs w:val="24"/>
        </w:rPr>
        <w:t xml:space="preserve">The biodistribution of </w:t>
      </w:r>
      <w:r>
        <w:rPr>
          <w:rFonts w:ascii="Times New Roman" w:hAnsi="Times New Roman" w:eastAsia="宋体" w:cs="Times New Roman"/>
          <w:color w:val="auto"/>
          <w:sz w:val="24"/>
          <w:szCs w:val="24"/>
          <w:vertAlign w:val="superscript"/>
        </w:rPr>
        <w:t>68</w:t>
      </w:r>
      <w:r>
        <w:rPr>
          <w:rFonts w:ascii="Times New Roman" w:hAnsi="Times New Roman" w:eastAsia="宋体" w:cs="Times New Roman"/>
          <w:color w:val="auto"/>
          <w:sz w:val="24"/>
          <w:szCs w:val="24"/>
        </w:rPr>
        <w:t>Ga-FZ-NR</w:t>
      </w:r>
      <w:r>
        <w:rPr>
          <w:rFonts w:hint="eastAsia" w:ascii="Times New Roman" w:hAnsi="Times New Roman" w:eastAsia="宋体" w:cs="Times New Roman"/>
          <w:color w:val="auto"/>
          <w:sz w:val="24"/>
          <w:szCs w:val="24"/>
          <w:lang w:val="en-US" w:eastAsia="zh-CN"/>
        </w:rPr>
        <w:t>-1</w:t>
      </w:r>
      <w:r>
        <w:rPr>
          <w:rFonts w:ascii="Times New Roman" w:hAnsi="Times New Roman" w:eastAsia="宋体" w:cs="Times New Roman"/>
          <w:color w:val="auto"/>
          <w:sz w:val="24"/>
          <w:szCs w:val="24"/>
        </w:rPr>
        <w:t xml:space="preserve"> at different time points (30-min, 60-min, 120-min, and 180- min) in HT1376 tumor-bearing mice (n = 3/group).</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7"/>
        <w:gridCol w:w="1364"/>
        <w:gridCol w:w="1229"/>
        <w:gridCol w:w="1143"/>
        <w:gridCol w:w="1371"/>
        <w:gridCol w:w="1748"/>
      </w:tblGrid>
      <w:tr w14:paraId="25FDE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tcPr>
          <w:p w14:paraId="5FFBBEB8">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Tissue</w:t>
            </w:r>
          </w:p>
        </w:tc>
        <w:tc>
          <w:tcPr>
            <w:tcW w:w="1364" w:type="dxa"/>
          </w:tcPr>
          <w:p w14:paraId="4F7DCEF6">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30 min</w:t>
            </w:r>
          </w:p>
          <w:p w14:paraId="24601383">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(%ID/g)</w:t>
            </w:r>
          </w:p>
        </w:tc>
        <w:tc>
          <w:tcPr>
            <w:tcW w:w="1229" w:type="dxa"/>
          </w:tcPr>
          <w:p w14:paraId="65D7ECDC">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60 min</w:t>
            </w:r>
          </w:p>
          <w:p w14:paraId="2013D5BF">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(%ID/g)</w:t>
            </w:r>
          </w:p>
        </w:tc>
        <w:tc>
          <w:tcPr>
            <w:tcW w:w="1143" w:type="dxa"/>
          </w:tcPr>
          <w:p w14:paraId="1D956171">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120 min</w:t>
            </w:r>
          </w:p>
          <w:p w14:paraId="6A19D9A7">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(%ID/g)</w:t>
            </w:r>
          </w:p>
        </w:tc>
        <w:tc>
          <w:tcPr>
            <w:tcW w:w="1371" w:type="dxa"/>
          </w:tcPr>
          <w:p w14:paraId="4BE5F99C">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180 min</w:t>
            </w:r>
          </w:p>
          <w:p w14:paraId="02C6732A">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(%ID/g)</w:t>
            </w:r>
          </w:p>
        </w:tc>
        <w:tc>
          <w:tcPr>
            <w:tcW w:w="1748" w:type="dxa"/>
          </w:tcPr>
          <w:p w14:paraId="0B0BD2A5">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60 min+blocking</w:t>
            </w:r>
          </w:p>
          <w:p w14:paraId="629A2D71">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(%ID/g)</w:t>
            </w:r>
          </w:p>
        </w:tc>
      </w:tr>
      <w:tr w14:paraId="19B0C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tcPr>
          <w:p w14:paraId="5D6C6FF2">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Heart</w:t>
            </w:r>
          </w:p>
        </w:tc>
        <w:tc>
          <w:tcPr>
            <w:tcW w:w="1364" w:type="dxa"/>
          </w:tcPr>
          <w:p w14:paraId="07EB939F">
            <w:pPr>
              <w:rPr>
                <w:rFonts w:hint="default" w:ascii="Times New Roman" w:hAnsi="Times New Roman" w:cs="Times New Roman"/>
                <w:b w:val="0"/>
                <w:bCs w:val="0"/>
                <w:sz w:val="18"/>
                <w:szCs w:val="18"/>
                <w:vertAlign w:val="baseline"/>
                <w:lang w:val="en-US" w:eastAsia="zh-CN"/>
              </w:rPr>
            </w:pPr>
            <w:r>
              <w:rPr>
                <w:rFonts w:hint="default" w:ascii="Times New Roman" w:hAnsi="Times New Roman" w:cs="Times New Roman"/>
                <w:b w:val="0"/>
                <w:bCs w:val="0"/>
                <w:sz w:val="18"/>
                <w:szCs w:val="18"/>
                <w:vertAlign w:val="baseline"/>
                <w:lang w:val="en-US" w:eastAsia="zh-CN"/>
              </w:rPr>
              <w:t>0.484±0.21</w:t>
            </w:r>
          </w:p>
        </w:tc>
        <w:tc>
          <w:tcPr>
            <w:tcW w:w="1229" w:type="dxa"/>
          </w:tcPr>
          <w:p w14:paraId="0A19AA0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0.80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0.07</w:t>
            </w:r>
          </w:p>
        </w:tc>
        <w:tc>
          <w:tcPr>
            <w:tcW w:w="1143" w:type="dxa"/>
          </w:tcPr>
          <w:p w14:paraId="2C84434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0.06</w:t>
            </w:r>
          </w:p>
        </w:tc>
        <w:tc>
          <w:tcPr>
            <w:tcW w:w="1371" w:type="dxa"/>
          </w:tcPr>
          <w:p w14:paraId="23D15FA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0.05</w:t>
            </w:r>
          </w:p>
        </w:tc>
        <w:tc>
          <w:tcPr>
            <w:tcW w:w="1748" w:type="dxa"/>
          </w:tcPr>
          <w:p w14:paraId="54047C8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2.04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0.40</w:t>
            </w:r>
          </w:p>
        </w:tc>
      </w:tr>
      <w:tr w14:paraId="10436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tcPr>
          <w:p w14:paraId="1E6D4AF7">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Liver</w:t>
            </w:r>
          </w:p>
        </w:tc>
        <w:tc>
          <w:tcPr>
            <w:tcW w:w="1364" w:type="dxa"/>
          </w:tcPr>
          <w:p w14:paraId="76110E4E">
            <w:pPr>
              <w:rPr>
                <w:rFonts w:hint="default" w:ascii="Times New Roman" w:hAnsi="Times New Roman" w:cs="Times New Roman"/>
                <w:b w:val="0"/>
                <w:bCs w:val="0"/>
                <w:sz w:val="18"/>
                <w:szCs w:val="18"/>
                <w:vertAlign w:val="baseline"/>
                <w:lang w:val="en-US" w:eastAsia="zh-CN"/>
              </w:rPr>
            </w:pPr>
            <w:r>
              <w:rPr>
                <w:rFonts w:hint="default" w:ascii="Times New Roman" w:hAnsi="Times New Roman" w:cs="Times New Roman"/>
                <w:b w:val="0"/>
                <w:bCs w:val="0"/>
                <w:sz w:val="18"/>
                <w:szCs w:val="18"/>
                <w:vertAlign w:val="baseline"/>
                <w:lang w:val="en-US" w:eastAsia="zh-CN"/>
              </w:rPr>
              <w:t>0.89±0.50</w:t>
            </w:r>
          </w:p>
        </w:tc>
        <w:tc>
          <w:tcPr>
            <w:tcW w:w="1229" w:type="dxa"/>
          </w:tcPr>
          <w:p w14:paraId="0FAF300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1.35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0.07</w:t>
            </w:r>
          </w:p>
        </w:tc>
        <w:tc>
          <w:tcPr>
            <w:tcW w:w="1143" w:type="dxa"/>
          </w:tcPr>
          <w:p w14:paraId="711A9EC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0.07</w:t>
            </w:r>
          </w:p>
        </w:tc>
        <w:tc>
          <w:tcPr>
            <w:tcW w:w="1371" w:type="dxa"/>
          </w:tcPr>
          <w:p w14:paraId="1B4D7A7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0.49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0.20</w:t>
            </w:r>
          </w:p>
        </w:tc>
        <w:tc>
          <w:tcPr>
            <w:tcW w:w="1748" w:type="dxa"/>
          </w:tcPr>
          <w:p w14:paraId="5A8E1A7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1.66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0.06</w:t>
            </w:r>
          </w:p>
        </w:tc>
      </w:tr>
      <w:tr w14:paraId="6CB3A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tcPr>
          <w:p w14:paraId="76E03431">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Spleen</w:t>
            </w:r>
          </w:p>
        </w:tc>
        <w:tc>
          <w:tcPr>
            <w:tcW w:w="1364" w:type="dxa"/>
          </w:tcPr>
          <w:p w14:paraId="44E899C2">
            <w:pPr>
              <w:rPr>
                <w:rFonts w:hint="default" w:ascii="Times New Roman" w:hAnsi="Times New Roman" w:cs="Times New Roman"/>
                <w:b w:val="0"/>
                <w:bCs w:val="0"/>
                <w:sz w:val="18"/>
                <w:szCs w:val="18"/>
                <w:vertAlign w:val="baseline"/>
                <w:lang w:val="en-US" w:eastAsia="zh-CN"/>
              </w:rPr>
            </w:pPr>
            <w:r>
              <w:rPr>
                <w:rFonts w:hint="default" w:ascii="Times New Roman" w:hAnsi="Times New Roman" w:cs="Times New Roman"/>
                <w:b w:val="0"/>
                <w:bCs w:val="0"/>
                <w:sz w:val="18"/>
                <w:szCs w:val="18"/>
                <w:vertAlign w:val="baseline"/>
                <w:lang w:val="en-US" w:eastAsia="zh-CN"/>
              </w:rPr>
              <w:t>1.48±0.54</w:t>
            </w:r>
          </w:p>
        </w:tc>
        <w:tc>
          <w:tcPr>
            <w:tcW w:w="1229" w:type="dxa"/>
          </w:tcPr>
          <w:p w14:paraId="1ED9DBF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1.17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0.15</w:t>
            </w:r>
          </w:p>
        </w:tc>
        <w:tc>
          <w:tcPr>
            <w:tcW w:w="1143" w:type="dxa"/>
          </w:tcPr>
          <w:p w14:paraId="2417D0D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0.17</w:t>
            </w:r>
          </w:p>
        </w:tc>
        <w:tc>
          <w:tcPr>
            <w:tcW w:w="1371" w:type="dxa"/>
          </w:tcPr>
          <w:p w14:paraId="6FB8BF0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748" w:type="dxa"/>
          </w:tcPr>
          <w:p w14:paraId="46A337D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1.44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0.12</w:t>
            </w:r>
          </w:p>
        </w:tc>
      </w:tr>
      <w:tr w14:paraId="29FAC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tcPr>
          <w:p w14:paraId="7C2482F6">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Lung</w:t>
            </w:r>
          </w:p>
        </w:tc>
        <w:tc>
          <w:tcPr>
            <w:tcW w:w="1364" w:type="dxa"/>
          </w:tcPr>
          <w:p w14:paraId="2D5BED30">
            <w:pPr>
              <w:rPr>
                <w:rFonts w:hint="default" w:ascii="Times New Roman" w:hAnsi="Times New Roman" w:cs="Times New Roman"/>
                <w:b w:val="0"/>
                <w:bCs w:val="0"/>
                <w:sz w:val="18"/>
                <w:szCs w:val="18"/>
                <w:vertAlign w:val="baseline"/>
                <w:lang w:val="en-US" w:eastAsia="zh-CN"/>
              </w:rPr>
            </w:pPr>
            <w:r>
              <w:rPr>
                <w:rFonts w:hint="default" w:ascii="Times New Roman" w:hAnsi="Times New Roman" w:cs="Times New Roman"/>
                <w:b w:val="0"/>
                <w:bCs w:val="0"/>
                <w:sz w:val="18"/>
                <w:szCs w:val="18"/>
                <w:vertAlign w:val="baseline"/>
                <w:lang w:val="en-US" w:eastAsia="zh-CN"/>
              </w:rPr>
              <w:t>2.51±0.86</w:t>
            </w:r>
          </w:p>
        </w:tc>
        <w:tc>
          <w:tcPr>
            <w:tcW w:w="1229" w:type="dxa"/>
          </w:tcPr>
          <w:p w14:paraId="79A6C8B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1.64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0.14</w:t>
            </w:r>
          </w:p>
        </w:tc>
        <w:tc>
          <w:tcPr>
            <w:tcW w:w="1143" w:type="dxa"/>
          </w:tcPr>
          <w:p w14:paraId="7B1BFF8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0.62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0.20</w:t>
            </w:r>
          </w:p>
        </w:tc>
        <w:tc>
          <w:tcPr>
            <w:tcW w:w="1371" w:type="dxa"/>
          </w:tcPr>
          <w:p w14:paraId="04204E0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0.56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0.39</w:t>
            </w:r>
          </w:p>
        </w:tc>
        <w:tc>
          <w:tcPr>
            <w:tcW w:w="1748" w:type="dxa"/>
          </w:tcPr>
          <w:p w14:paraId="7A7178F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4.38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1.15</w:t>
            </w:r>
          </w:p>
        </w:tc>
      </w:tr>
      <w:tr w14:paraId="189BC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tcPr>
          <w:p w14:paraId="18FD778E">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Kidney</w:t>
            </w:r>
          </w:p>
        </w:tc>
        <w:tc>
          <w:tcPr>
            <w:tcW w:w="1364" w:type="dxa"/>
          </w:tcPr>
          <w:p w14:paraId="22D3EF3A">
            <w:pPr>
              <w:rPr>
                <w:rFonts w:hint="default" w:ascii="Times New Roman" w:hAnsi="Times New Roman" w:cs="Times New Roman"/>
                <w:b w:val="0"/>
                <w:bCs w:val="0"/>
                <w:sz w:val="18"/>
                <w:szCs w:val="18"/>
                <w:vertAlign w:val="baseline"/>
                <w:lang w:val="en-US" w:eastAsia="zh-CN"/>
              </w:rPr>
            </w:pPr>
            <w:r>
              <w:rPr>
                <w:rFonts w:hint="default" w:ascii="Times New Roman" w:hAnsi="Times New Roman" w:cs="Times New Roman"/>
                <w:b w:val="0"/>
                <w:bCs w:val="0"/>
                <w:sz w:val="18"/>
                <w:szCs w:val="18"/>
                <w:vertAlign w:val="baseline"/>
                <w:lang w:val="en-US" w:eastAsia="zh-CN"/>
              </w:rPr>
              <w:t>27.56±6.26</w:t>
            </w:r>
          </w:p>
        </w:tc>
        <w:tc>
          <w:tcPr>
            <w:tcW w:w="1229" w:type="dxa"/>
          </w:tcPr>
          <w:p w14:paraId="75E798A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30.51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3.97</w:t>
            </w:r>
          </w:p>
        </w:tc>
        <w:tc>
          <w:tcPr>
            <w:tcW w:w="1143" w:type="dxa"/>
          </w:tcPr>
          <w:p w14:paraId="1978E31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21.04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6.50</w:t>
            </w:r>
          </w:p>
        </w:tc>
        <w:tc>
          <w:tcPr>
            <w:tcW w:w="1371" w:type="dxa"/>
          </w:tcPr>
          <w:p w14:paraId="5AD3007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15.72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1.95</w:t>
            </w:r>
          </w:p>
        </w:tc>
        <w:tc>
          <w:tcPr>
            <w:tcW w:w="1748" w:type="dxa"/>
          </w:tcPr>
          <w:p w14:paraId="7377F92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39.12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2.25</w:t>
            </w:r>
          </w:p>
        </w:tc>
      </w:tr>
      <w:tr w14:paraId="62B3A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06A4428F">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kern w:val="2"/>
                <w:sz w:val="18"/>
                <w:szCs w:val="18"/>
                <w:vertAlign w:val="baseline"/>
                <w:lang w:val="en-US" w:eastAsia="zh-CN" w:bidi="ar-SA"/>
              </w:rPr>
              <w:t>Stomach</w:t>
            </w:r>
          </w:p>
        </w:tc>
        <w:tc>
          <w:tcPr>
            <w:tcW w:w="1364" w:type="dxa"/>
          </w:tcPr>
          <w:p w14:paraId="33D2FB1C">
            <w:pPr>
              <w:rPr>
                <w:rFonts w:hint="default" w:ascii="Times New Roman" w:hAnsi="Times New Roman" w:cs="Times New Roman"/>
                <w:b w:val="0"/>
                <w:bCs w:val="0"/>
                <w:sz w:val="18"/>
                <w:szCs w:val="18"/>
                <w:vertAlign w:val="baseline"/>
                <w:lang w:val="en-US" w:eastAsia="zh-CN"/>
              </w:rPr>
            </w:pPr>
            <w:r>
              <w:rPr>
                <w:rFonts w:hint="default" w:ascii="Times New Roman" w:hAnsi="Times New Roman" w:cs="Times New Roman"/>
                <w:b w:val="0"/>
                <w:bCs w:val="0"/>
                <w:sz w:val="18"/>
                <w:szCs w:val="18"/>
                <w:vertAlign w:val="baseline"/>
                <w:lang w:val="en-US" w:eastAsia="zh-CN"/>
              </w:rPr>
              <w:t>1.76±0.39</w:t>
            </w:r>
          </w:p>
        </w:tc>
        <w:tc>
          <w:tcPr>
            <w:tcW w:w="1229" w:type="dxa"/>
          </w:tcPr>
          <w:p w14:paraId="6C913E3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1.38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0.10</w:t>
            </w:r>
          </w:p>
        </w:tc>
        <w:tc>
          <w:tcPr>
            <w:tcW w:w="1143" w:type="dxa"/>
          </w:tcPr>
          <w:p w14:paraId="01E1C37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0.50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0.09</w:t>
            </w:r>
          </w:p>
        </w:tc>
        <w:tc>
          <w:tcPr>
            <w:tcW w:w="1371" w:type="dxa"/>
          </w:tcPr>
          <w:p w14:paraId="0ADC50A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0.80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0.28</w:t>
            </w:r>
          </w:p>
        </w:tc>
        <w:tc>
          <w:tcPr>
            <w:tcW w:w="1748" w:type="dxa"/>
          </w:tcPr>
          <w:p w14:paraId="0505926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3.15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0.76</w:t>
            </w:r>
          </w:p>
        </w:tc>
      </w:tr>
      <w:tr w14:paraId="4673E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12F506A7">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Large intestine</w:t>
            </w:r>
          </w:p>
        </w:tc>
        <w:tc>
          <w:tcPr>
            <w:tcW w:w="1364" w:type="dxa"/>
          </w:tcPr>
          <w:p w14:paraId="762E6B98">
            <w:pPr>
              <w:rPr>
                <w:rFonts w:hint="default" w:ascii="Times New Roman" w:hAnsi="Times New Roman" w:cs="Times New Roman"/>
                <w:b w:val="0"/>
                <w:bCs w:val="0"/>
                <w:sz w:val="18"/>
                <w:szCs w:val="18"/>
                <w:vertAlign w:val="baseline"/>
                <w:lang w:val="en-US" w:eastAsia="zh-CN"/>
              </w:rPr>
            </w:pPr>
            <w:r>
              <w:rPr>
                <w:rFonts w:hint="default" w:ascii="Times New Roman" w:hAnsi="Times New Roman" w:cs="Times New Roman"/>
                <w:b w:val="0"/>
                <w:bCs w:val="0"/>
                <w:sz w:val="18"/>
                <w:szCs w:val="18"/>
                <w:vertAlign w:val="baseline"/>
                <w:lang w:val="en-US" w:eastAsia="zh-CN"/>
              </w:rPr>
              <w:t>1.27±0.66</w:t>
            </w:r>
          </w:p>
        </w:tc>
        <w:tc>
          <w:tcPr>
            <w:tcW w:w="1229" w:type="dxa"/>
          </w:tcPr>
          <w:p w14:paraId="29C8AF2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1.26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0.09</w:t>
            </w:r>
          </w:p>
        </w:tc>
        <w:tc>
          <w:tcPr>
            <w:tcW w:w="1143" w:type="dxa"/>
          </w:tcPr>
          <w:p w14:paraId="3930E90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371" w:type="dxa"/>
          </w:tcPr>
          <w:p w14:paraId="50D1C7F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0.20</w:t>
            </w:r>
          </w:p>
        </w:tc>
        <w:tc>
          <w:tcPr>
            <w:tcW w:w="1748" w:type="dxa"/>
          </w:tcPr>
          <w:p w14:paraId="0708D00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2.42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0.60</w:t>
            </w:r>
          </w:p>
        </w:tc>
      </w:tr>
      <w:tr w14:paraId="3E109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231F3DF5">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Small intestine</w:t>
            </w:r>
          </w:p>
        </w:tc>
        <w:tc>
          <w:tcPr>
            <w:tcW w:w="1364" w:type="dxa"/>
          </w:tcPr>
          <w:p w14:paraId="4897B970">
            <w:pPr>
              <w:rPr>
                <w:rFonts w:hint="default" w:ascii="Times New Roman" w:hAnsi="Times New Roman" w:cs="Times New Roman"/>
                <w:b w:val="0"/>
                <w:bCs w:val="0"/>
                <w:sz w:val="18"/>
                <w:szCs w:val="18"/>
                <w:vertAlign w:val="baseline"/>
                <w:lang w:val="en-US" w:eastAsia="zh-CN"/>
              </w:rPr>
            </w:pPr>
            <w:r>
              <w:rPr>
                <w:rFonts w:hint="default" w:ascii="Times New Roman" w:hAnsi="Times New Roman" w:cs="Times New Roman"/>
                <w:b w:val="0"/>
                <w:bCs w:val="0"/>
                <w:sz w:val="18"/>
                <w:szCs w:val="18"/>
                <w:vertAlign w:val="baseline"/>
                <w:lang w:val="en-US" w:eastAsia="zh-CN"/>
              </w:rPr>
              <w:t>0.44±0.04</w:t>
            </w:r>
          </w:p>
        </w:tc>
        <w:tc>
          <w:tcPr>
            <w:tcW w:w="1229" w:type="dxa"/>
          </w:tcPr>
          <w:p w14:paraId="3C82128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0.87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0.24</w:t>
            </w:r>
          </w:p>
        </w:tc>
        <w:tc>
          <w:tcPr>
            <w:tcW w:w="1143" w:type="dxa"/>
          </w:tcPr>
          <w:p w14:paraId="55FB6D4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371" w:type="dxa"/>
          </w:tcPr>
          <w:p w14:paraId="68F9B45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748" w:type="dxa"/>
          </w:tcPr>
          <w:p w14:paraId="11FB207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1.70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0.83</w:t>
            </w:r>
          </w:p>
        </w:tc>
      </w:tr>
      <w:tr w14:paraId="731AE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35F255D1">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Bladder</w:t>
            </w:r>
          </w:p>
        </w:tc>
        <w:tc>
          <w:tcPr>
            <w:tcW w:w="1364" w:type="dxa"/>
          </w:tcPr>
          <w:p w14:paraId="7C03AD71">
            <w:pPr>
              <w:rPr>
                <w:rFonts w:hint="default" w:ascii="Times New Roman" w:hAnsi="Times New Roman" w:cs="Times New Roman"/>
                <w:b w:val="0"/>
                <w:bCs w:val="0"/>
                <w:sz w:val="18"/>
                <w:szCs w:val="18"/>
                <w:vertAlign w:val="baseline"/>
                <w:lang w:val="en-US" w:eastAsia="zh-CN"/>
              </w:rPr>
            </w:pPr>
            <w:r>
              <w:rPr>
                <w:rFonts w:hint="default" w:ascii="Times New Roman" w:hAnsi="Times New Roman" w:cs="Times New Roman"/>
                <w:b w:val="0"/>
                <w:bCs w:val="0"/>
                <w:sz w:val="18"/>
                <w:szCs w:val="18"/>
                <w:vertAlign w:val="baseline"/>
                <w:lang w:val="en-US" w:eastAsia="zh-CN"/>
              </w:rPr>
              <w:t>0.75±0.11</w:t>
            </w:r>
          </w:p>
        </w:tc>
        <w:tc>
          <w:tcPr>
            <w:tcW w:w="1229" w:type="dxa"/>
          </w:tcPr>
          <w:p w14:paraId="7EC2226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1.00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0.76</w:t>
            </w:r>
          </w:p>
        </w:tc>
        <w:tc>
          <w:tcPr>
            <w:tcW w:w="1143" w:type="dxa"/>
          </w:tcPr>
          <w:p w14:paraId="6A12807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0.11</w:t>
            </w:r>
          </w:p>
        </w:tc>
        <w:tc>
          <w:tcPr>
            <w:tcW w:w="1371" w:type="dxa"/>
          </w:tcPr>
          <w:p w14:paraId="74E1790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0.55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0.61</w:t>
            </w:r>
          </w:p>
        </w:tc>
        <w:tc>
          <w:tcPr>
            <w:tcW w:w="1748" w:type="dxa"/>
          </w:tcPr>
          <w:p w14:paraId="29C49C9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5.55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1.99</w:t>
            </w:r>
          </w:p>
        </w:tc>
      </w:tr>
      <w:tr w14:paraId="41CD8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6B9FEA6E">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Muscle</w:t>
            </w:r>
          </w:p>
        </w:tc>
        <w:tc>
          <w:tcPr>
            <w:tcW w:w="1364" w:type="dxa"/>
          </w:tcPr>
          <w:p w14:paraId="22589C79">
            <w:pPr>
              <w:rPr>
                <w:rFonts w:hint="default" w:ascii="Times New Roman" w:hAnsi="Times New Roman" w:cs="Times New Roman"/>
                <w:b w:val="0"/>
                <w:bCs w:val="0"/>
                <w:sz w:val="18"/>
                <w:szCs w:val="18"/>
                <w:vertAlign w:val="baseline"/>
                <w:lang w:val="en-US" w:eastAsia="zh-CN"/>
              </w:rPr>
            </w:pPr>
            <w:r>
              <w:rPr>
                <w:rFonts w:hint="default" w:ascii="Times New Roman" w:hAnsi="Times New Roman" w:cs="Times New Roman"/>
                <w:b w:val="0"/>
                <w:bCs w:val="0"/>
                <w:sz w:val="18"/>
                <w:szCs w:val="18"/>
                <w:vertAlign w:val="baseline"/>
                <w:lang w:val="en-US" w:eastAsia="zh-CN"/>
              </w:rPr>
              <w:t>1.62±0.41</w:t>
            </w:r>
          </w:p>
        </w:tc>
        <w:tc>
          <w:tcPr>
            <w:tcW w:w="1229" w:type="dxa"/>
          </w:tcPr>
          <w:p w14:paraId="439C248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0.62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0.34</w:t>
            </w:r>
          </w:p>
        </w:tc>
        <w:tc>
          <w:tcPr>
            <w:tcW w:w="1143" w:type="dxa"/>
          </w:tcPr>
          <w:p w14:paraId="30229DD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0.45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0.07</w:t>
            </w:r>
          </w:p>
        </w:tc>
        <w:tc>
          <w:tcPr>
            <w:tcW w:w="1371" w:type="dxa"/>
          </w:tcPr>
          <w:p w14:paraId="607A38B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0.20</w:t>
            </w:r>
          </w:p>
        </w:tc>
        <w:tc>
          <w:tcPr>
            <w:tcW w:w="1748" w:type="dxa"/>
          </w:tcPr>
          <w:p w14:paraId="7DEFEF5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6.00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0.86</w:t>
            </w:r>
          </w:p>
        </w:tc>
      </w:tr>
      <w:tr w14:paraId="7CBEF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7702518A">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Bone</w:t>
            </w:r>
          </w:p>
        </w:tc>
        <w:tc>
          <w:tcPr>
            <w:tcW w:w="1364" w:type="dxa"/>
          </w:tcPr>
          <w:p w14:paraId="789B802E">
            <w:pPr>
              <w:rPr>
                <w:rFonts w:hint="default" w:ascii="Times New Roman" w:hAnsi="Times New Roman" w:cs="Times New Roman"/>
                <w:b w:val="0"/>
                <w:bCs w:val="0"/>
                <w:sz w:val="18"/>
                <w:szCs w:val="18"/>
                <w:vertAlign w:val="baseline"/>
                <w:lang w:val="en-US" w:eastAsia="zh-CN"/>
              </w:rPr>
            </w:pPr>
            <w:r>
              <w:rPr>
                <w:rFonts w:hint="default" w:ascii="Times New Roman" w:hAnsi="Times New Roman" w:cs="Times New Roman"/>
                <w:b w:val="0"/>
                <w:bCs w:val="0"/>
                <w:sz w:val="18"/>
                <w:szCs w:val="18"/>
                <w:vertAlign w:val="baseline"/>
                <w:lang w:val="en-US" w:eastAsia="zh-CN"/>
              </w:rPr>
              <w:t>0.38±0.31</w:t>
            </w:r>
          </w:p>
        </w:tc>
        <w:tc>
          <w:tcPr>
            <w:tcW w:w="1229" w:type="dxa"/>
          </w:tcPr>
          <w:p w14:paraId="03AB51E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143" w:type="dxa"/>
          </w:tcPr>
          <w:p w14:paraId="7440D82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371" w:type="dxa"/>
          </w:tcPr>
          <w:p w14:paraId="694D0A3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0.11</w:t>
            </w:r>
          </w:p>
        </w:tc>
        <w:tc>
          <w:tcPr>
            <w:tcW w:w="1748" w:type="dxa"/>
          </w:tcPr>
          <w:p w14:paraId="419345B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2.04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0.19</w:t>
            </w:r>
          </w:p>
        </w:tc>
      </w:tr>
      <w:tr w14:paraId="6EDA0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14EFDD4D">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Brain</w:t>
            </w:r>
          </w:p>
        </w:tc>
        <w:tc>
          <w:tcPr>
            <w:tcW w:w="1364" w:type="dxa"/>
          </w:tcPr>
          <w:p w14:paraId="4320CB72">
            <w:pPr>
              <w:rPr>
                <w:rFonts w:hint="default" w:ascii="Times New Roman" w:hAnsi="Times New Roman" w:cs="Times New Roman"/>
                <w:b w:val="0"/>
                <w:bCs w:val="0"/>
                <w:sz w:val="18"/>
                <w:szCs w:val="18"/>
                <w:vertAlign w:val="baseline"/>
                <w:lang w:val="en-US" w:eastAsia="zh-CN"/>
              </w:rPr>
            </w:pPr>
            <w:r>
              <w:rPr>
                <w:rFonts w:hint="default" w:ascii="Times New Roman" w:hAnsi="Times New Roman" w:cs="Times New Roman"/>
                <w:b w:val="0"/>
                <w:bCs w:val="0"/>
                <w:sz w:val="18"/>
                <w:szCs w:val="18"/>
                <w:vertAlign w:val="baseline"/>
                <w:lang w:val="en-US" w:eastAsia="zh-CN"/>
              </w:rPr>
              <w:t>0.26±0.07</w:t>
            </w:r>
          </w:p>
        </w:tc>
        <w:tc>
          <w:tcPr>
            <w:tcW w:w="1229" w:type="dxa"/>
          </w:tcPr>
          <w:p w14:paraId="20B253B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0.87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0.26</w:t>
            </w:r>
          </w:p>
        </w:tc>
        <w:tc>
          <w:tcPr>
            <w:tcW w:w="1143" w:type="dxa"/>
          </w:tcPr>
          <w:p w14:paraId="4CA9012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0.15</w:t>
            </w:r>
          </w:p>
        </w:tc>
        <w:tc>
          <w:tcPr>
            <w:tcW w:w="1371" w:type="dxa"/>
          </w:tcPr>
          <w:p w14:paraId="111060E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748" w:type="dxa"/>
          </w:tcPr>
          <w:p w14:paraId="5A3889F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0.72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0.32</w:t>
            </w:r>
          </w:p>
        </w:tc>
      </w:tr>
      <w:tr w14:paraId="21380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0A26984F">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Blood</w:t>
            </w:r>
          </w:p>
        </w:tc>
        <w:tc>
          <w:tcPr>
            <w:tcW w:w="1364" w:type="dxa"/>
          </w:tcPr>
          <w:p w14:paraId="0BA88DF3">
            <w:pPr>
              <w:rPr>
                <w:rFonts w:hint="default" w:ascii="Times New Roman" w:hAnsi="Times New Roman" w:cs="Times New Roman"/>
                <w:b w:val="0"/>
                <w:bCs w:val="0"/>
                <w:sz w:val="18"/>
                <w:szCs w:val="18"/>
                <w:vertAlign w:val="baseline"/>
                <w:lang w:val="en-US" w:eastAsia="zh-CN"/>
              </w:rPr>
            </w:pPr>
            <w:r>
              <w:rPr>
                <w:rFonts w:hint="default" w:ascii="Times New Roman" w:hAnsi="Times New Roman" w:cs="Times New Roman"/>
                <w:b w:val="0"/>
                <w:bCs w:val="0"/>
                <w:sz w:val="18"/>
                <w:szCs w:val="18"/>
                <w:vertAlign w:val="baseline"/>
                <w:lang w:val="en-US" w:eastAsia="zh-CN"/>
              </w:rPr>
              <w:t>0.05±0.05</w:t>
            </w:r>
          </w:p>
        </w:tc>
        <w:tc>
          <w:tcPr>
            <w:tcW w:w="1229" w:type="dxa"/>
          </w:tcPr>
          <w:p w14:paraId="3B62FDC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143" w:type="dxa"/>
          </w:tcPr>
          <w:p w14:paraId="47D58C5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371" w:type="dxa"/>
          </w:tcPr>
          <w:p w14:paraId="627FB51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748" w:type="dxa"/>
          </w:tcPr>
          <w:p w14:paraId="295C17E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0.04</w:t>
            </w:r>
          </w:p>
        </w:tc>
      </w:tr>
      <w:tr w14:paraId="29D56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14950275">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Tumor</w:t>
            </w:r>
          </w:p>
        </w:tc>
        <w:tc>
          <w:tcPr>
            <w:tcW w:w="1364" w:type="dxa"/>
          </w:tcPr>
          <w:p w14:paraId="7C57DA2D">
            <w:pPr>
              <w:rPr>
                <w:rFonts w:hint="default" w:ascii="Times New Roman" w:hAnsi="Times New Roman" w:cs="Times New Roman"/>
                <w:b w:val="0"/>
                <w:bCs w:val="0"/>
                <w:sz w:val="18"/>
                <w:szCs w:val="18"/>
                <w:vertAlign w:val="baseline"/>
                <w:lang w:val="en-US" w:eastAsia="zh-CN"/>
              </w:rPr>
            </w:pPr>
            <w:r>
              <w:rPr>
                <w:rFonts w:hint="default" w:ascii="Times New Roman" w:hAnsi="Times New Roman" w:cs="Times New Roman"/>
                <w:b w:val="0"/>
                <w:bCs w:val="0"/>
                <w:sz w:val="18"/>
                <w:szCs w:val="18"/>
                <w:vertAlign w:val="baseline"/>
                <w:lang w:val="en-US" w:eastAsia="zh-CN"/>
              </w:rPr>
              <w:t>5.73±0.26</w:t>
            </w:r>
          </w:p>
        </w:tc>
        <w:tc>
          <w:tcPr>
            <w:tcW w:w="1229" w:type="dxa"/>
          </w:tcPr>
          <w:p w14:paraId="71C7AF4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4.57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0.73</w:t>
            </w:r>
          </w:p>
        </w:tc>
        <w:tc>
          <w:tcPr>
            <w:tcW w:w="1143" w:type="dxa"/>
          </w:tcPr>
          <w:p w14:paraId="55E54FA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4.61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1.90</w:t>
            </w:r>
          </w:p>
        </w:tc>
        <w:tc>
          <w:tcPr>
            <w:tcW w:w="1371" w:type="dxa"/>
          </w:tcPr>
          <w:p w14:paraId="62C3B43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3.41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0.67</w:t>
            </w:r>
          </w:p>
        </w:tc>
        <w:tc>
          <w:tcPr>
            <w:tcW w:w="1748" w:type="dxa"/>
          </w:tcPr>
          <w:p w14:paraId="5F6E914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2.60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0.63</w:t>
            </w:r>
          </w:p>
        </w:tc>
      </w:tr>
    </w:tbl>
    <w:p w14:paraId="1913FDA9">
      <w:pPr>
        <w:rPr>
          <w:rFonts w:hint="default"/>
          <w:lang w:val="en-US" w:eastAsia="zh-CN"/>
        </w:rPr>
      </w:pPr>
    </w:p>
    <w:p w14:paraId="762F5798">
      <w:pPr>
        <w:rPr>
          <w:rFonts w:hint="default"/>
          <w:lang w:val="en-US" w:eastAsia="zh-CN"/>
        </w:rPr>
      </w:pPr>
    </w:p>
    <w:p w14:paraId="58A2146A">
      <w:pPr>
        <w:rPr>
          <w:rFonts w:hint="eastAsia"/>
          <w:color w:val="auto"/>
          <w:sz w:val="24"/>
          <w:lang w:val="en-US" w:eastAsia="zh-CN"/>
        </w:rPr>
      </w:pPr>
      <w:r>
        <w:rPr>
          <w:rFonts w:hint="eastAsia" w:ascii="Times New Roman" w:hAnsi="Times New Roman" w:eastAsia="宋体" w:cs="Times New Roman"/>
          <w:b/>
          <w:bCs/>
          <w:color w:val="auto"/>
          <w:sz w:val="24"/>
          <w:szCs w:val="24"/>
        </w:rPr>
        <w:t>Supplementary Table S</w:t>
      </w:r>
      <w:r>
        <w:rPr>
          <w:rFonts w:hint="eastAsia" w:ascii="Times New Roman" w:hAnsi="Times New Roman" w:eastAsia="宋体" w:cs="Times New Roman"/>
          <w:b/>
          <w:bCs/>
          <w:color w:val="auto"/>
          <w:sz w:val="24"/>
          <w:szCs w:val="24"/>
          <w:lang w:val="en-US" w:eastAsia="zh-CN"/>
        </w:rPr>
        <w:t>2.</w:t>
      </w:r>
      <w:r>
        <w:rPr>
          <w:rFonts w:hint="eastAsia" w:ascii="Times New Roman" w:hAnsi="Times New Roman" w:eastAsia="宋体" w:cs="Times New Roman"/>
          <w:color w:val="auto"/>
          <w:sz w:val="24"/>
          <w:szCs w:val="24"/>
          <w:lang w:val="en-US" w:eastAsia="zh-CN"/>
        </w:rPr>
        <w:t xml:space="preserve"> </w:t>
      </w:r>
      <w:r>
        <w:rPr>
          <w:rFonts w:ascii="Times New Roman" w:hAnsi="Times New Roman" w:eastAsia="宋体" w:cs="Times New Roman"/>
          <w:color w:val="auto"/>
          <w:sz w:val="24"/>
          <w:szCs w:val="24"/>
        </w:rPr>
        <w:t xml:space="preserve">The biodistribution of </w:t>
      </w:r>
      <w:r>
        <w:rPr>
          <w:rFonts w:ascii="Times New Roman" w:hAnsi="Times New Roman" w:eastAsia="宋体" w:cs="Times New Roman"/>
          <w:color w:val="auto"/>
          <w:sz w:val="24"/>
          <w:szCs w:val="24"/>
          <w:vertAlign w:val="superscript"/>
        </w:rPr>
        <w:t>68</w:t>
      </w:r>
      <w:r>
        <w:rPr>
          <w:rFonts w:ascii="Times New Roman" w:hAnsi="Times New Roman" w:eastAsia="宋体" w:cs="Times New Roman"/>
          <w:color w:val="auto"/>
          <w:sz w:val="24"/>
          <w:szCs w:val="24"/>
        </w:rPr>
        <w:t>Ga-FZ-NR</w:t>
      </w:r>
      <w:r>
        <w:rPr>
          <w:rFonts w:hint="eastAsia" w:ascii="Times New Roman" w:hAnsi="Times New Roman" w:eastAsia="宋体" w:cs="Times New Roman"/>
          <w:color w:val="auto"/>
          <w:sz w:val="24"/>
          <w:szCs w:val="24"/>
          <w:lang w:val="en-US" w:eastAsia="zh-CN"/>
        </w:rPr>
        <w:t>-5</w:t>
      </w:r>
      <w:r>
        <w:rPr>
          <w:rFonts w:ascii="Times New Roman" w:hAnsi="Times New Roman" w:eastAsia="宋体" w:cs="Times New Roman"/>
          <w:color w:val="auto"/>
          <w:sz w:val="24"/>
          <w:szCs w:val="24"/>
        </w:rPr>
        <w:t xml:space="preserve"> at different time points (30-min, 60-min, 120-min, and 180- min) in HT1376 tumor-bearing mice (n = 3/group).</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7"/>
        <w:gridCol w:w="1364"/>
        <w:gridCol w:w="1229"/>
        <w:gridCol w:w="1143"/>
        <w:gridCol w:w="1371"/>
        <w:gridCol w:w="1748"/>
      </w:tblGrid>
      <w:tr w14:paraId="007A2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tcPr>
          <w:p w14:paraId="43493AA9">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Tissue</w:t>
            </w:r>
          </w:p>
        </w:tc>
        <w:tc>
          <w:tcPr>
            <w:tcW w:w="1364" w:type="dxa"/>
          </w:tcPr>
          <w:p w14:paraId="3AFE083D">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30 min</w:t>
            </w:r>
          </w:p>
          <w:p w14:paraId="3C393DEC">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(%ID/g)</w:t>
            </w:r>
          </w:p>
        </w:tc>
        <w:tc>
          <w:tcPr>
            <w:tcW w:w="1229" w:type="dxa"/>
          </w:tcPr>
          <w:p w14:paraId="7F54A1B0">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60 min</w:t>
            </w:r>
          </w:p>
          <w:p w14:paraId="28472036">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(%ID/g)</w:t>
            </w:r>
          </w:p>
        </w:tc>
        <w:tc>
          <w:tcPr>
            <w:tcW w:w="1143" w:type="dxa"/>
          </w:tcPr>
          <w:p w14:paraId="48CA6D6A">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120 min</w:t>
            </w:r>
          </w:p>
          <w:p w14:paraId="27A007A7">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(%ID/g)</w:t>
            </w:r>
          </w:p>
        </w:tc>
        <w:tc>
          <w:tcPr>
            <w:tcW w:w="1371" w:type="dxa"/>
          </w:tcPr>
          <w:p w14:paraId="47B51B71">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180 min</w:t>
            </w:r>
          </w:p>
          <w:p w14:paraId="54E8FBFF">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(%ID/g)</w:t>
            </w:r>
          </w:p>
        </w:tc>
        <w:tc>
          <w:tcPr>
            <w:tcW w:w="1748" w:type="dxa"/>
          </w:tcPr>
          <w:p w14:paraId="31A17869">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60 min+blocking</w:t>
            </w:r>
          </w:p>
          <w:p w14:paraId="4FAE43AB">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(%ID/g)</w:t>
            </w:r>
          </w:p>
        </w:tc>
      </w:tr>
      <w:tr w14:paraId="6253D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tcPr>
          <w:p w14:paraId="052E2058">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Heart</w:t>
            </w:r>
          </w:p>
        </w:tc>
        <w:tc>
          <w:tcPr>
            <w:tcW w:w="1364" w:type="dxa"/>
          </w:tcPr>
          <w:p w14:paraId="1233182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0.08</w:t>
            </w:r>
          </w:p>
        </w:tc>
        <w:tc>
          <w:tcPr>
            <w:tcW w:w="1229" w:type="dxa"/>
          </w:tcPr>
          <w:p w14:paraId="1C26A8E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0.16</w:t>
            </w:r>
          </w:p>
        </w:tc>
        <w:tc>
          <w:tcPr>
            <w:tcW w:w="1143" w:type="dxa"/>
          </w:tcPr>
          <w:p w14:paraId="3496C87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371" w:type="dxa"/>
          </w:tcPr>
          <w:p w14:paraId="2F531A2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0.04</w:t>
            </w:r>
          </w:p>
        </w:tc>
        <w:tc>
          <w:tcPr>
            <w:tcW w:w="1748" w:type="dxa"/>
          </w:tcPr>
          <w:p w14:paraId="433B52C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1.23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0.38</w:t>
            </w:r>
          </w:p>
        </w:tc>
      </w:tr>
      <w:tr w14:paraId="6B06C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tcPr>
          <w:p w14:paraId="4994669C">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Liver</w:t>
            </w:r>
          </w:p>
        </w:tc>
        <w:tc>
          <w:tcPr>
            <w:tcW w:w="1364" w:type="dxa"/>
          </w:tcPr>
          <w:p w14:paraId="0975FFB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1.27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0.18</w:t>
            </w:r>
          </w:p>
        </w:tc>
        <w:tc>
          <w:tcPr>
            <w:tcW w:w="1229" w:type="dxa"/>
          </w:tcPr>
          <w:p w14:paraId="56F9781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1.35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0.27</w:t>
            </w:r>
          </w:p>
        </w:tc>
        <w:tc>
          <w:tcPr>
            <w:tcW w:w="1143" w:type="dxa"/>
          </w:tcPr>
          <w:p w14:paraId="398AE3A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1.37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0.60</w:t>
            </w:r>
          </w:p>
        </w:tc>
        <w:tc>
          <w:tcPr>
            <w:tcW w:w="1371" w:type="dxa"/>
          </w:tcPr>
          <w:p w14:paraId="7CDDCE1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1.68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0.09</w:t>
            </w:r>
          </w:p>
        </w:tc>
        <w:tc>
          <w:tcPr>
            <w:tcW w:w="1748" w:type="dxa"/>
          </w:tcPr>
          <w:p w14:paraId="0333E65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2.07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0.57</w:t>
            </w:r>
          </w:p>
        </w:tc>
      </w:tr>
      <w:tr w14:paraId="1A3AE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tcPr>
          <w:p w14:paraId="05B73A2A">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Spleen</w:t>
            </w:r>
          </w:p>
        </w:tc>
        <w:tc>
          <w:tcPr>
            <w:tcW w:w="1364" w:type="dxa"/>
          </w:tcPr>
          <w:p w14:paraId="481908B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2.26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0.54</w:t>
            </w:r>
          </w:p>
        </w:tc>
        <w:tc>
          <w:tcPr>
            <w:tcW w:w="1229" w:type="dxa"/>
          </w:tcPr>
          <w:p w14:paraId="6D9982E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2.17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0.51</w:t>
            </w:r>
          </w:p>
        </w:tc>
        <w:tc>
          <w:tcPr>
            <w:tcW w:w="1143" w:type="dxa"/>
          </w:tcPr>
          <w:p w14:paraId="0EAC263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2.33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0.63</w:t>
            </w:r>
          </w:p>
        </w:tc>
        <w:tc>
          <w:tcPr>
            <w:tcW w:w="1371" w:type="dxa"/>
          </w:tcPr>
          <w:p w14:paraId="26A9F27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2.69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0.70</w:t>
            </w:r>
          </w:p>
        </w:tc>
        <w:tc>
          <w:tcPr>
            <w:tcW w:w="1748" w:type="dxa"/>
          </w:tcPr>
          <w:p w14:paraId="4AE820D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1.58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0.46</w:t>
            </w:r>
          </w:p>
        </w:tc>
      </w:tr>
      <w:tr w14:paraId="6290F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tcPr>
          <w:p w14:paraId="37122FF2">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Lung</w:t>
            </w:r>
          </w:p>
        </w:tc>
        <w:tc>
          <w:tcPr>
            <w:tcW w:w="1364" w:type="dxa"/>
          </w:tcPr>
          <w:p w14:paraId="0527395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2.11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1.42</w:t>
            </w:r>
          </w:p>
        </w:tc>
        <w:tc>
          <w:tcPr>
            <w:tcW w:w="1229" w:type="dxa"/>
          </w:tcPr>
          <w:p w14:paraId="0DDB68C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3.10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2.31</w:t>
            </w:r>
          </w:p>
        </w:tc>
        <w:tc>
          <w:tcPr>
            <w:tcW w:w="1143" w:type="dxa"/>
          </w:tcPr>
          <w:p w14:paraId="1BCF100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1.96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1.07</w:t>
            </w:r>
          </w:p>
        </w:tc>
        <w:tc>
          <w:tcPr>
            <w:tcW w:w="1371" w:type="dxa"/>
          </w:tcPr>
          <w:p w14:paraId="594A689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2.03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0.56</w:t>
            </w:r>
          </w:p>
        </w:tc>
        <w:tc>
          <w:tcPr>
            <w:tcW w:w="1748" w:type="dxa"/>
          </w:tcPr>
          <w:p w14:paraId="63F99BF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4.34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1.57</w:t>
            </w:r>
          </w:p>
        </w:tc>
      </w:tr>
      <w:tr w14:paraId="7C3C8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1667" w:type="dxa"/>
          </w:tcPr>
          <w:p w14:paraId="22CB5899">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Kidney</w:t>
            </w:r>
          </w:p>
        </w:tc>
        <w:tc>
          <w:tcPr>
            <w:tcW w:w="1364" w:type="dxa"/>
          </w:tcPr>
          <w:p w14:paraId="64E5082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27.03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5.18</w:t>
            </w:r>
          </w:p>
        </w:tc>
        <w:tc>
          <w:tcPr>
            <w:tcW w:w="1229" w:type="dxa"/>
          </w:tcPr>
          <w:p w14:paraId="510CFC0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31.33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7.86</w:t>
            </w:r>
          </w:p>
        </w:tc>
        <w:tc>
          <w:tcPr>
            <w:tcW w:w="1143" w:type="dxa"/>
          </w:tcPr>
          <w:p w14:paraId="0124272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22.59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11.26</w:t>
            </w:r>
          </w:p>
        </w:tc>
        <w:tc>
          <w:tcPr>
            <w:tcW w:w="1371" w:type="dxa"/>
          </w:tcPr>
          <w:p w14:paraId="36556FD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25.85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7.68</w:t>
            </w:r>
          </w:p>
        </w:tc>
        <w:tc>
          <w:tcPr>
            <w:tcW w:w="1748" w:type="dxa"/>
          </w:tcPr>
          <w:p w14:paraId="2899063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29.53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24.03</w:t>
            </w:r>
          </w:p>
        </w:tc>
      </w:tr>
      <w:tr w14:paraId="3EAE9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17488689">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kern w:val="2"/>
                <w:sz w:val="18"/>
                <w:szCs w:val="18"/>
                <w:vertAlign w:val="baseline"/>
                <w:lang w:val="en-US" w:eastAsia="zh-CN" w:bidi="ar-SA"/>
              </w:rPr>
              <w:t>Stomach</w:t>
            </w:r>
          </w:p>
        </w:tc>
        <w:tc>
          <w:tcPr>
            <w:tcW w:w="1364" w:type="dxa"/>
          </w:tcPr>
          <w:p w14:paraId="197441F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2.50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0.24</w:t>
            </w:r>
          </w:p>
        </w:tc>
        <w:tc>
          <w:tcPr>
            <w:tcW w:w="1229" w:type="dxa"/>
          </w:tcPr>
          <w:p w14:paraId="0DED22F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2.08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0.58</w:t>
            </w:r>
          </w:p>
        </w:tc>
        <w:tc>
          <w:tcPr>
            <w:tcW w:w="1143" w:type="dxa"/>
          </w:tcPr>
          <w:p w14:paraId="4F44788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2.41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0.26</w:t>
            </w:r>
          </w:p>
        </w:tc>
        <w:tc>
          <w:tcPr>
            <w:tcW w:w="1371" w:type="dxa"/>
          </w:tcPr>
          <w:p w14:paraId="518FDB2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2.93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0.32</w:t>
            </w:r>
          </w:p>
        </w:tc>
        <w:tc>
          <w:tcPr>
            <w:tcW w:w="1748" w:type="dxa"/>
          </w:tcPr>
          <w:p w14:paraId="7DD4B7E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2.06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0.34</w:t>
            </w:r>
          </w:p>
        </w:tc>
      </w:tr>
      <w:tr w14:paraId="26FF3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04062557">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Large intestine</w:t>
            </w:r>
          </w:p>
        </w:tc>
        <w:tc>
          <w:tcPr>
            <w:tcW w:w="1364" w:type="dxa"/>
          </w:tcPr>
          <w:p w14:paraId="1CB39C9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0.24</w:t>
            </w:r>
          </w:p>
        </w:tc>
        <w:tc>
          <w:tcPr>
            <w:tcW w:w="1229" w:type="dxa"/>
          </w:tcPr>
          <w:p w14:paraId="5CA59BA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0.43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0.34</w:t>
            </w:r>
          </w:p>
        </w:tc>
        <w:tc>
          <w:tcPr>
            <w:tcW w:w="1143" w:type="dxa"/>
          </w:tcPr>
          <w:p w14:paraId="58851D2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0.50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0.11</w:t>
            </w:r>
          </w:p>
        </w:tc>
        <w:tc>
          <w:tcPr>
            <w:tcW w:w="1371" w:type="dxa"/>
          </w:tcPr>
          <w:p w14:paraId="3591631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0.19</w:t>
            </w:r>
          </w:p>
        </w:tc>
        <w:tc>
          <w:tcPr>
            <w:tcW w:w="1748" w:type="dxa"/>
          </w:tcPr>
          <w:p w14:paraId="6215760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1.39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0.24</w:t>
            </w:r>
          </w:p>
        </w:tc>
      </w:tr>
      <w:tr w14:paraId="139C8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597C653F">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Small intestine</w:t>
            </w:r>
          </w:p>
        </w:tc>
        <w:tc>
          <w:tcPr>
            <w:tcW w:w="1364" w:type="dxa"/>
          </w:tcPr>
          <w:p w14:paraId="49A1B6D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1.35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1.09</w:t>
            </w:r>
          </w:p>
        </w:tc>
        <w:tc>
          <w:tcPr>
            <w:tcW w:w="1229" w:type="dxa"/>
          </w:tcPr>
          <w:p w14:paraId="736F013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0.60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0.35</w:t>
            </w:r>
          </w:p>
        </w:tc>
        <w:tc>
          <w:tcPr>
            <w:tcW w:w="1143" w:type="dxa"/>
          </w:tcPr>
          <w:p w14:paraId="3E2BA3D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0.41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0.05</w:t>
            </w:r>
          </w:p>
        </w:tc>
        <w:tc>
          <w:tcPr>
            <w:tcW w:w="1371" w:type="dxa"/>
          </w:tcPr>
          <w:p w14:paraId="4DDD050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0.09</w:t>
            </w:r>
          </w:p>
        </w:tc>
        <w:tc>
          <w:tcPr>
            <w:tcW w:w="1748" w:type="dxa"/>
          </w:tcPr>
          <w:p w14:paraId="1D87DE2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1.28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0.39</w:t>
            </w:r>
          </w:p>
        </w:tc>
      </w:tr>
      <w:tr w14:paraId="5BAE2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20EBB3C6">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Bladder</w:t>
            </w:r>
          </w:p>
        </w:tc>
        <w:tc>
          <w:tcPr>
            <w:tcW w:w="1364" w:type="dxa"/>
          </w:tcPr>
          <w:p w14:paraId="2E097B5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1.95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0.35</w:t>
            </w:r>
          </w:p>
        </w:tc>
        <w:tc>
          <w:tcPr>
            <w:tcW w:w="1229" w:type="dxa"/>
          </w:tcPr>
          <w:p w14:paraId="14E700A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1.57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0.80</w:t>
            </w:r>
          </w:p>
        </w:tc>
        <w:tc>
          <w:tcPr>
            <w:tcW w:w="1143" w:type="dxa"/>
          </w:tcPr>
          <w:p w14:paraId="4B29716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1.23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0.19</w:t>
            </w:r>
          </w:p>
        </w:tc>
        <w:tc>
          <w:tcPr>
            <w:tcW w:w="1371" w:type="dxa"/>
          </w:tcPr>
          <w:p w14:paraId="4CCE772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0.52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0.43</w:t>
            </w:r>
          </w:p>
        </w:tc>
        <w:tc>
          <w:tcPr>
            <w:tcW w:w="1748" w:type="dxa"/>
          </w:tcPr>
          <w:p w14:paraId="7D2E90F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3.57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0.98</w:t>
            </w:r>
          </w:p>
        </w:tc>
      </w:tr>
      <w:tr w14:paraId="2EE73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52FCEF61">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Muscle</w:t>
            </w:r>
          </w:p>
        </w:tc>
        <w:tc>
          <w:tcPr>
            <w:tcW w:w="1364" w:type="dxa"/>
          </w:tcPr>
          <w:p w14:paraId="70462BF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0.16</w:t>
            </w:r>
          </w:p>
        </w:tc>
        <w:tc>
          <w:tcPr>
            <w:tcW w:w="1229" w:type="dxa"/>
          </w:tcPr>
          <w:p w14:paraId="7DF2136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0.04</w:t>
            </w:r>
          </w:p>
        </w:tc>
        <w:tc>
          <w:tcPr>
            <w:tcW w:w="1143" w:type="dxa"/>
          </w:tcPr>
          <w:p w14:paraId="42F9B3D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0.15</w:t>
            </w:r>
          </w:p>
        </w:tc>
        <w:tc>
          <w:tcPr>
            <w:tcW w:w="1371" w:type="dxa"/>
          </w:tcPr>
          <w:p w14:paraId="6E4A8AF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748" w:type="dxa"/>
          </w:tcPr>
          <w:p w14:paraId="0FF08DE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1.55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0.40</w:t>
            </w:r>
          </w:p>
        </w:tc>
      </w:tr>
      <w:tr w14:paraId="73C77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471B3F6F">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Bone</w:t>
            </w:r>
          </w:p>
        </w:tc>
        <w:tc>
          <w:tcPr>
            <w:tcW w:w="1364" w:type="dxa"/>
          </w:tcPr>
          <w:p w14:paraId="0E16342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0.10</w:t>
            </w:r>
          </w:p>
        </w:tc>
        <w:tc>
          <w:tcPr>
            <w:tcW w:w="1229" w:type="dxa"/>
          </w:tcPr>
          <w:p w14:paraId="6AA470C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0.26</w:t>
            </w:r>
          </w:p>
        </w:tc>
        <w:tc>
          <w:tcPr>
            <w:tcW w:w="1143" w:type="dxa"/>
          </w:tcPr>
          <w:p w14:paraId="522486B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0.04</w:t>
            </w:r>
          </w:p>
        </w:tc>
        <w:tc>
          <w:tcPr>
            <w:tcW w:w="1371" w:type="dxa"/>
          </w:tcPr>
          <w:p w14:paraId="1C5692C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0.12</w:t>
            </w:r>
          </w:p>
        </w:tc>
        <w:tc>
          <w:tcPr>
            <w:tcW w:w="1748" w:type="dxa"/>
          </w:tcPr>
          <w:p w14:paraId="6CD841C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0.08</w:t>
            </w:r>
          </w:p>
        </w:tc>
      </w:tr>
      <w:tr w14:paraId="52D85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786E13FD">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Brain</w:t>
            </w:r>
          </w:p>
        </w:tc>
        <w:tc>
          <w:tcPr>
            <w:tcW w:w="1364" w:type="dxa"/>
          </w:tcPr>
          <w:p w14:paraId="1B7F704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229" w:type="dxa"/>
          </w:tcPr>
          <w:p w14:paraId="38B9AE4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143" w:type="dxa"/>
          </w:tcPr>
          <w:p w14:paraId="1DC3623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371" w:type="dxa"/>
          </w:tcPr>
          <w:p w14:paraId="11AE58E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748" w:type="dxa"/>
          </w:tcPr>
          <w:p w14:paraId="26813F9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0.06</w:t>
            </w:r>
          </w:p>
        </w:tc>
      </w:tr>
      <w:tr w14:paraId="14A3B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58CF614F">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Blood</w:t>
            </w:r>
          </w:p>
        </w:tc>
        <w:tc>
          <w:tcPr>
            <w:tcW w:w="1364" w:type="dxa"/>
          </w:tcPr>
          <w:p w14:paraId="433F9F9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1.53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0.26</w:t>
            </w:r>
          </w:p>
        </w:tc>
        <w:tc>
          <w:tcPr>
            <w:tcW w:w="1229" w:type="dxa"/>
          </w:tcPr>
          <w:p w14:paraId="2A8C20C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0.89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0.37</w:t>
            </w:r>
          </w:p>
        </w:tc>
        <w:tc>
          <w:tcPr>
            <w:tcW w:w="1143" w:type="dxa"/>
          </w:tcPr>
          <w:p w14:paraId="743C1AF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0.61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0.33</w:t>
            </w:r>
          </w:p>
        </w:tc>
        <w:tc>
          <w:tcPr>
            <w:tcW w:w="1371" w:type="dxa"/>
          </w:tcPr>
          <w:p w14:paraId="778DA0B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0.83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0.10</w:t>
            </w:r>
          </w:p>
        </w:tc>
        <w:tc>
          <w:tcPr>
            <w:tcW w:w="1748" w:type="dxa"/>
          </w:tcPr>
          <w:p w14:paraId="45A0214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4.66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1.04</w:t>
            </w:r>
          </w:p>
        </w:tc>
      </w:tr>
      <w:tr w14:paraId="5A51C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777EE693">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Tumor</w:t>
            </w:r>
          </w:p>
        </w:tc>
        <w:tc>
          <w:tcPr>
            <w:tcW w:w="1364" w:type="dxa"/>
          </w:tcPr>
          <w:p w14:paraId="477A407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7.01</w:t>
            </w:r>
            <w:bookmarkStart w:id="7" w:name="OLE_LINK2"/>
            <w:r>
              <w:rPr>
                <w:rFonts w:hint="default" w:ascii="Times New Roman" w:hAnsi="Times New Roman" w:cs="Times New Roman"/>
                <w:b w:val="0"/>
                <w:bCs w:val="0"/>
                <w:sz w:val="18"/>
                <w:szCs w:val="18"/>
                <w:vertAlign w:val="baseline"/>
                <w:lang w:val="en-US" w:eastAsia="zh-CN"/>
              </w:rPr>
              <w:t>±</w:t>
            </w:r>
            <w:bookmarkEnd w:id="7"/>
            <w:r>
              <w:rPr>
                <w:rFonts w:hint="eastAsia" w:ascii="Times New Roman" w:hAnsi="Times New Roman" w:cs="Times New Roman"/>
                <w:b w:val="0"/>
                <w:bCs w:val="0"/>
                <w:sz w:val="18"/>
                <w:szCs w:val="18"/>
                <w:vertAlign w:val="baseline"/>
                <w:lang w:val="en-US" w:eastAsia="zh-CN"/>
              </w:rPr>
              <w:t>0.15</w:t>
            </w:r>
          </w:p>
        </w:tc>
        <w:tc>
          <w:tcPr>
            <w:tcW w:w="1229" w:type="dxa"/>
          </w:tcPr>
          <w:p w14:paraId="188CB12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6.41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0.51</w:t>
            </w:r>
          </w:p>
        </w:tc>
        <w:tc>
          <w:tcPr>
            <w:tcW w:w="1143" w:type="dxa"/>
          </w:tcPr>
          <w:p w14:paraId="6034B82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7.78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0.45</w:t>
            </w:r>
          </w:p>
        </w:tc>
        <w:tc>
          <w:tcPr>
            <w:tcW w:w="1371" w:type="dxa"/>
          </w:tcPr>
          <w:p w14:paraId="3D013CB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7.10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0.50</w:t>
            </w:r>
          </w:p>
        </w:tc>
        <w:tc>
          <w:tcPr>
            <w:tcW w:w="1748" w:type="dxa"/>
          </w:tcPr>
          <w:p w14:paraId="241E635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2.75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0.60</w:t>
            </w:r>
          </w:p>
        </w:tc>
      </w:tr>
    </w:tbl>
    <w:p w14:paraId="6F2DBFEC">
      <w:pPr>
        <w:rPr>
          <w:rFonts w:hint="default"/>
          <w:lang w:val="en-US" w:eastAsia="zh-CN"/>
        </w:rPr>
      </w:pPr>
      <w:r>
        <w:rPr>
          <w:rFonts w:hint="default"/>
          <w:lang w:val="en-US" w:eastAsia="zh-CN"/>
        </w:rPr>
        <w:br w:type="page"/>
      </w:r>
    </w:p>
    <w:p w14:paraId="0BE7115F">
      <w:pPr>
        <w:rPr>
          <w:rFonts w:hint="eastAsia"/>
          <w:color w:val="auto"/>
          <w:sz w:val="24"/>
          <w:lang w:val="en-US" w:eastAsia="zh-CN"/>
        </w:rPr>
      </w:pPr>
      <w:r>
        <w:rPr>
          <w:rFonts w:hint="eastAsia" w:ascii="Times New Roman" w:hAnsi="Times New Roman" w:eastAsia="宋体" w:cs="Times New Roman"/>
          <w:b/>
          <w:bCs/>
          <w:color w:val="auto"/>
          <w:sz w:val="24"/>
          <w:szCs w:val="24"/>
        </w:rPr>
        <w:t>Supplementary Table S</w:t>
      </w:r>
      <w:r>
        <w:rPr>
          <w:rFonts w:hint="eastAsia" w:ascii="Times New Roman" w:hAnsi="Times New Roman" w:eastAsia="宋体" w:cs="Times New Roman"/>
          <w:b/>
          <w:bCs/>
          <w:color w:val="auto"/>
          <w:sz w:val="24"/>
          <w:szCs w:val="24"/>
          <w:lang w:val="en-US" w:eastAsia="zh-CN"/>
        </w:rPr>
        <w:t>3.</w:t>
      </w:r>
      <w:r>
        <w:rPr>
          <w:rFonts w:hint="eastAsia" w:ascii="Times New Roman" w:hAnsi="Times New Roman" w:eastAsia="宋体" w:cs="Times New Roman"/>
          <w:color w:val="auto"/>
          <w:sz w:val="24"/>
          <w:szCs w:val="24"/>
          <w:lang w:val="en-US" w:eastAsia="zh-CN"/>
        </w:rPr>
        <w:t xml:space="preserve"> </w:t>
      </w:r>
      <w:r>
        <w:rPr>
          <w:rFonts w:ascii="Times New Roman" w:hAnsi="Times New Roman" w:eastAsia="宋体" w:cs="Times New Roman"/>
          <w:color w:val="auto"/>
          <w:sz w:val="24"/>
          <w:szCs w:val="24"/>
        </w:rPr>
        <w:t xml:space="preserve">The biodistribution of </w:t>
      </w:r>
      <w:r>
        <w:rPr>
          <w:rFonts w:ascii="Times New Roman" w:hAnsi="Times New Roman" w:eastAsia="宋体" w:cs="Times New Roman"/>
          <w:color w:val="auto"/>
          <w:sz w:val="24"/>
          <w:szCs w:val="24"/>
          <w:vertAlign w:val="superscript"/>
        </w:rPr>
        <w:t>68</w:t>
      </w:r>
      <w:r>
        <w:rPr>
          <w:rFonts w:ascii="Times New Roman" w:hAnsi="Times New Roman" w:eastAsia="宋体" w:cs="Times New Roman"/>
          <w:color w:val="auto"/>
          <w:sz w:val="24"/>
          <w:szCs w:val="24"/>
        </w:rPr>
        <w:t>Ga-FZ-NR</w:t>
      </w:r>
      <w:r>
        <w:rPr>
          <w:rFonts w:hint="eastAsia" w:ascii="Times New Roman" w:hAnsi="Times New Roman" w:eastAsia="宋体" w:cs="Times New Roman"/>
          <w:color w:val="auto"/>
          <w:sz w:val="24"/>
          <w:szCs w:val="24"/>
          <w:lang w:val="en-US" w:eastAsia="zh-CN"/>
        </w:rPr>
        <w:t>-6</w:t>
      </w:r>
      <w:r>
        <w:rPr>
          <w:rFonts w:ascii="Times New Roman" w:hAnsi="Times New Roman" w:eastAsia="宋体" w:cs="Times New Roman"/>
          <w:color w:val="auto"/>
          <w:sz w:val="24"/>
          <w:szCs w:val="24"/>
        </w:rPr>
        <w:t xml:space="preserve"> at different time points (30-min, 60-min, 120-min, and 180- min) in HT1376 tumor-bearing mice (n = 3/group).</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7"/>
        <w:gridCol w:w="1364"/>
        <w:gridCol w:w="1229"/>
        <w:gridCol w:w="1143"/>
        <w:gridCol w:w="1371"/>
        <w:gridCol w:w="1748"/>
      </w:tblGrid>
      <w:tr w14:paraId="23D5B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tcPr>
          <w:p w14:paraId="2C8538EA">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Tissue</w:t>
            </w:r>
          </w:p>
        </w:tc>
        <w:tc>
          <w:tcPr>
            <w:tcW w:w="1364" w:type="dxa"/>
          </w:tcPr>
          <w:p w14:paraId="1E59CE53">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30 min</w:t>
            </w:r>
          </w:p>
          <w:p w14:paraId="1E6ABEF2">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(%ID/g)</w:t>
            </w:r>
          </w:p>
        </w:tc>
        <w:tc>
          <w:tcPr>
            <w:tcW w:w="1229" w:type="dxa"/>
          </w:tcPr>
          <w:p w14:paraId="1185DC52">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60 min</w:t>
            </w:r>
          </w:p>
          <w:p w14:paraId="051A8279">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(%ID/g)</w:t>
            </w:r>
          </w:p>
        </w:tc>
        <w:tc>
          <w:tcPr>
            <w:tcW w:w="1143" w:type="dxa"/>
          </w:tcPr>
          <w:p w14:paraId="210B781A">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120 min</w:t>
            </w:r>
          </w:p>
          <w:p w14:paraId="5C7F4A1D">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(%ID/g)</w:t>
            </w:r>
          </w:p>
        </w:tc>
        <w:tc>
          <w:tcPr>
            <w:tcW w:w="1371" w:type="dxa"/>
          </w:tcPr>
          <w:p w14:paraId="7CDDFD88">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180 min</w:t>
            </w:r>
          </w:p>
          <w:p w14:paraId="62E4E9DE">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(%ID/g)</w:t>
            </w:r>
          </w:p>
        </w:tc>
        <w:tc>
          <w:tcPr>
            <w:tcW w:w="1748" w:type="dxa"/>
          </w:tcPr>
          <w:p w14:paraId="3C442140">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60 min+blocking</w:t>
            </w:r>
          </w:p>
          <w:p w14:paraId="1F85EB30">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(%ID/g)</w:t>
            </w:r>
          </w:p>
        </w:tc>
      </w:tr>
      <w:tr w14:paraId="514C0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tcPr>
          <w:p w14:paraId="2B36A090">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Heart</w:t>
            </w:r>
          </w:p>
        </w:tc>
        <w:tc>
          <w:tcPr>
            <w:tcW w:w="1364" w:type="dxa"/>
          </w:tcPr>
          <w:p w14:paraId="27A6FB4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0.87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0.11</w:t>
            </w:r>
          </w:p>
        </w:tc>
        <w:tc>
          <w:tcPr>
            <w:tcW w:w="1229" w:type="dxa"/>
          </w:tcPr>
          <w:p w14:paraId="0D01E5E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0.16</w:t>
            </w:r>
          </w:p>
        </w:tc>
        <w:tc>
          <w:tcPr>
            <w:tcW w:w="1143" w:type="dxa"/>
          </w:tcPr>
          <w:p w14:paraId="1233E46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0.04</w:t>
            </w:r>
          </w:p>
        </w:tc>
        <w:tc>
          <w:tcPr>
            <w:tcW w:w="1371" w:type="dxa"/>
          </w:tcPr>
          <w:p w14:paraId="0EA0495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0.05</w:t>
            </w:r>
          </w:p>
        </w:tc>
        <w:tc>
          <w:tcPr>
            <w:tcW w:w="1748" w:type="dxa"/>
          </w:tcPr>
          <w:p w14:paraId="3A392D7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1.97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0.26</w:t>
            </w:r>
          </w:p>
        </w:tc>
      </w:tr>
      <w:tr w14:paraId="26041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tcPr>
          <w:p w14:paraId="614C1D8B">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Liver</w:t>
            </w:r>
          </w:p>
        </w:tc>
        <w:tc>
          <w:tcPr>
            <w:tcW w:w="1364" w:type="dxa"/>
          </w:tcPr>
          <w:p w14:paraId="2D18FF2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1.79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0.37</w:t>
            </w:r>
          </w:p>
        </w:tc>
        <w:tc>
          <w:tcPr>
            <w:tcW w:w="1229" w:type="dxa"/>
          </w:tcPr>
          <w:p w14:paraId="0F6E023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0.95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143" w:type="dxa"/>
          </w:tcPr>
          <w:p w14:paraId="07A3BE9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0.56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0.21</w:t>
            </w:r>
          </w:p>
        </w:tc>
        <w:tc>
          <w:tcPr>
            <w:tcW w:w="1371" w:type="dxa"/>
          </w:tcPr>
          <w:p w14:paraId="70EF8FB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0.63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748" w:type="dxa"/>
          </w:tcPr>
          <w:p w14:paraId="5B632C2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3.15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0.51</w:t>
            </w:r>
          </w:p>
        </w:tc>
      </w:tr>
      <w:tr w14:paraId="01373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tcPr>
          <w:p w14:paraId="35E5E733">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Spleen</w:t>
            </w:r>
          </w:p>
        </w:tc>
        <w:tc>
          <w:tcPr>
            <w:tcW w:w="1364" w:type="dxa"/>
          </w:tcPr>
          <w:p w14:paraId="56CFE90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2.87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1.00</w:t>
            </w:r>
          </w:p>
        </w:tc>
        <w:tc>
          <w:tcPr>
            <w:tcW w:w="1229" w:type="dxa"/>
          </w:tcPr>
          <w:p w14:paraId="7D6602F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1.82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0.20</w:t>
            </w:r>
          </w:p>
        </w:tc>
        <w:tc>
          <w:tcPr>
            <w:tcW w:w="1143" w:type="dxa"/>
          </w:tcPr>
          <w:p w14:paraId="5AC7460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0.64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0.14</w:t>
            </w:r>
          </w:p>
        </w:tc>
        <w:tc>
          <w:tcPr>
            <w:tcW w:w="1371" w:type="dxa"/>
          </w:tcPr>
          <w:p w14:paraId="50497C9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0.46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0.13</w:t>
            </w:r>
          </w:p>
        </w:tc>
        <w:tc>
          <w:tcPr>
            <w:tcW w:w="1748" w:type="dxa"/>
          </w:tcPr>
          <w:p w14:paraId="6B50BC0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2.59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0.20</w:t>
            </w:r>
          </w:p>
        </w:tc>
      </w:tr>
      <w:tr w14:paraId="1F701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tcPr>
          <w:p w14:paraId="5A7541B9">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Lung</w:t>
            </w:r>
          </w:p>
        </w:tc>
        <w:tc>
          <w:tcPr>
            <w:tcW w:w="1364" w:type="dxa"/>
          </w:tcPr>
          <w:p w14:paraId="6C12197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3.65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0.66</w:t>
            </w:r>
          </w:p>
        </w:tc>
        <w:tc>
          <w:tcPr>
            <w:tcW w:w="1229" w:type="dxa"/>
          </w:tcPr>
          <w:p w14:paraId="14B3EB3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1.91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0.14</w:t>
            </w:r>
          </w:p>
        </w:tc>
        <w:tc>
          <w:tcPr>
            <w:tcW w:w="1143" w:type="dxa"/>
          </w:tcPr>
          <w:p w14:paraId="519E447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1.08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0.20</w:t>
            </w:r>
          </w:p>
        </w:tc>
        <w:tc>
          <w:tcPr>
            <w:tcW w:w="1371" w:type="dxa"/>
          </w:tcPr>
          <w:p w14:paraId="4188AA9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1.22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0.56</w:t>
            </w:r>
          </w:p>
        </w:tc>
        <w:tc>
          <w:tcPr>
            <w:tcW w:w="1748" w:type="dxa"/>
          </w:tcPr>
          <w:p w14:paraId="23D1B9C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6.97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1.58</w:t>
            </w:r>
          </w:p>
        </w:tc>
      </w:tr>
      <w:tr w14:paraId="14B23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1667" w:type="dxa"/>
          </w:tcPr>
          <w:p w14:paraId="401FFAC4">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Kidney</w:t>
            </w:r>
          </w:p>
        </w:tc>
        <w:tc>
          <w:tcPr>
            <w:tcW w:w="1364" w:type="dxa"/>
          </w:tcPr>
          <w:p w14:paraId="567BE6F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40.21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2.12</w:t>
            </w:r>
          </w:p>
        </w:tc>
        <w:tc>
          <w:tcPr>
            <w:tcW w:w="1229" w:type="dxa"/>
          </w:tcPr>
          <w:p w14:paraId="3F49F14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30.18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6.95</w:t>
            </w:r>
          </w:p>
        </w:tc>
        <w:tc>
          <w:tcPr>
            <w:tcW w:w="1143" w:type="dxa"/>
          </w:tcPr>
          <w:p w14:paraId="37F0B83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24.57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5.61</w:t>
            </w:r>
          </w:p>
        </w:tc>
        <w:tc>
          <w:tcPr>
            <w:tcW w:w="1371" w:type="dxa"/>
          </w:tcPr>
          <w:p w14:paraId="149E6CF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20.23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3.90</w:t>
            </w:r>
          </w:p>
        </w:tc>
        <w:tc>
          <w:tcPr>
            <w:tcW w:w="1748" w:type="dxa"/>
          </w:tcPr>
          <w:p w14:paraId="7C05A84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43.10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6.00</w:t>
            </w:r>
          </w:p>
        </w:tc>
      </w:tr>
      <w:tr w14:paraId="15322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7F14404F">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kern w:val="2"/>
                <w:sz w:val="18"/>
                <w:szCs w:val="18"/>
                <w:vertAlign w:val="baseline"/>
                <w:lang w:val="en-US" w:eastAsia="zh-CN" w:bidi="ar-SA"/>
              </w:rPr>
              <w:t>Stomach</w:t>
            </w:r>
          </w:p>
        </w:tc>
        <w:tc>
          <w:tcPr>
            <w:tcW w:w="1364" w:type="dxa"/>
          </w:tcPr>
          <w:p w14:paraId="6E20824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0.07</w:t>
            </w:r>
          </w:p>
        </w:tc>
        <w:tc>
          <w:tcPr>
            <w:tcW w:w="1229" w:type="dxa"/>
          </w:tcPr>
          <w:p w14:paraId="1C8FFD6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1.66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0.19</w:t>
            </w:r>
          </w:p>
        </w:tc>
        <w:tc>
          <w:tcPr>
            <w:tcW w:w="1143" w:type="dxa"/>
          </w:tcPr>
          <w:p w14:paraId="3D1103D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0.79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371" w:type="dxa"/>
          </w:tcPr>
          <w:p w14:paraId="06A275E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0.76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0.19</w:t>
            </w:r>
          </w:p>
        </w:tc>
        <w:tc>
          <w:tcPr>
            <w:tcW w:w="1748" w:type="dxa"/>
          </w:tcPr>
          <w:p w14:paraId="646BDD6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3.38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0.27</w:t>
            </w:r>
          </w:p>
        </w:tc>
      </w:tr>
      <w:tr w14:paraId="6E0DC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6221D62F">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Large intestine</w:t>
            </w:r>
          </w:p>
        </w:tc>
        <w:tc>
          <w:tcPr>
            <w:tcW w:w="1364" w:type="dxa"/>
          </w:tcPr>
          <w:p w14:paraId="02AD103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1.05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0.24</w:t>
            </w:r>
          </w:p>
        </w:tc>
        <w:tc>
          <w:tcPr>
            <w:tcW w:w="1229" w:type="dxa"/>
          </w:tcPr>
          <w:p w14:paraId="73A47E4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0.59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0.39</w:t>
            </w:r>
          </w:p>
        </w:tc>
        <w:tc>
          <w:tcPr>
            <w:tcW w:w="1143" w:type="dxa"/>
          </w:tcPr>
          <w:p w14:paraId="30E9450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371" w:type="dxa"/>
          </w:tcPr>
          <w:p w14:paraId="37B3F27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0.08</w:t>
            </w:r>
          </w:p>
        </w:tc>
        <w:tc>
          <w:tcPr>
            <w:tcW w:w="1748" w:type="dxa"/>
          </w:tcPr>
          <w:p w14:paraId="013EF8D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2.23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0.67</w:t>
            </w:r>
          </w:p>
        </w:tc>
      </w:tr>
      <w:tr w14:paraId="233A7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3954DF53">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Small intestine</w:t>
            </w:r>
          </w:p>
        </w:tc>
        <w:tc>
          <w:tcPr>
            <w:tcW w:w="1364" w:type="dxa"/>
          </w:tcPr>
          <w:p w14:paraId="70F92DA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0.63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0.47</w:t>
            </w:r>
          </w:p>
        </w:tc>
        <w:tc>
          <w:tcPr>
            <w:tcW w:w="1229" w:type="dxa"/>
          </w:tcPr>
          <w:p w14:paraId="7D36369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0.08</w:t>
            </w:r>
          </w:p>
        </w:tc>
        <w:tc>
          <w:tcPr>
            <w:tcW w:w="1143" w:type="dxa"/>
          </w:tcPr>
          <w:p w14:paraId="182FB11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0.04</w:t>
            </w:r>
          </w:p>
        </w:tc>
        <w:tc>
          <w:tcPr>
            <w:tcW w:w="1371" w:type="dxa"/>
          </w:tcPr>
          <w:p w14:paraId="56D8636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0.04</w:t>
            </w:r>
          </w:p>
        </w:tc>
        <w:tc>
          <w:tcPr>
            <w:tcW w:w="1748" w:type="dxa"/>
          </w:tcPr>
          <w:p w14:paraId="5C274FF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2.66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0.61</w:t>
            </w:r>
          </w:p>
        </w:tc>
      </w:tr>
      <w:tr w14:paraId="711C5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4075F774">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Bladder</w:t>
            </w:r>
          </w:p>
        </w:tc>
        <w:tc>
          <w:tcPr>
            <w:tcW w:w="1364" w:type="dxa"/>
          </w:tcPr>
          <w:p w14:paraId="2B73A0F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2.64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0.72</w:t>
            </w:r>
          </w:p>
        </w:tc>
        <w:tc>
          <w:tcPr>
            <w:tcW w:w="1229" w:type="dxa"/>
          </w:tcPr>
          <w:p w14:paraId="6F63E25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1.46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1.05</w:t>
            </w:r>
          </w:p>
        </w:tc>
        <w:tc>
          <w:tcPr>
            <w:tcW w:w="1143" w:type="dxa"/>
          </w:tcPr>
          <w:p w14:paraId="7E7C58F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0.17</w:t>
            </w:r>
          </w:p>
        </w:tc>
        <w:tc>
          <w:tcPr>
            <w:tcW w:w="1371" w:type="dxa"/>
          </w:tcPr>
          <w:p w14:paraId="759C114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0.13</w:t>
            </w:r>
          </w:p>
        </w:tc>
        <w:tc>
          <w:tcPr>
            <w:tcW w:w="1748" w:type="dxa"/>
          </w:tcPr>
          <w:p w14:paraId="3C773D8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1.89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1.01</w:t>
            </w:r>
          </w:p>
        </w:tc>
      </w:tr>
      <w:tr w14:paraId="0223C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41CB0C27">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Muscle</w:t>
            </w:r>
          </w:p>
        </w:tc>
        <w:tc>
          <w:tcPr>
            <w:tcW w:w="1364" w:type="dxa"/>
          </w:tcPr>
          <w:p w14:paraId="1BA5945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0.66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0.23</w:t>
            </w:r>
          </w:p>
        </w:tc>
        <w:tc>
          <w:tcPr>
            <w:tcW w:w="1229" w:type="dxa"/>
          </w:tcPr>
          <w:p w14:paraId="3E6D8FE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0.22</w:t>
            </w:r>
          </w:p>
        </w:tc>
        <w:tc>
          <w:tcPr>
            <w:tcW w:w="1143" w:type="dxa"/>
          </w:tcPr>
          <w:p w14:paraId="6AF4004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0.06</w:t>
            </w:r>
          </w:p>
        </w:tc>
        <w:tc>
          <w:tcPr>
            <w:tcW w:w="1371" w:type="dxa"/>
          </w:tcPr>
          <w:p w14:paraId="7D6C593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748" w:type="dxa"/>
          </w:tcPr>
          <w:p w14:paraId="71485F8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2.72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0.90</w:t>
            </w:r>
          </w:p>
        </w:tc>
      </w:tr>
      <w:tr w14:paraId="6B969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3E76EFB5">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Bone</w:t>
            </w:r>
          </w:p>
        </w:tc>
        <w:tc>
          <w:tcPr>
            <w:tcW w:w="1364" w:type="dxa"/>
          </w:tcPr>
          <w:p w14:paraId="74068BE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0.61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0.31</w:t>
            </w:r>
          </w:p>
        </w:tc>
        <w:tc>
          <w:tcPr>
            <w:tcW w:w="1229" w:type="dxa"/>
          </w:tcPr>
          <w:p w14:paraId="3970E90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0.16</w:t>
            </w:r>
          </w:p>
        </w:tc>
        <w:tc>
          <w:tcPr>
            <w:tcW w:w="1143" w:type="dxa"/>
          </w:tcPr>
          <w:p w14:paraId="051AE95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0.15</w:t>
            </w:r>
          </w:p>
        </w:tc>
        <w:tc>
          <w:tcPr>
            <w:tcW w:w="1371" w:type="dxa"/>
          </w:tcPr>
          <w:p w14:paraId="21E266F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0.28</w:t>
            </w:r>
          </w:p>
        </w:tc>
        <w:tc>
          <w:tcPr>
            <w:tcW w:w="1748" w:type="dxa"/>
          </w:tcPr>
          <w:p w14:paraId="1E879F5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0.24</w:t>
            </w:r>
          </w:p>
        </w:tc>
      </w:tr>
      <w:tr w14:paraId="48675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3D659D76">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Brain</w:t>
            </w:r>
          </w:p>
        </w:tc>
        <w:tc>
          <w:tcPr>
            <w:tcW w:w="1364" w:type="dxa"/>
          </w:tcPr>
          <w:p w14:paraId="61247F5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229" w:type="dxa"/>
          </w:tcPr>
          <w:p w14:paraId="4EA8D02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143" w:type="dxa"/>
          </w:tcPr>
          <w:p w14:paraId="2753849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371" w:type="dxa"/>
          </w:tcPr>
          <w:p w14:paraId="6532AD0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748" w:type="dxa"/>
          </w:tcPr>
          <w:p w14:paraId="0EA70AC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0.06</w:t>
            </w:r>
          </w:p>
        </w:tc>
      </w:tr>
      <w:tr w14:paraId="19B15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77232A16">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Blood</w:t>
            </w:r>
          </w:p>
        </w:tc>
        <w:tc>
          <w:tcPr>
            <w:tcW w:w="1364" w:type="dxa"/>
          </w:tcPr>
          <w:p w14:paraId="635635D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2.22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1.12</w:t>
            </w:r>
          </w:p>
        </w:tc>
        <w:tc>
          <w:tcPr>
            <w:tcW w:w="1229" w:type="dxa"/>
          </w:tcPr>
          <w:p w14:paraId="4AF0747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1.00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0.57</w:t>
            </w:r>
          </w:p>
        </w:tc>
        <w:tc>
          <w:tcPr>
            <w:tcW w:w="1143" w:type="dxa"/>
          </w:tcPr>
          <w:p w14:paraId="7D85075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0.05</w:t>
            </w:r>
          </w:p>
        </w:tc>
        <w:tc>
          <w:tcPr>
            <w:tcW w:w="1371" w:type="dxa"/>
          </w:tcPr>
          <w:p w14:paraId="5FE359E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0.06</w:t>
            </w:r>
          </w:p>
        </w:tc>
        <w:tc>
          <w:tcPr>
            <w:tcW w:w="1748" w:type="dxa"/>
          </w:tcPr>
          <w:p w14:paraId="54B96FB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6.07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0.62</w:t>
            </w:r>
          </w:p>
        </w:tc>
      </w:tr>
      <w:tr w14:paraId="7231E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2653BD07">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Tumor</w:t>
            </w:r>
          </w:p>
        </w:tc>
        <w:tc>
          <w:tcPr>
            <w:tcW w:w="1364" w:type="dxa"/>
          </w:tcPr>
          <w:p w14:paraId="5013626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6.47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0.18</w:t>
            </w:r>
          </w:p>
        </w:tc>
        <w:tc>
          <w:tcPr>
            <w:tcW w:w="1229" w:type="dxa"/>
          </w:tcPr>
          <w:p w14:paraId="489402A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7.43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0.60</w:t>
            </w:r>
          </w:p>
        </w:tc>
        <w:tc>
          <w:tcPr>
            <w:tcW w:w="1143" w:type="dxa"/>
          </w:tcPr>
          <w:p w14:paraId="2EC70DA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6.29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1.02</w:t>
            </w:r>
          </w:p>
        </w:tc>
        <w:tc>
          <w:tcPr>
            <w:tcW w:w="1371" w:type="dxa"/>
          </w:tcPr>
          <w:p w14:paraId="00CC550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6.25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0.19</w:t>
            </w:r>
          </w:p>
        </w:tc>
        <w:tc>
          <w:tcPr>
            <w:tcW w:w="1748" w:type="dxa"/>
          </w:tcPr>
          <w:p w14:paraId="20A3DF3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3.39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0.32</w:t>
            </w:r>
          </w:p>
        </w:tc>
      </w:tr>
    </w:tbl>
    <w:p w14:paraId="2DF8ECDC">
      <w:pPr>
        <w:rPr>
          <w:rFonts w:hint="default"/>
          <w:lang w:val="en-US" w:eastAsia="zh-CN"/>
        </w:rPr>
      </w:pPr>
    </w:p>
    <w:p w14:paraId="10B0325E">
      <w:pPr>
        <w:rPr>
          <w:rFonts w:hint="default"/>
          <w:sz w:val="24"/>
          <w:lang w:val="en-US" w:eastAsia="zh-CN"/>
        </w:rPr>
      </w:pPr>
    </w:p>
    <w:p w14:paraId="70C9DC39">
      <w:pPr>
        <w:rPr>
          <w:rFonts w:hint="eastAsia"/>
          <w:color w:val="auto"/>
          <w:sz w:val="24"/>
          <w:lang w:val="en-US" w:eastAsia="zh-CN"/>
        </w:rPr>
      </w:pPr>
      <w:r>
        <w:rPr>
          <w:rFonts w:hint="eastAsia" w:ascii="Times New Roman" w:hAnsi="Times New Roman" w:eastAsia="宋体" w:cs="Times New Roman"/>
          <w:b/>
          <w:bCs/>
          <w:color w:val="auto"/>
          <w:sz w:val="24"/>
          <w:szCs w:val="24"/>
        </w:rPr>
        <w:t>Supplementary Table S</w:t>
      </w:r>
      <w:r>
        <w:rPr>
          <w:rFonts w:hint="eastAsia" w:ascii="Times New Roman" w:hAnsi="Times New Roman" w:eastAsia="宋体" w:cs="Times New Roman"/>
          <w:b/>
          <w:bCs/>
          <w:color w:val="auto"/>
          <w:sz w:val="24"/>
          <w:szCs w:val="24"/>
          <w:lang w:val="en-US" w:eastAsia="zh-CN"/>
        </w:rPr>
        <w:t>4.</w:t>
      </w:r>
      <w:r>
        <w:rPr>
          <w:rFonts w:hint="eastAsia" w:ascii="Times New Roman" w:hAnsi="Times New Roman" w:eastAsia="宋体" w:cs="Times New Roman"/>
          <w:color w:val="auto"/>
          <w:sz w:val="24"/>
          <w:szCs w:val="24"/>
          <w:lang w:val="en-US" w:eastAsia="zh-CN"/>
        </w:rPr>
        <w:t xml:space="preserve"> </w:t>
      </w:r>
      <w:r>
        <w:rPr>
          <w:rFonts w:ascii="Times New Roman" w:hAnsi="Times New Roman" w:eastAsia="宋体" w:cs="Times New Roman"/>
          <w:color w:val="auto"/>
          <w:sz w:val="24"/>
          <w:szCs w:val="24"/>
        </w:rPr>
        <w:t xml:space="preserve">The biodistribution of </w:t>
      </w:r>
      <w:r>
        <w:rPr>
          <w:rFonts w:ascii="Times New Roman" w:hAnsi="Times New Roman" w:eastAsia="宋体" w:cs="Times New Roman"/>
          <w:color w:val="auto"/>
          <w:sz w:val="24"/>
          <w:szCs w:val="24"/>
          <w:vertAlign w:val="superscript"/>
        </w:rPr>
        <w:t>68</w:t>
      </w:r>
      <w:r>
        <w:rPr>
          <w:rFonts w:ascii="Times New Roman" w:hAnsi="Times New Roman" w:eastAsia="宋体" w:cs="Times New Roman"/>
          <w:color w:val="auto"/>
          <w:sz w:val="24"/>
          <w:szCs w:val="24"/>
        </w:rPr>
        <w:t>Ga-FZ-NR</w:t>
      </w:r>
      <w:r>
        <w:rPr>
          <w:rFonts w:hint="eastAsia" w:ascii="Times New Roman" w:hAnsi="Times New Roman" w:eastAsia="宋体" w:cs="Times New Roman"/>
          <w:color w:val="auto"/>
          <w:sz w:val="24"/>
          <w:szCs w:val="24"/>
          <w:lang w:val="en-US" w:eastAsia="zh-CN"/>
        </w:rPr>
        <w:t>-7</w:t>
      </w:r>
      <w:r>
        <w:rPr>
          <w:rFonts w:ascii="Times New Roman" w:hAnsi="Times New Roman" w:eastAsia="宋体" w:cs="Times New Roman"/>
          <w:color w:val="auto"/>
          <w:sz w:val="24"/>
          <w:szCs w:val="24"/>
        </w:rPr>
        <w:t xml:space="preserve"> at different time points (30-min, 60-min, 120-min, and 180- min) in HT1376 tumor-bearing mice (n = 3/group).</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9"/>
        <w:gridCol w:w="1425"/>
        <w:gridCol w:w="1405"/>
        <w:gridCol w:w="1483"/>
        <w:gridCol w:w="1169"/>
        <w:gridCol w:w="2091"/>
      </w:tblGrid>
      <w:tr w14:paraId="0EB1C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9" w:type="dxa"/>
          </w:tcPr>
          <w:p w14:paraId="0C71AC27">
            <w:pPr>
              <w:rPr>
                <w:rFonts w:hint="default" w:ascii="Times New Roman" w:hAnsi="Times New Roman" w:cs="Times New Roman"/>
                <w:b/>
                <w:bCs/>
                <w:sz w:val="18"/>
                <w:szCs w:val="18"/>
                <w:vertAlign w:val="baseline"/>
                <w:lang w:val="en-US" w:eastAsia="zh-CN"/>
              </w:rPr>
            </w:pPr>
            <w:bookmarkStart w:id="8" w:name="OLE_LINK3"/>
            <w:r>
              <w:rPr>
                <w:rFonts w:hint="default" w:ascii="Times New Roman" w:hAnsi="Times New Roman" w:cs="Times New Roman"/>
                <w:b/>
                <w:bCs/>
                <w:sz w:val="18"/>
                <w:szCs w:val="18"/>
                <w:vertAlign w:val="baseline"/>
                <w:lang w:val="en-US" w:eastAsia="zh-CN"/>
              </w:rPr>
              <w:t>Tissue</w:t>
            </w:r>
          </w:p>
        </w:tc>
        <w:tc>
          <w:tcPr>
            <w:tcW w:w="1425" w:type="dxa"/>
          </w:tcPr>
          <w:p w14:paraId="702FA6E3">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30 min</w:t>
            </w:r>
          </w:p>
          <w:p w14:paraId="7739794E">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(%ID/g)</w:t>
            </w:r>
          </w:p>
        </w:tc>
        <w:tc>
          <w:tcPr>
            <w:tcW w:w="1405" w:type="dxa"/>
          </w:tcPr>
          <w:p w14:paraId="05262555">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60 min</w:t>
            </w:r>
          </w:p>
          <w:p w14:paraId="3894F6DD">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(%ID/g)</w:t>
            </w:r>
          </w:p>
        </w:tc>
        <w:tc>
          <w:tcPr>
            <w:tcW w:w="1483" w:type="dxa"/>
          </w:tcPr>
          <w:p w14:paraId="2C871413">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120 min</w:t>
            </w:r>
          </w:p>
          <w:p w14:paraId="6C39425E">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(%ID/g)</w:t>
            </w:r>
          </w:p>
        </w:tc>
        <w:tc>
          <w:tcPr>
            <w:tcW w:w="1169" w:type="dxa"/>
          </w:tcPr>
          <w:p w14:paraId="72258317">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180 min</w:t>
            </w:r>
          </w:p>
          <w:p w14:paraId="4BAE8297">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(%ID/g)</w:t>
            </w:r>
          </w:p>
        </w:tc>
        <w:tc>
          <w:tcPr>
            <w:tcW w:w="2091" w:type="dxa"/>
          </w:tcPr>
          <w:p w14:paraId="03434E9C">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60 min+blocking</w:t>
            </w:r>
          </w:p>
          <w:p w14:paraId="4B67F68E">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(%ID/g)</w:t>
            </w:r>
          </w:p>
        </w:tc>
      </w:tr>
      <w:tr w14:paraId="66E91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9" w:type="dxa"/>
          </w:tcPr>
          <w:p w14:paraId="54D8E552">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Heart</w:t>
            </w:r>
          </w:p>
        </w:tc>
        <w:tc>
          <w:tcPr>
            <w:tcW w:w="1425" w:type="dxa"/>
          </w:tcPr>
          <w:p w14:paraId="53F4C5D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0.78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0.14</w:t>
            </w:r>
          </w:p>
        </w:tc>
        <w:tc>
          <w:tcPr>
            <w:tcW w:w="1405" w:type="dxa"/>
          </w:tcPr>
          <w:p w14:paraId="2F0AC16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0.13</w:t>
            </w:r>
          </w:p>
        </w:tc>
        <w:tc>
          <w:tcPr>
            <w:tcW w:w="1483" w:type="dxa"/>
          </w:tcPr>
          <w:p w14:paraId="71779CB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169" w:type="dxa"/>
          </w:tcPr>
          <w:p w14:paraId="5100E5F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0.05</w:t>
            </w:r>
          </w:p>
        </w:tc>
        <w:tc>
          <w:tcPr>
            <w:tcW w:w="2091" w:type="dxa"/>
          </w:tcPr>
          <w:p w14:paraId="01073C0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0.61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0.39</w:t>
            </w:r>
          </w:p>
        </w:tc>
      </w:tr>
      <w:tr w14:paraId="35FAD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9" w:type="dxa"/>
          </w:tcPr>
          <w:p w14:paraId="42C079CC">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Liver</w:t>
            </w:r>
          </w:p>
        </w:tc>
        <w:tc>
          <w:tcPr>
            <w:tcW w:w="1425" w:type="dxa"/>
          </w:tcPr>
          <w:p w14:paraId="6D3A187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0.90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0.08</w:t>
            </w:r>
          </w:p>
        </w:tc>
        <w:tc>
          <w:tcPr>
            <w:tcW w:w="1405" w:type="dxa"/>
          </w:tcPr>
          <w:p w14:paraId="311571E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0.78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0.12</w:t>
            </w:r>
          </w:p>
        </w:tc>
        <w:tc>
          <w:tcPr>
            <w:tcW w:w="1483" w:type="dxa"/>
          </w:tcPr>
          <w:p w14:paraId="0BADCDB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0.54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0.09</w:t>
            </w:r>
          </w:p>
        </w:tc>
        <w:tc>
          <w:tcPr>
            <w:tcW w:w="1169" w:type="dxa"/>
          </w:tcPr>
          <w:p w14:paraId="7A18B82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0.43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0.08</w:t>
            </w:r>
          </w:p>
        </w:tc>
        <w:tc>
          <w:tcPr>
            <w:tcW w:w="2091" w:type="dxa"/>
          </w:tcPr>
          <w:p w14:paraId="3B2E1C8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1.00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0.40</w:t>
            </w:r>
          </w:p>
        </w:tc>
      </w:tr>
      <w:tr w14:paraId="5AA59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9" w:type="dxa"/>
          </w:tcPr>
          <w:p w14:paraId="4885CA42">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Spleen</w:t>
            </w:r>
          </w:p>
        </w:tc>
        <w:tc>
          <w:tcPr>
            <w:tcW w:w="1425" w:type="dxa"/>
          </w:tcPr>
          <w:p w14:paraId="396A84E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2.94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0.11</w:t>
            </w:r>
          </w:p>
        </w:tc>
        <w:tc>
          <w:tcPr>
            <w:tcW w:w="1405" w:type="dxa"/>
          </w:tcPr>
          <w:p w14:paraId="12589DC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1.46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0.35</w:t>
            </w:r>
          </w:p>
        </w:tc>
        <w:tc>
          <w:tcPr>
            <w:tcW w:w="1483" w:type="dxa"/>
          </w:tcPr>
          <w:p w14:paraId="4E34BE5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0.74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0.12</w:t>
            </w:r>
          </w:p>
        </w:tc>
        <w:tc>
          <w:tcPr>
            <w:tcW w:w="1169" w:type="dxa"/>
          </w:tcPr>
          <w:p w14:paraId="4BE5FBB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0.66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0.18</w:t>
            </w:r>
          </w:p>
        </w:tc>
        <w:tc>
          <w:tcPr>
            <w:tcW w:w="2091" w:type="dxa"/>
          </w:tcPr>
          <w:p w14:paraId="6AC6ADD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0.94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0.31</w:t>
            </w:r>
          </w:p>
        </w:tc>
      </w:tr>
      <w:tr w14:paraId="0C531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9" w:type="dxa"/>
          </w:tcPr>
          <w:p w14:paraId="0675D678">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Lung</w:t>
            </w:r>
          </w:p>
        </w:tc>
        <w:tc>
          <w:tcPr>
            <w:tcW w:w="1425" w:type="dxa"/>
          </w:tcPr>
          <w:p w14:paraId="51924D7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3.23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0.57</w:t>
            </w:r>
          </w:p>
        </w:tc>
        <w:tc>
          <w:tcPr>
            <w:tcW w:w="1405" w:type="dxa"/>
          </w:tcPr>
          <w:p w14:paraId="44B3DE6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1.77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0.53</w:t>
            </w:r>
          </w:p>
        </w:tc>
        <w:tc>
          <w:tcPr>
            <w:tcW w:w="1483" w:type="dxa"/>
          </w:tcPr>
          <w:p w14:paraId="101F315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0.69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169" w:type="dxa"/>
          </w:tcPr>
          <w:p w14:paraId="6479950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0.59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0.16</w:t>
            </w:r>
          </w:p>
        </w:tc>
        <w:tc>
          <w:tcPr>
            <w:tcW w:w="2091" w:type="dxa"/>
          </w:tcPr>
          <w:p w14:paraId="4F35A9B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2.02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0.80</w:t>
            </w:r>
          </w:p>
        </w:tc>
      </w:tr>
      <w:tr w14:paraId="4D0A4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949" w:type="dxa"/>
          </w:tcPr>
          <w:p w14:paraId="5023837F">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Kidney</w:t>
            </w:r>
          </w:p>
        </w:tc>
        <w:tc>
          <w:tcPr>
            <w:tcW w:w="1425" w:type="dxa"/>
          </w:tcPr>
          <w:p w14:paraId="61D0750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19.36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5.22</w:t>
            </w:r>
          </w:p>
        </w:tc>
        <w:tc>
          <w:tcPr>
            <w:tcW w:w="1405" w:type="dxa"/>
          </w:tcPr>
          <w:p w14:paraId="1203588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19.27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10.37</w:t>
            </w:r>
          </w:p>
        </w:tc>
        <w:tc>
          <w:tcPr>
            <w:tcW w:w="1483" w:type="dxa"/>
          </w:tcPr>
          <w:p w14:paraId="5B2319B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28.13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1.45</w:t>
            </w:r>
          </w:p>
        </w:tc>
        <w:tc>
          <w:tcPr>
            <w:tcW w:w="1169" w:type="dxa"/>
          </w:tcPr>
          <w:p w14:paraId="2E148BF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26.87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7.86</w:t>
            </w:r>
          </w:p>
        </w:tc>
        <w:tc>
          <w:tcPr>
            <w:tcW w:w="2091" w:type="dxa"/>
          </w:tcPr>
          <w:p w14:paraId="289340A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32.24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21.19</w:t>
            </w:r>
          </w:p>
        </w:tc>
      </w:tr>
      <w:tr w14:paraId="30B1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9" w:type="dxa"/>
            <w:shd w:val="clear" w:color="auto" w:fill="auto"/>
            <w:vAlign w:val="top"/>
          </w:tcPr>
          <w:p w14:paraId="1E789C86">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kern w:val="2"/>
                <w:sz w:val="18"/>
                <w:szCs w:val="18"/>
                <w:vertAlign w:val="baseline"/>
                <w:lang w:val="en-US" w:eastAsia="zh-CN" w:bidi="ar-SA"/>
              </w:rPr>
              <w:t>Stomach</w:t>
            </w:r>
          </w:p>
        </w:tc>
        <w:tc>
          <w:tcPr>
            <w:tcW w:w="1425" w:type="dxa"/>
          </w:tcPr>
          <w:p w14:paraId="57701E8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2.58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0.27</w:t>
            </w:r>
          </w:p>
        </w:tc>
        <w:tc>
          <w:tcPr>
            <w:tcW w:w="1405" w:type="dxa"/>
          </w:tcPr>
          <w:p w14:paraId="4825954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1.29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0.16</w:t>
            </w:r>
          </w:p>
        </w:tc>
        <w:tc>
          <w:tcPr>
            <w:tcW w:w="1483" w:type="dxa"/>
          </w:tcPr>
          <w:p w14:paraId="5306BF9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0.78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0.15</w:t>
            </w:r>
          </w:p>
        </w:tc>
        <w:tc>
          <w:tcPr>
            <w:tcW w:w="1169" w:type="dxa"/>
          </w:tcPr>
          <w:p w14:paraId="7985618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0.57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0.19</w:t>
            </w:r>
          </w:p>
        </w:tc>
        <w:tc>
          <w:tcPr>
            <w:tcW w:w="2091" w:type="dxa"/>
          </w:tcPr>
          <w:p w14:paraId="3B231AD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1.04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0.25</w:t>
            </w:r>
          </w:p>
        </w:tc>
      </w:tr>
      <w:tr w14:paraId="32730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9" w:type="dxa"/>
            <w:shd w:val="clear" w:color="auto" w:fill="auto"/>
            <w:vAlign w:val="top"/>
          </w:tcPr>
          <w:p w14:paraId="75C554FB">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Large intestine</w:t>
            </w:r>
          </w:p>
        </w:tc>
        <w:tc>
          <w:tcPr>
            <w:tcW w:w="1425" w:type="dxa"/>
          </w:tcPr>
          <w:p w14:paraId="6562574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2.18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1.53</w:t>
            </w:r>
          </w:p>
        </w:tc>
        <w:tc>
          <w:tcPr>
            <w:tcW w:w="1405" w:type="dxa"/>
          </w:tcPr>
          <w:p w14:paraId="229677C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0.07</w:t>
            </w:r>
          </w:p>
        </w:tc>
        <w:tc>
          <w:tcPr>
            <w:tcW w:w="1483" w:type="dxa"/>
          </w:tcPr>
          <w:p w14:paraId="4731EFE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0.04</w:t>
            </w:r>
          </w:p>
        </w:tc>
        <w:tc>
          <w:tcPr>
            <w:tcW w:w="1169" w:type="dxa"/>
          </w:tcPr>
          <w:p w14:paraId="58ED707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0.16</w:t>
            </w:r>
          </w:p>
        </w:tc>
        <w:tc>
          <w:tcPr>
            <w:tcW w:w="2091" w:type="dxa"/>
          </w:tcPr>
          <w:p w14:paraId="576C136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0.44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0.38</w:t>
            </w:r>
          </w:p>
        </w:tc>
      </w:tr>
      <w:tr w14:paraId="09CEA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9" w:type="dxa"/>
            <w:shd w:val="clear" w:color="auto" w:fill="auto"/>
            <w:vAlign w:val="top"/>
          </w:tcPr>
          <w:p w14:paraId="09339E73">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Small intestine</w:t>
            </w:r>
          </w:p>
        </w:tc>
        <w:tc>
          <w:tcPr>
            <w:tcW w:w="1425" w:type="dxa"/>
          </w:tcPr>
          <w:p w14:paraId="71DEB4C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0.74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0.16</w:t>
            </w:r>
          </w:p>
        </w:tc>
        <w:tc>
          <w:tcPr>
            <w:tcW w:w="1405" w:type="dxa"/>
          </w:tcPr>
          <w:p w14:paraId="325509B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0.52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0.27</w:t>
            </w:r>
          </w:p>
        </w:tc>
        <w:tc>
          <w:tcPr>
            <w:tcW w:w="1483" w:type="dxa"/>
          </w:tcPr>
          <w:p w14:paraId="5E30A7C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0.05</w:t>
            </w:r>
          </w:p>
        </w:tc>
        <w:tc>
          <w:tcPr>
            <w:tcW w:w="1169" w:type="dxa"/>
          </w:tcPr>
          <w:p w14:paraId="2728D64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0.21</w:t>
            </w:r>
          </w:p>
        </w:tc>
        <w:tc>
          <w:tcPr>
            <w:tcW w:w="2091" w:type="dxa"/>
          </w:tcPr>
          <w:p w14:paraId="4F30F4A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0.78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0.51</w:t>
            </w:r>
          </w:p>
        </w:tc>
      </w:tr>
      <w:tr w14:paraId="338E2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9" w:type="dxa"/>
            <w:shd w:val="clear" w:color="auto" w:fill="auto"/>
            <w:vAlign w:val="top"/>
          </w:tcPr>
          <w:p w14:paraId="1EB5AD80">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Bladder</w:t>
            </w:r>
          </w:p>
        </w:tc>
        <w:tc>
          <w:tcPr>
            <w:tcW w:w="1425" w:type="dxa"/>
          </w:tcPr>
          <w:p w14:paraId="7A5616F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5.65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3.83</w:t>
            </w:r>
          </w:p>
        </w:tc>
        <w:tc>
          <w:tcPr>
            <w:tcW w:w="1405" w:type="dxa"/>
          </w:tcPr>
          <w:p w14:paraId="7A57EBB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0.75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0.33</w:t>
            </w:r>
          </w:p>
        </w:tc>
        <w:tc>
          <w:tcPr>
            <w:tcW w:w="1483" w:type="dxa"/>
          </w:tcPr>
          <w:p w14:paraId="4547B6E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0.14</w:t>
            </w:r>
          </w:p>
        </w:tc>
        <w:tc>
          <w:tcPr>
            <w:tcW w:w="1169" w:type="dxa"/>
          </w:tcPr>
          <w:p w14:paraId="7F1A317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0.13</w:t>
            </w:r>
          </w:p>
        </w:tc>
        <w:tc>
          <w:tcPr>
            <w:tcW w:w="2091" w:type="dxa"/>
          </w:tcPr>
          <w:p w14:paraId="0201B10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1.76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1.00</w:t>
            </w:r>
          </w:p>
        </w:tc>
      </w:tr>
      <w:tr w14:paraId="1409F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9" w:type="dxa"/>
            <w:shd w:val="clear" w:color="auto" w:fill="auto"/>
            <w:vAlign w:val="top"/>
          </w:tcPr>
          <w:p w14:paraId="055F3908">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Muscle</w:t>
            </w:r>
          </w:p>
        </w:tc>
        <w:tc>
          <w:tcPr>
            <w:tcW w:w="1425" w:type="dxa"/>
          </w:tcPr>
          <w:p w14:paraId="683119C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1.77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1.80</w:t>
            </w:r>
          </w:p>
        </w:tc>
        <w:tc>
          <w:tcPr>
            <w:tcW w:w="1405" w:type="dxa"/>
          </w:tcPr>
          <w:p w14:paraId="3B74976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0.45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0.17</w:t>
            </w:r>
          </w:p>
        </w:tc>
        <w:tc>
          <w:tcPr>
            <w:tcW w:w="1483" w:type="dxa"/>
          </w:tcPr>
          <w:p w14:paraId="10AA8DD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0.06</w:t>
            </w:r>
          </w:p>
        </w:tc>
        <w:tc>
          <w:tcPr>
            <w:tcW w:w="1169" w:type="dxa"/>
          </w:tcPr>
          <w:p w14:paraId="4AA25D7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0.06</w:t>
            </w:r>
          </w:p>
        </w:tc>
        <w:tc>
          <w:tcPr>
            <w:tcW w:w="2091" w:type="dxa"/>
          </w:tcPr>
          <w:p w14:paraId="233E682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0.60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0.81</w:t>
            </w:r>
          </w:p>
        </w:tc>
      </w:tr>
      <w:tr w14:paraId="70175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9" w:type="dxa"/>
            <w:shd w:val="clear" w:color="auto" w:fill="auto"/>
            <w:vAlign w:val="top"/>
          </w:tcPr>
          <w:p w14:paraId="5FDB95EF">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Bone</w:t>
            </w:r>
          </w:p>
        </w:tc>
        <w:tc>
          <w:tcPr>
            <w:tcW w:w="1425" w:type="dxa"/>
          </w:tcPr>
          <w:p w14:paraId="32D70BA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1.68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0.14</w:t>
            </w:r>
          </w:p>
        </w:tc>
        <w:tc>
          <w:tcPr>
            <w:tcW w:w="1405" w:type="dxa"/>
          </w:tcPr>
          <w:p w14:paraId="3A6BBA9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1.18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1.26</w:t>
            </w:r>
          </w:p>
        </w:tc>
        <w:tc>
          <w:tcPr>
            <w:tcW w:w="1483" w:type="dxa"/>
          </w:tcPr>
          <w:p w14:paraId="5F4E8F1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0.18</w:t>
            </w:r>
          </w:p>
        </w:tc>
        <w:tc>
          <w:tcPr>
            <w:tcW w:w="1169" w:type="dxa"/>
          </w:tcPr>
          <w:p w14:paraId="2A21D57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0.06</w:t>
            </w:r>
          </w:p>
        </w:tc>
        <w:tc>
          <w:tcPr>
            <w:tcW w:w="2091" w:type="dxa"/>
          </w:tcPr>
          <w:p w14:paraId="3A3AA20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0.95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1.04</w:t>
            </w:r>
          </w:p>
        </w:tc>
      </w:tr>
      <w:tr w14:paraId="1A120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9" w:type="dxa"/>
            <w:shd w:val="clear" w:color="auto" w:fill="auto"/>
            <w:vAlign w:val="top"/>
          </w:tcPr>
          <w:p w14:paraId="1F6414BE">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Brain</w:t>
            </w:r>
          </w:p>
        </w:tc>
        <w:tc>
          <w:tcPr>
            <w:tcW w:w="1425" w:type="dxa"/>
          </w:tcPr>
          <w:p w14:paraId="614F98F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405" w:type="dxa"/>
          </w:tcPr>
          <w:p w14:paraId="011071E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483" w:type="dxa"/>
          </w:tcPr>
          <w:p w14:paraId="0DA82D8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169" w:type="dxa"/>
          </w:tcPr>
          <w:p w14:paraId="6ECA999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2091" w:type="dxa"/>
          </w:tcPr>
          <w:p w14:paraId="2C71DE6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0.42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0.56</w:t>
            </w:r>
          </w:p>
        </w:tc>
      </w:tr>
      <w:tr w14:paraId="57CFD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9" w:type="dxa"/>
            <w:shd w:val="clear" w:color="auto" w:fill="auto"/>
            <w:vAlign w:val="top"/>
          </w:tcPr>
          <w:p w14:paraId="1E5B8A50">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Blood</w:t>
            </w:r>
          </w:p>
        </w:tc>
        <w:tc>
          <w:tcPr>
            <w:tcW w:w="1425" w:type="dxa"/>
          </w:tcPr>
          <w:p w14:paraId="091D370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3.21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0.25</w:t>
            </w:r>
          </w:p>
        </w:tc>
        <w:tc>
          <w:tcPr>
            <w:tcW w:w="1405" w:type="dxa"/>
          </w:tcPr>
          <w:p w14:paraId="63DA35C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1.20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0.29</w:t>
            </w:r>
          </w:p>
        </w:tc>
        <w:tc>
          <w:tcPr>
            <w:tcW w:w="1483" w:type="dxa"/>
          </w:tcPr>
          <w:p w14:paraId="52330A8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0.51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0.10</w:t>
            </w:r>
          </w:p>
        </w:tc>
        <w:tc>
          <w:tcPr>
            <w:tcW w:w="1169" w:type="dxa"/>
          </w:tcPr>
          <w:p w14:paraId="097C702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0.07</w:t>
            </w:r>
          </w:p>
        </w:tc>
        <w:tc>
          <w:tcPr>
            <w:tcW w:w="2091" w:type="dxa"/>
          </w:tcPr>
          <w:p w14:paraId="26CF80D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1.51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0.75</w:t>
            </w:r>
          </w:p>
        </w:tc>
      </w:tr>
      <w:tr w14:paraId="1ADD8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9" w:type="dxa"/>
            <w:shd w:val="clear" w:color="auto" w:fill="auto"/>
            <w:vAlign w:val="top"/>
          </w:tcPr>
          <w:p w14:paraId="1B024A53">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Tumor</w:t>
            </w:r>
          </w:p>
        </w:tc>
        <w:tc>
          <w:tcPr>
            <w:tcW w:w="1425" w:type="dxa"/>
          </w:tcPr>
          <w:p w14:paraId="4F6AA89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8.69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1.57</w:t>
            </w:r>
          </w:p>
        </w:tc>
        <w:tc>
          <w:tcPr>
            <w:tcW w:w="1405" w:type="dxa"/>
          </w:tcPr>
          <w:p w14:paraId="656613B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5.91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0.49</w:t>
            </w:r>
          </w:p>
        </w:tc>
        <w:tc>
          <w:tcPr>
            <w:tcW w:w="1483" w:type="dxa"/>
          </w:tcPr>
          <w:p w14:paraId="506848F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5.52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0.32</w:t>
            </w:r>
          </w:p>
        </w:tc>
        <w:tc>
          <w:tcPr>
            <w:tcW w:w="1169" w:type="dxa"/>
          </w:tcPr>
          <w:p w14:paraId="589A116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5.84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0.77</w:t>
            </w:r>
          </w:p>
        </w:tc>
        <w:tc>
          <w:tcPr>
            <w:tcW w:w="2091" w:type="dxa"/>
          </w:tcPr>
          <w:p w14:paraId="6304B97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2.05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0.76</w:t>
            </w:r>
          </w:p>
        </w:tc>
      </w:tr>
      <w:bookmarkEnd w:id="8"/>
    </w:tbl>
    <w:p w14:paraId="5D0B0FBF">
      <w:pPr>
        <w:rPr>
          <w:rFonts w:hint="default"/>
          <w:lang w:val="en-US" w:eastAsia="zh-CN"/>
        </w:rPr>
      </w:pPr>
      <w:r>
        <w:rPr>
          <w:rFonts w:hint="default"/>
          <w:lang w:val="en-US" w:eastAsia="zh-CN"/>
        </w:rPr>
        <w:br w:type="page"/>
      </w:r>
    </w:p>
    <w:p w14:paraId="16AA1116">
      <w:pPr>
        <w:rPr>
          <w:rFonts w:hint="eastAsia"/>
          <w:color w:val="auto"/>
          <w:sz w:val="24"/>
          <w:lang w:val="en-US" w:eastAsia="zh-CN"/>
        </w:rPr>
      </w:pPr>
      <w:r>
        <w:rPr>
          <w:rFonts w:hint="eastAsia" w:ascii="Times New Roman" w:hAnsi="Times New Roman" w:eastAsia="宋体" w:cs="Times New Roman"/>
          <w:b/>
          <w:bCs/>
          <w:color w:val="auto"/>
          <w:sz w:val="24"/>
          <w:szCs w:val="24"/>
        </w:rPr>
        <w:t>Supplementary Table S</w:t>
      </w:r>
      <w:r>
        <w:rPr>
          <w:rFonts w:hint="eastAsia" w:ascii="Times New Roman" w:hAnsi="Times New Roman" w:eastAsia="宋体" w:cs="Times New Roman"/>
          <w:b/>
          <w:bCs/>
          <w:color w:val="auto"/>
          <w:sz w:val="24"/>
          <w:szCs w:val="24"/>
          <w:lang w:val="en-US" w:eastAsia="zh-CN"/>
        </w:rPr>
        <w:t>5.</w:t>
      </w:r>
      <w:r>
        <w:rPr>
          <w:rFonts w:hint="eastAsia" w:ascii="Times New Roman" w:hAnsi="Times New Roman" w:eastAsia="宋体" w:cs="Times New Roman"/>
          <w:color w:val="auto"/>
          <w:sz w:val="24"/>
          <w:szCs w:val="24"/>
          <w:lang w:val="en-US" w:eastAsia="zh-CN"/>
        </w:rPr>
        <w:t xml:space="preserve"> </w:t>
      </w:r>
      <w:r>
        <w:rPr>
          <w:rFonts w:ascii="Times New Roman" w:hAnsi="Times New Roman" w:eastAsia="宋体" w:cs="Times New Roman"/>
          <w:color w:val="auto"/>
          <w:sz w:val="24"/>
          <w:szCs w:val="24"/>
        </w:rPr>
        <w:t xml:space="preserve">The biodistribution of </w:t>
      </w:r>
      <w:r>
        <w:rPr>
          <w:rFonts w:ascii="Times New Roman" w:hAnsi="Times New Roman" w:eastAsia="宋体" w:cs="Times New Roman"/>
          <w:color w:val="auto"/>
          <w:sz w:val="24"/>
          <w:szCs w:val="24"/>
          <w:vertAlign w:val="superscript"/>
        </w:rPr>
        <w:t>68</w:t>
      </w:r>
      <w:r>
        <w:rPr>
          <w:rFonts w:ascii="Times New Roman" w:hAnsi="Times New Roman" w:eastAsia="宋体" w:cs="Times New Roman"/>
          <w:color w:val="auto"/>
          <w:sz w:val="24"/>
          <w:szCs w:val="24"/>
        </w:rPr>
        <w:t>Ga-FZ-NR</w:t>
      </w:r>
      <w:r>
        <w:rPr>
          <w:rFonts w:hint="eastAsia" w:ascii="Times New Roman" w:hAnsi="Times New Roman" w:eastAsia="宋体" w:cs="Times New Roman"/>
          <w:color w:val="auto"/>
          <w:sz w:val="24"/>
          <w:szCs w:val="24"/>
          <w:lang w:val="en-US" w:eastAsia="zh-CN"/>
        </w:rPr>
        <w:t>-1</w:t>
      </w:r>
      <w:r>
        <w:rPr>
          <w:rFonts w:ascii="Times New Roman" w:hAnsi="Times New Roman" w:eastAsia="宋体" w:cs="Times New Roman"/>
          <w:color w:val="auto"/>
          <w:sz w:val="24"/>
          <w:szCs w:val="24"/>
        </w:rPr>
        <w:t xml:space="preserve"> at different time points (30-min, 60-min, 120-min, and 180-min) in </w:t>
      </w:r>
      <w:r>
        <w:rPr>
          <w:rFonts w:hint="eastAsia" w:ascii="Times New Roman" w:hAnsi="Times New Roman" w:eastAsia="宋体" w:cs="Times New Roman"/>
          <w:color w:val="auto"/>
          <w:sz w:val="24"/>
          <w:szCs w:val="24"/>
          <w:lang w:val="en-US" w:eastAsia="zh-CN"/>
        </w:rPr>
        <w:t>RT112</w:t>
      </w:r>
      <w:r>
        <w:rPr>
          <w:rFonts w:ascii="Times New Roman" w:hAnsi="Times New Roman" w:eastAsia="宋体" w:cs="Times New Roman"/>
          <w:color w:val="auto"/>
          <w:sz w:val="24"/>
          <w:szCs w:val="24"/>
        </w:rPr>
        <w:t xml:space="preserve"> tumor-bearing mice (n = 3/group).</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0"/>
        <w:gridCol w:w="1461"/>
        <w:gridCol w:w="1525"/>
        <w:gridCol w:w="1507"/>
        <w:gridCol w:w="1609"/>
      </w:tblGrid>
      <w:tr w14:paraId="66303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tcPr>
          <w:p w14:paraId="05C64CF3">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Tissue</w:t>
            </w:r>
          </w:p>
        </w:tc>
        <w:tc>
          <w:tcPr>
            <w:tcW w:w="1461" w:type="dxa"/>
          </w:tcPr>
          <w:p w14:paraId="343893D8">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30 min</w:t>
            </w:r>
            <w:r>
              <w:rPr>
                <w:rFonts w:hint="eastAsia" w:ascii="Times New Roman" w:hAnsi="Times New Roman" w:cs="Times New Roman"/>
                <w:b/>
                <w:bCs/>
                <w:sz w:val="18"/>
                <w:szCs w:val="18"/>
                <w:vertAlign w:val="baseline"/>
                <w:lang w:val="en-US" w:eastAsia="zh-CN"/>
              </w:rPr>
              <w:t>(%ID/g)</w:t>
            </w:r>
          </w:p>
        </w:tc>
        <w:tc>
          <w:tcPr>
            <w:tcW w:w="1525" w:type="dxa"/>
          </w:tcPr>
          <w:p w14:paraId="73409F33">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60 min</w:t>
            </w:r>
            <w:r>
              <w:rPr>
                <w:rFonts w:hint="eastAsia" w:ascii="Times New Roman" w:hAnsi="Times New Roman" w:cs="Times New Roman"/>
                <w:b/>
                <w:bCs/>
                <w:sz w:val="18"/>
                <w:szCs w:val="18"/>
                <w:vertAlign w:val="baseline"/>
                <w:lang w:val="en-US" w:eastAsia="zh-CN"/>
              </w:rPr>
              <w:t>(%ID/g)</w:t>
            </w:r>
          </w:p>
        </w:tc>
        <w:tc>
          <w:tcPr>
            <w:tcW w:w="1507" w:type="dxa"/>
          </w:tcPr>
          <w:p w14:paraId="1A714EDD">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120 min</w:t>
            </w:r>
            <w:r>
              <w:rPr>
                <w:rFonts w:hint="eastAsia" w:ascii="Times New Roman" w:hAnsi="Times New Roman" w:cs="Times New Roman"/>
                <w:b/>
                <w:bCs/>
                <w:sz w:val="18"/>
                <w:szCs w:val="18"/>
                <w:vertAlign w:val="baseline"/>
                <w:lang w:val="en-US" w:eastAsia="zh-CN"/>
              </w:rPr>
              <w:t>(%ID/g)</w:t>
            </w:r>
          </w:p>
        </w:tc>
        <w:tc>
          <w:tcPr>
            <w:tcW w:w="1609" w:type="dxa"/>
          </w:tcPr>
          <w:p w14:paraId="4D726E63">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180 min</w:t>
            </w:r>
            <w:r>
              <w:rPr>
                <w:rFonts w:hint="eastAsia" w:ascii="Times New Roman" w:hAnsi="Times New Roman" w:cs="Times New Roman"/>
                <w:b/>
                <w:bCs/>
                <w:sz w:val="18"/>
                <w:szCs w:val="18"/>
                <w:vertAlign w:val="baseline"/>
                <w:lang w:val="en-US" w:eastAsia="zh-CN"/>
              </w:rPr>
              <w:t>(%ID/g)</w:t>
            </w:r>
          </w:p>
        </w:tc>
      </w:tr>
      <w:tr w14:paraId="27CF5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tcPr>
          <w:p w14:paraId="36562DB8">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Heart</w:t>
            </w:r>
          </w:p>
        </w:tc>
        <w:tc>
          <w:tcPr>
            <w:tcW w:w="1461" w:type="dxa"/>
          </w:tcPr>
          <w:p w14:paraId="259BBA0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0.49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0.06</w:t>
            </w:r>
          </w:p>
        </w:tc>
        <w:tc>
          <w:tcPr>
            <w:tcW w:w="1525" w:type="dxa"/>
          </w:tcPr>
          <w:p w14:paraId="2F5FAFD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0.74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0.23</w:t>
            </w:r>
          </w:p>
        </w:tc>
        <w:tc>
          <w:tcPr>
            <w:tcW w:w="1507" w:type="dxa"/>
          </w:tcPr>
          <w:p w14:paraId="32249C6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609" w:type="dxa"/>
          </w:tcPr>
          <w:p w14:paraId="58B7813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r>
      <w:tr w14:paraId="48D48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tcPr>
          <w:p w14:paraId="1DAF7583">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Liver</w:t>
            </w:r>
          </w:p>
        </w:tc>
        <w:tc>
          <w:tcPr>
            <w:tcW w:w="1461" w:type="dxa"/>
          </w:tcPr>
          <w:p w14:paraId="23439CE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0.72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0.08</w:t>
            </w:r>
          </w:p>
        </w:tc>
        <w:tc>
          <w:tcPr>
            <w:tcW w:w="1525" w:type="dxa"/>
          </w:tcPr>
          <w:p w14:paraId="05D3DED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1.33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0.32</w:t>
            </w:r>
          </w:p>
        </w:tc>
        <w:tc>
          <w:tcPr>
            <w:tcW w:w="1507" w:type="dxa"/>
          </w:tcPr>
          <w:p w14:paraId="0F62135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0.27</w:t>
            </w:r>
          </w:p>
        </w:tc>
        <w:tc>
          <w:tcPr>
            <w:tcW w:w="1609" w:type="dxa"/>
          </w:tcPr>
          <w:p w14:paraId="3F63893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0.06</w:t>
            </w:r>
          </w:p>
        </w:tc>
      </w:tr>
      <w:tr w14:paraId="124D7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tcPr>
          <w:p w14:paraId="2AA67537">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Spleen</w:t>
            </w:r>
          </w:p>
        </w:tc>
        <w:tc>
          <w:tcPr>
            <w:tcW w:w="1461" w:type="dxa"/>
          </w:tcPr>
          <w:p w14:paraId="4982F36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0.93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0.18</w:t>
            </w:r>
          </w:p>
        </w:tc>
        <w:tc>
          <w:tcPr>
            <w:tcW w:w="1525" w:type="dxa"/>
          </w:tcPr>
          <w:p w14:paraId="131ED0A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1.22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0.32</w:t>
            </w:r>
          </w:p>
        </w:tc>
        <w:tc>
          <w:tcPr>
            <w:tcW w:w="1507" w:type="dxa"/>
          </w:tcPr>
          <w:p w14:paraId="59D810F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0.17</w:t>
            </w:r>
          </w:p>
        </w:tc>
        <w:tc>
          <w:tcPr>
            <w:tcW w:w="1609" w:type="dxa"/>
          </w:tcPr>
          <w:p w14:paraId="7674C7A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r>
      <w:tr w14:paraId="6BBFD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tcPr>
          <w:p w14:paraId="43D67C52">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Lung</w:t>
            </w:r>
          </w:p>
        </w:tc>
        <w:tc>
          <w:tcPr>
            <w:tcW w:w="1461" w:type="dxa"/>
          </w:tcPr>
          <w:p w14:paraId="6A56B3B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1.70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0.39</w:t>
            </w:r>
          </w:p>
        </w:tc>
        <w:tc>
          <w:tcPr>
            <w:tcW w:w="1525" w:type="dxa"/>
          </w:tcPr>
          <w:p w14:paraId="3D95A51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1.85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0.56</w:t>
            </w:r>
          </w:p>
        </w:tc>
        <w:tc>
          <w:tcPr>
            <w:tcW w:w="1507" w:type="dxa"/>
          </w:tcPr>
          <w:p w14:paraId="336243B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0.98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0.45</w:t>
            </w:r>
          </w:p>
        </w:tc>
        <w:tc>
          <w:tcPr>
            <w:tcW w:w="1609" w:type="dxa"/>
          </w:tcPr>
          <w:p w14:paraId="0E5F9C9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0.12</w:t>
            </w:r>
          </w:p>
        </w:tc>
      </w:tr>
      <w:tr w14:paraId="6472D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1570" w:type="dxa"/>
          </w:tcPr>
          <w:p w14:paraId="6C25D6D4">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Kidney</w:t>
            </w:r>
          </w:p>
        </w:tc>
        <w:tc>
          <w:tcPr>
            <w:tcW w:w="1461" w:type="dxa"/>
          </w:tcPr>
          <w:p w14:paraId="763A165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34.21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3.48</w:t>
            </w:r>
          </w:p>
        </w:tc>
        <w:tc>
          <w:tcPr>
            <w:tcW w:w="1525" w:type="dxa"/>
          </w:tcPr>
          <w:p w14:paraId="2BD8863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29.19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6.49</w:t>
            </w:r>
          </w:p>
        </w:tc>
        <w:tc>
          <w:tcPr>
            <w:tcW w:w="1507" w:type="dxa"/>
          </w:tcPr>
          <w:p w14:paraId="2ECB838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15.46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4.88</w:t>
            </w:r>
          </w:p>
        </w:tc>
        <w:tc>
          <w:tcPr>
            <w:tcW w:w="1609" w:type="dxa"/>
          </w:tcPr>
          <w:p w14:paraId="05B82CB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18.89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1.75</w:t>
            </w:r>
          </w:p>
        </w:tc>
      </w:tr>
      <w:tr w14:paraId="3BD33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shd w:val="clear" w:color="auto" w:fill="auto"/>
            <w:vAlign w:val="top"/>
          </w:tcPr>
          <w:p w14:paraId="52AFFB9B">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kern w:val="2"/>
                <w:sz w:val="18"/>
                <w:szCs w:val="18"/>
                <w:vertAlign w:val="baseline"/>
                <w:lang w:val="en-US" w:eastAsia="zh-CN" w:bidi="ar-SA"/>
              </w:rPr>
              <w:t>Stomach</w:t>
            </w:r>
          </w:p>
        </w:tc>
        <w:tc>
          <w:tcPr>
            <w:tcW w:w="1461" w:type="dxa"/>
          </w:tcPr>
          <w:p w14:paraId="4E47BA2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1.83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0.50</w:t>
            </w:r>
          </w:p>
        </w:tc>
        <w:tc>
          <w:tcPr>
            <w:tcW w:w="1525" w:type="dxa"/>
          </w:tcPr>
          <w:p w14:paraId="055DF10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1.39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0.15</w:t>
            </w:r>
          </w:p>
        </w:tc>
        <w:tc>
          <w:tcPr>
            <w:tcW w:w="1507" w:type="dxa"/>
          </w:tcPr>
          <w:p w14:paraId="2F64D5C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0.66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0.37</w:t>
            </w:r>
          </w:p>
        </w:tc>
        <w:tc>
          <w:tcPr>
            <w:tcW w:w="1609" w:type="dxa"/>
          </w:tcPr>
          <w:p w14:paraId="251902B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0.43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0.13</w:t>
            </w:r>
          </w:p>
        </w:tc>
      </w:tr>
      <w:tr w14:paraId="6C4F3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shd w:val="clear" w:color="auto" w:fill="auto"/>
            <w:vAlign w:val="top"/>
          </w:tcPr>
          <w:p w14:paraId="375D4000">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Large intestine</w:t>
            </w:r>
          </w:p>
        </w:tc>
        <w:tc>
          <w:tcPr>
            <w:tcW w:w="1461" w:type="dxa"/>
          </w:tcPr>
          <w:p w14:paraId="5F99673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1.21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0.24</w:t>
            </w:r>
          </w:p>
        </w:tc>
        <w:tc>
          <w:tcPr>
            <w:tcW w:w="1525" w:type="dxa"/>
          </w:tcPr>
          <w:p w14:paraId="1E7A707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1.09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0.17</w:t>
            </w:r>
          </w:p>
        </w:tc>
        <w:tc>
          <w:tcPr>
            <w:tcW w:w="1507" w:type="dxa"/>
          </w:tcPr>
          <w:p w14:paraId="62C2763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0.05</w:t>
            </w:r>
          </w:p>
        </w:tc>
        <w:tc>
          <w:tcPr>
            <w:tcW w:w="1609" w:type="dxa"/>
          </w:tcPr>
          <w:p w14:paraId="1427720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0.06</w:t>
            </w:r>
          </w:p>
        </w:tc>
      </w:tr>
      <w:tr w14:paraId="10276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shd w:val="clear" w:color="auto" w:fill="auto"/>
            <w:vAlign w:val="top"/>
          </w:tcPr>
          <w:p w14:paraId="01001583">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Small intestine</w:t>
            </w:r>
          </w:p>
        </w:tc>
        <w:tc>
          <w:tcPr>
            <w:tcW w:w="1461" w:type="dxa"/>
          </w:tcPr>
          <w:p w14:paraId="4B1D47C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0.56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0.19</w:t>
            </w:r>
          </w:p>
        </w:tc>
        <w:tc>
          <w:tcPr>
            <w:tcW w:w="1525" w:type="dxa"/>
          </w:tcPr>
          <w:p w14:paraId="42C6C23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0.91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0.29</w:t>
            </w:r>
          </w:p>
        </w:tc>
        <w:tc>
          <w:tcPr>
            <w:tcW w:w="1507" w:type="dxa"/>
          </w:tcPr>
          <w:p w14:paraId="02F3407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0.25</w:t>
            </w:r>
          </w:p>
        </w:tc>
        <w:tc>
          <w:tcPr>
            <w:tcW w:w="1609" w:type="dxa"/>
          </w:tcPr>
          <w:p w14:paraId="4DB8358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0.04</w:t>
            </w:r>
          </w:p>
        </w:tc>
      </w:tr>
      <w:tr w14:paraId="52098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shd w:val="clear" w:color="auto" w:fill="auto"/>
            <w:vAlign w:val="top"/>
          </w:tcPr>
          <w:p w14:paraId="68D6F7DE">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Bladder</w:t>
            </w:r>
          </w:p>
        </w:tc>
        <w:tc>
          <w:tcPr>
            <w:tcW w:w="1461" w:type="dxa"/>
          </w:tcPr>
          <w:p w14:paraId="2D69C24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2.52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0.81</w:t>
            </w:r>
          </w:p>
        </w:tc>
        <w:tc>
          <w:tcPr>
            <w:tcW w:w="1525" w:type="dxa"/>
          </w:tcPr>
          <w:p w14:paraId="36D4C8D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0.83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0.64</w:t>
            </w:r>
          </w:p>
        </w:tc>
        <w:tc>
          <w:tcPr>
            <w:tcW w:w="1507" w:type="dxa"/>
          </w:tcPr>
          <w:p w14:paraId="327D24C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0.12</w:t>
            </w:r>
          </w:p>
        </w:tc>
        <w:tc>
          <w:tcPr>
            <w:tcW w:w="1609" w:type="dxa"/>
          </w:tcPr>
          <w:p w14:paraId="72CE349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0.04</w:t>
            </w:r>
          </w:p>
        </w:tc>
      </w:tr>
      <w:tr w14:paraId="43E5A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shd w:val="clear" w:color="auto" w:fill="auto"/>
            <w:vAlign w:val="top"/>
          </w:tcPr>
          <w:p w14:paraId="4F5046A7">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Muscle</w:t>
            </w:r>
          </w:p>
        </w:tc>
        <w:tc>
          <w:tcPr>
            <w:tcW w:w="1461" w:type="dxa"/>
          </w:tcPr>
          <w:p w14:paraId="6114B34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1.96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0.21</w:t>
            </w:r>
          </w:p>
        </w:tc>
        <w:tc>
          <w:tcPr>
            <w:tcW w:w="1525" w:type="dxa"/>
          </w:tcPr>
          <w:p w14:paraId="7883F8F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3.72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0.37</w:t>
            </w:r>
          </w:p>
        </w:tc>
        <w:tc>
          <w:tcPr>
            <w:tcW w:w="1507" w:type="dxa"/>
          </w:tcPr>
          <w:p w14:paraId="601303D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0.33</w:t>
            </w:r>
          </w:p>
        </w:tc>
        <w:tc>
          <w:tcPr>
            <w:tcW w:w="1609" w:type="dxa"/>
          </w:tcPr>
          <w:p w14:paraId="4876678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r>
      <w:tr w14:paraId="55720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shd w:val="clear" w:color="auto" w:fill="auto"/>
            <w:vAlign w:val="top"/>
          </w:tcPr>
          <w:p w14:paraId="543AE92A">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Bone</w:t>
            </w:r>
          </w:p>
        </w:tc>
        <w:tc>
          <w:tcPr>
            <w:tcW w:w="1461" w:type="dxa"/>
          </w:tcPr>
          <w:p w14:paraId="73B20FD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0.60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0.36</w:t>
            </w:r>
          </w:p>
        </w:tc>
        <w:tc>
          <w:tcPr>
            <w:tcW w:w="1525" w:type="dxa"/>
          </w:tcPr>
          <w:p w14:paraId="3FD40A7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0.13</w:t>
            </w:r>
          </w:p>
        </w:tc>
        <w:tc>
          <w:tcPr>
            <w:tcW w:w="1507" w:type="dxa"/>
          </w:tcPr>
          <w:p w14:paraId="1D7DF8B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609" w:type="dxa"/>
          </w:tcPr>
          <w:p w14:paraId="2DDEDC0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0.05</w:t>
            </w:r>
          </w:p>
        </w:tc>
      </w:tr>
      <w:tr w14:paraId="6F67A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shd w:val="clear" w:color="auto" w:fill="auto"/>
            <w:vAlign w:val="top"/>
          </w:tcPr>
          <w:p w14:paraId="312BBD99">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Brain</w:t>
            </w:r>
          </w:p>
        </w:tc>
        <w:tc>
          <w:tcPr>
            <w:tcW w:w="1461" w:type="dxa"/>
          </w:tcPr>
          <w:p w14:paraId="29AE08E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0.40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0.34</w:t>
            </w:r>
          </w:p>
        </w:tc>
        <w:tc>
          <w:tcPr>
            <w:tcW w:w="1525" w:type="dxa"/>
          </w:tcPr>
          <w:p w14:paraId="34A11D7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0.64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0.50</w:t>
            </w:r>
          </w:p>
        </w:tc>
        <w:tc>
          <w:tcPr>
            <w:tcW w:w="1507" w:type="dxa"/>
          </w:tcPr>
          <w:p w14:paraId="5A8E286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609" w:type="dxa"/>
          </w:tcPr>
          <w:p w14:paraId="4FAB658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r>
      <w:tr w14:paraId="0E706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shd w:val="clear" w:color="auto" w:fill="auto"/>
            <w:vAlign w:val="top"/>
          </w:tcPr>
          <w:p w14:paraId="63D71D32">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Blood</w:t>
            </w:r>
          </w:p>
        </w:tc>
        <w:tc>
          <w:tcPr>
            <w:tcW w:w="1461" w:type="dxa"/>
          </w:tcPr>
          <w:p w14:paraId="4AAE951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525" w:type="dxa"/>
          </w:tcPr>
          <w:p w14:paraId="78CA5A9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0.15</w:t>
            </w:r>
          </w:p>
        </w:tc>
        <w:tc>
          <w:tcPr>
            <w:tcW w:w="1507" w:type="dxa"/>
          </w:tcPr>
          <w:p w14:paraId="1272E2B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0.40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0.07</w:t>
            </w:r>
          </w:p>
        </w:tc>
        <w:tc>
          <w:tcPr>
            <w:tcW w:w="1609" w:type="dxa"/>
          </w:tcPr>
          <w:p w14:paraId="3DAE18F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r w14:paraId="1DD1D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shd w:val="clear" w:color="auto" w:fill="auto"/>
            <w:vAlign w:val="top"/>
          </w:tcPr>
          <w:p w14:paraId="23A67A97">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Tumor</w:t>
            </w:r>
          </w:p>
        </w:tc>
        <w:tc>
          <w:tcPr>
            <w:tcW w:w="1461" w:type="dxa"/>
          </w:tcPr>
          <w:p w14:paraId="3933A86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3.27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0.18</w:t>
            </w:r>
          </w:p>
        </w:tc>
        <w:tc>
          <w:tcPr>
            <w:tcW w:w="1525" w:type="dxa"/>
          </w:tcPr>
          <w:p w14:paraId="1DE3E36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3.98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0.27</w:t>
            </w:r>
          </w:p>
        </w:tc>
        <w:tc>
          <w:tcPr>
            <w:tcW w:w="1507" w:type="dxa"/>
          </w:tcPr>
          <w:p w14:paraId="0B8D791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1.61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0.60</w:t>
            </w:r>
          </w:p>
        </w:tc>
        <w:tc>
          <w:tcPr>
            <w:tcW w:w="1609" w:type="dxa"/>
          </w:tcPr>
          <w:p w14:paraId="77C6836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1.64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0.05</w:t>
            </w:r>
          </w:p>
        </w:tc>
      </w:tr>
    </w:tbl>
    <w:p w14:paraId="00BD78DF">
      <w:pPr>
        <w:rPr>
          <w:rFonts w:hint="default" w:ascii="Times New Roman" w:eastAsia="宋体"/>
          <w:highlight w:val="cyan"/>
          <w:lang w:val="en-US" w:eastAsia="zh-CN"/>
        </w:rPr>
      </w:pPr>
    </w:p>
    <w:p w14:paraId="7F121D13">
      <w:pPr>
        <w:rPr>
          <w:rFonts w:hint="default" w:ascii="Times New Roman" w:eastAsia="宋体"/>
          <w:highlight w:val="cyan"/>
          <w:lang w:val="en-US" w:eastAsia="zh-CN"/>
        </w:rPr>
      </w:pPr>
    </w:p>
    <w:p w14:paraId="4BDEE25B">
      <w:pPr>
        <w:rPr>
          <w:rFonts w:hint="eastAsia"/>
          <w:color w:val="auto"/>
          <w:sz w:val="24"/>
          <w:lang w:val="en-US" w:eastAsia="zh-CN"/>
        </w:rPr>
      </w:pPr>
      <w:r>
        <w:rPr>
          <w:rFonts w:hint="eastAsia" w:ascii="Times New Roman" w:hAnsi="Times New Roman" w:eastAsia="宋体" w:cs="Times New Roman"/>
          <w:b/>
          <w:bCs/>
          <w:color w:val="auto"/>
          <w:sz w:val="24"/>
          <w:szCs w:val="24"/>
        </w:rPr>
        <w:t>Supplementary Table S</w:t>
      </w:r>
      <w:r>
        <w:rPr>
          <w:rFonts w:hint="eastAsia" w:ascii="Times New Roman" w:hAnsi="Times New Roman" w:eastAsia="宋体" w:cs="Times New Roman"/>
          <w:b/>
          <w:bCs/>
          <w:color w:val="auto"/>
          <w:sz w:val="24"/>
          <w:szCs w:val="24"/>
          <w:lang w:val="en-US" w:eastAsia="zh-CN"/>
        </w:rPr>
        <w:t>6.</w:t>
      </w:r>
      <w:r>
        <w:rPr>
          <w:rFonts w:hint="eastAsia" w:ascii="Times New Roman" w:hAnsi="Times New Roman" w:eastAsia="宋体" w:cs="Times New Roman"/>
          <w:color w:val="auto"/>
          <w:sz w:val="24"/>
          <w:szCs w:val="24"/>
          <w:lang w:val="en-US" w:eastAsia="zh-CN"/>
        </w:rPr>
        <w:t xml:space="preserve"> </w:t>
      </w:r>
      <w:r>
        <w:rPr>
          <w:rFonts w:ascii="Times New Roman" w:hAnsi="Times New Roman" w:eastAsia="宋体" w:cs="Times New Roman"/>
          <w:color w:val="auto"/>
          <w:sz w:val="24"/>
          <w:szCs w:val="24"/>
        </w:rPr>
        <w:t xml:space="preserve">The biodistribution of </w:t>
      </w:r>
      <w:r>
        <w:rPr>
          <w:rFonts w:ascii="Times New Roman" w:hAnsi="Times New Roman" w:eastAsia="宋体" w:cs="Times New Roman"/>
          <w:color w:val="auto"/>
          <w:sz w:val="24"/>
          <w:szCs w:val="24"/>
          <w:vertAlign w:val="superscript"/>
        </w:rPr>
        <w:t>68</w:t>
      </w:r>
      <w:r>
        <w:rPr>
          <w:rFonts w:ascii="Times New Roman" w:hAnsi="Times New Roman" w:eastAsia="宋体" w:cs="Times New Roman"/>
          <w:color w:val="auto"/>
          <w:sz w:val="24"/>
          <w:szCs w:val="24"/>
        </w:rPr>
        <w:t>Ga-FZ-NR</w:t>
      </w:r>
      <w:r>
        <w:rPr>
          <w:rFonts w:hint="eastAsia" w:ascii="Times New Roman" w:hAnsi="Times New Roman" w:eastAsia="宋体" w:cs="Times New Roman"/>
          <w:color w:val="auto"/>
          <w:sz w:val="24"/>
          <w:szCs w:val="24"/>
          <w:lang w:val="en-US" w:eastAsia="zh-CN"/>
        </w:rPr>
        <w:t>-5</w:t>
      </w:r>
      <w:r>
        <w:rPr>
          <w:rFonts w:ascii="Times New Roman" w:hAnsi="Times New Roman" w:eastAsia="宋体" w:cs="Times New Roman"/>
          <w:color w:val="auto"/>
          <w:sz w:val="24"/>
          <w:szCs w:val="24"/>
        </w:rPr>
        <w:t xml:space="preserve"> at different time points (30-min, 60-min, 120-min, and 180-min) in </w:t>
      </w:r>
      <w:r>
        <w:rPr>
          <w:rFonts w:hint="eastAsia" w:ascii="Times New Roman" w:hAnsi="Times New Roman" w:eastAsia="宋体" w:cs="Times New Roman"/>
          <w:color w:val="auto"/>
          <w:sz w:val="24"/>
          <w:szCs w:val="24"/>
          <w:lang w:val="en-US" w:eastAsia="zh-CN"/>
        </w:rPr>
        <w:t>RT112</w:t>
      </w:r>
      <w:r>
        <w:rPr>
          <w:rFonts w:ascii="Times New Roman" w:hAnsi="Times New Roman" w:eastAsia="宋体" w:cs="Times New Roman"/>
          <w:color w:val="auto"/>
          <w:sz w:val="24"/>
          <w:szCs w:val="24"/>
        </w:rPr>
        <w:t xml:space="preserve"> tumor-bearing mice (n = 3/group).</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0"/>
        <w:gridCol w:w="1461"/>
        <w:gridCol w:w="1532"/>
        <w:gridCol w:w="1500"/>
        <w:gridCol w:w="1616"/>
      </w:tblGrid>
      <w:tr w14:paraId="451D9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tcPr>
          <w:p w14:paraId="0107F7AD">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Tissue</w:t>
            </w:r>
          </w:p>
        </w:tc>
        <w:tc>
          <w:tcPr>
            <w:tcW w:w="1461" w:type="dxa"/>
          </w:tcPr>
          <w:p w14:paraId="0EFD5C11">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30 min</w:t>
            </w:r>
            <w:r>
              <w:rPr>
                <w:rFonts w:hint="eastAsia" w:ascii="Times New Roman" w:hAnsi="Times New Roman" w:cs="Times New Roman"/>
                <w:b/>
                <w:bCs/>
                <w:sz w:val="18"/>
                <w:szCs w:val="18"/>
                <w:vertAlign w:val="baseline"/>
                <w:lang w:val="en-US" w:eastAsia="zh-CN"/>
              </w:rPr>
              <w:t>(%ID/g)</w:t>
            </w:r>
          </w:p>
        </w:tc>
        <w:tc>
          <w:tcPr>
            <w:tcW w:w="1532" w:type="dxa"/>
          </w:tcPr>
          <w:p w14:paraId="28CFD659">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60 min</w:t>
            </w:r>
            <w:r>
              <w:rPr>
                <w:rFonts w:hint="eastAsia" w:ascii="Times New Roman" w:hAnsi="Times New Roman" w:cs="Times New Roman"/>
                <w:b/>
                <w:bCs/>
                <w:sz w:val="18"/>
                <w:szCs w:val="18"/>
                <w:vertAlign w:val="baseline"/>
                <w:lang w:val="en-US" w:eastAsia="zh-CN"/>
              </w:rPr>
              <w:t>(%ID/g)</w:t>
            </w:r>
          </w:p>
        </w:tc>
        <w:tc>
          <w:tcPr>
            <w:tcW w:w="1500" w:type="dxa"/>
          </w:tcPr>
          <w:p w14:paraId="4104F078">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120 min</w:t>
            </w:r>
            <w:r>
              <w:rPr>
                <w:rFonts w:hint="eastAsia" w:ascii="Times New Roman" w:hAnsi="Times New Roman" w:cs="Times New Roman"/>
                <w:b/>
                <w:bCs/>
                <w:sz w:val="18"/>
                <w:szCs w:val="18"/>
                <w:vertAlign w:val="baseline"/>
                <w:lang w:val="en-US" w:eastAsia="zh-CN"/>
              </w:rPr>
              <w:t>(%ID/g)</w:t>
            </w:r>
          </w:p>
        </w:tc>
        <w:tc>
          <w:tcPr>
            <w:tcW w:w="1616" w:type="dxa"/>
          </w:tcPr>
          <w:p w14:paraId="5D47B928">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180 min</w:t>
            </w:r>
            <w:r>
              <w:rPr>
                <w:rFonts w:hint="eastAsia" w:ascii="Times New Roman" w:hAnsi="Times New Roman" w:cs="Times New Roman"/>
                <w:b/>
                <w:bCs/>
                <w:sz w:val="18"/>
                <w:szCs w:val="18"/>
                <w:vertAlign w:val="baseline"/>
                <w:lang w:val="en-US" w:eastAsia="zh-CN"/>
              </w:rPr>
              <w:t>(%ID/g)</w:t>
            </w:r>
          </w:p>
        </w:tc>
      </w:tr>
      <w:tr w14:paraId="2C762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tcPr>
          <w:p w14:paraId="6CF2689C">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Heart</w:t>
            </w:r>
          </w:p>
        </w:tc>
        <w:tc>
          <w:tcPr>
            <w:tcW w:w="1461" w:type="dxa"/>
          </w:tcPr>
          <w:p w14:paraId="2A71F70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0.59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0.18</w:t>
            </w:r>
          </w:p>
        </w:tc>
        <w:tc>
          <w:tcPr>
            <w:tcW w:w="1532" w:type="dxa"/>
          </w:tcPr>
          <w:p w14:paraId="1E9B4FE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500" w:type="dxa"/>
          </w:tcPr>
          <w:p w14:paraId="56BF209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0.04</w:t>
            </w:r>
          </w:p>
        </w:tc>
        <w:tc>
          <w:tcPr>
            <w:tcW w:w="1616" w:type="dxa"/>
          </w:tcPr>
          <w:p w14:paraId="39555FD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0.09</w:t>
            </w:r>
          </w:p>
        </w:tc>
      </w:tr>
      <w:tr w14:paraId="49AB3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tcPr>
          <w:p w14:paraId="6EB71B02">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Liver</w:t>
            </w:r>
          </w:p>
        </w:tc>
        <w:tc>
          <w:tcPr>
            <w:tcW w:w="1461" w:type="dxa"/>
          </w:tcPr>
          <w:p w14:paraId="24CFB86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2.04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0.85</w:t>
            </w:r>
          </w:p>
        </w:tc>
        <w:tc>
          <w:tcPr>
            <w:tcW w:w="1532" w:type="dxa"/>
          </w:tcPr>
          <w:p w14:paraId="540EFC9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0.74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0.08</w:t>
            </w:r>
          </w:p>
        </w:tc>
        <w:tc>
          <w:tcPr>
            <w:tcW w:w="1500" w:type="dxa"/>
          </w:tcPr>
          <w:p w14:paraId="45FE019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0.88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616" w:type="dxa"/>
          </w:tcPr>
          <w:p w14:paraId="0E0D48E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0.90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0.14</w:t>
            </w:r>
          </w:p>
        </w:tc>
      </w:tr>
      <w:tr w14:paraId="668A4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tcPr>
          <w:p w14:paraId="1ED82279">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Spleen</w:t>
            </w:r>
          </w:p>
        </w:tc>
        <w:tc>
          <w:tcPr>
            <w:tcW w:w="1461" w:type="dxa"/>
          </w:tcPr>
          <w:p w14:paraId="69AC841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2.32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0.68</w:t>
            </w:r>
          </w:p>
        </w:tc>
        <w:tc>
          <w:tcPr>
            <w:tcW w:w="1532" w:type="dxa"/>
          </w:tcPr>
          <w:p w14:paraId="74DFFD0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1.16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0.12</w:t>
            </w:r>
          </w:p>
        </w:tc>
        <w:tc>
          <w:tcPr>
            <w:tcW w:w="1500" w:type="dxa"/>
          </w:tcPr>
          <w:p w14:paraId="5092EBE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1.50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0.21</w:t>
            </w:r>
          </w:p>
        </w:tc>
        <w:tc>
          <w:tcPr>
            <w:tcW w:w="1616" w:type="dxa"/>
          </w:tcPr>
          <w:p w14:paraId="598C040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1.63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0.29</w:t>
            </w:r>
          </w:p>
        </w:tc>
      </w:tr>
      <w:tr w14:paraId="54036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tcPr>
          <w:p w14:paraId="03ECF73E">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Lung</w:t>
            </w:r>
          </w:p>
        </w:tc>
        <w:tc>
          <w:tcPr>
            <w:tcW w:w="1461" w:type="dxa"/>
          </w:tcPr>
          <w:p w14:paraId="39DB948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3.26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0.84</w:t>
            </w:r>
          </w:p>
        </w:tc>
        <w:tc>
          <w:tcPr>
            <w:tcW w:w="1532" w:type="dxa"/>
          </w:tcPr>
          <w:p w14:paraId="5D43882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2.12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0.22</w:t>
            </w:r>
          </w:p>
        </w:tc>
        <w:tc>
          <w:tcPr>
            <w:tcW w:w="1500" w:type="dxa"/>
          </w:tcPr>
          <w:p w14:paraId="0BE62B0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1.98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0.40</w:t>
            </w:r>
          </w:p>
        </w:tc>
        <w:tc>
          <w:tcPr>
            <w:tcW w:w="1616" w:type="dxa"/>
          </w:tcPr>
          <w:p w14:paraId="1324D7D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1.94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1.25</w:t>
            </w:r>
          </w:p>
        </w:tc>
      </w:tr>
      <w:tr w14:paraId="6A872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1570" w:type="dxa"/>
          </w:tcPr>
          <w:p w14:paraId="0D28A0A7">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Kidney</w:t>
            </w:r>
          </w:p>
        </w:tc>
        <w:tc>
          <w:tcPr>
            <w:tcW w:w="1461" w:type="dxa"/>
          </w:tcPr>
          <w:p w14:paraId="4E341B3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43.46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5.85</w:t>
            </w:r>
          </w:p>
        </w:tc>
        <w:tc>
          <w:tcPr>
            <w:tcW w:w="1532" w:type="dxa"/>
          </w:tcPr>
          <w:p w14:paraId="4772B5C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27.14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3.62</w:t>
            </w:r>
          </w:p>
        </w:tc>
        <w:tc>
          <w:tcPr>
            <w:tcW w:w="1500" w:type="dxa"/>
          </w:tcPr>
          <w:p w14:paraId="7B6F763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47.64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10.63</w:t>
            </w:r>
          </w:p>
        </w:tc>
        <w:tc>
          <w:tcPr>
            <w:tcW w:w="1616" w:type="dxa"/>
          </w:tcPr>
          <w:p w14:paraId="56FEA3E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43.86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10.20</w:t>
            </w:r>
          </w:p>
        </w:tc>
      </w:tr>
      <w:tr w14:paraId="0AFBE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shd w:val="clear" w:color="auto" w:fill="auto"/>
            <w:vAlign w:val="top"/>
          </w:tcPr>
          <w:p w14:paraId="3729E67C">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kern w:val="2"/>
                <w:sz w:val="18"/>
                <w:szCs w:val="18"/>
                <w:vertAlign w:val="baseline"/>
                <w:lang w:val="en-US" w:eastAsia="zh-CN" w:bidi="ar-SA"/>
              </w:rPr>
              <w:t>Stomach</w:t>
            </w:r>
          </w:p>
        </w:tc>
        <w:tc>
          <w:tcPr>
            <w:tcW w:w="1461" w:type="dxa"/>
          </w:tcPr>
          <w:p w14:paraId="7E56039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2.80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0.94</w:t>
            </w:r>
          </w:p>
        </w:tc>
        <w:tc>
          <w:tcPr>
            <w:tcW w:w="1532" w:type="dxa"/>
          </w:tcPr>
          <w:p w14:paraId="22D9EDE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1.81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0.55</w:t>
            </w:r>
          </w:p>
        </w:tc>
        <w:tc>
          <w:tcPr>
            <w:tcW w:w="1500" w:type="dxa"/>
          </w:tcPr>
          <w:p w14:paraId="4FBC24A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1.69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0.46</w:t>
            </w:r>
          </w:p>
        </w:tc>
        <w:tc>
          <w:tcPr>
            <w:tcW w:w="1616" w:type="dxa"/>
          </w:tcPr>
          <w:p w14:paraId="24943D9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1.72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0.30</w:t>
            </w:r>
          </w:p>
        </w:tc>
      </w:tr>
      <w:tr w14:paraId="35827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shd w:val="clear" w:color="auto" w:fill="auto"/>
            <w:vAlign w:val="top"/>
          </w:tcPr>
          <w:p w14:paraId="22F1D4F0">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Large intestine</w:t>
            </w:r>
          </w:p>
        </w:tc>
        <w:tc>
          <w:tcPr>
            <w:tcW w:w="1461" w:type="dxa"/>
          </w:tcPr>
          <w:p w14:paraId="6DC9FB9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1.18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0.31</w:t>
            </w:r>
          </w:p>
        </w:tc>
        <w:tc>
          <w:tcPr>
            <w:tcW w:w="1532" w:type="dxa"/>
          </w:tcPr>
          <w:p w14:paraId="4A1892C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0.07</w:t>
            </w:r>
          </w:p>
        </w:tc>
        <w:tc>
          <w:tcPr>
            <w:tcW w:w="1500" w:type="dxa"/>
          </w:tcPr>
          <w:p w14:paraId="40994AC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0.22</w:t>
            </w:r>
          </w:p>
        </w:tc>
        <w:tc>
          <w:tcPr>
            <w:tcW w:w="1616" w:type="dxa"/>
          </w:tcPr>
          <w:p w14:paraId="46EB83E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r>
      <w:tr w14:paraId="1341E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shd w:val="clear" w:color="auto" w:fill="auto"/>
            <w:vAlign w:val="top"/>
          </w:tcPr>
          <w:p w14:paraId="47404BD2">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Small intestine</w:t>
            </w:r>
          </w:p>
        </w:tc>
        <w:tc>
          <w:tcPr>
            <w:tcW w:w="1461" w:type="dxa"/>
          </w:tcPr>
          <w:p w14:paraId="08C9549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0.77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0.29</w:t>
            </w:r>
          </w:p>
        </w:tc>
        <w:tc>
          <w:tcPr>
            <w:tcW w:w="1532" w:type="dxa"/>
          </w:tcPr>
          <w:p w14:paraId="4390534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0.09</w:t>
            </w:r>
          </w:p>
        </w:tc>
        <w:tc>
          <w:tcPr>
            <w:tcW w:w="1500" w:type="dxa"/>
          </w:tcPr>
          <w:p w14:paraId="5E907F9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0.20</w:t>
            </w:r>
          </w:p>
        </w:tc>
        <w:tc>
          <w:tcPr>
            <w:tcW w:w="1616" w:type="dxa"/>
          </w:tcPr>
          <w:p w14:paraId="1A993EE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r>
      <w:tr w14:paraId="3ED7A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shd w:val="clear" w:color="auto" w:fill="auto"/>
            <w:vAlign w:val="top"/>
          </w:tcPr>
          <w:p w14:paraId="0FA23507">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Bladder</w:t>
            </w:r>
          </w:p>
        </w:tc>
        <w:tc>
          <w:tcPr>
            <w:tcW w:w="1461" w:type="dxa"/>
          </w:tcPr>
          <w:p w14:paraId="149C080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1.66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0.91</w:t>
            </w:r>
          </w:p>
        </w:tc>
        <w:tc>
          <w:tcPr>
            <w:tcW w:w="1532" w:type="dxa"/>
          </w:tcPr>
          <w:p w14:paraId="69C6467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0.85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0.39</w:t>
            </w:r>
          </w:p>
        </w:tc>
        <w:tc>
          <w:tcPr>
            <w:tcW w:w="1500" w:type="dxa"/>
          </w:tcPr>
          <w:p w14:paraId="1BA4BEF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0.27</w:t>
            </w:r>
          </w:p>
        </w:tc>
        <w:tc>
          <w:tcPr>
            <w:tcW w:w="1616" w:type="dxa"/>
          </w:tcPr>
          <w:p w14:paraId="79CC088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0.24</w:t>
            </w:r>
          </w:p>
        </w:tc>
      </w:tr>
      <w:tr w14:paraId="0BC94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shd w:val="clear" w:color="auto" w:fill="auto"/>
            <w:vAlign w:val="top"/>
          </w:tcPr>
          <w:p w14:paraId="5CC95363">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Muscle</w:t>
            </w:r>
          </w:p>
        </w:tc>
        <w:tc>
          <w:tcPr>
            <w:tcW w:w="1461" w:type="dxa"/>
          </w:tcPr>
          <w:p w14:paraId="30D115A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1.73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2.47</w:t>
            </w:r>
          </w:p>
        </w:tc>
        <w:tc>
          <w:tcPr>
            <w:tcW w:w="1532" w:type="dxa"/>
          </w:tcPr>
          <w:p w14:paraId="45B4943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0.73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1.00</w:t>
            </w:r>
          </w:p>
        </w:tc>
        <w:tc>
          <w:tcPr>
            <w:tcW w:w="1500" w:type="dxa"/>
          </w:tcPr>
          <w:p w14:paraId="716AC3B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616" w:type="dxa"/>
          </w:tcPr>
          <w:p w14:paraId="2EF1FDA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0.05</w:t>
            </w:r>
          </w:p>
        </w:tc>
      </w:tr>
      <w:tr w14:paraId="6AE59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shd w:val="clear" w:color="auto" w:fill="auto"/>
            <w:vAlign w:val="top"/>
          </w:tcPr>
          <w:p w14:paraId="09A2CBAC">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Bone</w:t>
            </w:r>
          </w:p>
        </w:tc>
        <w:tc>
          <w:tcPr>
            <w:tcW w:w="1461" w:type="dxa"/>
          </w:tcPr>
          <w:p w14:paraId="30ABC07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0.16</w:t>
            </w:r>
          </w:p>
        </w:tc>
        <w:tc>
          <w:tcPr>
            <w:tcW w:w="1532" w:type="dxa"/>
          </w:tcPr>
          <w:p w14:paraId="6F3849C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0.07</w:t>
            </w:r>
          </w:p>
        </w:tc>
        <w:tc>
          <w:tcPr>
            <w:tcW w:w="1500" w:type="dxa"/>
          </w:tcPr>
          <w:p w14:paraId="183602D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0.08</w:t>
            </w:r>
          </w:p>
        </w:tc>
        <w:tc>
          <w:tcPr>
            <w:tcW w:w="1616" w:type="dxa"/>
          </w:tcPr>
          <w:p w14:paraId="259B4FF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0.05</w:t>
            </w:r>
          </w:p>
        </w:tc>
      </w:tr>
      <w:tr w14:paraId="79093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shd w:val="clear" w:color="auto" w:fill="auto"/>
            <w:vAlign w:val="top"/>
          </w:tcPr>
          <w:p w14:paraId="7DDB0D55">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Brain</w:t>
            </w:r>
          </w:p>
        </w:tc>
        <w:tc>
          <w:tcPr>
            <w:tcW w:w="1461" w:type="dxa"/>
          </w:tcPr>
          <w:p w14:paraId="5E3714D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532" w:type="dxa"/>
          </w:tcPr>
          <w:p w14:paraId="0991E99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500" w:type="dxa"/>
          </w:tcPr>
          <w:p w14:paraId="23DE845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616" w:type="dxa"/>
          </w:tcPr>
          <w:p w14:paraId="66A7E77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r w14:paraId="6C85E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shd w:val="clear" w:color="auto" w:fill="auto"/>
            <w:vAlign w:val="top"/>
          </w:tcPr>
          <w:p w14:paraId="20BB3228">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Blood</w:t>
            </w:r>
          </w:p>
        </w:tc>
        <w:tc>
          <w:tcPr>
            <w:tcW w:w="1461" w:type="dxa"/>
          </w:tcPr>
          <w:p w14:paraId="28EF7CE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2.41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0.88</w:t>
            </w:r>
          </w:p>
        </w:tc>
        <w:tc>
          <w:tcPr>
            <w:tcW w:w="1532" w:type="dxa"/>
          </w:tcPr>
          <w:p w14:paraId="4F969DE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0.87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0.05</w:t>
            </w:r>
          </w:p>
        </w:tc>
        <w:tc>
          <w:tcPr>
            <w:tcW w:w="1500" w:type="dxa"/>
          </w:tcPr>
          <w:p w14:paraId="75D8833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0.77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0.14</w:t>
            </w:r>
          </w:p>
        </w:tc>
        <w:tc>
          <w:tcPr>
            <w:tcW w:w="1616" w:type="dxa"/>
          </w:tcPr>
          <w:p w14:paraId="7F2A2A3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1.06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0.14</w:t>
            </w:r>
          </w:p>
        </w:tc>
      </w:tr>
      <w:tr w14:paraId="20965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shd w:val="clear" w:color="auto" w:fill="auto"/>
            <w:vAlign w:val="top"/>
          </w:tcPr>
          <w:p w14:paraId="79946249">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Tumor</w:t>
            </w:r>
          </w:p>
        </w:tc>
        <w:tc>
          <w:tcPr>
            <w:tcW w:w="1461" w:type="dxa"/>
          </w:tcPr>
          <w:p w14:paraId="29F048A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3.22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0.21</w:t>
            </w:r>
          </w:p>
        </w:tc>
        <w:tc>
          <w:tcPr>
            <w:tcW w:w="1532" w:type="dxa"/>
          </w:tcPr>
          <w:p w14:paraId="6FB96D8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2.42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0.25</w:t>
            </w:r>
          </w:p>
        </w:tc>
        <w:tc>
          <w:tcPr>
            <w:tcW w:w="1500" w:type="dxa"/>
          </w:tcPr>
          <w:p w14:paraId="02CE538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2.91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0.19</w:t>
            </w:r>
          </w:p>
        </w:tc>
        <w:tc>
          <w:tcPr>
            <w:tcW w:w="1616" w:type="dxa"/>
          </w:tcPr>
          <w:p w14:paraId="3D5A182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3.26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0.48</w:t>
            </w:r>
          </w:p>
        </w:tc>
      </w:tr>
    </w:tbl>
    <w:p w14:paraId="196A1AFB">
      <w:pPr>
        <w:rPr>
          <w:rFonts w:hint="default" w:ascii="Times New Roman" w:eastAsia="宋体"/>
          <w:highlight w:val="cyan"/>
          <w:lang w:val="en-US" w:eastAsia="zh-CN"/>
        </w:rPr>
      </w:pPr>
      <w:r>
        <w:rPr>
          <w:rFonts w:hint="default" w:ascii="Times New Roman" w:eastAsia="宋体"/>
          <w:highlight w:val="cyan"/>
          <w:lang w:val="en-US" w:eastAsia="zh-CN"/>
        </w:rPr>
        <w:br w:type="page"/>
      </w:r>
    </w:p>
    <w:p w14:paraId="4D09D450">
      <w:pPr>
        <w:rPr>
          <w:rFonts w:hint="eastAsia"/>
          <w:color w:val="auto"/>
          <w:sz w:val="24"/>
          <w:lang w:val="en-US" w:eastAsia="zh-CN"/>
        </w:rPr>
      </w:pPr>
      <w:r>
        <w:rPr>
          <w:rFonts w:hint="eastAsia" w:ascii="Times New Roman" w:hAnsi="Times New Roman" w:eastAsia="宋体" w:cs="Times New Roman"/>
          <w:b/>
          <w:bCs/>
          <w:color w:val="auto"/>
          <w:sz w:val="24"/>
          <w:szCs w:val="24"/>
        </w:rPr>
        <w:t>Supplementary Table S</w:t>
      </w:r>
      <w:r>
        <w:rPr>
          <w:rFonts w:hint="eastAsia" w:ascii="Times New Roman" w:hAnsi="Times New Roman" w:eastAsia="宋体" w:cs="Times New Roman"/>
          <w:b/>
          <w:bCs/>
          <w:color w:val="auto"/>
          <w:sz w:val="24"/>
          <w:szCs w:val="24"/>
          <w:lang w:val="en-US" w:eastAsia="zh-CN"/>
        </w:rPr>
        <w:t>7.</w:t>
      </w:r>
      <w:r>
        <w:rPr>
          <w:rFonts w:hint="eastAsia" w:ascii="Times New Roman" w:hAnsi="Times New Roman" w:eastAsia="宋体" w:cs="Times New Roman"/>
          <w:color w:val="auto"/>
          <w:sz w:val="24"/>
          <w:szCs w:val="24"/>
          <w:lang w:val="en-US" w:eastAsia="zh-CN"/>
        </w:rPr>
        <w:t xml:space="preserve"> </w:t>
      </w:r>
      <w:r>
        <w:rPr>
          <w:rFonts w:ascii="Times New Roman" w:hAnsi="Times New Roman" w:eastAsia="宋体" w:cs="Times New Roman"/>
          <w:color w:val="auto"/>
          <w:sz w:val="24"/>
          <w:szCs w:val="24"/>
        </w:rPr>
        <w:t xml:space="preserve">The biodistribution of </w:t>
      </w:r>
      <w:r>
        <w:rPr>
          <w:rFonts w:ascii="Times New Roman" w:hAnsi="Times New Roman" w:eastAsia="宋体" w:cs="Times New Roman"/>
          <w:color w:val="auto"/>
          <w:sz w:val="24"/>
          <w:szCs w:val="24"/>
          <w:vertAlign w:val="superscript"/>
        </w:rPr>
        <w:t>68</w:t>
      </w:r>
      <w:r>
        <w:rPr>
          <w:rFonts w:ascii="Times New Roman" w:hAnsi="Times New Roman" w:eastAsia="宋体" w:cs="Times New Roman"/>
          <w:color w:val="auto"/>
          <w:sz w:val="24"/>
          <w:szCs w:val="24"/>
        </w:rPr>
        <w:t>Ga-FZ-NR</w:t>
      </w:r>
      <w:r>
        <w:rPr>
          <w:rFonts w:hint="eastAsia" w:ascii="Times New Roman" w:hAnsi="Times New Roman" w:eastAsia="宋体" w:cs="Times New Roman"/>
          <w:color w:val="auto"/>
          <w:sz w:val="24"/>
          <w:szCs w:val="24"/>
          <w:lang w:val="en-US" w:eastAsia="zh-CN"/>
        </w:rPr>
        <w:t>-6</w:t>
      </w:r>
      <w:r>
        <w:rPr>
          <w:rFonts w:ascii="Times New Roman" w:hAnsi="Times New Roman" w:eastAsia="宋体" w:cs="Times New Roman"/>
          <w:color w:val="auto"/>
          <w:sz w:val="24"/>
          <w:szCs w:val="24"/>
        </w:rPr>
        <w:t xml:space="preserve"> at different time points (30-min, 60-min, 120-min, and 180- min) in </w:t>
      </w:r>
      <w:r>
        <w:rPr>
          <w:rFonts w:hint="eastAsia" w:ascii="Times New Roman" w:hAnsi="Times New Roman" w:eastAsia="宋体" w:cs="Times New Roman"/>
          <w:color w:val="auto"/>
          <w:sz w:val="24"/>
          <w:szCs w:val="24"/>
          <w:lang w:val="en-US" w:eastAsia="zh-CN"/>
        </w:rPr>
        <w:t>RT112</w:t>
      </w:r>
      <w:r>
        <w:rPr>
          <w:rFonts w:ascii="Times New Roman" w:hAnsi="Times New Roman" w:eastAsia="宋体" w:cs="Times New Roman"/>
          <w:color w:val="auto"/>
          <w:sz w:val="24"/>
          <w:szCs w:val="24"/>
        </w:rPr>
        <w:t xml:space="preserve"> tumor-bearing mice (n = 3/group).</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7"/>
        <w:gridCol w:w="1437"/>
        <w:gridCol w:w="1452"/>
        <w:gridCol w:w="1507"/>
        <w:gridCol w:w="1609"/>
      </w:tblGrid>
      <w:tr w14:paraId="3B3BB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tcPr>
          <w:p w14:paraId="678E5C96">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Tissue</w:t>
            </w:r>
          </w:p>
        </w:tc>
        <w:tc>
          <w:tcPr>
            <w:tcW w:w="1437" w:type="dxa"/>
          </w:tcPr>
          <w:p w14:paraId="415E9C85">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30 min</w:t>
            </w:r>
            <w:r>
              <w:rPr>
                <w:rFonts w:hint="eastAsia" w:ascii="Times New Roman" w:hAnsi="Times New Roman" w:cs="Times New Roman"/>
                <w:b/>
                <w:bCs/>
                <w:sz w:val="18"/>
                <w:szCs w:val="18"/>
                <w:vertAlign w:val="baseline"/>
                <w:lang w:val="en-US" w:eastAsia="zh-CN"/>
              </w:rPr>
              <w:t>(%ID/g)</w:t>
            </w:r>
          </w:p>
        </w:tc>
        <w:tc>
          <w:tcPr>
            <w:tcW w:w="1452" w:type="dxa"/>
          </w:tcPr>
          <w:p w14:paraId="03EEB686">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60 min</w:t>
            </w:r>
            <w:r>
              <w:rPr>
                <w:rFonts w:hint="eastAsia" w:ascii="Times New Roman" w:hAnsi="Times New Roman" w:cs="Times New Roman"/>
                <w:b/>
                <w:bCs/>
                <w:sz w:val="18"/>
                <w:szCs w:val="18"/>
                <w:vertAlign w:val="baseline"/>
                <w:lang w:val="en-US" w:eastAsia="zh-CN"/>
              </w:rPr>
              <w:t>(%ID/g)</w:t>
            </w:r>
          </w:p>
        </w:tc>
        <w:tc>
          <w:tcPr>
            <w:tcW w:w="1507" w:type="dxa"/>
          </w:tcPr>
          <w:p w14:paraId="64521F51">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120 min</w:t>
            </w:r>
            <w:r>
              <w:rPr>
                <w:rFonts w:hint="eastAsia" w:ascii="Times New Roman" w:hAnsi="Times New Roman" w:cs="Times New Roman"/>
                <w:b/>
                <w:bCs/>
                <w:sz w:val="18"/>
                <w:szCs w:val="18"/>
                <w:vertAlign w:val="baseline"/>
                <w:lang w:val="en-US" w:eastAsia="zh-CN"/>
              </w:rPr>
              <w:t>(%ID/g)</w:t>
            </w:r>
          </w:p>
        </w:tc>
        <w:tc>
          <w:tcPr>
            <w:tcW w:w="1609" w:type="dxa"/>
          </w:tcPr>
          <w:p w14:paraId="760F0FB2">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180 min</w:t>
            </w:r>
            <w:r>
              <w:rPr>
                <w:rFonts w:hint="eastAsia" w:ascii="Times New Roman" w:hAnsi="Times New Roman" w:cs="Times New Roman"/>
                <w:b/>
                <w:bCs/>
                <w:sz w:val="18"/>
                <w:szCs w:val="18"/>
                <w:vertAlign w:val="baseline"/>
                <w:lang w:val="en-US" w:eastAsia="zh-CN"/>
              </w:rPr>
              <w:t>(%ID/g)</w:t>
            </w:r>
          </w:p>
        </w:tc>
      </w:tr>
      <w:tr w14:paraId="17249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tcPr>
          <w:p w14:paraId="5055938A">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Heart</w:t>
            </w:r>
          </w:p>
        </w:tc>
        <w:tc>
          <w:tcPr>
            <w:tcW w:w="1437" w:type="dxa"/>
          </w:tcPr>
          <w:p w14:paraId="1E4D69A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0.56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0.22</w:t>
            </w:r>
          </w:p>
        </w:tc>
        <w:tc>
          <w:tcPr>
            <w:tcW w:w="1452" w:type="dxa"/>
          </w:tcPr>
          <w:p w14:paraId="3920BB4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0.05</w:t>
            </w:r>
          </w:p>
        </w:tc>
        <w:tc>
          <w:tcPr>
            <w:tcW w:w="1507" w:type="dxa"/>
          </w:tcPr>
          <w:p w14:paraId="6713504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0.07</w:t>
            </w:r>
          </w:p>
        </w:tc>
        <w:tc>
          <w:tcPr>
            <w:tcW w:w="1609" w:type="dxa"/>
          </w:tcPr>
          <w:p w14:paraId="1741C07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0.05</w:t>
            </w:r>
          </w:p>
        </w:tc>
      </w:tr>
      <w:tr w14:paraId="07415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tcPr>
          <w:p w14:paraId="4BC80A0F">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Liver</w:t>
            </w:r>
          </w:p>
        </w:tc>
        <w:tc>
          <w:tcPr>
            <w:tcW w:w="1437" w:type="dxa"/>
          </w:tcPr>
          <w:p w14:paraId="2053CBA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2.10</w:t>
            </w:r>
          </w:p>
        </w:tc>
        <w:tc>
          <w:tcPr>
            <w:tcW w:w="1452" w:type="dxa"/>
          </w:tcPr>
          <w:p w14:paraId="5057F76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0.46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0.09</w:t>
            </w:r>
          </w:p>
        </w:tc>
        <w:tc>
          <w:tcPr>
            <w:tcW w:w="1507" w:type="dxa"/>
          </w:tcPr>
          <w:p w14:paraId="6D363D9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1.08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0.47</w:t>
            </w:r>
          </w:p>
        </w:tc>
        <w:tc>
          <w:tcPr>
            <w:tcW w:w="1609" w:type="dxa"/>
          </w:tcPr>
          <w:p w14:paraId="415C310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1.02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0.22</w:t>
            </w:r>
          </w:p>
        </w:tc>
      </w:tr>
      <w:tr w14:paraId="26882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tcPr>
          <w:p w14:paraId="2D1C6C2E">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Spleen</w:t>
            </w:r>
          </w:p>
        </w:tc>
        <w:tc>
          <w:tcPr>
            <w:tcW w:w="1437" w:type="dxa"/>
          </w:tcPr>
          <w:p w14:paraId="469D2A1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2.10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0.62</w:t>
            </w:r>
          </w:p>
        </w:tc>
        <w:tc>
          <w:tcPr>
            <w:tcW w:w="1452" w:type="dxa"/>
          </w:tcPr>
          <w:p w14:paraId="4CD7052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0.63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0.07</w:t>
            </w:r>
          </w:p>
        </w:tc>
        <w:tc>
          <w:tcPr>
            <w:tcW w:w="1507" w:type="dxa"/>
          </w:tcPr>
          <w:p w14:paraId="461E723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0.99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0.27</w:t>
            </w:r>
          </w:p>
        </w:tc>
        <w:tc>
          <w:tcPr>
            <w:tcW w:w="1609" w:type="dxa"/>
          </w:tcPr>
          <w:p w14:paraId="238B5CA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0.70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0.07</w:t>
            </w:r>
          </w:p>
        </w:tc>
      </w:tr>
      <w:tr w14:paraId="161B6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tcPr>
          <w:p w14:paraId="71794D66">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Lung</w:t>
            </w:r>
          </w:p>
        </w:tc>
        <w:tc>
          <w:tcPr>
            <w:tcW w:w="1437" w:type="dxa"/>
          </w:tcPr>
          <w:p w14:paraId="0853EC5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2.03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1.04</w:t>
            </w:r>
          </w:p>
        </w:tc>
        <w:tc>
          <w:tcPr>
            <w:tcW w:w="1452" w:type="dxa"/>
          </w:tcPr>
          <w:p w14:paraId="6654FDD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0.77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0.31</w:t>
            </w:r>
          </w:p>
        </w:tc>
        <w:tc>
          <w:tcPr>
            <w:tcW w:w="1507" w:type="dxa"/>
          </w:tcPr>
          <w:p w14:paraId="00E7CCC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1.50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0.47</w:t>
            </w:r>
          </w:p>
        </w:tc>
        <w:tc>
          <w:tcPr>
            <w:tcW w:w="1609" w:type="dxa"/>
          </w:tcPr>
          <w:p w14:paraId="520BC4B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0.47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0.31</w:t>
            </w:r>
          </w:p>
        </w:tc>
      </w:tr>
      <w:tr w14:paraId="77AFA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1667" w:type="dxa"/>
          </w:tcPr>
          <w:p w14:paraId="0E97C0BF">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Kidney</w:t>
            </w:r>
          </w:p>
        </w:tc>
        <w:tc>
          <w:tcPr>
            <w:tcW w:w="1437" w:type="dxa"/>
          </w:tcPr>
          <w:p w14:paraId="152894F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35.64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12.43</w:t>
            </w:r>
          </w:p>
        </w:tc>
        <w:tc>
          <w:tcPr>
            <w:tcW w:w="1452" w:type="dxa"/>
          </w:tcPr>
          <w:p w14:paraId="028C034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48.95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7.89</w:t>
            </w:r>
          </w:p>
        </w:tc>
        <w:tc>
          <w:tcPr>
            <w:tcW w:w="1507" w:type="dxa"/>
          </w:tcPr>
          <w:p w14:paraId="0389DC4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49.67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7.89</w:t>
            </w:r>
          </w:p>
        </w:tc>
        <w:tc>
          <w:tcPr>
            <w:tcW w:w="1609" w:type="dxa"/>
          </w:tcPr>
          <w:p w14:paraId="430AB29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28.86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4.04</w:t>
            </w:r>
          </w:p>
        </w:tc>
      </w:tr>
      <w:tr w14:paraId="185A0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76C8E25E">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kern w:val="2"/>
                <w:sz w:val="18"/>
                <w:szCs w:val="18"/>
                <w:vertAlign w:val="baseline"/>
                <w:lang w:val="en-US" w:eastAsia="zh-CN" w:bidi="ar-SA"/>
              </w:rPr>
              <w:t>Stomach</w:t>
            </w:r>
          </w:p>
        </w:tc>
        <w:tc>
          <w:tcPr>
            <w:tcW w:w="1437" w:type="dxa"/>
          </w:tcPr>
          <w:p w14:paraId="762EB31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1.44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1.02</w:t>
            </w:r>
          </w:p>
        </w:tc>
        <w:tc>
          <w:tcPr>
            <w:tcW w:w="1452" w:type="dxa"/>
          </w:tcPr>
          <w:p w14:paraId="4CBD7B3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1.02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0.23</w:t>
            </w:r>
          </w:p>
        </w:tc>
        <w:tc>
          <w:tcPr>
            <w:tcW w:w="1507" w:type="dxa"/>
          </w:tcPr>
          <w:p w14:paraId="68B4580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1.00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0.22</w:t>
            </w:r>
          </w:p>
        </w:tc>
        <w:tc>
          <w:tcPr>
            <w:tcW w:w="1609" w:type="dxa"/>
          </w:tcPr>
          <w:p w14:paraId="7AB0C97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0.44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0.34</w:t>
            </w:r>
          </w:p>
        </w:tc>
      </w:tr>
      <w:tr w14:paraId="66C00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0F7CDE85">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Large intestine</w:t>
            </w:r>
          </w:p>
        </w:tc>
        <w:tc>
          <w:tcPr>
            <w:tcW w:w="1437" w:type="dxa"/>
          </w:tcPr>
          <w:p w14:paraId="132F2B9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0.76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0.13</w:t>
            </w:r>
          </w:p>
        </w:tc>
        <w:tc>
          <w:tcPr>
            <w:tcW w:w="1452" w:type="dxa"/>
          </w:tcPr>
          <w:p w14:paraId="29DA884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507" w:type="dxa"/>
          </w:tcPr>
          <w:p w14:paraId="6AF184D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0.54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0.39</w:t>
            </w:r>
          </w:p>
        </w:tc>
        <w:tc>
          <w:tcPr>
            <w:tcW w:w="1609" w:type="dxa"/>
          </w:tcPr>
          <w:p w14:paraId="2C03A99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0.43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0.49</w:t>
            </w:r>
          </w:p>
        </w:tc>
      </w:tr>
      <w:tr w14:paraId="4FC36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4A9C7ECA">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Small intestine</w:t>
            </w:r>
          </w:p>
        </w:tc>
        <w:tc>
          <w:tcPr>
            <w:tcW w:w="1437" w:type="dxa"/>
          </w:tcPr>
          <w:p w14:paraId="08B6B3F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0.73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0.36</w:t>
            </w:r>
          </w:p>
        </w:tc>
        <w:tc>
          <w:tcPr>
            <w:tcW w:w="1452" w:type="dxa"/>
          </w:tcPr>
          <w:p w14:paraId="2D893FD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0.04</w:t>
            </w:r>
          </w:p>
        </w:tc>
        <w:tc>
          <w:tcPr>
            <w:tcW w:w="1507" w:type="dxa"/>
          </w:tcPr>
          <w:p w14:paraId="51419F8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0.41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0.27</w:t>
            </w:r>
          </w:p>
        </w:tc>
        <w:tc>
          <w:tcPr>
            <w:tcW w:w="1609" w:type="dxa"/>
          </w:tcPr>
          <w:p w14:paraId="272327F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0.45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0.67</w:t>
            </w:r>
          </w:p>
        </w:tc>
      </w:tr>
      <w:tr w14:paraId="38B28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2C41DBF0">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Bladder</w:t>
            </w:r>
          </w:p>
        </w:tc>
        <w:tc>
          <w:tcPr>
            <w:tcW w:w="1437" w:type="dxa"/>
          </w:tcPr>
          <w:p w14:paraId="3BC62A5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1.34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0.34</w:t>
            </w:r>
          </w:p>
        </w:tc>
        <w:tc>
          <w:tcPr>
            <w:tcW w:w="1452" w:type="dxa"/>
          </w:tcPr>
          <w:p w14:paraId="40015DE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0.79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0.81</w:t>
            </w:r>
          </w:p>
        </w:tc>
        <w:tc>
          <w:tcPr>
            <w:tcW w:w="1507" w:type="dxa"/>
          </w:tcPr>
          <w:p w14:paraId="1B4E1E7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1.94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1.23</w:t>
            </w:r>
          </w:p>
        </w:tc>
        <w:tc>
          <w:tcPr>
            <w:tcW w:w="1609" w:type="dxa"/>
          </w:tcPr>
          <w:p w14:paraId="4786CFC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0.08</w:t>
            </w:r>
          </w:p>
        </w:tc>
      </w:tr>
      <w:tr w14:paraId="01F5A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738B6178">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Muscle</w:t>
            </w:r>
          </w:p>
        </w:tc>
        <w:tc>
          <w:tcPr>
            <w:tcW w:w="1437" w:type="dxa"/>
          </w:tcPr>
          <w:p w14:paraId="5FBA649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0.10</w:t>
            </w:r>
          </w:p>
        </w:tc>
        <w:tc>
          <w:tcPr>
            <w:tcW w:w="1452" w:type="dxa"/>
          </w:tcPr>
          <w:p w14:paraId="06D6BC3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0.05</w:t>
            </w:r>
          </w:p>
        </w:tc>
        <w:tc>
          <w:tcPr>
            <w:tcW w:w="1507" w:type="dxa"/>
          </w:tcPr>
          <w:p w14:paraId="4ADF018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0.35</w:t>
            </w:r>
          </w:p>
        </w:tc>
        <w:tc>
          <w:tcPr>
            <w:tcW w:w="1609" w:type="dxa"/>
          </w:tcPr>
          <w:p w14:paraId="3835C49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r w14:paraId="6B121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36D53AF1">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Bone</w:t>
            </w:r>
          </w:p>
        </w:tc>
        <w:tc>
          <w:tcPr>
            <w:tcW w:w="1437" w:type="dxa"/>
          </w:tcPr>
          <w:p w14:paraId="238CB6E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0.05</w:t>
            </w:r>
          </w:p>
        </w:tc>
        <w:tc>
          <w:tcPr>
            <w:tcW w:w="1452" w:type="dxa"/>
          </w:tcPr>
          <w:p w14:paraId="216A3F7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507" w:type="dxa"/>
          </w:tcPr>
          <w:p w14:paraId="5882EEE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0.07</w:t>
            </w:r>
          </w:p>
        </w:tc>
        <w:tc>
          <w:tcPr>
            <w:tcW w:w="1609" w:type="dxa"/>
          </w:tcPr>
          <w:p w14:paraId="5701DC2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r w14:paraId="4DA13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598CA305">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Brain</w:t>
            </w:r>
          </w:p>
        </w:tc>
        <w:tc>
          <w:tcPr>
            <w:tcW w:w="1437" w:type="dxa"/>
          </w:tcPr>
          <w:p w14:paraId="6014FEA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452" w:type="dxa"/>
          </w:tcPr>
          <w:p w14:paraId="7ABEA10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0.04</w:t>
            </w:r>
          </w:p>
        </w:tc>
        <w:tc>
          <w:tcPr>
            <w:tcW w:w="1507" w:type="dxa"/>
          </w:tcPr>
          <w:p w14:paraId="2EEEBD4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609" w:type="dxa"/>
          </w:tcPr>
          <w:p w14:paraId="4410974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r w14:paraId="4B66E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01F72BB9">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Blood</w:t>
            </w:r>
          </w:p>
        </w:tc>
        <w:tc>
          <w:tcPr>
            <w:tcW w:w="1437" w:type="dxa"/>
          </w:tcPr>
          <w:p w14:paraId="156FE58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2.19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0.34</w:t>
            </w:r>
          </w:p>
        </w:tc>
        <w:tc>
          <w:tcPr>
            <w:tcW w:w="1452" w:type="dxa"/>
          </w:tcPr>
          <w:p w14:paraId="7764AE1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0.58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0.08</w:t>
            </w:r>
          </w:p>
        </w:tc>
        <w:tc>
          <w:tcPr>
            <w:tcW w:w="1507" w:type="dxa"/>
          </w:tcPr>
          <w:p w14:paraId="43CF3AB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0.59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0.19</w:t>
            </w:r>
          </w:p>
        </w:tc>
        <w:tc>
          <w:tcPr>
            <w:tcW w:w="1609" w:type="dxa"/>
          </w:tcPr>
          <w:p w14:paraId="7B448D7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0.13</w:t>
            </w:r>
          </w:p>
        </w:tc>
      </w:tr>
      <w:tr w14:paraId="35C19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0E02B978">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Tumor</w:t>
            </w:r>
          </w:p>
        </w:tc>
        <w:tc>
          <w:tcPr>
            <w:tcW w:w="1437" w:type="dxa"/>
          </w:tcPr>
          <w:p w14:paraId="31272E7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3.91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0.62</w:t>
            </w:r>
          </w:p>
        </w:tc>
        <w:tc>
          <w:tcPr>
            <w:tcW w:w="1452" w:type="dxa"/>
          </w:tcPr>
          <w:p w14:paraId="16075F9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2.38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0.54</w:t>
            </w:r>
          </w:p>
        </w:tc>
        <w:tc>
          <w:tcPr>
            <w:tcW w:w="1507" w:type="dxa"/>
          </w:tcPr>
          <w:p w14:paraId="14D301D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2.71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0.22</w:t>
            </w:r>
          </w:p>
        </w:tc>
        <w:tc>
          <w:tcPr>
            <w:tcW w:w="1609" w:type="dxa"/>
          </w:tcPr>
          <w:p w14:paraId="1736465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1.81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0.12</w:t>
            </w:r>
          </w:p>
        </w:tc>
      </w:tr>
    </w:tbl>
    <w:p w14:paraId="5F541279">
      <w:pPr>
        <w:rPr>
          <w:rFonts w:hint="default" w:ascii="Times New Roman" w:eastAsia="宋体"/>
          <w:highlight w:val="cyan"/>
          <w:lang w:val="en-US" w:eastAsia="zh-CN"/>
        </w:rPr>
      </w:pPr>
    </w:p>
    <w:p w14:paraId="2C353414">
      <w:pPr>
        <w:rPr>
          <w:rFonts w:hint="eastAsia"/>
          <w:color w:val="auto"/>
          <w:sz w:val="24"/>
          <w:lang w:val="en-US" w:eastAsia="zh-CN"/>
        </w:rPr>
      </w:pPr>
      <w:r>
        <w:rPr>
          <w:rFonts w:hint="eastAsia" w:ascii="Times New Roman" w:hAnsi="Times New Roman" w:eastAsia="宋体" w:cs="Times New Roman"/>
          <w:b/>
          <w:bCs/>
          <w:color w:val="auto"/>
          <w:sz w:val="24"/>
          <w:szCs w:val="24"/>
        </w:rPr>
        <w:t>Supplementary Table S</w:t>
      </w:r>
      <w:r>
        <w:rPr>
          <w:rFonts w:hint="eastAsia" w:ascii="Times New Roman" w:hAnsi="Times New Roman" w:eastAsia="宋体" w:cs="Times New Roman"/>
          <w:b/>
          <w:bCs/>
          <w:color w:val="auto"/>
          <w:sz w:val="24"/>
          <w:szCs w:val="24"/>
          <w:lang w:val="en-US" w:eastAsia="zh-CN"/>
        </w:rPr>
        <w:t>8.</w:t>
      </w:r>
      <w:r>
        <w:rPr>
          <w:rFonts w:hint="eastAsia" w:ascii="Times New Roman" w:hAnsi="Times New Roman" w:eastAsia="宋体" w:cs="Times New Roman"/>
          <w:color w:val="auto"/>
          <w:sz w:val="24"/>
          <w:szCs w:val="24"/>
          <w:lang w:val="en-US" w:eastAsia="zh-CN"/>
        </w:rPr>
        <w:t xml:space="preserve"> </w:t>
      </w:r>
      <w:r>
        <w:rPr>
          <w:rFonts w:ascii="Times New Roman" w:hAnsi="Times New Roman" w:eastAsia="宋体" w:cs="Times New Roman"/>
          <w:color w:val="auto"/>
          <w:sz w:val="24"/>
          <w:szCs w:val="24"/>
        </w:rPr>
        <w:t xml:space="preserve">The biodistribution of </w:t>
      </w:r>
      <w:r>
        <w:rPr>
          <w:rFonts w:ascii="Times New Roman" w:hAnsi="Times New Roman" w:eastAsia="宋体" w:cs="Times New Roman"/>
          <w:color w:val="auto"/>
          <w:sz w:val="24"/>
          <w:szCs w:val="24"/>
          <w:vertAlign w:val="superscript"/>
        </w:rPr>
        <w:t>68</w:t>
      </w:r>
      <w:r>
        <w:rPr>
          <w:rFonts w:ascii="Times New Roman" w:hAnsi="Times New Roman" w:eastAsia="宋体" w:cs="Times New Roman"/>
          <w:color w:val="auto"/>
          <w:sz w:val="24"/>
          <w:szCs w:val="24"/>
        </w:rPr>
        <w:t>Ga-FZ-NR</w:t>
      </w:r>
      <w:r>
        <w:rPr>
          <w:rFonts w:hint="eastAsia" w:ascii="Times New Roman" w:hAnsi="Times New Roman" w:eastAsia="宋体" w:cs="Times New Roman"/>
          <w:color w:val="auto"/>
          <w:sz w:val="24"/>
          <w:szCs w:val="24"/>
          <w:lang w:val="en-US" w:eastAsia="zh-CN"/>
        </w:rPr>
        <w:t>-7</w:t>
      </w:r>
      <w:r>
        <w:rPr>
          <w:rFonts w:ascii="Times New Roman" w:hAnsi="Times New Roman" w:eastAsia="宋体" w:cs="Times New Roman"/>
          <w:color w:val="auto"/>
          <w:sz w:val="24"/>
          <w:szCs w:val="24"/>
        </w:rPr>
        <w:t xml:space="preserve"> at different time points (30-min, 60-min, 120-min, and 180- min) in </w:t>
      </w:r>
      <w:r>
        <w:rPr>
          <w:rFonts w:hint="eastAsia" w:ascii="Times New Roman" w:hAnsi="Times New Roman" w:eastAsia="宋体" w:cs="Times New Roman"/>
          <w:color w:val="auto"/>
          <w:sz w:val="24"/>
          <w:szCs w:val="24"/>
          <w:lang w:val="en-US" w:eastAsia="zh-CN"/>
        </w:rPr>
        <w:t>RT112</w:t>
      </w:r>
      <w:r>
        <w:rPr>
          <w:rFonts w:ascii="Times New Roman" w:hAnsi="Times New Roman" w:eastAsia="宋体" w:cs="Times New Roman"/>
          <w:color w:val="auto"/>
          <w:sz w:val="24"/>
          <w:szCs w:val="24"/>
        </w:rPr>
        <w:t xml:space="preserve"> tumor-bearing mice (n = 3/group).</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7"/>
        <w:gridCol w:w="1444"/>
        <w:gridCol w:w="1438"/>
        <w:gridCol w:w="1514"/>
        <w:gridCol w:w="1595"/>
      </w:tblGrid>
      <w:tr w14:paraId="23666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tcPr>
          <w:p w14:paraId="665121E7">
            <w:pPr>
              <w:rPr>
                <w:rFonts w:hint="default" w:ascii="Times New Roman" w:hAnsi="Times New Roman" w:cs="Times New Roman"/>
                <w:b/>
                <w:bCs/>
                <w:sz w:val="18"/>
                <w:szCs w:val="18"/>
                <w:vertAlign w:val="baseline"/>
                <w:lang w:val="en-US" w:eastAsia="zh-CN"/>
              </w:rPr>
            </w:pPr>
            <w:bookmarkStart w:id="9" w:name="OLE_LINK6"/>
            <w:r>
              <w:rPr>
                <w:rFonts w:hint="default" w:ascii="Times New Roman" w:hAnsi="Times New Roman" w:cs="Times New Roman"/>
                <w:b/>
                <w:bCs/>
                <w:sz w:val="18"/>
                <w:szCs w:val="18"/>
                <w:vertAlign w:val="baseline"/>
                <w:lang w:val="en-US" w:eastAsia="zh-CN"/>
              </w:rPr>
              <w:t>Tissue</w:t>
            </w:r>
          </w:p>
        </w:tc>
        <w:tc>
          <w:tcPr>
            <w:tcW w:w="1444" w:type="dxa"/>
          </w:tcPr>
          <w:p w14:paraId="08444D15">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30 min</w:t>
            </w:r>
            <w:r>
              <w:rPr>
                <w:rFonts w:hint="eastAsia" w:ascii="Times New Roman" w:hAnsi="Times New Roman" w:cs="Times New Roman"/>
                <w:b/>
                <w:bCs/>
                <w:sz w:val="18"/>
                <w:szCs w:val="18"/>
                <w:vertAlign w:val="baseline"/>
                <w:lang w:val="en-US" w:eastAsia="zh-CN"/>
              </w:rPr>
              <w:t>(%ID/g)</w:t>
            </w:r>
          </w:p>
        </w:tc>
        <w:tc>
          <w:tcPr>
            <w:tcW w:w="1438" w:type="dxa"/>
          </w:tcPr>
          <w:p w14:paraId="1611CA89">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60 min</w:t>
            </w:r>
            <w:r>
              <w:rPr>
                <w:rFonts w:hint="eastAsia" w:ascii="Times New Roman" w:hAnsi="Times New Roman" w:cs="Times New Roman"/>
                <w:b/>
                <w:bCs/>
                <w:sz w:val="18"/>
                <w:szCs w:val="18"/>
                <w:vertAlign w:val="baseline"/>
                <w:lang w:val="en-US" w:eastAsia="zh-CN"/>
              </w:rPr>
              <w:t>(%ID/g)</w:t>
            </w:r>
          </w:p>
        </w:tc>
        <w:tc>
          <w:tcPr>
            <w:tcW w:w="1514" w:type="dxa"/>
          </w:tcPr>
          <w:p w14:paraId="1C756688">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120 min</w:t>
            </w:r>
            <w:r>
              <w:rPr>
                <w:rFonts w:hint="eastAsia" w:ascii="Times New Roman" w:hAnsi="Times New Roman" w:cs="Times New Roman"/>
                <w:b/>
                <w:bCs/>
                <w:sz w:val="18"/>
                <w:szCs w:val="18"/>
                <w:vertAlign w:val="baseline"/>
                <w:lang w:val="en-US" w:eastAsia="zh-CN"/>
              </w:rPr>
              <w:t>(%ID/g)</w:t>
            </w:r>
          </w:p>
        </w:tc>
        <w:tc>
          <w:tcPr>
            <w:tcW w:w="1595" w:type="dxa"/>
          </w:tcPr>
          <w:p w14:paraId="159CCF7E">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180 min</w:t>
            </w:r>
            <w:r>
              <w:rPr>
                <w:rFonts w:hint="eastAsia" w:ascii="Times New Roman" w:hAnsi="Times New Roman" w:cs="Times New Roman"/>
                <w:b/>
                <w:bCs/>
                <w:sz w:val="18"/>
                <w:szCs w:val="18"/>
                <w:vertAlign w:val="baseline"/>
                <w:lang w:val="en-US" w:eastAsia="zh-CN"/>
              </w:rPr>
              <w:t>(%ID/g)</w:t>
            </w:r>
          </w:p>
        </w:tc>
      </w:tr>
      <w:tr w14:paraId="5B452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tcPr>
          <w:p w14:paraId="75C9DCD5">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Heart</w:t>
            </w:r>
          </w:p>
        </w:tc>
        <w:tc>
          <w:tcPr>
            <w:tcW w:w="1444" w:type="dxa"/>
          </w:tcPr>
          <w:p w14:paraId="78055EE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0.98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0.62</w:t>
            </w:r>
          </w:p>
        </w:tc>
        <w:tc>
          <w:tcPr>
            <w:tcW w:w="1438" w:type="dxa"/>
          </w:tcPr>
          <w:p w14:paraId="1529046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0.41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0.31</w:t>
            </w:r>
          </w:p>
        </w:tc>
        <w:tc>
          <w:tcPr>
            <w:tcW w:w="1514" w:type="dxa"/>
          </w:tcPr>
          <w:p w14:paraId="4486C9C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0.46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0.26</w:t>
            </w:r>
          </w:p>
        </w:tc>
        <w:tc>
          <w:tcPr>
            <w:tcW w:w="1595" w:type="dxa"/>
          </w:tcPr>
          <w:p w14:paraId="0F5D8E8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r>
      <w:tr w14:paraId="0625A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tcPr>
          <w:p w14:paraId="6E173681">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Liver</w:t>
            </w:r>
          </w:p>
        </w:tc>
        <w:tc>
          <w:tcPr>
            <w:tcW w:w="1444" w:type="dxa"/>
          </w:tcPr>
          <w:p w14:paraId="4830997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1.44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0.90</w:t>
            </w:r>
          </w:p>
        </w:tc>
        <w:tc>
          <w:tcPr>
            <w:tcW w:w="1438" w:type="dxa"/>
          </w:tcPr>
          <w:p w14:paraId="2AC971A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0.56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0.45</w:t>
            </w:r>
          </w:p>
        </w:tc>
        <w:tc>
          <w:tcPr>
            <w:tcW w:w="1514" w:type="dxa"/>
          </w:tcPr>
          <w:p w14:paraId="3261D4A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0.81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0.28</w:t>
            </w:r>
          </w:p>
        </w:tc>
        <w:tc>
          <w:tcPr>
            <w:tcW w:w="1595" w:type="dxa"/>
          </w:tcPr>
          <w:p w14:paraId="76CAC15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0.41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0.09</w:t>
            </w:r>
          </w:p>
        </w:tc>
      </w:tr>
      <w:tr w14:paraId="29773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tcPr>
          <w:p w14:paraId="005CC40C">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Spleen</w:t>
            </w:r>
          </w:p>
        </w:tc>
        <w:tc>
          <w:tcPr>
            <w:tcW w:w="1444" w:type="dxa"/>
          </w:tcPr>
          <w:p w14:paraId="20540F6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3.10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1.28</w:t>
            </w:r>
          </w:p>
        </w:tc>
        <w:tc>
          <w:tcPr>
            <w:tcW w:w="1438" w:type="dxa"/>
          </w:tcPr>
          <w:p w14:paraId="55C0398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1.12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0.93</w:t>
            </w:r>
          </w:p>
        </w:tc>
        <w:tc>
          <w:tcPr>
            <w:tcW w:w="1514" w:type="dxa"/>
          </w:tcPr>
          <w:p w14:paraId="22D6211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0.80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0.35</w:t>
            </w:r>
          </w:p>
        </w:tc>
        <w:tc>
          <w:tcPr>
            <w:tcW w:w="1595" w:type="dxa"/>
          </w:tcPr>
          <w:p w14:paraId="3A16E3F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0.76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0.26</w:t>
            </w:r>
          </w:p>
        </w:tc>
      </w:tr>
      <w:tr w14:paraId="5CD9F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tcPr>
          <w:p w14:paraId="59AFEAF9">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Lung</w:t>
            </w:r>
          </w:p>
        </w:tc>
        <w:tc>
          <w:tcPr>
            <w:tcW w:w="1444" w:type="dxa"/>
          </w:tcPr>
          <w:p w14:paraId="1A255CB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4.57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2.90</w:t>
            </w:r>
          </w:p>
        </w:tc>
        <w:tc>
          <w:tcPr>
            <w:tcW w:w="1438" w:type="dxa"/>
          </w:tcPr>
          <w:p w14:paraId="0822757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1.84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1.54</w:t>
            </w:r>
          </w:p>
        </w:tc>
        <w:tc>
          <w:tcPr>
            <w:tcW w:w="1514" w:type="dxa"/>
          </w:tcPr>
          <w:p w14:paraId="7260968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1.13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0.39</w:t>
            </w:r>
          </w:p>
        </w:tc>
        <w:tc>
          <w:tcPr>
            <w:tcW w:w="1595" w:type="dxa"/>
          </w:tcPr>
          <w:p w14:paraId="4C353B2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1.49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1.23</w:t>
            </w:r>
          </w:p>
        </w:tc>
      </w:tr>
      <w:tr w14:paraId="6C505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1667" w:type="dxa"/>
          </w:tcPr>
          <w:p w14:paraId="26FA898C">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Kidney</w:t>
            </w:r>
          </w:p>
        </w:tc>
        <w:tc>
          <w:tcPr>
            <w:tcW w:w="1444" w:type="dxa"/>
          </w:tcPr>
          <w:p w14:paraId="122F2B4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44.40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21.63</w:t>
            </w:r>
          </w:p>
        </w:tc>
        <w:tc>
          <w:tcPr>
            <w:tcW w:w="1438" w:type="dxa"/>
          </w:tcPr>
          <w:p w14:paraId="65A1942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25.47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22.27</w:t>
            </w:r>
          </w:p>
        </w:tc>
        <w:tc>
          <w:tcPr>
            <w:tcW w:w="1514" w:type="dxa"/>
          </w:tcPr>
          <w:p w14:paraId="5CEC7F4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39.04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6.24</w:t>
            </w:r>
          </w:p>
        </w:tc>
        <w:tc>
          <w:tcPr>
            <w:tcW w:w="1595" w:type="dxa"/>
          </w:tcPr>
          <w:p w14:paraId="2D2D40E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36.44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5.63</w:t>
            </w:r>
          </w:p>
        </w:tc>
      </w:tr>
      <w:tr w14:paraId="4B066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6EC1853E">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kern w:val="2"/>
                <w:sz w:val="18"/>
                <w:szCs w:val="18"/>
                <w:vertAlign w:val="baseline"/>
                <w:lang w:val="en-US" w:eastAsia="zh-CN" w:bidi="ar-SA"/>
              </w:rPr>
              <w:t>Stomach</w:t>
            </w:r>
          </w:p>
        </w:tc>
        <w:tc>
          <w:tcPr>
            <w:tcW w:w="1444" w:type="dxa"/>
          </w:tcPr>
          <w:p w14:paraId="4AF6849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3.61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1.31</w:t>
            </w:r>
          </w:p>
        </w:tc>
        <w:tc>
          <w:tcPr>
            <w:tcW w:w="1438" w:type="dxa"/>
          </w:tcPr>
          <w:p w14:paraId="66698DB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1.65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1.52</w:t>
            </w:r>
          </w:p>
        </w:tc>
        <w:tc>
          <w:tcPr>
            <w:tcW w:w="1514" w:type="dxa"/>
          </w:tcPr>
          <w:p w14:paraId="79109B3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1.49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0.40</w:t>
            </w:r>
          </w:p>
        </w:tc>
        <w:tc>
          <w:tcPr>
            <w:tcW w:w="1595" w:type="dxa"/>
          </w:tcPr>
          <w:p w14:paraId="482FC8B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0.94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0.25</w:t>
            </w:r>
          </w:p>
        </w:tc>
      </w:tr>
      <w:tr w14:paraId="147B1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667" w:type="dxa"/>
            <w:shd w:val="clear" w:color="auto" w:fill="auto"/>
            <w:vAlign w:val="top"/>
          </w:tcPr>
          <w:p w14:paraId="4FF9D8AB">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Large intestine</w:t>
            </w:r>
          </w:p>
        </w:tc>
        <w:tc>
          <w:tcPr>
            <w:tcW w:w="1444" w:type="dxa"/>
          </w:tcPr>
          <w:p w14:paraId="2DF657B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0.93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0.63</w:t>
            </w:r>
          </w:p>
        </w:tc>
        <w:tc>
          <w:tcPr>
            <w:tcW w:w="1438" w:type="dxa"/>
          </w:tcPr>
          <w:p w14:paraId="0E944AF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0.99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1.11</w:t>
            </w:r>
          </w:p>
        </w:tc>
        <w:tc>
          <w:tcPr>
            <w:tcW w:w="1514" w:type="dxa"/>
          </w:tcPr>
          <w:p w14:paraId="10EF760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0.67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0.36</w:t>
            </w:r>
          </w:p>
        </w:tc>
        <w:tc>
          <w:tcPr>
            <w:tcW w:w="1595" w:type="dxa"/>
          </w:tcPr>
          <w:p w14:paraId="177363C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0.22</w:t>
            </w:r>
          </w:p>
        </w:tc>
      </w:tr>
      <w:tr w14:paraId="0F283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1A3ACD41">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Small intestine</w:t>
            </w:r>
          </w:p>
        </w:tc>
        <w:tc>
          <w:tcPr>
            <w:tcW w:w="1444" w:type="dxa"/>
          </w:tcPr>
          <w:p w14:paraId="357FD7B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1.25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0.41</w:t>
            </w:r>
          </w:p>
        </w:tc>
        <w:tc>
          <w:tcPr>
            <w:tcW w:w="1438" w:type="dxa"/>
          </w:tcPr>
          <w:p w14:paraId="1B819BF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0.97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0.55</w:t>
            </w:r>
          </w:p>
        </w:tc>
        <w:tc>
          <w:tcPr>
            <w:tcW w:w="1514" w:type="dxa"/>
          </w:tcPr>
          <w:p w14:paraId="5F8D78E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0.70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0.59</w:t>
            </w:r>
          </w:p>
        </w:tc>
        <w:tc>
          <w:tcPr>
            <w:tcW w:w="1595" w:type="dxa"/>
          </w:tcPr>
          <w:p w14:paraId="57FE5F6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0.07</w:t>
            </w:r>
          </w:p>
        </w:tc>
      </w:tr>
      <w:tr w14:paraId="02D5E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14B402CA">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Bladder</w:t>
            </w:r>
          </w:p>
        </w:tc>
        <w:tc>
          <w:tcPr>
            <w:tcW w:w="1444" w:type="dxa"/>
          </w:tcPr>
          <w:p w14:paraId="5B3135C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1.94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0.43</w:t>
            </w:r>
          </w:p>
        </w:tc>
        <w:tc>
          <w:tcPr>
            <w:tcW w:w="1438" w:type="dxa"/>
          </w:tcPr>
          <w:p w14:paraId="2660D08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1.29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1.15</w:t>
            </w:r>
          </w:p>
        </w:tc>
        <w:tc>
          <w:tcPr>
            <w:tcW w:w="1514" w:type="dxa"/>
          </w:tcPr>
          <w:p w14:paraId="6C8D6C8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2.13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1.13</w:t>
            </w:r>
          </w:p>
        </w:tc>
        <w:tc>
          <w:tcPr>
            <w:tcW w:w="1595" w:type="dxa"/>
          </w:tcPr>
          <w:p w14:paraId="6A3C005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0.23</w:t>
            </w:r>
          </w:p>
        </w:tc>
      </w:tr>
      <w:tr w14:paraId="14D15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4DFB5DBB">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Muscle</w:t>
            </w:r>
          </w:p>
        </w:tc>
        <w:tc>
          <w:tcPr>
            <w:tcW w:w="1444" w:type="dxa"/>
          </w:tcPr>
          <w:p w14:paraId="2BCB1F4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2.45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2.24</w:t>
            </w:r>
          </w:p>
        </w:tc>
        <w:tc>
          <w:tcPr>
            <w:tcW w:w="1438" w:type="dxa"/>
          </w:tcPr>
          <w:p w14:paraId="0E07F72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0.24</w:t>
            </w:r>
          </w:p>
        </w:tc>
        <w:tc>
          <w:tcPr>
            <w:tcW w:w="1514" w:type="dxa"/>
          </w:tcPr>
          <w:p w14:paraId="4E21DB3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0.46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0.35</w:t>
            </w:r>
          </w:p>
        </w:tc>
        <w:tc>
          <w:tcPr>
            <w:tcW w:w="1595" w:type="dxa"/>
          </w:tcPr>
          <w:p w14:paraId="7F7139B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0.15</w:t>
            </w:r>
          </w:p>
        </w:tc>
      </w:tr>
      <w:tr w14:paraId="38718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7489A838">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Bone</w:t>
            </w:r>
          </w:p>
        </w:tc>
        <w:tc>
          <w:tcPr>
            <w:tcW w:w="1444" w:type="dxa"/>
          </w:tcPr>
          <w:p w14:paraId="4CEF3AA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2.43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2.03</w:t>
            </w:r>
          </w:p>
        </w:tc>
        <w:tc>
          <w:tcPr>
            <w:tcW w:w="1438" w:type="dxa"/>
          </w:tcPr>
          <w:p w14:paraId="10A6AE8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1.27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1.11</w:t>
            </w:r>
          </w:p>
        </w:tc>
        <w:tc>
          <w:tcPr>
            <w:tcW w:w="1514" w:type="dxa"/>
          </w:tcPr>
          <w:p w14:paraId="22D2ECD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0.80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0.36</w:t>
            </w:r>
          </w:p>
        </w:tc>
        <w:tc>
          <w:tcPr>
            <w:tcW w:w="1595" w:type="dxa"/>
          </w:tcPr>
          <w:p w14:paraId="2921958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0.59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0.28</w:t>
            </w:r>
          </w:p>
        </w:tc>
      </w:tr>
      <w:tr w14:paraId="5D9B3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1DB1910C">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Brain</w:t>
            </w:r>
          </w:p>
        </w:tc>
        <w:tc>
          <w:tcPr>
            <w:tcW w:w="1444" w:type="dxa"/>
          </w:tcPr>
          <w:p w14:paraId="7AD429E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0.04</w:t>
            </w:r>
          </w:p>
        </w:tc>
        <w:tc>
          <w:tcPr>
            <w:tcW w:w="1438" w:type="dxa"/>
          </w:tcPr>
          <w:p w14:paraId="13B3BE9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514" w:type="dxa"/>
          </w:tcPr>
          <w:p w14:paraId="351A0F6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0.20</w:t>
            </w:r>
          </w:p>
        </w:tc>
        <w:tc>
          <w:tcPr>
            <w:tcW w:w="1595" w:type="dxa"/>
          </w:tcPr>
          <w:p w14:paraId="5E6EB04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r w14:paraId="740A4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143D4C06">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Blood</w:t>
            </w:r>
          </w:p>
        </w:tc>
        <w:tc>
          <w:tcPr>
            <w:tcW w:w="1444" w:type="dxa"/>
          </w:tcPr>
          <w:p w14:paraId="7C9EEDB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4.04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1.96</w:t>
            </w:r>
          </w:p>
        </w:tc>
        <w:tc>
          <w:tcPr>
            <w:tcW w:w="1438" w:type="dxa"/>
          </w:tcPr>
          <w:p w14:paraId="5B2235B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1.75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0.60</w:t>
            </w:r>
          </w:p>
        </w:tc>
        <w:tc>
          <w:tcPr>
            <w:tcW w:w="1514" w:type="dxa"/>
          </w:tcPr>
          <w:p w14:paraId="64C175D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0.65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0.19</w:t>
            </w:r>
          </w:p>
        </w:tc>
        <w:tc>
          <w:tcPr>
            <w:tcW w:w="1595" w:type="dxa"/>
          </w:tcPr>
          <w:p w14:paraId="4D72AF6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0.44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0.09</w:t>
            </w:r>
          </w:p>
        </w:tc>
      </w:tr>
      <w:tr w14:paraId="7BF9E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dxa"/>
            <w:shd w:val="clear" w:color="auto" w:fill="auto"/>
            <w:vAlign w:val="top"/>
          </w:tcPr>
          <w:p w14:paraId="1D1E3EFC">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Tumor</w:t>
            </w:r>
          </w:p>
        </w:tc>
        <w:tc>
          <w:tcPr>
            <w:tcW w:w="1444" w:type="dxa"/>
          </w:tcPr>
          <w:p w14:paraId="77682C1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3.48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1.83</w:t>
            </w:r>
          </w:p>
        </w:tc>
        <w:tc>
          <w:tcPr>
            <w:tcW w:w="1438" w:type="dxa"/>
          </w:tcPr>
          <w:p w14:paraId="6EF7872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2.93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1.71</w:t>
            </w:r>
          </w:p>
        </w:tc>
        <w:tc>
          <w:tcPr>
            <w:tcW w:w="1514" w:type="dxa"/>
          </w:tcPr>
          <w:p w14:paraId="431A1BC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3.01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0.77</w:t>
            </w:r>
          </w:p>
        </w:tc>
        <w:tc>
          <w:tcPr>
            <w:tcW w:w="1595" w:type="dxa"/>
          </w:tcPr>
          <w:p w14:paraId="6240BD8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2.13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0.57</w:t>
            </w:r>
          </w:p>
        </w:tc>
      </w:tr>
      <w:bookmarkEnd w:id="9"/>
    </w:tbl>
    <w:p w14:paraId="1C7AA496">
      <w:pPr>
        <w:rPr>
          <w:rFonts w:hint="default" w:ascii="Times New Roman" w:eastAsia="宋体"/>
          <w:highlight w:val="cyan"/>
          <w:lang w:val="en-US" w:eastAsia="zh-CN"/>
        </w:rPr>
      </w:pPr>
      <w:r>
        <w:rPr>
          <w:rFonts w:hint="default" w:ascii="Times New Roman" w:eastAsia="宋体"/>
          <w:highlight w:val="cyan"/>
          <w:lang w:val="en-US" w:eastAsia="zh-CN"/>
        </w:rPr>
        <w:br w:type="page"/>
      </w:r>
    </w:p>
    <w:p w14:paraId="5411F9AE">
      <w:pPr>
        <w:rPr>
          <w:rFonts w:hint="eastAsia"/>
          <w:color w:val="auto"/>
          <w:sz w:val="24"/>
          <w:lang w:val="en-US" w:eastAsia="zh-CN"/>
        </w:rPr>
      </w:pPr>
      <w:r>
        <w:rPr>
          <w:rFonts w:hint="eastAsia" w:ascii="Times New Roman" w:hAnsi="Times New Roman" w:eastAsia="宋体" w:cs="Times New Roman"/>
          <w:b/>
          <w:bCs/>
          <w:color w:val="auto"/>
          <w:sz w:val="24"/>
          <w:szCs w:val="24"/>
        </w:rPr>
        <w:t>Supplementary Table S</w:t>
      </w:r>
      <w:r>
        <w:rPr>
          <w:rFonts w:hint="eastAsia" w:ascii="Times New Roman" w:hAnsi="Times New Roman" w:eastAsia="宋体" w:cs="Times New Roman"/>
          <w:b/>
          <w:bCs/>
          <w:color w:val="auto"/>
          <w:sz w:val="24"/>
          <w:szCs w:val="24"/>
          <w:lang w:val="en-US" w:eastAsia="zh-CN"/>
        </w:rPr>
        <w:t>9.</w:t>
      </w:r>
      <w:r>
        <w:rPr>
          <w:rFonts w:hint="eastAsia" w:ascii="Times New Roman" w:hAnsi="Times New Roman" w:eastAsia="宋体" w:cs="Times New Roman"/>
          <w:color w:val="auto"/>
          <w:sz w:val="24"/>
          <w:szCs w:val="24"/>
          <w:lang w:val="en-US" w:eastAsia="zh-CN"/>
        </w:rPr>
        <w:t xml:space="preserve"> </w:t>
      </w:r>
      <w:r>
        <w:rPr>
          <w:rFonts w:ascii="Times New Roman" w:hAnsi="Times New Roman" w:eastAsia="宋体" w:cs="Times New Roman"/>
          <w:color w:val="auto"/>
          <w:sz w:val="24"/>
          <w:szCs w:val="24"/>
        </w:rPr>
        <w:t xml:space="preserve">The biodistribution of </w:t>
      </w:r>
      <w:r>
        <w:rPr>
          <w:rFonts w:hint="eastAsia" w:ascii="Times New Roman" w:hAnsi="Times New Roman" w:eastAsia="宋体" w:cs="Times New Roman"/>
          <w:color w:val="auto"/>
          <w:sz w:val="24"/>
          <w:szCs w:val="24"/>
          <w:vertAlign w:val="superscript"/>
          <w:lang w:val="en-US" w:eastAsia="zh-CN"/>
        </w:rPr>
        <w:t>177</w:t>
      </w:r>
      <w:r>
        <w:rPr>
          <w:rFonts w:hint="eastAsia" w:ascii="Times New Roman" w:hAnsi="Times New Roman" w:eastAsia="宋体" w:cs="Times New Roman"/>
          <w:color w:val="auto"/>
          <w:sz w:val="24"/>
          <w:szCs w:val="24"/>
          <w:lang w:val="en-US" w:eastAsia="zh-CN"/>
        </w:rPr>
        <w:t>Lu</w:t>
      </w:r>
      <w:r>
        <w:rPr>
          <w:rFonts w:ascii="Times New Roman" w:hAnsi="Times New Roman" w:eastAsia="宋体" w:cs="Times New Roman"/>
          <w:color w:val="auto"/>
          <w:sz w:val="24"/>
          <w:szCs w:val="24"/>
        </w:rPr>
        <w:t>-FZ-NR</w:t>
      </w:r>
      <w:r>
        <w:rPr>
          <w:rFonts w:hint="eastAsia" w:ascii="Times New Roman" w:hAnsi="Times New Roman" w:eastAsia="宋体" w:cs="Times New Roman"/>
          <w:color w:val="auto"/>
          <w:sz w:val="24"/>
          <w:szCs w:val="24"/>
          <w:lang w:val="en-US" w:eastAsia="zh-CN"/>
        </w:rPr>
        <w:t>-1</w:t>
      </w:r>
      <w:r>
        <w:rPr>
          <w:rFonts w:ascii="Times New Roman" w:hAnsi="Times New Roman" w:eastAsia="宋体" w:cs="Times New Roman"/>
          <w:color w:val="auto"/>
          <w:sz w:val="24"/>
          <w:szCs w:val="24"/>
        </w:rPr>
        <w:t xml:space="preserve"> at different time points (</w:t>
      </w:r>
      <w:r>
        <w:rPr>
          <w:rFonts w:hint="eastAsia" w:ascii="Times New Roman" w:hAnsi="Times New Roman" w:eastAsia="宋体" w:cs="Times New Roman"/>
          <w:color w:val="auto"/>
          <w:sz w:val="24"/>
          <w:szCs w:val="24"/>
          <w:lang w:val="en-US" w:eastAsia="zh-CN"/>
        </w:rPr>
        <w:t>1</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h</w:t>
      </w:r>
      <w:r>
        <w:rPr>
          <w:rFonts w:ascii="Times New Roman" w:hAnsi="Times New Roman" w:eastAsia="宋体" w:cs="Times New Roman"/>
          <w:color w:val="auto"/>
          <w:sz w:val="24"/>
          <w:szCs w:val="24"/>
        </w:rPr>
        <w:t>, 6-</w:t>
      </w:r>
      <w:r>
        <w:rPr>
          <w:rFonts w:hint="eastAsia" w:ascii="Times New Roman" w:hAnsi="Times New Roman" w:eastAsia="宋体" w:cs="Times New Roman"/>
          <w:color w:val="auto"/>
          <w:sz w:val="24"/>
          <w:szCs w:val="24"/>
          <w:lang w:val="en-US" w:eastAsia="zh-CN"/>
        </w:rPr>
        <w:t>h</w:t>
      </w:r>
      <w:r>
        <w:rPr>
          <w:rFonts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lang w:val="en-US" w:eastAsia="zh-CN"/>
        </w:rPr>
        <w:t>24-h</w:t>
      </w:r>
      <w:r>
        <w:rPr>
          <w:rFonts w:ascii="Times New Roman" w:hAnsi="Times New Roman" w:eastAsia="宋体" w:cs="Times New Roman"/>
          <w:color w:val="auto"/>
          <w:sz w:val="24"/>
          <w:szCs w:val="24"/>
        </w:rPr>
        <w:t xml:space="preserve">, and </w:t>
      </w:r>
      <w:r>
        <w:rPr>
          <w:rFonts w:hint="eastAsia" w:ascii="Times New Roman" w:hAnsi="Times New Roman" w:eastAsia="宋体" w:cs="Times New Roman"/>
          <w:color w:val="auto"/>
          <w:sz w:val="24"/>
          <w:szCs w:val="24"/>
          <w:lang w:val="en-US" w:eastAsia="zh-CN"/>
        </w:rPr>
        <w:t>48-h</w:t>
      </w:r>
      <w:r>
        <w:rPr>
          <w:rFonts w:ascii="Times New Roman" w:hAnsi="Times New Roman" w:eastAsia="宋体" w:cs="Times New Roman"/>
          <w:color w:val="auto"/>
          <w:sz w:val="24"/>
          <w:szCs w:val="24"/>
        </w:rPr>
        <w:t xml:space="preserve">) in </w:t>
      </w:r>
      <w:r>
        <w:rPr>
          <w:rFonts w:hint="eastAsia" w:ascii="Times New Roman" w:hAnsi="Times New Roman" w:eastAsia="宋体" w:cs="Times New Roman"/>
          <w:color w:val="auto"/>
          <w:sz w:val="24"/>
          <w:szCs w:val="24"/>
          <w:lang w:val="en-US" w:eastAsia="zh-CN"/>
        </w:rPr>
        <w:t>HT1376</w:t>
      </w:r>
      <w:r>
        <w:rPr>
          <w:rFonts w:ascii="Times New Roman" w:hAnsi="Times New Roman" w:eastAsia="宋体" w:cs="Times New Roman"/>
          <w:color w:val="auto"/>
          <w:sz w:val="24"/>
          <w:szCs w:val="24"/>
        </w:rPr>
        <w:t xml:space="preserve"> tumor-bearing mice (n = 3/group).</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2"/>
        <w:gridCol w:w="1221"/>
        <w:gridCol w:w="1100"/>
        <w:gridCol w:w="1200"/>
        <w:gridCol w:w="1193"/>
      </w:tblGrid>
      <w:tr w14:paraId="70F62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2" w:type="dxa"/>
          </w:tcPr>
          <w:p w14:paraId="281DB756">
            <w:pPr>
              <w:rPr>
                <w:rFonts w:hint="default" w:ascii="Times New Roman" w:hAnsi="Times New Roman" w:cs="Times New Roman"/>
                <w:b/>
                <w:bCs/>
                <w:sz w:val="18"/>
                <w:szCs w:val="18"/>
                <w:vertAlign w:val="baseline"/>
                <w:lang w:val="en-US" w:eastAsia="zh-CN"/>
              </w:rPr>
            </w:pPr>
            <w:bookmarkStart w:id="10" w:name="OLE_LINK7"/>
            <w:r>
              <w:rPr>
                <w:rFonts w:hint="default" w:ascii="Times New Roman" w:hAnsi="Times New Roman" w:cs="Times New Roman"/>
                <w:b/>
                <w:bCs/>
                <w:sz w:val="18"/>
                <w:szCs w:val="18"/>
                <w:vertAlign w:val="baseline"/>
                <w:lang w:val="en-US" w:eastAsia="zh-CN"/>
              </w:rPr>
              <w:t>Tissue</w:t>
            </w:r>
          </w:p>
        </w:tc>
        <w:tc>
          <w:tcPr>
            <w:tcW w:w="1221" w:type="dxa"/>
          </w:tcPr>
          <w:p w14:paraId="06578953">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1 h(%ID/g)</w:t>
            </w:r>
          </w:p>
        </w:tc>
        <w:tc>
          <w:tcPr>
            <w:tcW w:w="1100" w:type="dxa"/>
          </w:tcPr>
          <w:p w14:paraId="04A2D289">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6 h(%ID/g)</w:t>
            </w:r>
          </w:p>
        </w:tc>
        <w:tc>
          <w:tcPr>
            <w:tcW w:w="1200" w:type="dxa"/>
          </w:tcPr>
          <w:p w14:paraId="6D400392">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24 h(%ID/g)</w:t>
            </w:r>
          </w:p>
        </w:tc>
        <w:tc>
          <w:tcPr>
            <w:tcW w:w="1193" w:type="dxa"/>
          </w:tcPr>
          <w:p w14:paraId="6439A376">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48 h(%ID/g)</w:t>
            </w:r>
          </w:p>
        </w:tc>
      </w:tr>
      <w:tr w14:paraId="79FE9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2" w:type="dxa"/>
          </w:tcPr>
          <w:p w14:paraId="2B9E8163">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Heart</w:t>
            </w:r>
          </w:p>
        </w:tc>
        <w:tc>
          <w:tcPr>
            <w:tcW w:w="1221" w:type="dxa"/>
          </w:tcPr>
          <w:p w14:paraId="4C20671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100" w:type="dxa"/>
          </w:tcPr>
          <w:p w14:paraId="2DDE06C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200" w:type="dxa"/>
          </w:tcPr>
          <w:p w14:paraId="19E3E53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193" w:type="dxa"/>
          </w:tcPr>
          <w:p w14:paraId="73B1FF2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r w14:paraId="5E44B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2" w:type="dxa"/>
          </w:tcPr>
          <w:p w14:paraId="023A2B71">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Liver</w:t>
            </w:r>
          </w:p>
        </w:tc>
        <w:tc>
          <w:tcPr>
            <w:tcW w:w="1221" w:type="dxa"/>
          </w:tcPr>
          <w:p w14:paraId="1D7CBE1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100" w:type="dxa"/>
          </w:tcPr>
          <w:p w14:paraId="62D7AF0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200" w:type="dxa"/>
          </w:tcPr>
          <w:p w14:paraId="0915F9D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193" w:type="dxa"/>
          </w:tcPr>
          <w:p w14:paraId="6B6EB50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r w14:paraId="089BB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2" w:type="dxa"/>
          </w:tcPr>
          <w:p w14:paraId="74BC8B32">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Spleen</w:t>
            </w:r>
          </w:p>
        </w:tc>
        <w:tc>
          <w:tcPr>
            <w:tcW w:w="1221" w:type="dxa"/>
          </w:tcPr>
          <w:p w14:paraId="35A6D2F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0.05</w:t>
            </w:r>
          </w:p>
        </w:tc>
        <w:tc>
          <w:tcPr>
            <w:tcW w:w="1100" w:type="dxa"/>
          </w:tcPr>
          <w:p w14:paraId="3511DA7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200" w:type="dxa"/>
          </w:tcPr>
          <w:p w14:paraId="30C6307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193" w:type="dxa"/>
          </w:tcPr>
          <w:p w14:paraId="7280B6C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0.04</w:t>
            </w:r>
          </w:p>
        </w:tc>
      </w:tr>
      <w:tr w14:paraId="69816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2" w:type="dxa"/>
          </w:tcPr>
          <w:p w14:paraId="46BF2F48">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Lung</w:t>
            </w:r>
          </w:p>
        </w:tc>
        <w:tc>
          <w:tcPr>
            <w:tcW w:w="1221" w:type="dxa"/>
          </w:tcPr>
          <w:p w14:paraId="708873A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0.04</w:t>
            </w:r>
          </w:p>
        </w:tc>
        <w:tc>
          <w:tcPr>
            <w:tcW w:w="1100" w:type="dxa"/>
          </w:tcPr>
          <w:p w14:paraId="5124FE7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200" w:type="dxa"/>
          </w:tcPr>
          <w:p w14:paraId="445E82F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193" w:type="dxa"/>
          </w:tcPr>
          <w:p w14:paraId="5712B96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r w14:paraId="651B2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1492" w:type="dxa"/>
          </w:tcPr>
          <w:p w14:paraId="145DE969">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Kidney</w:t>
            </w:r>
          </w:p>
        </w:tc>
        <w:tc>
          <w:tcPr>
            <w:tcW w:w="1221" w:type="dxa"/>
          </w:tcPr>
          <w:p w14:paraId="6DCB18F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16.71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1.30</w:t>
            </w:r>
          </w:p>
        </w:tc>
        <w:tc>
          <w:tcPr>
            <w:tcW w:w="1100" w:type="dxa"/>
          </w:tcPr>
          <w:p w14:paraId="2344634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11.76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4.53</w:t>
            </w:r>
          </w:p>
        </w:tc>
        <w:tc>
          <w:tcPr>
            <w:tcW w:w="1200" w:type="dxa"/>
          </w:tcPr>
          <w:p w14:paraId="7774ACE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7.27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2.11</w:t>
            </w:r>
          </w:p>
        </w:tc>
        <w:tc>
          <w:tcPr>
            <w:tcW w:w="1193" w:type="dxa"/>
          </w:tcPr>
          <w:p w14:paraId="67EA662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3.12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1.08</w:t>
            </w:r>
          </w:p>
        </w:tc>
      </w:tr>
      <w:tr w14:paraId="12D77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2" w:type="dxa"/>
            <w:shd w:val="clear" w:color="auto" w:fill="auto"/>
            <w:vAlign w:val="top"/>
          </w:tcPr>
          <w:p w14:paraId="05D184CB">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kern w:val="2"/>
                <w:sz w:val="18"/>
                <w:szCs w:val="18"/>
                <w:vertAlign w:val="baseline"/>
                <w:lang w:val="en-US" w:eastAsia="zh-CN" w:bidi="ar-SA"/>
              </w:rPr>
              <w:t>Stomach</w:t>
            </w:r>
          </w:p>
        </w:tc>
        <w:tc>
          <w:tcPr>
            <w:tcW w:w="1221" w:type="dxa"/>
          </w:tcPr>
          <w:p w14:paraId="05E1FD8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100" w:type="dxa"/>
          </w:tcPr>
          <w:p w14:paraId="29E6581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0.06</w:t>
            </w:r>
          </w:p>
        </w:tc>
        <w:tc>
          <w:tcPr>
            <w:tcW w:w="1200" w:type="dxa"/>
          </w:tcPr>
          <w:p w14:paraId="52E9967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193" w:type="dxa"/>
          </w:tcPr>
          <w:p w14:paraId="54A8AE8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r w14:paraId="06B09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492" w:type="dxa"/>
            <w:shd w:val="clear" w:color="auto" w:fill="auto"/>
            <w:vAlign w:val="top"/>
          </w:tcPr>
          <w:p w14:paraId="352299DE">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Large intestine</w:t>
            </w:r>
          </w:p>
        </w:tc>
        <w:tc>
          <w:tcPr>
            <w:tcW w:w="1221" w:type="dxa"/>
          </w:tcPr>
          <w:p w14:paraId="7994496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0.04</w:t>
            </w:r>
          </w:p>
        </w:tc>
        <w:tc>
          <w:tcPr>
            <w:tcW w:w="1100" w:type="dxa"/>
          </w:tcPr>
          <w:p w14:paraId="32808AA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200" w:type="dxa"/>
          </w:tcPr>
          <w:p w14:paraId="542ECA7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193" w:type="dxa"/>
          </w:tcPr>
          <w:p w14:paraId="02DA605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r w14:paraId="0526B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2" w:type="dxa"/>
            <w:shd w:val="clear" w:color="auto" w:fill="auto"/>
            <w:vAlign w:val="top"/>
          </w:tcPr>
          <w:p w14:paraId="18794C22">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Small intestine</w:t>
            </w:r>
          </w:p>
        </w:tc>
        <w:tc>
          <w:tcPr>
            <w:tcW w:w="1221" w:type="dxa"/>
          </w:tcPr>
          <w:p w14:paraId="44C5C00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100" w:type="dxa"/>
          </w:tcPr>
          <w:p w14:paraId="23FB386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200" w:type="dxa"/>
          </w:tcPr>
          <w:p w14:paraId="71253CD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193" w:type="dxa"/>
          </w:tcPr>
          <w:p w14:paraId="353C96C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r w14:paraId="44AB8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2" w:type="dxa"/>
            <w:shd w:val="clear" w:color="auto" w:fill="auto"/>
            <w:vAlign w:val="top"/>
          </w:tcPr>
          <w:p w14:paraId="4792553D">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Bladder</w:t>
            </w:r>
          </w:p>
        </w:tc>
        <w:tc>
          <w:tcPr>
            <w:tcW w:w="1221" w:type="dxa"/>
          </w:tcPr>
          <w:p w14:paraId="205791C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100" w:type="dxa"/>
          </w:tcPr>
          <w:p w14:paraId="3B46AE3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200" w:type="dxa"/>
          </w:tcPr>
          <w:p w14:paraId="52770BC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193" w:type="dxa"/>
          </w:tcPr>
          <w:p w14:paraId="5EB2AD2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r>
      <w:tr w14:paraId="3031D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492" w:type="dxa"/>
            <w:shd w:val="clear" w:color="auto" w:fill="auto"/>
            <w:vAlign w:val="top"/>
          </w:tcPr>
          <w:p w14:paraId="455710CA">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Muscle</w:t>
            </w:r>
          </w:p>
        </w:tc>
        <w:tc>
          <w:tcPr>
            <w:tcW w:w="1221" w:type="dxa"/>
          </w:tcPr>
          <w:p w14:paraId="3F4C50B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100" w:type="dxa"/>
          </w:tcPr>
          <w:p w14:paraId="008BDF0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200" w:type="dxa"/>
          </w:tcPr>
          <w:p w14:paraId="71E5694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193" w:type="dxa"/>
          </w:tcPr>
          <w:p w14:paraId="69C3A5F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r w14:paraId="0E6D2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2" w:type="dxa"/>
            <w:shd w:val="clear" w:color="auto" w:fill="auto"/>
            <w:vAlign w:val="top"/>
          </w:tcPr>
          <w:p w14:paraId="0C98D60C">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Bone</w:t>
            </w:r>
          </w:p>
        </w:tc>
        <w:tc>
          <w:tcPr>
            <w:tcW w:w="1221" w:type="dxa"/>
          </w:tcPr>
          <w:p w14:paraId="481D2D3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100" w:type="dxa"/>
          </w:tcPr>
          <w:p w14:paraId="4363C01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200" w:type="dxa"/>
          </w:tcPr>
          <w:p w14:paraId="7BD0166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193" w:type="dxa"/>
          </w:tcPr>
          <w:p w14:paraId="4AC82FC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0.08</w:t>
            </w:r>
          </w:p>
        </w:tc>
      </w:tr>
      <w:tr w14:paraId="50B86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2" w:type="dxa"/>
            <w:shd w:val="clear" w:color="auto" w:fill="auto"/>
            <w:vAlign w:val="top"/>
          </w:tcPr>
          <w:p w14:paraId="399FFBF7">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Brain</w:t>
            </w:r>
          </w:p>
        </w:tc>
        <w:tc>
          <w:tcPr>
            <w:tcW w:w="1221" w:type="dxa"/>
          </w:tcPr>
          <w:p w14:paraId="5243F6B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100" w:type="dxa"/>
          </w:tcPr>
          <w:p w14:paraId="0BAB6A2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0.04</w:t>
            </w:r>
          </w:p>
        </w:tc>
        <w:tc>
          <w:tcPr>
            <w:tcW w:w="1200" w:type="dxa"/>
          </w:tcPr>
          <w:p w14:paraId="34E681D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193" w:type="dxa"/>
          </w:tcPr>
          <w:p w14:paraId="1433E6B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r w14:paraId="4B220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2" w:type="dxa"/>
            <w:shd w:val="clear" w:color="auto" w:fill="auto"/>
            <w:vAlign w:val="top"/>
          </w:tcPr>
          <w:p w14:paraId="659D9540">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Blood</w:t>
            </w:r>
          </w:p>
        </w:tc>
        <w:tc>
          <w:tcPr>
            <w:tcW w:w="1221" w:type="dxa"/>
          </w:tcPr>
          <w:p w14:paraId="4DD7A96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0.04</w:t>
            </w:r>
          </w:p>
        </w:tc>
        <w:tc>
          <w:tcPr>
            <w:tcW w:w="1100" w:type="dxa"/>
          </w:tcPr>
          <w:p w14:paraId="4D17F81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200" w:type="dxa"/>
          </w:tcPr>
          <w:p w14:paraId="73B49E3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193" w:type="dxa"/>
          </w:tcPr>
          <w:p w14:paraId="7958586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r w14:paraId="6645A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2" w:type="dxa"/>
            <w:shd w:val="clear" w:color="auto" w:fill="auto"/>
            <w:vAlign w:val="top"/>
          </w:tcPr>
          <w:p w14:paraId="50E72327">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Tumor</w:t>
            </w:r>
          </w:p>
        </w:tc>
        <w:tc>
          <w:tcPr>
            <w:tcW w:w="1221" w:type="dxa"/>
          </w:tcPr>
          <w:p w14:paraId="181C1A0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2.79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0.51</w:t>
            </w:r>
          </w:p>
        </w:tc>
        <w:tc>
          <w:tcPr>
            <w:tcW w:w="1100" w:type="dxa"/>
          </w:tcPr>
          <w:p w14:paraId="6C33B87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1.69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0.76</w:t>
            </w:r>
          </w:p>
        </w:tc>
        <w:tc>
          <w:tcPr>
            <w:tcW w:w="1200" w:type="dxa"/>
          </w:tcPr>
          <w:p w14:paraId="5E51333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0.65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0.19</w:t>
            </w:r>
          </w:p>
        </w:tc>
        <w:tc>
          <w:tcPr>
            <w:tcW w:w="1193" w:type="dxa"/>
          </w:tcPr>
          <w:p w14:paraId="5AE8136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0.34</w:t>
            </w:r>
            <w:bookmarkStart w:id="11" w:name="OLE_LINK8"/>
            <w:r>
              <w:rPr>
                <w:rFonts w:hint="default" w:ascii="Times New Roman" w:hAnsi="Times New Roman" w:cs="Times New Roman"/>
                <w:b w:val="0"/>
                <w:bCs w:val="0"/>
                <w:sz w:val="18"/>
                <w:szCs w:val="18"/>
                <w:vertAlign w:val="baseline"/>
                <w:lang w:val="en-US" w:eastAsia="zh-CN"/>
              </w:rPr>
              <w:t>±</w:t>
            </w:r>
            <w:bookmarkEnd w:id="11"/>
            <w:r>
              <w:rPr>
                <w:rFonts w:hint="eastAsia" w:ascii="Times New Roman" w:hAnsi="Times New Roman" w:cs="Times New Roman"/>
                <w:b w:val="0"/>
                <w:bCs w:val="0"/>
                <w:sz w:val="18"/>
                <w:szCs w:val="18"/>
                <w:vertAlign w:val="baseline"/>
                <w:lang w:val="en-US" w:eastAsia="zh-CN"/>
              </w:rPr>
              <w:t>0.24</w:t>
            </w:r>
          </w:p>
        </w:tc>
      </w:tr>
      <w:bookmarkEnd w:id="10"/>
    </w:tbl>
    <w:p w14:paraId="124092E5">
      <w:pPr>
        <w:rPr>
          <w:rFonts w:hint="default" w:ascii="Times New Roman" w:eastAsia="宋体"/>
          <w:highlight w:val="cyan"/>
          <w:lang w:val="en-US" w:eastAsia="zh-CN"/>
        </w:rPr>
      </w:pPr>
    </w:p>
    <w:p w14:paraId="6A36AF50">
      <w:pPr>
        <w:rPr>
          <w:rFonts w:hint="default" w:ascii="Times New Roman" w:eastAsia="宋体"/>
          <w:highlight w:val="cyan"/>
          <w:lang w:val="en-US" w:eastAsia="zh-CN"/>
        </w:rPr>
      </w:pPr>
    </w:p>
    <w:p w14:paraId="4DEA57A6">
      <w:pPr>
        <w:rPr>
          <w:rFonts w:hint="default" w:ascii="Times New Roman" w:eastAsia="宋体"/>
          <w:highlight w:val="cyan"/>
          <w:lang w:val="en-US" w:eastAsia="zh-CN"/>
        </w:rPr>
      </w:pPr>
    </w:p>
    <w:p w14:paraId="383BC343">
      <w:pPr>
        <w:rPr>
          <w:rFonts w:hint="default" w:ascii="Times New Roman" w:eastAsia="宋体"/>
          <w:highlight w:val="cyan"/>
          <w:lang w:val="en-US" w:eastAsia="zh-CN"/>
        </w:rPr>
      </w:pPr>
    </w:p>
    <w:p w14:paraId="787613B2">
      <w:pPr>
        <w:rPr>
          <w:rFonts w:hint="eastAsia"/>
          <w:color w:val="auto"/>
          <w:sz w:val="24"/>
          <w:lang w:val="en-US" w:eastAsia="zh-CN"/>
        </w:rPr>
      </w:pPr>
      <w:r>
        <w:rPr>
          <w:rFonts w:hint="eastAsia" w:ascii="Times New Roman" w:hAnsi="Times New Roman" w:eastAsia="宋体" w:cs="Times New Roman"/>
          <w:b/>
          <w:bCs/>
          <w:color w:val="auto"/>
          <w:sz w:val="24"/>
          <w:szCs w:val="24"/>
        </w:rPr>
        <w:t>Supplementary Table S1</w:t>
      </w:r>
      <w:r>
        <w:rPr>
          <w:rFonts w:hint="eastAsia" w:ascii="Times New Roman" w:hAnsi="Times New Roman" w:eastAsia="宋体" w:cs="Times New Roman"/>
          <w:b/>
          <w:bCs/>
          <w:color w:val="auto"/>
          <w:sz w:val="24"/>
          <w:szCs w:val="24"/>
          <w:lang w:val="en-US" w:eastAsia="zh-CN"/>
        </w:rPr>
        <w:t>0.</w:t>
      </w:r>
      <w:r>
        <w:rPr>
          <w:rFonts w:hint="eastAsia" w:ascii="Times New Roman" w:hAnsi="Times New Roman" w:eastAsia="宋体" w:cs="Times New Roman"/>
          <w:color w:val="auto"/>
          <w:sz w:val="24"/>
          <w:szCs w:val="24"/>
          <w:lang w:val="en-US" w:eastAsia="zh-CN"/>
        </w:rPr>
        <w:t xml:space="preserve"> </w:t>
      </w:r>
      <w:r>
        <w:rPr>
          <w:rFonts w:ascii="Times New Roman" w:hAnsi="Times New Roman" w:eastAsia="宋体" w:cs="Times New Roman"/>
          <w:color w:val="auto"/>
          <w:sz w:val="24"/>
          <w:szCs w:val="24"/>
        </w:rPr>
        <w:t xml:space="preserve">The biodistribution of </w:t>
      </w:r>
      <w:r>
        <w:rPr>
          <w:rFonts w:hint="eastAsia" w:ascii="Times New Roman" w:hAnsi="Times New Roman" w:eastAsia="宋体" w:cs="Times New Roman"/>
          <w:color w:val="auto"/>
          <w:sz w:val="24"/>
          <w:szCs w:val="24"/>
          <w:vertAlign w:val="superscript"/>
          <w:lang w:val="en-US" w:eastAsia="zh-CN"/>
        </w:rPr>
        <w:t>177</w:t>
      </w:r>
      <w:r>
        <w:rPr>
          <w:rFonts w:hint="eastAsia" w:ascii="Times New Roman" w:hAnsi="Times New Roman" w:eastAsia="宋体" w:cs="Times New Roman"/>
          <w:color w:val="auto"/>
          <w:sz w:val="24"/>
          <w:szCs w:val="24"/>
          <w:lang w:val="en-US" w:eastAsia="zh-CN"/>
        </w:rPr>
        <w:t>Lu</w:t>
      </w:r>
      <w:r>
        <w:rPr>
          <w:rFonts w:ascii="Times New Roman" w:hAnsi="Times New Roman" w:eastAsia="宋体" w:cs="Times New Roman"/>
          <w:color w:val="auto"/>
          <w:sz w:val="24"/>
          <w:szCs w:val="24"/>
        </w:rPr>
        <w:t>-FZ-NR</w:t>
      </w:r>
      <w:r>
        <w:rPr>
          <w:rFonts w:hint="eastAsia" w:ascii="Times New Roman" w:hAnsi="Times New Roman" w:eastAsia="宋体" w:cs="Times New Roman"/>
          <w:color w:val="auto"/>
          <w:sz w:val="24"/>
          <w:szCs w:val="24"/>
          <w:lang w:val="en-US" w:eastAsia="zh-CN"/>
        </w:rPr>
        <w:t>-5</w:t>
      </w:r>
      <w:r>
        <w:rPr>
          <w:rFonts w:ascii="Times New Roman" w:hAnsi="Times New Roman" w:eastAsia="宋体" w:cs="Times New Roman"/>
          <w:color w:val="auto"/>
          <w:sz w:val="24"/>
          <w:szCs w:val="24"/>
        </w:rPr>
        <w:t xml:space="preserve"> at different time points (</w:t>
      </w:r>
      <w:r>
        <w:rPr>
          <w:rFonts w:hint="eastAsia" w:ascii="Times New Roman" w:hAnsi="Times New Roman" w:eastAsia="宋体" w:cs="Times New Roman"/>
          <w:color w:val="auto"/>
          <w:sz w:val="24"/>
          <w:szCs w:val="24"/>
          <w:lang w:val="en-US" w:eastAsia="zh-CN"/>
        </w:rPr>
        <w:t>1</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h</w:t>
      </w:r>
      <w:r>
        <w:rPr>
          <w:rFonts w:ascii="Times New Roman" w:hAnsi="Times New Roman" w:eastAsia="宋体" w:cs="Times New Roman"/>
          <w:color w:val="auto"/>
          <w:sz w:val="24"/>
          <w:szCs w:val="24"/>
        </w:rPr>
        <w:t>, 6-</w:t>
      </w:r>
      <w:r>
        <w:rPr>
          <w:rFonts w:hint="eastAsia" w:ascii="Times New Roman" w:hAnsi="Times New Roman" w:eastAsia="宋体" w:cs="Times New Roman"/>
          <w:color w:val="auto"/>
          <w:sz w:val="24"/>
          <w:szCs w:val="24"/>
          <w:lang w:val="en-US" w:eastAsia="zh-CN"/>
        </w:rPr>
        <w:t>h</w:t>
      </w:r>
      <w:r>
        <w:rPr>
          <w:rFonts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lang w:val="en-US" w:eastAsia="zh-CN"/>
        </w:rPr>
        <w:t>24-h</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 xml:space="preserve"> 48-h, 96-h and168-h </w:t>
      </w:r>
      <w:r>
        <w:rPr>
          <w:rFonts w:ascii="Times New Roman" w:hAnsi="Times New Roman" w:eastAsia="宋体" w:cs="Times New Roman"/>
          <w:color w:val="auto"/>
          <w:sz w:val="24"/>
          <w:szCs w:val="24"/>
        </w:rPr>
        <w:t xml:space="preserve">) in </w:t>
      </w:r>
      <w:r>
        <w:rPr>
          <w:rFonts w:hint="eastAsia" w:ascii="Times New Roman" w:hAnsi="Times New Roman" w:eastAsia="宋体" w:cs="Times New Roman"/>
          <w:color w:val="auto"/>
          <w:sz w:val="24"/>
          <w:szCs w:val="24"/>
          <w:lang w:val="en-US" w:eastAsia="zh-CN"/>
        </w:rPr>
        <w:t>HT1376</w:t>
      </w:r>
      <w:r>
        <w:rPr>
          <w:rFonts w:ascii="Times New Roman" w:hAnsi="Times New Roman" w:eastAsia="宋体" w:cs="Times New Roman"/>
          <w:color w:val="auto"/>
          <w:sz w:val="24"/>
          <w:szCs w:val="24"/>
        </w:rPr>
        <w:t xml:space="preserve"> tumor-bearing mice (n = 3/group).</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1186"/>
        <w:gridCol w:w="1111"/>
        <w:gridCol w:w="1289"/>
        <w:gridCol w:w="1282"/>
        <w:gridCol w:w="1289"/>
        <w:gridCol w:w="1320"/>
      </w:tblGrid>
      <w:tr w14:paraId="34A3A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 w:type="dxa"/>
          </w:tcPr>
          <w:p w14:paraId="37D66C9D">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Tissue</w:t>
            </w:r>
          </w:p>
        </w:tc>
        <w:tc>
          <w:tcPr>
            <w:tcW w:w="1186" w:type="dxa"/>
            <w:vAlign w:val="top"/>
          </w:tcPr>
          <w:p w14:paraId="140DF6E2">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1 h(%ID/g)</w:t>
            </w:r>
          </w:p>
        </w:tc>
        <w:tc>
          <w:tcPr>
            <w:tcW w:w="1111" w:type="dxa"/>
            <w:vAlign w:val="top"/>
          </w:tcPr>
          <w:p w14:paraId="2C319E60">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6 h(%ID/g)</w:t>
            </w:r>
          </w:p>
        </w:tc>
        <w:tc>
          <w:tcPr>
            <w:tcW w:w="1289" w:type="dxa"/>
            <w:vAlign w:val="top"/>
          </w:tcPr>
          <w:p w14:paraId="3F310EAB">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24 h(%ID/g)</w:t>
            </w:r>
          </w:p>
        </w:tc>
        <w:tc>
          <w:tcPr>
            <w:tcW w:w="1282" w:type="dxa"/>
            <w:vAlign w:val="top"/>
          </w:tcPr>
          <w:p w14:paraId="5706AD38">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48 h(%ID/g)</w:t>
            </w:r>
          </w:p>
        </w:tc>
        <w:tc>
          <w:tcPr>
            <w:tcW w:w="1289" w:type="dxa"/>
            <w:vAlign w:val="top"/>
          </w:tcPr>
          <w:p w14:paraId="4CA28D4B">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96 h(%ID/g)</w:t>
            </w:r>
          </w:p>
        </w:tc>
        <w:tc>
          <w:tcPr>
            <w:tcW w:w="1320" w:type="dxa"/>
            <w:vAlign w:val="top"/>
          </w:tcPr>
          <w:p w14:paraId="442A14C0">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168 h(%ID/g)</w:t>
            </w:r>
          </w:p>
        </w:tc>
      </w:tr>
      <w:tr w14:paraId="204CE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 w:type="dxa"/>
          </w:tcPr>
          <w:p w14:paraId="60C9C2AF">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Heart</w:t>
            </w:r>
          </w:p>
        </w:tc>
        <w:tc>
          <w:tcPr>
            <w:tcW w:w="1186" w:type="dxa"/>
          </w:tcPr>
          <w:p w14:paraId="441CC2D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0.09</w:t>
            </w:r>
          </w:p>
        </w:tc>
        <w:tc>
          <w:tcPr>
            <w:tcW w:w="1111" w:type="dxa"/>
          </w:tcPr>
          <w:p w14:paraId="5F07ACA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289" w:type="dxa"/>
          </w:tcPr>
          <w:p w14:paraId="705E8A7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0.04</w:t>
            </w:r>
          </w:p>
        </w:tc>
        <w:tc>
          <w:tcPr>
            <w:tcW w:w="1282" w:type="dxa"/>
          </w:tcPr>
          <w:p w14:paraId="525AF44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289" w:type="dxa"/>
          </w:tcPr>
          <w:p w14:paraId="5B2B119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320" w:type="dxa"/>
          </w:tcPr>
          <w:p w14:paraId="07997B2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r>
      <w:tr w14:paraId="791D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 w:type="dxa"/>
          </w:tcPr>
          <w:p w14:paraId="3C806FBB">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Liver</w:t>
            </w:r>
          </w:p>
        </w:tc>
        <w:tc>
          <w:tcPr>
            <w:tcW w:w="1186" w:type="dxa"/>
          </w:tcPr>
          <w:p w14:paraId="6A22410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1.48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0.27</w:t>
            </w:r>
          </w:p>
        </w:tc>
        <w:tc>
          <w:tcPr>
            <w:tcW w:w="1111" w:type="dxa"/>
          </w:tcPr>
          <w:p w14:paraId="085FB42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0.52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0.19</w:t>
            </w:r>
          </w:p>
        </w:tc>
        <w:tc>
          <w:tcPr>
            <w:tcW w:w="1289" w:type="dxa"/>
          </w:tcPr>
          <w:p w14:paraId="70BFC95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1.08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0.15</w:t>
            </w:r>
          </w:p>
        </w:tc>
        <w:tc>
          <w:tcPr>
            <w:tcW w:w="1282" w:type="dxa"/>
          </w:tcPr>
          <w:p w14:paraId="5F6D1F9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0.43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0.37</w:t>
            </w:r>
          </w:p>
        </w:tc>
        <w:tc>
          <w:tcPr>
            <w:tcW w:w="1289" w:type="dxa"/>
          </w:tcPr>
          <w:p w14:paraId="56ABC90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0.07</w:t>
            </w:r>
          </w:p>
        </w:tc>
        <w:tc>
          <w:tcPr>
            <w:tcW w:w="1320" w:type="dxa"/>
          </w:tcPr>
          <w:p w14:paraId="679B0FC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r>
      <w:tr w14:paraId="05256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 w:type="dxa"/>
          </w:tcPr>
          <w:p w14:paraId="5E8022ED">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Spleen</w:t>
            </w:r>
          </w:p>
        </w:tc>
        <w:tc>
          <w:tcPr>
            <w:tcW w:w="1186" w:type="dxa"/>
          </w:tcPr>
          <w:p w14:paraId="335D930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1.63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0.34</w:t>
            </w:r>
          </w:p>
        </w:tc>
        <w:tc>
          <w:tcPr>
            <w:tcW w:w="1111" w:type="dxa"/>
          </w:tcPr>
          <w:p w14:paraId="03B97D9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0.91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0.32</w:t>
            </w:r>
          </w:p>
        </w:tc>
        <w:tc>
          <w:tcPr>
            <w:tcW w:w="1289" w:type="dxa"/>
          </w:tcPr>
          <w:p w14:paraId="036C3B9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1.02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0.07</w:t>
            </w:r>
          </w:p>
        </w:tc>
        <w:tc>
          <w:tcPr>
            <w:tcW w:w="1282" w:type="dxa"/>
          </w:tcPr>
          <w:p w14:paraId="0E1016A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0.71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0.28</w:t>
            </w:r>
          </w:p>
        </w:tc>
        <w:tc>
          <w:tcPr>
            <w:tcW w:w="1289" w:type="dxa"/>
          </w:tcPr>
          <w:p w14:paraId="39D8306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320" w:type="dxa"/>
          </w:tcPr>
          <w:p w14:paraId="7CA767B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0.04</w:t>
            </w:r>
          </w:p>
        </w:tc>
      </w:tr>
      <w:tr w14:paraId="1FF89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 w:type="dxa"/>
          </w:tcPr>
          <w:p w14:paraId="08A4E997">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Lung</w:t>
            </w:r>
          </w:p>
        </w:tc>
        <w:tc>
          <w:tcPr>
            <w:tcW w:w="1186" w:type="dxa"/>
          </w:tcPr>
          <w:p w14:paraId="7C2BB93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2.55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0.11</w:t>
            </w:r>
          </w:p>
        </w:tc>
        <w:tc>
          <w:tcPr>
            <w:tcW w:w="1111" w:type="dxa"/>
          </w:tcPr>
          <w:p w14:paraId="0C2B9B0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0.53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0.15</w:t>
            </w:r>
          </w:p>
        </w:tc>
        <w:tc>
          <w:tcPr>
            <w:tcW w:w="1289" w:type="dxa"/>
          </w:tcPr>
          <w:p w14:paraId="2CC389D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0.44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0.26</w:t>
            </w:r>
          </w:p>
        </w:tc>
        <w:tc>
          <w:tcPr>
            <w:tcW w:w="1282" w:type="dxa"/>
          </w:tcPr>
          <w:p w14:paraId="4089C9B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289" w:type="dxa"/>
          </w:tcPr>
          <w:p w14:paraId="384765C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0.18</w:t>
            </w:r>
          </w:p>
        </w:tc>
        <w:tc>
          <w:tcPr>
            <w:tcW w:w="1320" w:type="dxa"/>
          </w:tcPr>
          <w:p w14:paraId="26E9354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r>
      <w:tr w14:paraId="12861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1045" w:type="dxa"/>
          </w:tcPr>
          <w:p w14:paraId="54B1EB0B">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Kidney</w:t>
            </w:r>
          </w:p>
        </w:tc>
        <w:tc>
          <w:tcPr>
            <w:tcW w:w="1186" w:type="dxa"/>
          </w:tcPr>
          <w:p w14:paraId="7CDCEEE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26.07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3.19</w:t>
            </w:r>
          </w:p>
        </w:tc>
        <w:tc>
          <w:tcPr>
            <w:tcW w:w="1111" w:type="dxa"/>
          </w:tcPr>
          <w:p w14:paraId="5E7B8F0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19.28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2.54</w:t>
            </w:r>
          </w:p>
        </w:tc>
        <w:tc>
          <w:tcPr>
            <w:tcW w:w="1289" w:type="dxa"/>
          </w:tcPr>
          <w:p w14:paraId="73EEBBF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19.09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1.31</w:t>
            </w:r>
          </w:p>
        </w:tc>
        <w:tc>
          <w:tcPr>
            <w:tcW w:w="1282" w:type="dxa"/>
          </w:tcPr>
          <w:p w14:paraId="70FBC88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9.69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1.67</w:t>
            </w:r>
          </w:p>
        </w:tc>
        <w:tc>
          <w:tcPr>
            <w:tcW w:w="1289" w:type="dxa"/>
          </w:tcPr>
          <w:p w14:paraId="4C805F7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6.93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4.03</w:t>
            </w:r>
          </w:p>
        </w:tc>
        <w:tc>
          <w:tcPr>
            <w:tcW w:w="1320" w:type="dxa"/>
          </w:tcPr>
          <w:p w14:paraId="627530F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3.96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2.27</w:t>
            </w:r>
          </w:p>
        </w:tc>
      </w:tr>
      <w:tr w14:paraId="06C1D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 w:type="dxa"/>
            <w:shd w:val="clear" w:color="auto" w:fill="auto"/>
            <w:vAlign w:val="top"/>
          </w:tcPr>
          <w:p w14:paraId="63244CA1">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kern w:val="2"/>
                <w:sz w:val="18"/>
                <w:szCs w:val="18"/>
                <w:vertAlign w:val="baseline"/>
                <w:lang w:val="en-US" w:eastAsia="zh-CN" w:bidi="ar-SA"/>
              </w:rPr>
              <w:t>Stomach</w:t>
            </w:r>
          </w:p>
        </w:tc>
        <w:tc>
          <w:tcPr>
            <w:tcW w:w="1186" w:type="dxa"/>
          </w:tcPr>
          <w:p w14:paraId="2EE88A2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1.73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111" w:type="dxa"/>
          </w:tcPr>
          <w:p w14:paraId="7F03DF7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0.82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289" w:type="dxa"/>
          </w:tcPr>
          <w:p w14:paraId="181455F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0.73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0.13</w:t>
            </w:r>
          </w:p>
        </w:tc>
        <w:tc>
          <w:tcPr>
            <w:tcW w:w="1282" w:type="dxa"/>
          </w:tcPr>
          <w:p w14:paraId="34663BC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0.18</w:t>
            </w:r>
          </w:p>
        </w:tc>
        <w:tc>
          <w:tcPr>
            <w:tcW w:w="1289" w:type="dxa"/>
          </w:tcPr>
          <w:p w14:paraId="2275E4B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0.07</w:t>
            </w:r>
          </w:p>
        </w:tc>
        <w:tc>
          <w:tcPr>
            <w:tcW w:w="1320" w:type="dxa"/>
          </w:tcPr>
          <w:p w14:paraId="78077A6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r>
      <w:tr w14:paraId="57B0A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045" w:type="dxa"/>
            <w:shd w:val="clear" w:color="auto" w:fill="auto"/>
            <w:vAlign w:val="top"/>
          </w:tcPr>
          <w:p w14:paraId="16DF8692">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Large intestine</w:t>
            </w:r>
          </w:p>
        </w:tc>
        <w:tc>
          <w:tcPr>
            <w:tcW w:w="1186" w:type="dxa"/>
          </w:tcPr>
          <w:p w14:paraId="2BD833B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0.08</w:t>
            </w:r>
          </w:p>
        </w:tc>
        <w:tc>
          <w:tcPr>
            <w:tcW w:w="1111" w:type="dxa"/>
          </w:tcPr>
          <w:p w14:paraId="3C55265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0.05</w:t>
            </w:r>
          </w:p>
        </w:tc>
        <w:tc>
          <w:tcPr>
            <w:tcW w:w="1289" w:type="dxa"/>
          </w:tcPr>
          <w:p w14:paraId="7570178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282" w:type="dxa"/>
          </w:tcPr>
          <w:p w14:paraId="63F38AE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0.04</w:t>
            </w:r>
          </w:p>
        </w:tc>
        <w:tc>
          <w:tcPr>
            <w:tcW w:w="1289" w:type="dxa"/>
          </w:tcPr>
          <w:p w14:paraId="72A3293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320" w:type="dxa"/>
          </w:tcPr>
          <w:p w14:paraId="220EB50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r>
      <w:tr w14:paraId="77C87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 w:type="dxa"/>
            <w:shd w:val="clear" w:color="auto" w:fill="auto"/>
            <w:vAlign w:val="top"/>
          </w:tcPr>
          <w:p w14:paraId="178A7E1A">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Small intestine</w:t>
            </w:r>
          </w:p>
        </w:tc>
        <w:tc>
          <w:tcPr>
            <w:tcW w:w="1186" w:type="dxa"/>
          </w:tcPr>
          <w:p w14:paraId="3595473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1.24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0.82</w:t>
            </w:r>
          </w:p>
        </w:tc>
        <w:tc>
          <w:tcPr>
            <w:tcW w:w="1111" w:type="dxa"/>
          </w:tcPr>
          <w:p w14:paraId="51021AD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289" w:type="dxa"/>
          </w:tcPr>
          <w:p w14:paraId="2541ABB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282" w:type="dxa"/>
          </w:tcPr>
          <w:p w14:paraId="1307749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289" w:type="dxa"/>
          </w:tcPr>
          <w:p w14:paraId="6BBBA09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0.04</w:t>
            </w:r>
          </w:p>
        </w:tc>
        <w:tc>
          <w:tcPr>
            <w:tcW w:w="1320" w:type="dxa"/>
          </w:tcPr>
          <w:p w14:paraId="5D64D81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r>
      <w:tr w14:paraId="61A0B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 w:type="dxa"/>
            <w:shd w:val="clear" w:color="auto" w:fill="auto"/>
            <w:vAlign w:val="top"/>
          </w:tcPr>
          <w:p w14:paraId="47F83137">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Bladder</w:t>
            </w:r>
          </w:p>
        </w:tc>
        <w:tc>
          <w:tcPr>
            <w:tcW w:w="1186" w:type="dxa"/>
          </w:tcPr>
          <w:p w14:paraId="0EBF746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0.60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0.19</w:t>
            </w:r>
          </w:p>
        </w:tc>
        <w:tc>
          <w:tcPr>
            <w:tcW w:w="1111" w:type="dxa"/>
          </w:tcPr>
          <w:p w14:paraId="02FD999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0.12</w:t>
            </w:r>
          </w:p>
        </w:tc>
        <w:tc>
          <w:tcPr>
            <w:tcW w:w="1289" w:type="dxa"/>
          </w:tcPr>
          <w:p w14:paraId="777BB41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0.07</w:t>
            </w:r>
          </w:p>
        </w:tc>
        <w:tc>
          <w:tcPr>
            <w:tcW w:w="1282" w:type="dxa"/>
          </w:tcPr>
          <w:p w14:paraId="49485A8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0.12</w:t>
            </w:r>
          </w:p>
        </w:tc>
        <w:tc>
          <w:tcPr>
            <w:tcW w:w="1289" w:type="dxa"/>
          </w:tcPr>
          <w:p w14:paraId="28E57DD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0.11</w:t>
            </w:r>
          </w:p>
        </w:tc>
        <w:tc>
          <w:tcPr>
            <w:tcW w:w="1320" w:type="dxa"/>
          </w:tcPr>
          <w:p w14:paraId="7955CBC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0.63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0.43</w:t>
            </w:r>
          </w:p>
        </w:tc>
      </w:tr>
      <w:tr w14:paraId="6F333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45" w:type="dxa"/>
            <w:shd w:val="clear" w:color="auto" w:fill="auto"/>
            <w:vAlign w:val="top"/>
          </w:tcPr>
          <w:p w14:paraId="67ABCCFD">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Muscle</w:t>
            </w:r>
          </w:p>
        </w:tc>
        <w:tc>
          <w:tcPr>
            <w:tcW w:w="1186" w:type="dxa"/>
          </w:tcPr>
          <w:p w14:paraId="50FBABF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111" w:type="dxa"/>
          </w:tcPr>
          <w:p w14:paraId="2536415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289" w:type="dxa"/>
            <w:shd w:val="clear" w:color="auto" w:fill="auto"/>
            <w:vAlign w:val="top"/>
          </w:tcPr>
          <w:p w14:paraId="099F854A">
            <w:pPr>
              <w:rPr>
                <w:rFonts w:hint="default" w:ascii="Times New Roman" w:hAnsi="Times New Roman" w:cs="Times New Roman" w:eastAsiaTheme="minorEastAsia"/>
                <w:b w:val="0"/>
                <w:bCs w:val="0"/>
                <w:kern w:val="2"/>
                <w:sz w:val="18"/>
                <w:szCs w:val="18"/>
                <w:vertAlign w:val="baseline"/>
                <w:lang w:val="en-US" w:eastAsia="zh-CN" w:bidi="ar-SA"/>
              </w:rPr>
            </w:pPr>
            <w:r>
              <w:rPr>
                <w:rFonts w:hint="eastAsia" w:ascii="Times New Roman" w:hAnsi="Times New Roman" w:cs="Times New Roman"/>
                <w:b w:val="0"/>
                <w:bCs w:val="0"/>
                <w:sz w:val="18"/>
                <w:szCs w:val="18"/>
                <w:vertAlign w:val="baseline"/>
                <w:lang w:val="en-US" w:eastAsia="zh-CN"/>
              </w:rPr>
              <w:t>0.03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282" w:type="dxa"/>
          </w:tcPr>
          <w:p w14:paraId="33E96C3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0.07</w:t>
            </w:r>
          </w:p>
        </w:tc>
        <w:tc>
          <w:tcPr>
            <w:tcW w:w="1289" w:type="dxa"/>
          </w:tcPr>
          <w:p w14:paraId="721ABCA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0.04</w:t>
            </w:r>
          </w:p>
        </w:tc>
        <w:tc>
          <w:tcPr>
            <w:tcW w:w="1320" w:type="dxa"/>
          </w:tcPr>
          <w:p w14:paraId="24255C6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r>
      <w:tr w14:paraId="647C8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 w:type="dxa"/>
            <w:shd w:val="clear" w:color="auto" w:fill="auto"/>
            <w:vAlign w:val="top"/>
          </w:tcPr>
          <w:p w14:paraId="37263F41">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Bone</w:t>
            </w:r>
          </w:p>
        </w:tc>
        <w:tc>
          <w:tcPr>
            <w:tcW w:w="1186" w:type="dxa"/>
          </w:tcPr>
          <w:p w14:paraId="28CB2B8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0.06</w:t>
            </w:r>
          </w:p>
        </w:tc>
        <w:tc>
          <w:tcPr>
            <w:tcW w:w="1111" w:type="dxa"/>
          </w:tcPr>
          <w:p w14:paraId="04A6B3F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0.06</w:t>
            </w:r>
          </w:p>
        </w:tc>
        <w:tc>
          <w:tcPr>
            <w:tcW w:w="1289" w:type="dxa"/>
            <w:shd w:val="clear" w:color="auto" w:fill="auto"/>
            <w:vAlign w:val="top"/>
          </w:tcPr>
          <w:p w14:paraId="6661FA90">
            <w:pPr>
              <w:rPr>
                <w:rFonts w:hint="default" w:ascii="Times New Roman" w:hAnsi="Times New Roman" w:cs="Times New Roman" w:eastAsiaTheme="minorEastAsia"/>
                <w:b w:val="0"/>
                <w:bCs w:val="0"/>
                <w:kern w:val="2"/>
                <w:sz w:val="18"/>
                <w:szCs w:val="18"/>
                <w:vertAlign w:val="baseline"/>
                <w:lang w:val="en-US" w:eastAsia="zh-CN" w:bidi="ar-SA"/>
              </w:rPr>
            </w:pPr>
            <w:r>
              <w:rPr>
                <w:rFonts w:hint="eastAsia" w:ascii="Times New Roman" w:hAnsi="Times New Roman" w:cs="Times New Roman"/>
                <w:b w:val="0"/>
                <w:bCs w:val="0"/>
                <w:sz w:val="18"/>
                <w:szCs w:val="18"/>
                <w:vertAlign w:val="baseline"/>
                <w:lang w:val="en-US" w:eastAsia="zh-CN"/>
              </w:rPr>
              <w:t>0.11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0.09</w:t>
            </w:r>
          </w:p>
        </w:tc>
        <w:tc>
          <w:tcPr>
            <w:tcW w:w="1282" w:type="dxa"/>
          </w:tcPr>
          <w:p w14:paraId="40710BC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0.09</w:t>
            </w:r>
          </w:p>
        </w:tc>
        <w:tc>
          <w:tcPr>
            <w:tcW w:w="1289" w:type="dxa"/>
          </w:tcPr>
          <w:p w14:paraId="617EAA0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0.08</w:t>
            </w:r>
          </w:p>
        </w:tc>
        <w:tc>
          <w:tcPr>
            <w:tcW w:w="1320" w:type="dxa"/>
          </w:tcPr>
          <w:p w14:paraId="7937F68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r w14:paraId="44F3F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045" w:type="dxa"/>
            <w:shd w:val="clear" w:color="auto" w:fill="auto"/>
            <w:vAlign w:val="top"/>
          </w:tcPr>
          <w:p w14:paraId="3A27F439">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Brain</w:t>
            </w:r>
          </w:p>
        </w:tc>
        <w:tc>
          <w:tcPr>
            <w:tcW w:w="1186" w:type="dxa"/>
          </w:tcPr>
          <w:p w14:paraId="0A9609F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111" w:type="dxa"/>
          </w:tcPr>
          <w:p w14:paraId="4186775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289" w:type="dxa"/>
            <w:shd w:val="clear" w:color="auto" w:fill="auto"/>
            <w:vAlign w:val="top"/>
          </w:tcPr>
          <w:p w14:paraId="6F4888D0">
            <w:pPr>
              <w:rPr>
                <w:rFonts w:hint="default" w:ascii="Times New Roman" w:hAnsi="Times New Roman" w:cs="Times New Roman" w:eastAsiaTheme="minorEastAsia"/>
                <w:b w:val="0"/>
                <w:bCs w:val="0"/>
                <w:kern w:val="2"/>
                <w:sz w:val="18"/>
                <w:szCs w:val="18"/>
                <w:vertAlign w:val="baseline"/>
                <w:lang w:val="en-US" w:eastAsia="zh-CN" w:bidi="ar-SA"/>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282" w:type="dxa"/>
          </w:tcPr>
          <w:p w14:paraId="1FD3F4B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0.04</w:t>
            </w:r>
          </w:p>
        </w:tc>
        <w:tc>
          <w:tcPr>
            <w:tcW w:w="1289" w:type="dxa"/>
          </w:tcPr>
          <w:p w14:paraId="6902CFD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0.05</w:t>
            </w:r>
          </w:p>
        </w:tc>
        <w:tc>
          <w:tcPr>
            <w:tcW w:w="1320" w:type="dxa"/>
          </w:tcPr>
          <w:p w14:paraId="79F0408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r w14:paraId="5D8CE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 w:type="dxa"/>
            <w:shd w:val="clear" w:color="auto" w:fill="auto"/>
            <w:vAlign w:val="top"/>
          </w:tcPr>
          <w:p w14:paraId="30A69D8D">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Blood</w:t>
            </w:r>
          </w:p>
        </w:tc>
        <w:tc>
          <w:tcPr>
            <w:tcW w:w="1186" w:type="dxa"/>
          </w:tcPr>
          <w:p w14:paraId="203537C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0.87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0.16</w:t>
            </w:r>
          </w:p>
        </w:tc>
        <w:tc>
          <w:tcPr>
            <w:tcW w:w="1111" w:type="dxa"/>
          </w:tcPr>
          <w:p w14:paraId="0DBFB45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289" w:type="dxa"/>
            <w:shd w:val="clear" w:color="auto" w:fill="auto"/>
            <w:vAlign w:val="top"/>
          </w:tcPr>
          <w:p w14:paraId="124599DA">
            <w:pPr>
              <w:rPr>
                <w:rFonts w:hint="default" w:ascii="Times New Roman" w:hAnsi="Times New Roman" w:cs="Times New Roman" w:eastAsiaTheme="minorEastAsia"/>
                <w:b w:val="0"/>
                <w:bCs w:val="0"/>
                <w:kern w:val="2"/>
                <w:sz w:val="18"/>
                <w:szCs w:val="18"/>
                <w:vertAlign w:val="baseline"/>
                <w:lang w:val="en-US" w:eastAsia="zh-CN" w:bidi="ar-SA"/>
              </w:rPr>
            </w:pPr>
            <w:r>
              <w:rPr>
                <w:rFonts w:hint="eastAsia" w:ascii="Times New Roman" w:hAnsi="Times New Roman" w:cs="Times New Roman"/>
                <w:b w:val="0"/>
                <w:bCs w:val="0"/>
                <w:sz w:val="18"/>
                <w:szCs w:val="18"/>
                <w:vertAlign w:val="baseline"/>
                <w:lang w:val="en-US" w:eastAsia="zh-CN"/>
              </w:rPr>
              <w:t>0.06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282" w:type="dxa"/>
            <w:shd w:val="clear" w:color="auto" w:fill="auto"/>
            <w:vAlign w:val="top"/>
          </w:tcPr>
          <w:p w14:paraId="5C90319F">
            <w:pPr>
              <w:rPr>
                <w:rFonts w:hint="default" w:ascii="Times New Roman" w:hAnsi="Times New Roman" w:cs="Times New Roman" w:eastAsiaTheme="minorEastAsia"/>
                <w:b w:val="0"/>
                <w:bCs w:val="0"/>
                <w:kern w:val="2"/>
                <w:sz w:val="18"/>
                <w:szCs w:val="18"/>
                <w:vertAlign w:val="baseline"/>
                <w:lang w:val="en-US" w:eastAsia="zh-CN" w:bidi="ar-SA"/>
              </w:rPr>
            </w:pPr>
            <w:r>
              <w:rPr>
                <w:rFonts w:hint="eastAsia" w:ascii="Times New Roman" w:hAnsi="Times New Roman" w:cs="Times New Roman"/>
                <w:b w:val="0"/>
                <w:bCs w:val="0"/>
                <w:sz w:val="18"/>
                <w:szCs w:val="18"/>
                <w:vertAlign w:val="baseline"/>
                <w:lang w:val="en-US" w:eastAsia="zh-CN"/>
              </w:rPr>
              <w:t>0.09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0.10</w:t>
            </w:r>
          </w:p>
        </w:tc>
        <w:tc>
          <w:tcPr>
            <w:tcW w:w="1289" w:type="dxa"/>
          </w:tcPr>
          <w:p w14:paraId="540DFDF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320" w:type="dxa"/>
          </w:tcPr>
          <w:p w14:paraId="060C24C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r w14:paraId="78D8B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 w:type="dxa"/>
            <w:shd w:val="clear" w:color="auto" w:fill="auto"/>
            <w:vAlign w:val="top"/>
          </w:tcPr>
          <w:p w14:paraId="21D70A44">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Tumor</w:t>
            </w:r>
          </w:p>
        </w:tc>
        <w:tc>
          <w:tcPr>
            <w:tcW w:w="1186" w:type="dxa"/>
          </w:tcPr>
          <w:p w14:paraId="69EC57B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4.12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0.44</w:t>
            </w:r>
          </w:p>
        </w:tc>
        <w:tc>
          <w:tcPr>
            <w:tcW w:w="1111" w:type="dxa"/>
          </w:tcPr>
          <w:p w14:paraId="7935112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2.39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0.50</w:t>
            </w:r>
          </w:p>
        </w:tc>
        <w:tc>
          <w:tcPr>
            <w:tcW w:w="1289" w:type="dxa"/>
            <w:shd w:val="clear" w:color="auto" w:fill="auto"/>
            <w:vAlign w:val="top"/>
          </w:tcPr>
          <w:p w14:paraId="505CB6C0">
            <w:pPr>
              <w:rPr>
                <w:rFonts w:hint="default" w:ascii="Times New Roman" w:hAnsi="Times New Roman" w:cs="Times New Roman" w:eastAsiaTheme="minorEastAsia"/>
                <w:b w:val="0"/>
                <w:bCs w:val="0"/>
                <w:kern w:val="2"/>
                <w:sz w:val="18"/>
                <w:szCs w:val="18"/>
                <w:vertAlign w:val="baseline"/>
                <w:lang w:val="en-US" w:eastAsia="zh-CN" w:bidi="ar-SA"/>
              </w:rPr>
            </w:pPr>
            <w:r>
              <w:rPr>
                <w:rFonts w:hint="eastAsia" w:ascii="Times New Roman" w:hAnsi="Times New Roman" w:cs="Times New Roman"/>
                <w:b w:val="0"/>
                <w:bCs w:val="0"/>
                <w:sz w:val="18"/>
                <w:szCs w:val="18"/>
                <w:vertAlign w:val="baseline"/>
                <w:lang w:val="en-US" w:eastAsia="zh-CN"/>
              </w:rPr>
              <w:t>2.56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0.59</w:t>
            </w:r>
          </w:p>
        </w:tc>
        <w:tc>
          <w:tcPr>
            <w:tcW w:w="1282" w:type="dxa"/>
            <w:shd w:val="clear" w:color="auto" w:fill="auto"/>
            <w:vAlign w:val="top"/>
          </w:tcPr>
          <w:p w14:paraId="6CD2AD6C">
            <w:pPr>
              <w:rPr>
                <w:rFonts w:hint="default" w:ascii="Times New Roman" w:hAnsi="Times New Roman" w:cs="Times New Roman" w:eastAsiaTheme="minorEastAsia"/>
                <w:b w:val="0"/>
                <w:bCs w:val="0"/>
                <w:kern w:val="2"/>
                <w:sz w:val="18"/>
                <w:szCs w:val="18"/>
                <w:vertAlign w:val="baseline"/>
                <w:lang w:val="en-US" w:eastAsia="zh-CN" w:bidi="ar-SA"/>
              </w:rPr>
            </w:pPr>
            <w:r>
              <w:rPr>
                <w:rFonts w:hint="eastAsia" w:ascii="Times New Roman" w:hAnsi="Times New Roman" w:cs="Times New Roman"/>
                <w:b w:val="0"/>
                <w:bCs w:val="0"/>
                <w:sz w:val="18"/>
                <w:szCs w:val="18"/>
                <w:vertAlign w:val="baseline"/>
                <w:lang w:val="en-US" w:eastAsia="zh-CN"/>
              </w:rPr>
              <w:t>2.08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0.53</w:t>
            </w:r>
          </w:p>
        </w:tc>
        <w:tc>
          <w:tcPr>
            <w:tcW w:w="1289" w:type="dxa"/>
          </w:tcPr>
          <w:p w14:paraId="0624499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320" w:type="dxa"/>
          </w:tcPr>
          <w:p w14:paraId="4EDA5F2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bl>
    <w:p w14:paraId="4AE8EF07">
      <w:pPr>
        <w:rPr>
          <w:rFonts w:hint="default" w:ascii="Times New Roman" w:eastAsia="宋体"/>
          <w:highlight w:val="magenta"/>
          <w:lang w:val="en-US" w:eastAsia="zh-CN"/>
        </w:rPr>
      </w:pPr>
      <w:r>
        <w:rPr>
          <w:rFonts w:hint="default" w:ascii="Times New Roman" w:eastAsia="宋体"/>
          <w:highlight w:val="magenta"/>
          <w:lang w:val="en-US" w:eastAsia="zh-CN"/>
        </w:rPr>
        <w:br w:type="page"/>
      </w:r>
    </w:p>
    <w:p w14:paraId="0EEA5C18">
      <w:pPr>
        <w:rPr>
          <w:rFonts w:hint="eastAsia"/>
          <w:color w:val="auto"/>
          <w:sz w:val="24"/>
          <w:lang w:val="en-US" w:eastAsia="zh-CN"/>
        </w:rPr>
      </w:pPr>
      <w:r>
        <w:rPr>
          <w:rFonts w:hint="eastAsia" w:ascii="Times New Roman" w:hAnsi="Times New Roman" w:eastAsia="宋体" w:cs="Times New Roman"/>
          <w:b/>
          <w:bCs/>
          <w:color w:val="auto"/>
          <w:sz w:val="24"/>
          <w:szCs w:val="24"/>
        </w:rPr>
        <w:t>Supplementary Table S1</w:t>
      </w:r>
      <w:r>
        <w:rPr>
          <w:rFonts w:hint="eastAsia" w:ascii="Times New Roman" w:hAnsi="Times New Roman" w:eastAsia="宋体" w:cs="Times New Roman"/>
          <w:b/>
          <w:bCs/>
          <w:color w:val="auto"/>
          <w:sz w:val="24"/>
          <w:szCs w:val="24"/>
          <w:lang w:val="en-US" w:eastAsia="zh-CN"/>
        </w:rPr>
        <w:t>1.</w:t>
      </w:r>
      <w:r>
        <w:rPr>
          <w:rFonts w:hint="eastAsia" w:ascii="Times New Roman" w:hAnsi="Times New Roman" w:eastAsia="宋体" w:cs="Times New Roman"/>
          <w:color w:val="auto"/>
          <w:sz w:val="24"/>
          <w:szCs w:val="24"/>
          <w:lang w:val="en-US" w:eastAsia="zh-CN"/>
        </w:rPr>
        <w:t xml:space="preserve"> </w:t>
      </w:r>
      <w:r>
        <w:rPr>
          <w:rFonts w:ascii="Times New Roman" w:hAnsi="Times New Roman" w:eastAsia="宋体" w:cs="Times New Roman"/>
          <w:color w:val="auto"/>
          <w:sz w:val="24"/>
          <w:szCs w:val="24"/>
        </w:rPr>
        <w:t xml:space="preserve">The biodistribution of </w:t>
      </w:r>
      <w:r>
        <w:rPr>
          <w:rFonts w:hint="eastAsia" w:ascii="Times New Roman" w:hAnsi="Times New Roman" w:eastAsia="宋体" w:cs="Times New Roman"/>
          <w:color w:val="auto"/>
          <w:sz w:val="24"/>
          <w:szCs w:val="24"/>
          <w:vertAlign w:val="superscript"/>
          <w:lang w:val="en-US" w:eastAsia="zh-CN"/>
        </w:rPr>
        <w:t>177</w:t>
      </w:r>
      <w:r>
        <w:rPr>
          <w:rFonts w:hint="eastAsia" w:ascii="Times New Roman" w:hAnsi="Times New Roman" w:eastAsia="宋体" w:cs="Times New Roman"/>
          <w:color w:val="auto"/>
          <w:sz w:val="24"/>
          <w:szCs w:val="24"/>
          <w:lang w:val="en-US" w:eastAsia="zh-CN"/>
        </w:rPr>
        <w:t>Lu</w:t>
      </w:r>
      <w:r>
        <w:rPr>
          <w:rFonts w:ascii="Times New Roman" w:hAnsi="Times New Roman" w:eastAsia="宋体" w:cs="Times New Roman"/>
          <w:color w:val="auto"/>
          <w:sz w:val="24"/>
          <w:szCs w:val="24"/>
        </w:rPr>
        <w:t>-FZ-NR</w:t>
      </w:r>
      <w:r>
        <w:rPr>
          <w:rFonts w:hint="eastAsia" w:ascii="Times New Roman" w:hAnsi="Times New Roman" w:eastAsia="宋体" w:cs="Times New Roman"/>
          <w:color w:val="auto"/>
          <w:sz w:val="24"/>
          <w:szCs w:val="24"/>
          <w:lang w:val="en-US" w:eastAsia="zh-CN"/>
        </w:rPr>
        <w:t>-6</w:t>
      </w:r>
      <w:r>
        <w:rPr>
          <w:rFonts w:ascii="Times New Roman" w:hAnsi="Times New Roman" w:eastAsia="宋体" w:cs="Times New Roman"/>
          <w:color w:val="auto"/>
          <w:sz w:val="24"/>
          <w:szCs w:val="24"/>
        </w:rPr>
        <w:t xml:space="preserve"> at different time points (</w:t>
      </w:r>
      <w:r>
        <w:rPr>
          <w:rFonts w:hint="eastAsia" w:ascii="Times New Roman" w:hAnsi="Times New Roman" w:eastAsia="宋体" w:cs="Times New Roman"/>
          <w:color w:val="auto"/>
          <w:sz w:val="24"/>
          <w:szCs w:val="24"/>
          <w:lang w:val="en-US" w:eastAsia="zh-CN"/>
        </w:rPr>
        <w:t>1</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h</w:t>
      </w:r>
      <w:r>
        <w:rPr>
          <w:rFonts w:ascii="Times New Roman" w:hAnsi="Times New Roman" w:eastAsia="宋体" w:cs="Times New Roman"/>
          <w:color w:val="auto"/>
          <w:sz w:val="24"/>
          <w:szCs w:val="24"/>
        </w:rPr>
        <w:t>, 6-</w:t>
      </w:r>
      <w:r>
        <w:rPr>
          <w:rFonts w:hint="eastAsia" w:ascii="Times New Roman" w:hAnsi="Times New Roman" w:eastAsia="宋体" w:cs="Times New Roman"/>
          <w:color w:val="auto"/>
          <w:sz w:val="24"/>
          <w:szCs w:val="24"/>
          <w:lang w:val="en-US" w:eastAsia="zh-CN"/>
        </w:rPr>
        <w:t>h</w:t>
      </w:r>
      <w:r>
        <w:rPr>
          <w:rFonts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lang w:val="en-US" w:eastAsia="zh-CN"/>
        </w:rPr>
        <w:t>24-h</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 xml:space="preserve"> 48-h, 96-h and 168-h </w:t>
      </w:r>
      <w:r>
        <w:rPr>
          <w:rFonts w:ascii="Times New Roman" w:hAnsi="Times New Roman" w:eastAsia="宋体" w:cs="Times New Roman"/>
          <w:color w:val="auto"/>
          <w:sz w:val="24"/>
          <w:szCs w:val="24"/>
        </w:rPr>
        <w:t xml:space="preserve">) in </w:t>
      </w:r>
      <w:r>
        <w:rPr>
          <w:rFonts w:hint="eastAsia" w:ascii="Times New Roman" w:hAnsi="Times New Roman" w:eastAsia="宋体" w:cs="Times New Roman"/>
          <w:color w:val="auto"/>
          <w:sz w:val="24"/>
          <w:szCs w:val="24"/>
          <w:lang w:val="en-US" w:eastAsia="zh-CN"/>
        </w:rPr>
        <w:t>HT1376</w:t>
      </w:r>
      <w:r>
        <w:rPr>
          <w:rFonts w:ascii="Times New Roman" w:hAnsi="Times New Roman" w:eastAsia="宋体" w:cs="Times New Roman"/>
          <w:color w:val="auto"/>
          <w:sz w:val="24"/>
          <w:szCs w:val="24"/>
        </w:rPr>
        <w:t xml:space="preserve"> tumor-bearing mice (n = 3/group).</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6"/>
        <w:gridCol w:w="1206"/>
        <w:gridCol w:w="1214"/>
        <w:gridCol w:w="1200"/>
        <w:gridCol w:w="1248"/>
        <w:gridCol w:w="1254"/>
        <w:gridCol w:w="1314"/>
      </w:tblGrid>
      <w:tr w14:paraId="14303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6" w:type="dxa"/>
          </w:tcPr>
          <w:p w14:paraId="343003E3">
            <w:pPr>
              <w:rPr>
                <w:rFonts w:hint="default" w:ascii="Times New Roman" w:hAnsi="Times New Roman" w:cs="Times New Roman"/>
                <w:b/>
                <w:bCs/>
                <w:sz w:val="18"/>
                <w:szCs w:val="18"/>
                <w:vertAlign w:val="baseline"/>
                <w:lang w:val="en-US" w:eastAsia="zh-CN"/>
              </w:rPr>
            </w:pPr>
            <w:bookmarkStart w:id="12" w:name="OLE_LINK9"/>
            <w:r>
              <w:rPr>
                <w:rFonts w:hint="default" w:ascii="Times New Roman" w:hAnsi="Times New Roman" w:cs="Times New Roman"/>
                <w:b/>
                <w:bCs/>
                <w:sz w:val="18"/>
                <w:szCs w:val="18"/>
                <w:vertAlign w:val="baseline"/>
                <w:lang w:val="en-US" w:eastAsia="zh-CN"/>
              </w:rPr>
              <w:t>Tissue</w:t>
            </w:r>
          </w:p>
        </w:tc>
        <w:tc>
          <w:tcPr>
            <w:tcW w:w="1206" w:type="dxa"/>
            <w:vAlign w:val="top"/>
          </w:tcPr>
          <w:p w14:paraId="08DC9F7C">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1 h(%ID/g)</w:t>
            </w:r>
          </w:p>
        </w:tc>
        <w:tc>
          <w:tcPr>
            <w:tcW w:w="1214" w:type="dxa"/>
            <w:vAlign w:val="top"/>
          </w:tcPr>
          <w:p w14:paraId="132D63E8">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6 h(%ID/g)</w:t>
            </w:r>
          </w:p>
        </w:tc>
        <w:tc>
          <w:tcPr>
            <w:tcW w:w="1200" w:type="dxa"/>
            <w:vAlign w:val="top"/>
          </w:tcPr>
          <w:p w14:paraId="25BF2354">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24 h(%ID/g)</w:t>
            </w:r>
          </w:p>
        </w:tc>
        <w:tc>
          <w:tcPr>
            <w:tcW w:w="1248" w:type="dxa"/>
            <w:vAlign w:val="top"/>
          </w:tcPr>
          <w:p w14:paraId="76748E02">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48 h(%ID/g)</w:t>
            </w:r>
          </w:p>
        </w:tc>
        <w:tc>
          <w:tcPr>
            <w:tcW w:w="1254" w:type="dxa"/>
            <w:vAlign w:val="top"/>
          </w:tcPr>
          <w:p w14:paraId="077240DA">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96 h(%ID/g)</w:t>
            </w:r>
          </w:p>
        </w:tc>
        <w:tc>
          <w:tcPr>
            <w:tcW w:w="1314" w:type="dxa"/>
            <w:vAlign w:val="top"/>
          </w:tcPr>
          <w:p w14:paraId="1562D093">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168 h(%ID/g)</w:t>
            </w:r>
          </w:p>
        </w:tc>
      </w:tr>
      <w:tr w14:paraId="6C071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6" w:type="dxa"/>
          </w:tcPr>
          <w:p w14:paraId="1BEAFD02">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Heart</w:t>
            </w:r>
          </w:p>
        </w:tc>
        <w:tc>
          <w:tcPr>
            <w:tcW w:w="1206" w:type="dxa"/>
          </w:tcPr>
          <w:p w14:paraId="23774E0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0.48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0.53</w:t>
            </w:r>
          </w:p>
        </w:tc>
        <w:tc>
          <w:tcPr>
            <w:tcW w:w="1214" w:type="dxa"/>
          </w:tcPr>
          <w:p w14:paraId="6871737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0.06</w:t>
            </w:r>
          </w:p>
        </w:tc>
        <w:tc>
          <w:tcPr>
            <w:tcW w:w="1200" w:type="dxa"/>
          </w:tcPr>
          <w:p w14:paraId="5B4629E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248" w:type="dxa"/>
          </w:tcPr>
          <w:p w14:paraId="1CFBD5C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254" w:type="dxa"/>
          </w:tcPr>
          <w:p w14:paraId="2C0A0C9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314" w:type="dxa"/>
          </w:tcPr>
          <w:p w14:paraId="245CA55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r w14:paraId="6A7E7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6" w:type="dxa"/>
          </w:tcPr>
          <w:p w14:paraId="1A0A71E2">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Liver</w:t>
            </w:r>
          </w:p>
        </w:tc>
        <w:tc>
          <w:tcPr>
            <w:tcW w:w="1206" w:type="dxa"/>
          </w:tcPr>
          <w:p w14:paraId="7C84C49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0.65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0.58</w:t>
            </w:r>
          </w:p>
        </w:tc>
        <w:tc>
          <w:tcPr>
            <w:tcW w:w="1214" w:type="dxa"/>
          </w:tcPr>
          <w:p w14:paraId="0F50BB5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0.41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0.09</w:t>
            </w:r>
          </w:p>
        </w:tc>
        <w:tc>
          <w:tcPr>
            <w:tcW w:w="1200" w:type="dxa"/>
          </w:tcPr>
          <w:p w14:paraId="10F5E81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0.12</w:t>
            </w:r>
          </w:p>
        </w:tc>
        <w:tc>
          <w:tcPr>
            <w:tcW w:w="1248" w:type="dxa"/>
          </w:tcPr>
          <w:p w14:paraId="153A67B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254" w:type="dxa"/>
          </w:tcPr>
          <w:p w14:paraId="6CD020E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314" w:type="dxa"/>
          </w:tcPr>
          <w:p w14:paraId="587AE44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r w14:paraId="5AD7F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6" w:type="dxa"/>
          </w:tcPr>
          <w:p w14:paraId="2F6F18F9">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Spleen</w:t>
            </w:r>
          </w:p>
        </w:tc>
        <w:tc>
          <w:tcPr>
            <w:tcW w:w="1206" w:type="dxa"/>
          </w:tcPr>
          <w:p w14:paraId="29613C3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1.64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1.22</w:t>
            </w:r>
          </w:p>
        </w:tc>
        <w:tc>
          <w:tcPr>
            <w:tcW w:w="1214" w:type="dxa"/>
          </w:tcPr>
          <w:p w14:paraId="191FC01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0.78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0.14</w:t>
            </w:r>
          </w:p>
        </w:tc>
        <w:tc>
          <w:tcPr>
            <w:tcW w:w="1200" w:type="dxa"/>
          </w:tcPr>
          <w:p w14:paraId="10D4619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0.13</w:t>
            </w:r>
          </w:p>
        </w:tc>
        <w:tc>
          <w:tcPr>
            <w:tcW w:w="1248" w:type="dxa"/>
          </w:tcPr>
          <w:p w14:paraId="7DCAD58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0.12</w:t>
            </w:r>
          </w:p>
        </w:tc>
        <w:tc>
          <w:tcPr>
            <w:tcW w:w="1254" w:type="dxa"/>
          </w:tcPr>
          <w:p w14:paraId="5319ADD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314" w:type="dxa"/>
          </w:tcPr>
          <w:p w14:paraId="331F5EC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0.08</w:t>
            </w:r>
          </w:p>
        </w:tc>
      </w:tr>
      <w:tr w14:paraId="3BDCC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6" w:type="dxa"/>
          </w:tcPr>
          <w:p w14:paraId="6E19C214">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Lung</w:t>
            </w:r>
          </w:p>
        </w:tc>
        <w:tc>
          <w:tcPr>
            <w:tcW w:w="1206" w:type="dxa"/>
          </w:tcPr>
          <w:p w14:paraId="3EC6A91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1.78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1.60</w:t>
            </w:r>
          </w:p>
        </w:tc>
        <w:tc>
          <w:tcPr>
            <w:tcW w:w="1214" w:type="dxa"/>
          </w:tcPr>
          <w:p w14:paraId="7D11435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0.73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0.50</w:t>
            </w:r>
          </w:p>
        </w:tc>
        <w:tc>
          <w:tcPr>
            <w:tcW w:w="1200" w:type="dxa"/>
          </w:tcPr>
          <w:p w14:paraId="19F4B54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0.11</w:t>
            </w:r>
          </w:p>
        </w:tc>
        <w:tc>
          <w:tcPr>
            <w:tcW w:w="1248" w:type="dxa"/>
          </w:tcPr>
          <w:p w14:paraId="5B93A98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254" w:type="dxa"/>
          </w:tcPr>
          <w:p w14:paraId="2EE6812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314" w:type="dxa"/>
          </w:tcPr>
          <w:p w14:paraId="7C6655A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r w14:paraId="7E4A8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1086" w:type="dxa"/>
          </w:tcPr>
          <w:p w14:paraId="7B72CB8E">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Kidney</w:t>
            </w:r>
          </w:p>
        </w:tc>
        <w:tc>
          <w:tcPr>
            <w:tcW w:w="1206" w:type="dxa"/>
          </w:tcPr>
          <w:p w14:paraId="3E1519A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46.00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19.44</w:t>
            </w:r>
          </w:p>
        </w:tc>
        <w:tc>
          <w:tcPr>
            <w:tcW w:w="1214" w:type="dxa"/>
          </w:tcPr>
          <w:p w14:paraId="05C1A8C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38.17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4.15</w:t>
            </w:r>
          </w:p>
        </w:tc>
        <w:tc>
          <w:tcPr>
            <w:tcW w:w="1200" w:type="dxa"/>
          </w:tcPr>
          <w:p w14:paraId="1CD9A6E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21.85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6.45</w:t>
            </w:r>
          </w:p>
        </w:tc>
        <w:tc>
          <w:tcPr>
            <w:tcW w:w="1248" w:type="dxa"/>
          </w:tcPr>
          <w:p w14:paraId="5740C6E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5.66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0.62</w:t>
            </w:r>
          </w:p>
        </w:tc>
        <w:tc>
          <w:tcPr>
            <w:tcW w:w="1254" w:type="dxa"/>
          </w:tcPr>
          <w:p w14:paraId="7B688B7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2.69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0.21</w:t>
            </w:r>
          </w:p>
        </w:tc>
        <w:tc>
          <w:tcPr>
            <w:tcW w:w="1314" w:type="dxa"/>
          </w:tcPr>
          <w:p w14:paraId="0646412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1.55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0.38</w:t>
            </w:r>
          </w:p>
        </w:tc>
      </w:tr>
      <w:tr w14:paraId="5A050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6" w:type="dxa"/>
            <w:shd w:val="clear" w:color="auto" w:fill="auto"/>
            <w:vAlign w:val="top"/>
          </w:tcPr>
          <w:p w14:paraId="41F977C3">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kern w:val="2"/>
                <w:sz w:val="18"/>
                <w:szCs w:val="18"/>
                <w:vertAlign w:val="baseline"/>
                <w:lang w:val="en-US" w:eastAsia="zh-CN" w:bidi="ar-SA"/>
              </w:rPr>
              <w:t>Stomach</w:t>
            </w:r>
          </w:p>
        </w:tc>
        <w:tc>
          <w:tcPr>
            <w:tcW w:w="1206" w:type="dxa"/>
          </w:tcPr>
          <w:p w14:paraId="7FDEECC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1.89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1.72</w:t>
            </w:r>
          </w:p>
        </w:tc>
        <w:tc>
          <w:tcPr>
            <w:tcW w:w="1214" w:type="dxa"/>
          </w:tcPr>
          <w:p w14:paraId="3E33EF8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1.18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0.55</w:t>
            </w:r>
          </w:p>
        </w:tc>
        <w:tc>
          <w:tcPr>
            <w:tcW w:w="1200" w:type="dxa"/>
          </w:tcPr>
          <w:p w14:paraId="6D1819D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0.50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0.09</w:t>
            </w:r>
          </w:p>
        </w:tc>
        <w:tc>
          <w:tcPr>
            <w:tcW w:w="1248" w:type="dxa"/>
          </w:tcPr>
          <w:p w14:paraId="1BD03B2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0.08</w:t>
            </w:r>
          </w:p>
        </w:tc>
        <w:tc>
          <w:tcPr>
            <w:tcW w:w="1254" w:type="dxa"/>
          </w:tcPr>
          <w:p w14:paraId="0F7FF9F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314" w:type="dxa"/>
          </w:tcPr>
          <w:p w14:paraId="2A1299D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r w14:paraId="14404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086" w:type="dxa"/>
            <w:shd w:val="clear" w:color="auto" w:fill="auto"/>
            <w:vAlign w:val="top"/>
          </w:tcPr>
          <w:p w14:paraId="33D33475">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Large intestine</w:t>
            </w:r>
          </w:p>
        </w:tc>
        <w:tc>
          <w:tcPr>
            <w:tcW w:w="1206" w:type="dxa"/>
          </w:tcPr>
          <w:p w14:paraId="636E71C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0.34</w:t>
            </w:r>
          </w:p>
        </w:tc>
        <w:tc>
          <w:tcPr>
            <w:tcW w:w="1214" w:type="dxa"/>
          </w:tcPr>
          <w:p w14:paraId="349B8D9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0.17</w:t>
            </w:r>
          </w:p>
        </w:tc>
        <w:tc>
          <w:tcPr>
            <w:tcW w:w="1200" w:type="dxa"/>
          </w:tcPr>
          <w:p w14:paraId="184B6A0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0.09</w:t>
            </w:r>
          </w:p>
        </w:tc>
        <w:tc>
          <w:tcPr>
            <w:tcW w:w="1248" w:type="dxa"/>
          </w:tcPr>
          <w:p w14:paraId="18ADEEF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0.05</w:t>
            </w:r>
          </w:p>
        </w:tc>
        <w:tc>
          <w:tcPr>
            <w:tcW w:w="1254" w:type="dxa"/>
          </w:tcPr>
          <w:p w14:paraId="1DACB4D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0.04</w:t>
            </w:r>
          </w:p>
        </w:tc>
        <w:tc>
          <w:tcPr>
            <w:tcW w:w="1314" w:type="dxa"/>
          </w:tcPr>
          <w:p w14:paraId="3C65269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r w14:paraId="060DF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6" w:type="dxa"/>
            <w:shd w:val="clear" w:color="auto" w:fill="auto"/>
            <w:vAlign w:val="top"/>
          </w:tcPr>
          <w:p w14:paraId="5C89B71C">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Small intestine</w:t>
            </w:r>
          </w:p>
        </w:tc>
        <w:tc>
          <w:tcPr>
            <w:tcW w:w="1206" w:type="dxa"/>
          </w:tcPr>
          <w:p w14:paraId="04FFCED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0.54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0.83</w:t>
            </w:r>
          </w:p>
        </w:tc>
        <w:tc>
          <w:tcPr>
            <w:tcW w:w="1214" w:type="dxa"/>
          </w:tcPr>
          <w:p w14:paraId="49E3E84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200" w:type="dxa"/>
          </w:tcPr>
          <w:p w14:paraId="538D4B9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0.12</w:t>
            </w:r>
          </w:p>
        </w:tc>
        <w:tc>
          <w:tcPr>
            <w:tcW w:w="1248" w:type="dxa"/>
          </w:tcPr>
          <w:p w14:paraId="17786AE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254" w:type="dxa"/>
          </w:tcPr>
          <w:p w14:paraId="08C9708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0.06</w:t>
            </w:r>
          </w:p>
        </w:tc>
        <w:tc>
          <w:tcPr>
            <w:tcW w:w="1314" w:type="dxa"/>
          </w:tcPr>
          <w:p w14:paraId="669549F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0.06</w:t>
            </w:r>
          </w:p>
        </w:tc>
      </w:tr>
      <w:tr w14:paraId="58D98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6" w:type="dxa"/>
            <w:shd w:val="clear" w:color="auto" w:fill="auto"/>
            <w:vAlign w:val="top"/>
          </w:tcPr>
          <w:p w14:paraId="2C02D110">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Bladder</w:t>
            </w:r>
          </w:p>
        </w:tc>
        <w:tc>
          <w:tcPr>
            <w:tcW w:w="1206" w:type="dxa"/>
          </w:tcPr>
          <w:p w14:paraId="0718179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0.93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0.85</w:t>
            </w:r>
          </w:p>
        </w:tc>
        <w:tc>
          <w:tcPr>
            <w:tcW w:w="1214" w:type="dxa"/>
          </w:tcPr>
          <w:p w14:paraId="2E5F5BA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0.12</w:t>
            </w:r>
          </w:p>
        </w:tc>
        <w:tc>
          <w:tcPr>
            <w:tcW w:w="1200" w:type="dxa"/>
          </w:tcPr>
          <w:p w14:paraId="5695248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0.22</w:t>
            </w:r>
          </w:p>
        </w:tc>
        <w:tc>
          <w:tcPr>
            <w:tcW w:w="1248" w:type="dxa"/>
          </w:tcPr>
          <w:p w14:paraId="0843C39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0.09</w:t>
            </w:r>
          </w:p>
        </w:tc>
        <w:tc>
          <w:tcPr>
            <w:tcW w:w="1254" w:type="dxa"/>
          </w:tcPr>
          <w:p w14:paraId="4F2C597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0.09</w:t>
            </w:r>
          </w:p>
        </w:tc>
        <w:tc>
          <w:tcPr>
            <w:tcW w:w="1314" w:type="dxa"/>
          </w:tcPr>
          <w:p w14:paraId="47C9A89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0.04</w:t>
            </w:r>
          </w:p>
        </w:tc>
      </w:tr>
      <w:tr w14:paraId="5D4F8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86" w:type="dxa"/>
            <w:shd w:val="clear" w:color="auto" w:fill="auto"/>
            <w:vAlign w:val="top"/>
          </w:tcPr>
          <w:p w14:paraId="4F1977F2">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Muscle</w:t>
            </w:r>
          </w:p>
        </w:tc>
        <w:tc>
          <w:tcPr>
            <w:tcW w:w="1206" w:type="dxa"/>
          </w:tcPr>
          <w:p w14:paraId="3AE4157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0.07</w:t>
            </w:r>
          </w:p>
        </w:tc>
        <w:tc>
          <w:tcPr>
            <w:tcW w:w="1214" w:type="dxa"/>
          </w:tcPr>
          <w:p w14:paraId="1772B5D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0.08</w:t>
            </w:r>
          </w:p>
        </w:tc>
        <w:tc>
          <w:tcPr>
            <w:tcW w:w="1200" w:type="dxa"/>
            <w:shd w:val="clear" w:color="auto" w:fill="auto"/>
            <w:vAlign w:val="top"/>
          </w:tcPr>
          <w:p w14:paraId="02330816">
            <w:pPr>
              <w:rPr>
                <w:rFonts w:hint="default" w:ascii="Times New Roman" w:hAnsi="Times New Roman" w:cs="Times New Roman" w:eastAsiaTheme="minorEastAsia"/>
                <w:b w:val="0"/>
                <w:bCs w:val="0"/>
                <w:kern w:val="2"/>
                <w:sz w:val="18"/>
                <w:szCs w:val="18"/>
                <w:vertAlign w:val="baseline"/>
                <w:lang w:val="en-US" w:eastAsia="zh-CN" w:bidi="ar-SA"/>
              </w:rPr>
            </w:pPr>
            <w:r>
              <w:rPr>
                <w:rFonts w:hint="eastAsia" w:ascii="Times New Roman" w:hAnsi="Times New Roman" w:cs="Times New Roman"/>
                <w:b w:val="0"/>
                <w:bCs w:val="0"/>
                <w:kern w:val="2"/>
                <w:sz w:val="18"/>
                <w:szCs w:val="18"/>
                <w:vertAlign w:val="baseline"/>
                <w:lang w:val="en-US" w:eastAsia="zh-CN" w:bidi="ar-SA"/>
              </w:rPr>
              <w:t>0.02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248" w:type="dxa"/>
          </w:tcPr>
          <w:p w14:paraId="54977E2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254" w:type="dxa"/>
          </w:tcPr>
          <w:p w14:paraId="1742D7F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314" w:type="dxa"/>
          </w:tcPr>
          <w:p w14:paraId="50257B9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0.05</w:t>
            </w:r>
          </w:p>
        </w:tc>
      </w:tr>
      <w:tr w14:paraId="361FE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6" w:type="dxa"/>
            <w:shd w:val="clear" w:color="auto" w:fill="auto"/>
            <w:vAlign w:val="top"/>
          </w:tcPr>
          <w:p w14:paraId="3FE0E6EE">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Bone</w:t>
            </w:r>
          </w:p>
        </w:tc>
        <w:tc>
          <w:tcPr>
            <w:tcW w:w="1206" w:type="dxa"/>
          </w:tcPr>
          <w:p w14:paraId="3C7E47A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214" w:type="dxa"/>
          </w:tcPr>
          <w:p w14:paraId="6E91401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200" w:type="dxa"/>
            <w:shd w:val="clear" w:color="auto" w:fill="auto"/>
            <w:vAlign w:val="top"/>
          </w:tcPr>
          <w:p w14:paraId="1B79DBAB">
            <w:pPr>
              <w:rPr>
                <w:rFonts w:hint="default" w:ascii="Times New Roman" w:hAnsi="Times New Roman" w:cs="Times New Roman" w:eastAsiaTheme="minorEastAsia"/>
                <w:b w:val="0"/>
                <w:bCs w:val="0"/>
                <w:kern w:val="2"/>
                <w:sz w:val="18"/>
                <w:szCs w:val="18"/>
                <w:vertAlign w:val="baseline"/>
                <w:lang w:val="en-US" w:eastAsia="zh-CN" w:bidi="ar-SA"/>
              </w:rPr>
            </w:pPr>
            <w:r>
              <w:rPr>
                <w:rFonts w:hint="eastAsia" w:ascii="Times New Roman" w:hAnsi="Times New Roman" w:cs="Times New Roman"/>
                <w:b w:val="0"/>
                <w:bCs w:val="0"/>
                <w:kern w:val="2"/>
                <w:sz w:val="18"/>
                <w:szCs w:val="18"/>
                <w:vertAlign w:val="baseline"/>
                <w:lang w:val="en-US" w:eastAsia="zh-CN" w:bidi="ar-SA"/>
              </w:rPr>
              <w:t>0.24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0.13</w:t>
            </w:r>
          </w:p>
        </w:tc>
        <w:tc>
          <w:tcPr>
            <w:tcW w:w="1248" w:type="dxa"/>
          </w:tcPr>
          <w:p w14:paraId="4838374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254" w:type="dxa"/>
          </w:tcPr>
          <w:p w14:paraId="302BBDE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314" w:type="dxa"/>
          </w:tcPr>
          <w:p w14:paraId="283090D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r>
      <w:tr w14:paraId="6B929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086" w:type="dxa"/>
            <w:shd w:val="clear" w:color="auto" w:fill="auto"/>
            <w:vAlign w:val="top"/>
          </w:tcPr>
          <w:p w14:paraId="00B53BF5">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Brain</w:t>
            </w:r>
          </w:p>
        </w:tc>
        <w:tc>
          <w:tcPr>
            <w:tcW w:w="1206" w:type="dxa"/>
          </w:tcPr>
          <w:p w14:paraId="7E70596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214" w:type="dxa"/>
          </w:tcPr>
          <w:p w14:paraId="70E3D06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200" w:type="dxa"/>
            <w:shd w:val="clear" w:color="auto" w:fill="auto"/>
            <w:vAlign w:val="top"/>
          </w:tcPr>
          <w:p w14:paraId="54204593">
            <w:pPr>
              <w:rPr>
                <w:rFonts w:hint="default" w:ascii="Times New Roman" w:hAnsi="Times New Roman" w:cs="Times New Roman" w:eastAsiaTheme="minorEastAsia"/>
                <w:b w:val="0"/>
                <w:bCs w:val="0"/>
                <w:kern w:val="2"/>
                <w:sz w:val="18"/>
                <w:szCs w:val="18"/>
                <w:vertAlign w:val="baseline"/>
                <w:lang w:val="en-US" w:eastAsia="zh-CN" w:bidi="ar-SA"/>
              </w:rPr>
            </w:pPr>
            <w:r>
              <w:rPr>
                <w:rFonts w:hint="eastAsia" w:ascii="Times New Roman" w:hAnsi="Times New Roman" w:cs="Times New Roman"/>
                <w:b w:val="0"/>
                <w:bCs w:val="0"/>
                <w:kern w:val="2"/>
                <w:sz w:val="18"/>
                <w:szCs w:val="18"/>
                <w:vertAlign w:val="baseline"/>
                <w:lang w:val="en-US" w:eastAsia="zh-CN" w:bidi="ar-SA"/>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248" w:type="dxa"/>
          </w:tcPr>
          <w:p w14:paraId="0797DE9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254" w:type="dxa"/>
          </w:tcPr>
          <w:p w14:paraId="197F1E2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314" w:type="dxa"/>
          </w:tcPr>
          <w:p w14:paraId="74661E7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r w14:paraId="59782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6" w:type="dxa"/>
            <w:shd w:val="clear" w:color="auto" w:fill="auto"/>
            <w:vAlign w:val="top"/>
          </w:tcPr>
          <w:p w14:paraId="08BB4501">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Blood</w:t>
            </w:r>
          </w:p>
        </w:tc>
        <w:tc>
          <w:tcPr>
            <w:tcW w:w="1206" w:type="dxa"/>
          </w:tcPr>
          <w:p w14:paraId="1244A4F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1.02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0.20</w:t>
            </w:r>
          </w:p>
        </w:tc>
        <w:tc>
          <w:tcPr>
            <w:tcW w:w="1214" w:type="dxa"/>
          </w:tcPr>
          <w:p w14:paraId="1A0A5A8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0.12</w:t>
            </w:r>
          </w:p>
        </w:tc>
        <w:tc>
          <w:tcPr>
            <w:tcW w:w="1200" w:type="dxa"/>
            <w:shd w:val="clear" w:color="auto" w:fill="auto"/>
            <w:vAlign w:val="top"/>
          </w:tcPr>
          <w:p w14:paraId="2D69C23D">
            <w:pPr>
              <w:rPr>
                <w:rFonts w:hint="default" w:ascii="Times New Roman" w:hAnsi="Times New Roman" w:cs="Times New Roman" w:eastAsiaTheme="minorEastAsia"/>
                <w:b w:val="0"/>
                <w:bCs w:val="0"/>
                <w:kern w:val="2"/>
                <w:sz w:val="18"/>
                <w:szCs w:val="18"/>
                <w:vertAlign w:val="baseline"/>
                <w:lang w:val="en-US" w:eastAsia="zh-CN" w:bidi="ar-SA"/>
              </w:rPr>
            </w:pPr>
            <w:r>
              <w:rPr>
                <w:rFonts w:hint="eastAsia" w:ascii="Times New Roman" w:hAnsi="Times New Roman" w:cs="Times New Roman"/>
                <w:b w:val="0"/>
                <w:bCs w:val="0"/>
                <w:kern w:val="2"/>
                <w:sz w:val="18"/>
                <w:szCs w:val="18"/>
                <w:vertAlign w:val="baseline"/>
                <w:lang w:val="en-US" w:eastAsia="zh-CN" w:bidi="ar-SA"/>
              </w:rPr>
              <w:t>0.07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248" w:type="dxa"/>
            <w:shd w:val="clear" w:color="auto" w:fill="auto"/>
            <w:vAlign w:val="top"/>
          </w:tcPr>
          <w:p w14:paraId="546BED22">
            <w:pPr>
              <w:rPr>
                <w:rFonts w:hint="default" w:ascii="Times New Roman" w:hAnsi="Times New Roman" w:cs="Times New Roman" w:eastAsiaTheme="minorEastAsia"/>
                <w:b w:val="0"/>
                <w:bCs w:val="0"/>
                <w:kern w:val="2"/>
                <w:sz w:val="18"/>
                <w:szCs w:val="18"/>
                <w:vertAlign w:val="baseline"/>
                <w:lang w:val="en-US" w:eastAsia="zh-CN" w:bidi="ar-SA"/>
              </w:rPr>
            </w:pPr>
            <w:r>
              <w:rPr>
                <w:rFonts w:hint="eastAsia" w:ascii="Times New Roman" w:hAnsi="Times New Roman" w:cs="Times New Roman"/>
                <w:b w:val="0"/>
                <w:bCs w:val="0"/>
                <w:kern w:val="2"/>
                <w:sz w:val="18"/>
                <w:szCs w:val="18"/>
                <w:vertAlign w:val="baseline"/>
                <w:lang w:val="en-US" w:eastAsia="zh-CN" w:bidi="ar-SA"/>
              </w:rPr>
              <w:t>0.05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254" w:type="dxa"/>
          </w:tcPr>
          <w:p w14:paraId="488DFBA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314" w:type="dxa"/>
          </w:tcPr>
          <w:p w14:paraId="4CD8BE8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r w14:paraId="6D0B8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6" w:type="dxa"/>
            <w:shd w:val="clear" w:color="auto" w:fill="auto"/>
            <w:vAlign w:val="top"/>
          </w:tcPr>
          <w:p w14:paraId="202622F2">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Tumor</w:t>
            </w:r>
          </w:p>
        </w:tc>
        <w:tc>
          <w:tcPr>
            <w:tcW w:w="1206" w:type="dxa"/>
          </w:tcPr>
          <w:p w14:paraId="24A2AFF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5.16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0.57</w:t>
            </w:r>
          </w:p>
        </w:tc>
        <w:tc>
          <w:tcPr>
            <w:tcW w:w="1214" w:type="dxa"/>
          </w:tcPr>
          <w:p w14:paraId="1CCCB7A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4.82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0.95</w:t>
            </w:r>
          </w:p>
        </w:tc>
        <w:tc>
          <w:tcPr>
            <w:tcW w:w="1200" w:type="dxa"/>
            <w:shd w:val="clear" w:color="auto" w:fill="auto"/>
            <w:vAlign w:val="top"/>
          </w:tcPr>
          <w:p w14:paraId="07B214DA">
            <w:pPr>
              <w:rPr>
                <w:rFonts w:hint="default" w:ascii="Times New Roman" w:hAnsi="Times New Roman" w:cs="Times New Roman" w:eastAsiaTheme="minorEastAsia"/>
                <w:b w:val="0"/>
                <w:bCs w:val="0"/>
                <w:kern w:val="2"/>
                <w:sz w:val="18"/>
                <w:szCs w:val="18"/>
                <w:vertAlign w:val="baseline"/>
                <w:lang w:val="en-US" w:eastAsia="zh-CN" w:bidi="ar-SA"/>
              </w:rPr>
            </w:pPr>
            <w:r>
              <w:rPr>
                <w:rFonts w:hint="eastAsia" w:ascii="Times New Roman" w:hAnsi="Times New Roman" w:cs="Times New Roman"/>
                <w:b w:val="0"/>
                <w:bCs w:val="0"/>
                <w:kern w:val="2"/>
                <w:sz w:val="18"/>
                <w:szCs w:val="18"/>
                <w:vertAlign w:val="baseline"/>
                <w:lang w:val="en-US" w:eastAsia="zh-CN" w:bidi="ar-SA"/>
              </w:rPr>
              <w:t>1.85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0.40</w:t>
            </w:r>
          </w:p>
        </w:tc>
        <w:tc>
          <w:tcPr>
            <w:tcW w:w="1248" w:type="dxa"/>
            <w:shd w:val="clear" w:color="auto" w:fill="auto"/>
            <w:vAlign w:val="top"/>
          </w:tcPr>
          <w:p w14:paraId="65CDCB54">
            <w:pPr>
              <w:rPr>
                <w:rFonts w:hint="default" w:ascii="Times New Roman" w:hAnsi="Times New Roman" w:cs="Times New Roman" w:eastAsiaTheme="minorEastAsia"/>
                <w:b w:val="0"/>
                <w:bCs w:val="0"/>
                <w:kern w:val="2"/>
                <w:sz w:val="18"/>
                <w:szCs w:val="18"/>
                <w:vertAlign w:val="baseline"/>
                <w:lang w:val="en-US" w:eastAsia="zh-CN" w:bidi="ar-SA"/>
              </w:rPr>
            </w:pPr>
            <w:r>
              <w:rPr>
                <w:rFonts w:hint="eastAsia" w:ascii="Times New Roman" w:hAnsi="Times New Roman" w:cs="Times New Roman"/>
                <w:b w:val="0"/>
                <w:bCs w:val="0"/>
                <w:kern w:val="2"/>
                <w:sz w:val="18"/>
                <w:szCs w:val="18"/>
                <w:vertAlign w:val="baseline"/>
                <w:lang w:val="en-US" w:eastAsia="zh-CN" w:bidi="ar-SA"/>
              </w:rPr>
              <w:t>1.07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0.18</w:t>
            </w:r>
          </w:p>
        </w:tc>
        <w:tc>
          <w:tcPr>
            <w:tcW w:w="1254" w:type="dxa"/>
          </w:tcPr>
          <w:p w14:paraId="4706B0A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0.42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0.08</w:t>
            </w:r>
          </w:p>
        </w:tc>
        <w:tc>
          <w:tcPr>
            <w:tcW w:w="1314" w:type="dxa"/>
          </w:tcPr>
          <w:p w14:paraId="4D635C0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0.06</w:t>
            </w:r>
          </w:p>
        </w:tc>
      </w:tr>
      <w:bookmarkEnd w:id="12"/>
    </w:tbl>
    <w:p w14:paraId="2D1D37FF">
      <w:pPr>
        <w:rPr>
          <w:rFonts w:hint="default" w:ascii="Times New Roman" w:eastAsia="宋体"/>
          <w:highlight w:val="magenta"/>
          <w:lang w:val="en-US" w:eastAsia="zh-CN"/>
        </w:rPr>
      </w:pPr>
    </w:p>
    <w:p w14:paraId="07502CF2">
      <w:pPr>
        <w:rPr>
          <w:rFonts w:hint="default" w:ascii="Times New Roman" w:eastAsia="宋体"/>
          <w:highlight w:val="magenta"/>
          <w:lang w:val="en-US" w:eastAsia="zh-CN"/>
        </w:rPr>
      </w:pPr>
    </w:p>
    <w:p w14:paraId="4AC43632">
      <w:pPr>
        <w:rPr>
          <w:rFonts w:hint="eastAsia"/>
          <w:color w:val="auto"/>
          <w:sz w:val="24"/>
          <w:lang w:val="en-US" w:eastAsia="zh-CN"/>
        </w:rPr>
      </w:pPr>
      <w:r>
        <w:rPr>
          <w:rFonts w:hint="eastAsia" w:ascii="Times New Roman" w:hAnsi="Times New Roman" w:eastAsia="宋体" w:cs="Times New Roman"/>
          <w:b/>
          <w:bCs/>
          <w:color w:val="auto"/>
          <w:sz w:val="24"/>
          <w:szCs w:val="24"/>
        </w:rPr>
        <w:t>Supplementary Table S1</w:t>
      </w:r>
      <w:r>
        <w:rPr>
          <w:rFonts w:hint="eastAsia" w:ascii="Times New Roman" w:hAnsi="Times New Roman" w:eastAsia="宋体" w:cs="Times New Roman"/>
          <w:b/>
          <w:bCs/>
          <w:color w:val="auto"/>
          <w:sz w:val="24"/>
          <w:szCs w:val="24"/>
          <w:lang w:val="en-US" w:eastAsia="zh-CN"/>
        </w:rPr>
        <w:t>2.</w:t>
      </w:r>
      <w:r>
        <w:rPr>
          <w:rFonts w:hint="eastAsia" w:ascii="Times New Roman" w:hAnsi="Times New Roman" w:eastAsia="宋体" w:cs="Times New Roman"/>
          <w:color w:val="auto"/>
          <w:sz w:val="24"/>
          <w:szCs w:val="24"/>
          <w:lang w:val="en-US" w:eastAsia="zh-CN"/>
        </w:rPr>
        <w:t xml:space="preserve"> </w:t>
      </w:r>
      <w:r>
        <w:rPr>
          <w:rFonts w:ascii="Times New Roman" w:hAnsi="Times New Roman" w:eastAsia="宋体" w:cs="Times New Roman"/>
          <w:color w:val="auto"/>
          <w:sz w:val="24"/>
          <w:szCs w:val="24"/>
        </w:rPr>
        <w:t xml:space="preserve">The biodistribution of </w:t>
      </w:r>
      <w:r>
        <w:rPr>
          <w:rFonts w:hint="eastAsia" w:ascii="Times New Roman" w:hAnsi="Times New Roman" w:eastAsia="宋体" w:cs="Times New Roman"/>
          <w:color w:val="auto"/>
          <w:sz w:val="24"/>
          <w:szCs w:val="24"/>
          <w:vertAlign w:val="superscript"/>
          <w:lang w:val="en-US" w:eastAsia="zh-CN"/>
        </w:rPr>
        <w:t>177</w:t>
      </w:r>
      <w:r>
        <w:rPr>
          <w:rFonts w:hint="eastAsia" w:ascii="Times New Roman" w:hAnsi="Times New Roman" w:eastAsia="宋体" w:cs="Times New Roman"/>
          <w:color w:val="auto"/>
          <w:sz w:val="24"/>
          <w:szCs w:val="24"/>
          <w:lang w:val="en-US" w:eastAsia="zh-CN"/>
        </w:rPr>
        <w:t>Lu</w:t>
      </w:r>
      <w:r>
        <w:rPr>
          <w:rFonts w:ascii="Times New Roman" w:hAnsi="Times New Roman" w:eastAsia="宋体" w:cs="Times New Roman"/>
          <w:color w:val="auto"/>
          <w:sz w:val="24"/>
          <w:szCs w:val="24"/>
        </w:rPr>
        <w:t>-FZ-NR</w:t>
      </w:r>
      <w:r>
        <w:rPr>
          <w:rFonts w:hint="eastAsia" w:ascii="Times New Roman" w:hAnsi="Times New Roman" w:eastAsia="宋体" w:cs="Times New Roman"/>
          <w:color w:val="auto"/>
          <w:sz w:val="24"/>
          <w:szCs w:val="24"/>
          <w:lang w:val="en-US" w:eastAsia="zh-CN"/>
        </w:rPr>
        <w:t>-7</w:t>
      </w:r>
      <w:r>
        <w:rPr>
          <w:rFonts w:ascii="Times New Roman" w:hAnsi="Times New Roman" w:eastAsia="宋体" w:cs="Times New Roman"/>
          <w:color w:val="auto"/>
          <w:sz w:val="24"/>
          <w:szCs w:val="24"/>
        </w:rPr>
        <w:t xml:space="preserve"> at different time points (</w:t>
      </w:r>
      <w:r>
        <w:rPr>
          <w:rFonts w:hint="eastAsia" w:ascii="Times New Roman" w:hAnsi="Times New Roman" w:eastAsia="宋体" w:cs="Times New Roman"/>
          <w:color w:val="auto"/>
          <w:sz w:val="24"/>
          <w:szCs w:val="24"/>
          <w:lang w:val="en-US" w:eastAsia="zh-CN"/>
        </w:rPr>
        <w:t>1</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h</w:t>
      </w:r>
      <w:r>
        <w:rPr>
          <w:rFonts w:ascii="Times New Roman" w:hAnsi="Times New Roman" w:eastAsia="宋体" w:cs="Times New Roman"/>
          <w:color w:val="auto"/>
          <w:sz w:val="24"/>
          <w:szCs w:val="24"/>
        </w:rPr>
        <w:t>, 6-</w:t>
      </w:r>
      <w:r>
        <w:rPr>
          <w:rFonts w:hint="eastAsia" w:ascii="Times New Roman" w:hAnsi="Times New Roman" w:eastAsia="宋体" w:cs="Times New Roman"/>
          <w:color w:val="auto"/>
          <w:sz w:val="24"/>
          <w:szCs w:val="24"/>
          <w:lang w:val="en-US" w:eastAsia="zh-CN"/>
        </w:rPr>
        <w:t>h</w:t>
      </w:r>
      <w:r>
        <w:rPr>
          <w:rFonts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lang w:val="en-US" w:eastAsia="zh-CN"/>
        </w:rPr>
        <w:t>24-h</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 xml:space="preserve"> 48-h, 96-h and 168-h </w:t>
      </w:r>
      <w:r>
        <w:rPr>
          <w:rFonts w:ascii="Times New Roman" w:hAnsi="Times New Roman" w:eastAsia="宋体" w:cs="Times New Roman"/>
          <w:color w:val="auto"/>
          <w:sz w:val="24"/>
          <w:szCs w:val="24"/>
        </w:rPr>
        <w:t xml:space="preserve">) in </w:t>
      </w:r>
      <w:r>
        <w:rPr>
          <w:rFonts w:hint="eastAsia" w:ascii="Times New Roman" w:hAnsi="Times New Roman" w:eastAsia="宋体" w:cs="Times New Roman"/>
          <w:color w:val="auto"/>
          <w:sz w:val="24"/>
          <w:szCs w:val="24"/>
          <w:lang w:val="en-US" w:eastAsia="zh-CN"/>
        </w:rPr>
        <w:t>HT1376</w:t>
      </w:r>
      <w:r>
        <w:rPr>
          <w:rFonts w:ascii="Times New Roman" w:hAnsi="Times New Roman" w:eastAsia="宋体" w:cs="Times New Roman"/>
          <w:color w:val="auto"/>
          <w:sz w:val="24"/>
          <w:szCs w:val="24"/>
        </w:rPr>
        <w:t xml:space="preserve"> tumor-bearing mice (n = 3/group).</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2"/>
        <w:gridCol w:w="1153"/>
        <w:gridCol w:w="1159"/>
        <w:gridCol w:w="1227"/>
        <w:gridCol w:w="1289"/>
        <w:gridCol w:w="1282"/>
        <w:gridCol w:w="1320"/>
      </w:tblGrid>
      <w:tr w14:paraId="3B202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2" w:type="dxa"/>
          </w:tcPr>
          <w:p w14:paraId="75D58612">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Tissue</w:t>
            </w:r>
          </w:p>
        </w:tc>
        <w:tc>
          <w:tcPr>
            <w:tcW w:w="1153" w:type="dxa"/>
          </w:tcPr>
          <w:p w14:paraId="2CA2D944">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1 h(%ID/g)</w:t>
            </w:r>
          </w:p>
        </w:tc>
        <w:tc>
          <w:tcPr>
            <w:tcW w:w="1159" w:type="dxa"/>
          </w:tcPr>
          <w:p w14:paraId="0A6386B8">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6 h(%ID/g)</w:t>
            </w:r>
          </w:p>
        </w:tc>
        <w:tc>
          <w:tcPr>
            <w:tcW w:w="1227" w:type="dxa"/>
          </w:tcPr>
          <w:p w14:paraId="104AAA17">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24 h(%ID/g)</w:t>
            </w:r>
          </w:p>
        </w:tc>
        <w:tc>
          <w:tcPr>
            <w:tcW w:w="1289" w:type="dxa"/>
          </w:tcPr>
          <w:p w14:paraId="146DA569">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48 h(%ID/g)</w:t>
            </w:r>
          </w:p>
        </w:tc>
        <w:tc>
          <w:tcPr>
            <w:tcW w:w="1282" w:type="dxa"/>
          </w:tcPr>
          <w:p w14:paraId="272B62EC">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96 h(%ID/g)</w:t>
            </w:r>
          </w:p>
        </w:tc>
        <w:tc>
          <w:tcPr>
            <w:tcW w:w="1320" w:type="dxa"/>
          </w:tcPr>
          <w:p w14:paraId="0F1CC8D8">
            <w:pPr>
              <w:rPr>
                <w:rFonts w:hint="default" w:ascii="Times New Roman" w:hAnsi="Times New Roman" w:cs="Times New Roman"/>
                <w:b/>
                <w:bCs/>
                <w:sz w:val="18"/>
                <w:szCs w:val="18"/>
                <w:vertAlign w:val="baseline"/>
                <w:lang w:val="en-US" w:eastAsia="zh-CN"/>
              </w:rPr>
            </w:pPr>
            <w:r>
              <w:rPr>
                <w:rFonts w:hint="eastAsia" w:ascii="Times New Roman" w:hAnsi="Times New Roman" w:cs="Times New Roman"/>
                <w:b/>
                <w:bCs/>
                <w:sz w:val="18"/>
                <w:szCs w:val="18"/>
                <w:vertAlign w:val="baseline"/>
                <w:lang w:val="en-US" w:eastAsia="zh-CN"/>
              </w:rPr>
              <w:t>168 h(%ID/g)</w:t>
            </w:r>
          </w:p>
        </w:tc>
      </w:tr>
      <w:tr w14:paraId="046D6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2" w:type="dxa"/>
          </w:tcPr>
          <w:p w14:paraId="1642DE70">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Heart</w:t>
            </w:r>
          </w:p>
        </w:tc>
        <w:tc>
          <w:tcPr>
            <w:tcW w:w="1153" w:type="dxa"/>
          </w:tcPr>
          <w:p w14:paraId="20462F2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0.07</w:t>
            </w:r>
          </w:p>
        </w:tc>
        <w:tc>
          <w:tcPr>
            <w:tcW w:w="1159" w:type="dxa"/>
          </w:tcPr>
          <w:p w14:paraId="5F584B1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0.04</w:t>
            </w:r>
          </w:p>
        </w:tc>
        <w:tc>
          <w:tcPr>
            <w:tcW w:w="1227" w:type="dxa"/>
          </w:tcPr>
          <w:p w14:paraId="0AFD582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289" w:type="dxa"/>
          </w:tcPr>
          <w:p w14:paraId="26C0E1F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282" w:type="dxa"/>
          </w:tcPr>
          <w:p w14:paraId="3EA3E5F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320" w:type="dxa"/>
          </w:tcPr>
          <w:p w14:paraId="7E464FD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r w14:paraId="0861E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2" w:type="dxa"/>
          </w:tcPr>
          <w:p w14:paraId="5E079365">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Liver</w:t>
            </w:r>
          </w:p>
        </w:tc>
        <w:tc>
          <w:tcPr>
            <w:tcW w:w="1153" w:type="dxa"/>
          </w:tcPr>
          <w:p w14:paraId="5D6FDCB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0.41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0.15</w:t>
            </w:r>
          </w:p>
        </w:tc>
        <w:tc>
          <w:tcPr>
            <w:tcW w:w="1159" w:type="dxa"/>
          </w:tcPr>
          <w:p w14:paraId="6126A26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0.12</w:t>
            </w:r>
          </w:p>
        </w:tc>
        <w:tc>
          <w:tcPr>
            <w:tcW w:w="1227" w:type="dxa"/>
          </w:tcPr>
          <w:p w14:paraId="606C592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0.08</w:t>
            </w:r>
          </w:p>
        </w:tc>
        <w:tc>
          <w:tcPr>
            <w:tcW w:w="1289" w:type="dxa"/>
          </w:tcPr>
          <w:p w14:paraId="6DB3D48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0.19</w:t>
            </w:r>
          </w:p>
        </w:tc>
        <w:tc>
          <w:tcPr>
            <w:tcW w:w="1282" w:type="dxa"/>
          </w:tcPr>
          <w:p w14:paraId="11816F3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320" w:type="dxa"/>
          </w:tcPr>
          <w:p w14:paraId="29DAC7D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r w14:paraId="29B49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2" w:type="dxa"/>
          </w:tcPr>
          <w:p w14:paraId="70E1EEE4">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Spleen</w:t>
            </w:r>
          </w:p>
        </w:tc>
        <w:tc>
          <w:tcPr>
            <w:tcW w:w="1153" w:type="dxa"/>
          </w:tcPr>
          <w:p w14:paraId="1136D57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0.97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0.48</w:t>
            </w:r>
          </w:p>
        </w:tc>
        <w:tc>
          <w:tcPr>
            <w:tcW w:w="1159" w:type="dxa"/>
          </w:tcPr>
          <w:p w14:paraId="5C950C7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0.47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0.27</w:t>
            </w:r>
          </w:p>
        </w:tc>
        <w:tc>
          <w:tcPr>
            <w:tcW w:w="1227" w:type="dxa"/>
          </w:tcPr>
          <w:p w14:paraId="4053472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0.09</w:t>
            </w:r>
          </w:p>
        </w:tc>
        <w:tc>
          <w:tcPr>
            <w:tcW w:w="1289" w:type="dxa"/>
          </w:tcPr>
          <w:p w14:paraId="4E30EEB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0.42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0.22</w:t>
            </w:r>
          </w:p>
        </w:tc>
        <w:tc>
          <w:tcPr>
            <w:tcW w:w="1282" w:type="dxa"/>
          </w:tcPr>
          <w:p w14:paraId="6DE2335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0.08</w:t>
            </w:r>
          </w:p>
        </w:tc>
        <w:tc>
          <w:tcPr>
            <w:tcW w:w="1320" w:type="dxa"/>
          </w:tcPr>
          <w:p w14:paraId="1B5ADBE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r w14:paraId="63C63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2" w:type="dxa"/>
          </w:tcPr>
          <w:p w14:paraId="51E37B3D">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Lung</w:t>
            </w:r>
          </w:p>
        </w:tc>
        <w:tc>
          <w:tcPr>
            <w:tcW w:w="1153" w:type="dxa"/>
          </w:tcPr>
          <w:p w14:paraId="7E38C3E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0.90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0.75</w:t>
            </w:r>
          </w:p>
        </w:tc>
        <w:tc>
          <w:tcPr>
            <w:tcW w:w="1159" w:type="dxa"/>
          </w:tcPr>
          <w:p w14:paraId="0D7B324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0.14</w:t>
            </w:r>
          </w:p>
        </w:tc>
        <w:tc>
          <w:tcPr>
            <w:tcW w:w="1227" w:type="dxa"/>
          </w:tcPr>
          <w:p w14:paraId="3CB74DA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289" w:type="dxa"/>
          </w:tcPr>
          <w:p w14:paraId="28B6EEA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0.12</w:t>
            </w:r>
          </w:p>
        </w:tc>
        <w:tc>
          <w:tcPr>
            <w:tcW w:w="1282" w:type="dxa"/>
          </w:tcPr>
          <w:p w14:paraId="5221641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320" w:type="dxa"/>
          </w:tcPr>
          <w:p w14:paraId="66074E1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r>
      <w:tr w14:paraId="203C4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1092" w:type="dxa"/>
          </w:tcPr>
          <w:p w14:paraId="2DCA20A3">
            <w:pP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Kidney</w:t>
            </w:r>
          </w:p>
        </w:tc>
        <w:tc>
          <w:tcPr>
            <w:tcW w:w="1153" w:type="dxa"/>
          </w:tcPr>
          <w:p w14:paraId="1A08217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26.33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9.57</w:t>
            </w:r>
          </w:p>
        </w:tc>
        <w:tc>
          <w:tcPr>
            <w:tcW w:w="1159" w:type="dxa"/>
          </w:tcPr>
          <w:p w14:paraId="03363B1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15.75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1.56</w:t>
            </w:r>
          </w:p>
        </w:tc>
        <w:tc>
          <w:tcPr>
            <w:tcW w:w="1227" w:type="dxa"/>
          </w:tcPr>
          <w:p w14:paraId="2573C2A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14.01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1.10</w:t>
            </w:r>
          </w:p>
        </w:tc>
        <w:tc>
          <w:tcPr>
            <w:tcW w:w="1289" w:type="dxa"/>
          </w:tcPr>
          <w:p w14:paraId="5DE81E2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9.72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1.98</w:t>
            </w:r>
          </w:p>
        </w:tc>
        <w:tc>
          <w:tcPr>
            <w:tcW w:w="1282" w:type="dxa"/>
          </w:tcPr>
          <w:p w14:paraId="28B15DD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5.70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1.73</w:t>
            </w:r>
          </w:p>
        </w:tc>
        <w:tc>
          <w:tcPr>
            <w:tcW w:w="1320" w:type="dxa"/>
          </w:tcPr>
          <w:p w14:paraId="6DB4C54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1.25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0.23</w:t>
            </w:r>
          </w:p>
        </w:tc>
      </w:tr>
      <w:tr w14:paraId="41110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2" w:type="dxa"/>
            <w:shd w:val="clear" w:color="auto" w:fill="auto"/>
            <w:vAlign w:val="top"/>
          </w:tcPr>
          <w:p w14:paraId="57161CBB">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kern w:val="2"/>
                <w:sz w:val="18"/>
                <w:szCs w:val="18"/>
                <w:vertAlign w:val="baseline"/>
                <w:lang w:val="en-US" w:eastAsia="zh-CN" w:bidi="ar-SA"/>
              </w:rPr>
              <w:t>Stomach</w:t>
            </w:r>
          </w:p>
        </w:tc>
        <w:tc>
          <w:tcPr>
            <w:tcW w:w="1153" w:type="dxa"/>
          </w:tcPr>
          <w:p w14:paraId="7FA53DE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1.28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0.56</w:t>
            </w:r>
          </w:p>
        </w:tc>
        <w:tc>
          <w:tcPr>
            <w:tcW w:w="1159" w:type="dxa"/>
          </w:tcPr>
          <w:p w14:paraId="611CBF2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0.63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0.05</w:t>
            </w:r>
          </w:p>
        </w:tc>
        <w:tc>
          <w:tcPr>
            <w:tcW w:w="1227" w:type="dxa"/>
          </w:tcPr>
          <w:p w14:paraId="6DEDA69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0.10</w:t>
            </w:r>
          </w:p>
        </w:tc>
        <w:tc>
          <w:tcPr>
            <w:tcW w:w="1289" w:type="dxa"/>
          </w:tcPr>
          <w:p w14:paraId="501219C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0.04</w:t>
            </w:r>
          </w:p>
        </w:tc>
        <w:tc>
          <w:tcPr>
            <w:tcW w:w="1282" w:type="dxa"/>
          </w:tcPr>
          <w:p w14:paraId="6226AA5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320" w:type="dxa"/>
          </w:tcPr>
          <w:p w14:paraId="310EA3FC">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r>
      <w:tr w14:paraId="2341B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092" w:type="dxa"/>
            <w:shd w:val="clear" w:color="auto" w:fill="auto"/>
            <w:vAlign w:val="top"/>
          </w:tcPr>
          <w:p w14:paraId="6CF725F1">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Large intestine</w:t>
            </w:r>
          </w:p>
        </w:tc>
        <w:tc>
          <w:tcPr>
            <w:tcW w:w="1153" w:type="dxa"/>
          </w:tcPr>
          <w:p w14:paraId="5FC36D0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0.32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0.15</w:t>
            </w:r>
          </w:p>
        </w:tc>
        <w:tc>
          <w:tcPr>
            <w:tcW w:w="1159" w:type="dxa"/>
          </w:tcPr>
          <w:p w14:paraId="02FDD44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0.10</w:t>
            </w:r>
          </w:p>
        </w:tc>
        <w:tc>
          <w:tcPr>
            <w:tcW w:w="1227" w:type="dxa"/>
          </w:tcPr>
          <w:p w14:paraId="5D4BB76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289" w:type="dxa"/>
          </w:tcPr>
          <w:p w14:paraId="7328060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282" w:type="dxa"/>
          </w:tcPr>
          <w:p w14:paraId="55A1591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320" w:type="dxa"/>
          </w:tcPr>
          <w:p w14:paraId="568667B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r>
      <w:tr w14:paraId="4E5A6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2" w:type="dxa"/>
            <w:shd w:val="clear" w:color="auto" w:fill="auto"/>
            <w:vAlign w:val="top"/>
          </w:tcPr>
          <w:p w14:paraId="2AF44020">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Small intestine</w:t>
            </w:r>
          </w:p>
        </w:tc>
        <w:tc>
          <w:tcPr>
            <w:tcW w:w="1153" w:type="dxa"/>
          </w:tcPr>
          <w:p w14:paraId="62155E0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0.11</w:t>
            </w:r>
          </w:p>
        </w:tc>
        <w:tc>
          <w:tcPr>
            <w:tcW w:w="1159" w:type="dxa"/>
          </w:tcPr>
          <w:p w14:paraId="4DD0792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227" w:type="dxa"/>
          </w:tcPr>
          <w:p w14:paraId="2A38B2C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0.08</w:t>
            </w:r>
          </w:p>
        </w:tc>
        <w:tc>
          <w:tcPr>
            <w:tcW w:w="1289" w:type="dxa"/>
          </w:tcPr>
          <w:p w14:paraId="4A8890C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282" w:type="dxa"/>
          </w:tcPr>
          <w:p w14:paraId="4D0C0D0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320" w:type="dxa"/>
          </w:tcPr>
          <w:p w14:paraId="31DFE24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r>
      <w:tr w14:paraId="0B880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2" w:type="dxa"/>
            <w:shd w:val="clear" w:color="auto" w:fill="auto"/>
            <w:vAlign w:val="top"/>
          </w:tcPr>
          <w:p w14:paraId="00F95C8F">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Bladder</w:t>
            </w:r>
          </w:p>
        </w:tc>
        <w:tc>
          <w:tcPr>
            <w:tcW w:w="1153" w:type="dxa"/>
          </w:tcPr>
          <w:p w14:paraId="2E797D3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0.63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0.33</w:t>
            </w:r>
          </w:p>
        </w:tc>
        <w:tc>
          <w:tcPr>
            <w:tcW w:w="1159" w:type="dxa"/>
          </w:tcPr>
          <w:p w14:paraId="2B81335A">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0.20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0.04</w:t>
            </w:r>
          </w:p>
        </w:tc>
        <w:tc>
          <w:tcPr>
            <w:tcW w:w="1227" w:type="dxa"/>
          </w:tcPr>
          <w:p w14:paraId="4A27FCF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0.16</w:t>
            </w:r>
          </w:p>
        </w:tc>
        <w:tc>
          <w:tcPr>
            <w:tcW w:w="1289" w:type="dxa"/>
          </w:tcPr>
          <w:p w14:paraId="5B7E852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282" w:type="dxa"/>
          </w:tcPr>
          <w:p w14:paraId="4CC68338">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320" w:type="dxa"/>
          </w:tcPr>
          <w:p w14:paraId="33FFB68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0.09</w:t>
            </w:r>
          </w:p>
        </w:tc>
      </w:tr>
      <w:tr w14:paraId="09783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92" w:type="dxa"/>
            <w:shd w:val="clear" w:color="auto" w:fill="auto"/>
            <w:vAlign w:val="top"/>
          </w:tcPr>
          <w:p w14:paraId="523984DE">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Muscle</w:t>
            </w:r>
          </w:p>
        </w:tc>
        <w:tc>
          <w:tcPr>
            <w:tcW w:w="1153" w:type="dxa"/>
          </w:tcPr>
          <w:p w14:paraId="07DC4B4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0.05</w:t>
            </w:r>
          </w:p>
        </w:tc>
        <w:tc>
          <w:tcPr>
            <w:tcW w:w="1159" w:type="dxa"/>
          </w:tcPr>
          <w:p w14:paraId="48173FE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0.05</w:t>
            </w:r>
          </w:p>
        </w:tc>
        <w:tc>
          <w:tcPr>
            <w:tcW w:w="1227" w:type="dxa"/>
            <w:shd w:val="clear" w:color="auto" w:fill="auto"/>
            <w:vAlign w:val="top"/>
          </w:tcPr>
          <w:p w14:paraId="0709FF26">
            <w:pPr>
              <w:rPr>
                <w:rFonts w:hint="default" w:ascii="Times New Roman" w:hAnsi="Times New Roman" w:cs="Times New Roman" w:eastAsiaTheme="minorEastAsia"/>
                <w:b w:val="0"/>
                <w:bCs w:val="0"/>
                <w:kern w:val="2"/>
                <w:sz w:val="18"/>
                <w:szCs w:val="18"/>
                <w:vertAlign w:val="baseline"/>
                <w:lang w:val="en-US" w:eastAsia="zh-CN" w:bidi="ar-SA"/>
              </w:rPr>
            </w:pPr>
            <w:r>
              <w:rPr>
                <w:rFonts w:hint="eastAsia" w:ascii="Times New Roman" w:hAnsi="Times New Roman" w:cs="Times New Roman"/>
                <w:b w:val="0"/>
                <w:bCs w:val="0"/>
                <w:kern w:val="2"/>
                <w:sz w:val="18"/>
                <w:szCs w:val="18"/>
                <w:vertAlign w:val="baseline"/>
                <w:lang w:val="en-US" w:eastAsia="zh-CN" w:bidi="ar-SA"/>
              </w:rPr>
              <w:t>0.02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289" w:type="dxa"/>
          </w:tcPr>
          <w:p w14:paraId="7D0DB3E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282" w:type="dxa"/>
          </w:tcPr>
          <w:p w14:paraId="7CBF5ED1">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320" w:type="dxa"/>
          </w:tcPr>
          <w:p w14:paraId="0422772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r w14:paraId="233D1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2" w:type="dxa"/>
            <w:shd w:val="clear" w:color="auto" w:fill="auto"/>
            <w:vAlign w:val="top"/>
          </w:tcPr>
          <w:p w14:paraId="52911BEE">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Bone</w:t>
            </w:r>
          </w:p>
        </w:tc>
        <w:tc>
          <w:tcPr>
            <w:tcW w:w="1153" w:type="dxa"/>
          </w:tcPr>
          <w:p w14:paraId="026CDD4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0.12</w:t>
            </w:r>
          </w:p>
        </w:tc>
        <w:tc>
          <w:tcPr>
            <w:tcW w:w="1159" w:type="dxa"/>
          </w:tcPr>
          <w:p w14:paraId="72754B6D">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0.19</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0.10</w:t>
            </w:r>
          </w:p>
        </w:tc>
        <w:tc>
          <w:tcPr>
            <w:tcW w:w="1227" w:type="dxa"/>
            <w:shd w:val="clear" w:color="auto" w:fill="auto"/>
            <w:vAlign w:val="top"/>
          </w:tcPr>
          <w:p w14:paraId="657BCFED">
            <w:pPr>
              <w:rPr>
                <w:rFonts w:hint="default" w:ascii="Times New Roman" w:hAnsi="Times New Roman" w:cs="Times New Roman" w:eastAsiaTheme="minorEastAsia"/>
                <w:b w:val="0"/>
                <w:bCs w:val="0"/>
                <w:kern w:val="2"/>
                <w:sz w:val="18"/>
                <w:szCs w:val="18"/>
                <w:vertAlign w:val="baseline"/>
                <w:lang w:val="en-US" w:eastAsia="zh-CN" w:bidi="ar-SA"/>
              </w:rPr>
            </w:pPr>
            <w:r>
              <w:rPr>
                <w:rFonts w:hint="eastAsia" w:ascii="Times New Roman" w:hAnsi="Times New Roman" w:cs="Times New Roman"/>
                <w:b w:val="0"/>
                <w:bCs w:val="0"/>
                <w:kern w:val="2"/>
                <w:sz w:val="18"/>
                <w:szCs w:val="18"/>
                <w:vertAlign w:val="baseline"/>
                <w:lang w:val="en-US" w:eastAsia="zh-CN" w:bidi="ar-SA"/>
              </w:rPr>
              <w:t>0.10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0.09</w:t>
            </w:r>
          </w:p>
        </w:tc>
        <w:tc>
          <w:tcPr>
            <w:tcW w:w="1289" w:type="dxa"/>
          </w:tcPr>
          <w:p w14:paraId="5504DA24">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0.03</w:t>
            </w:r>
          </w:p>
        </w:tc>
        <w:tc>
          <w:tcPr>
            <w:tcW w:w="1282" w:type="dxa"/>
          </w:tcPr>
          <w:p w14:paraId="4541722E">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0.02</w:t>
            </w:r>
          </w:p>
        </w:tc>
        <w:tc>
          <w:tcPr>
            <w:tcW w:w="1320" w:type="dxa"/>
          </w:tcPr>
          <w:p w14:paraId="27E27A26">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0.05</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r w14:paraId="5D779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092" w:type="dxa"/>
            <w:shd w:val="clear" w:color="auto" w:fill="auto"/>
            <w:vAlign w:val="top"/>
          </w:tcPr>
          <w:p w14:paraId="19F0EE84">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Brain</w:t>
            </w:r>
          </w:p>
        </w:tc>
        <w:tc>
          <w:tcPr>
            <w:tcW w:w="1153" w:type="dxa"/>
          </w:tcPr>
          <w:p w14:paraId="34108AF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159" w:type="dxa"/>
          </w:tcPr>
          <w:p w14:paraId="30A63B1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227" w:type="dxa"/>
            <w:shd w:val="clear" w:color="auto" w:fill="auto"/>
            <w:vAlign w:val="top"/>
          </w:tcPr>
          <w:p w14:paraId="4A1C3ED5">
            <w:pPr>
              <w:rPr>
                <w:rFonts w:hint="default" w:ascii="Times New Roman" w:hAnsi="Times New Roman" w:cs="Times New Roman" w:eastAsiaTheme="minorEastAsia"/>
                <w:b w:val="0"/>
                <w:bCs w:val="0"/>
                <w:kern w:val="2"/>
                <w:sz w:val="18"/>
                <w:szCs w:val="18"/>
                <w:vertAlign w:val="baseline"/>
                <w:lang w:val="en-US" w:eastAsia="zh-CN" w:bidi="ar-SA"/>
              </w:rPr>
            </w:pPr>
            <w:r>
              <w:rPr>
                <w:rFonts w:hint="eastAsia" w:ascii="Times New Roman" w:hAnsi="Times New Roman" w:cs="Times New Roman"/>
                <w:b w:val="0"/>
                <w:bCs w:val="0"/>
                <w:kern w:val="2"/>
                <w:sz w:val="18"/>
                <w:szCs w:val="18"/>
                <w:vertAlign w:val="baseline"/>
                <w:lang w:val="en-US" w:eastAsia="zh-CN" w:bidi="ar-SA"/>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289" w:type="dxa"/>
          </w:tcPr>
          <w:p w14:paraId="023B5B77">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282" w:type="dxa"/>
          </w:tcPr>
          <w:p w14:paraId="6871C115">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320" w:type="dxa"/>
          </w:tcPr>
          <w:p w14:paraId="3E557A10">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r w14:paraId="004B8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2" w:type="dxa"/>
            <w:shd w:val="clear" w:color="auto" w:fill="auto"/>
            <w:vAlign w:val="top"/>
          </w:tcPr>
          <w:p w14:paraId="68E527E8">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Blood</w:t>
            </w:r>
          </w:p>
        </w:tc>
        <w:tc>
          <w:tcPr>
            <w:tcW w:w="1153" w:type="dxa"/>
            <w:shd w:val="clear" w:color="auto" w:fill="auto"/>
            <w:vAlign w:val="top"/>
          </w:tcPr>
          <w:p w14:paraId="24B4D2CE">
            <w:pPr>
              <w:rPr>
                <w:rFonts w:hint="default" w:ascii="Times New Roman" w:hAnsi="Times New Roman" w:cs="Times New Roman" w:eastAsiaTheme="minorEastAsia"/>
                <w:b w:val="0"/>
                <w:bCs w:val="0"/>
                <w:kern w:val="2"/>
                <w:sz w:val="18"/>
                <w:szCs w:val="18"/>
                <w:vertAlign w:val="baseline"/>
                <w:lang w:val="en-US" w:eastAsia="zh-CN" w:bidi="ar-SA"/>
              </w:rPr>
            </w:pPr>
            <w:r>
              <w:rPr>
                <w:rFonts w:hint="eastAsia" w:ascii="Times New Roman" w:hAnsi="Times New Roman" w:cs="Times New Roman"/>
                <w:b w:val="0"/>
                <w:bCs w:val="0"/>
                <w:sz w:val="18"/>
                <w:szCs w:val="18"/>
                <w:vertAlign w:val="baseline"/>
                <w:lang w:val="en-US" w:eastAsia="zh-CN"/>
              </w:rPr>
              <w:t>0.62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0.16</w:t>
            </w:r>
          </w:p>
        </w:tc>
        <w:tc>
          <w:tcPr>
            <w:tcW w:w="1159" w:type="dxa"/>
          </w:tcPr>
          <w:p w14:paraId="4F93823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0.13</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0.04</w:t>
            </w:r>
          </w:p>
        </w:tc>
        <w:tc>
          <w:tcPr>
            <w:tcW w:w="1227" w:type="dxa"/>
            <w:shd w:val="clear" w:color="auto" w:fill="auto"/>
            <w:vAlign w:val="top"/>
          </w:tcPr>
          <w:p w14:paraId="672BB604">
            <w:pPr>
              <w:rPr>
                <w:rFonts w:hint="default" w:ascii="Times New Roman" w:hAnsi="Times New Roman" w:cs="Times New Roman" w:eastAsiaTheme="minorEastAsia"/>
                <w:b w:val="0"/>
                <w:bCs w:val="0"/>
                <w:kern w:val="2"/>
                <w:sz w:val="18"/>
                <w:szCs w:val="18"/>
                <w:vertAlign w:val="baseline"/>
                <w:lang w:val="en-US" w:eastAsia="zh-CN" w:bidi="ar-SA"/>
              </w:rPr>
            </w:pPr>
            <w:r>
              <w:rPr>
                <w:rFonts w:hint="eastAsia" w:ascii="Times New Roman" w:hAnsi="Times New Roman" w:cs="Times New Roman"/>
                <w:b w:val="0"/>
                <w:bCs w:val="0"/>
                <w:kern w:val="2"/>
                <w:sz w:val="18"/>
                <w:szCs w:val="18"/>
                <w:vertAlign w:val="baseline"/>
                <w:lang w:val="en-US" w:eastAsia="zh-CN" w:bidi="ar-SA"/>
              </w:rPr>
              <w:t>0.06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289" w:type="dxa"/>
            <w:shd w:val="clear" w:color="auto" w:fill="auto"/>
            <w:vAlign w:val="top"/>
          </w:tcPr>
          <w:p w14:paraId="2012A21D">
            <w:pPr>
              <w:rPr>
                <w:rFonts w:hint="default" w:ascii="Times New Roman" w:hAnsi="Times New Roman" w:cs="Times New Roman" w:eastAsiaTheme="minorEastAsia"/>
                <w:b w:val="0"/>
                <w:bCs w:val="0"/>
                <w:kern w:val="2"/>
                <w:sz w:val="18"/>
                <w:szCs w:val="18"/>
                <w:vertAlign w:val="baseline"/>
                <w:lang w:val="en-US" w:eastAsia="zh-CN" w:bidi="ar-SA"/>
              </w:rPr>
            </w:pPr>
            <w:r>
              <w:rPr>
                <w:rFonts w:hint="eastAsia" w:ascii="Times New Roman" w:hAnsi="Times New Roman" w:cs="Times New Roman"/>
                <w:b w:val="0"/>
                <w:bCs w:val="0"/>
                <w:kern w:val="2"/>
                <w:sz w:val="18"/>
                <w:szCs w:val="18"/>
                <w:vertAlign w:val="baseline"/>
                <w:lang w:val="en-US" w:eastAsia="zh-CN" w:bidi="ar-SA"/>
              </w:rPr>
              <w:t>0.04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0.04</w:t>
            </w:r>
          </w:p>
        </w:tc>
        <w:tc>
          <w:tcPr>
            <w:tcW w:w="1282" w:type="dxa"/>
          </w:tcPr>
          <w:p w14:paraId="49C9E9EF">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c>
          <w:tcPr>
            <w:tcW w:w="1320" w:type="dxa"/>
          </w:tcPr>
          <w:p w14:paraId="5A48C6AB">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0.01</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r w14:paraId="1FED8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2" w:type="dxa"/>
            <w:shd w:val="clear" w:color="auto" w:fill="auto"/>
            <w:vAlign w:val="top"/>
          </w:tcPr>
          <w:p w14:paraId="33C04EB8">
            <w:pPr>
              <w:rPr>
                <w:rFonts w:hint="default" w:ascii="Times New Roman" w:hAnsi="Times New Roman" w:cs="Times New Roman" w:eastAsiaTheme="minorEastAsia"/>
                <w:b/>
                <w:bCs/>
                <w:kern w:val="2"/>
                <w:sz w:val="18"/>
                <w:szCs w:val="18"/>
                <w:vertAlign w:val="baseline"/>
                <w:lang w:val="en-US" w:eastAsia="zh-CN" w:bidi="ar-SA"/>
              </w:rPr>
            </w:pPr>
            <w:r>
              <w:rPr>
                <w:rFonts w:hint="default" w:ascii="Times New Roman" w:hAnsi="Times New Roman" w:cs="Times New Roman"/>
                <w:b/>
                <w:bCs/>
                <w:sz w:val="18"/>
                <w:szCs w:val="18"/>
                <w:vertAlign w:val="baseline"/>
                <w:lang w:val="en-US" w:eastAsia="zh-CN"/>
              </w:rPr>
              <w:t>Tumor</w:t>
            </w:r>
          </w:p>
        </w:tc>
        <w:tc>
          <w:tcPr>
            <w:tcW w:w="1153" w:type="dxa"/>
            <w:shd w:val="clear" w:color="auto" w:fill="auto"/>
            <w:vAlign w:val="top"/>
          </w:tcPr>
          <w:p w14:paraId="48FC2190">
            <w:pPr>
              <w:rPr>
                <w:rFonts w:hint="default" w:ascii="Times New Roman" w:hAnsi="Times New Roman" w:cs="Times New Roman" w:eastAsiaTheme="minorEastAsia"/>
                <w:b w:val="0"/>
                <w:bCs w:val="0"/>
                <w:kern w:val="2"/>
                <w:sz w:val="18"/>
                <w:szCs w:val="18"/>
                <w:vertAlign w:val="baseline"/>
                <w:lang w:val="en-US" w:eastAsia="zh-CN" w:bidi="ar-SA"/>
              </w:rPr>
            </w:pPr>
            <w:r>
              <w:rPr>
                <w:rFonts w:hint="eastAsia" w:ascii="Times New Roman" w:hAnsi="Times New Roman" w:cs="Times New Roman"/>
                <w:b w:val="0"/>
                <w:bCs w:val="0"/>
                <w:sz w:val="18"/>
                <w:szCs w:val="18"/>
                <w:vertAlign w:val="baseline"/>
                <w:lang w:val="en-US" w:eastAsia="zh-CN"/>
              </w:rPr>
              <w:t>4.38</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0.53</w:t>
            </w:r>
          </w:p>
        </w:tc>
        <w:tc>
          <w:tcPr>
            <w:tcW w:w="1159" w:type="dxa"/>
          </w:tcPr>
          <w:p w14:paraId="7B4223C3">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4.54</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0.60</w:t>
            </w:r>
          </w:p>
        </w:tc>
        <w:tc>
          <w:tcPr>
            <w:tcW w:w="1227" w:type="dxa"/>
            <w:shd w:val="clear" w:color="auto" w:fill="auto"/>
            <w:vAlign w:val="top"/>
          </w:tcPr>
          <w:p w14:paraId="706DA8A7">
            <w:pPr>
              <w:rPr>
                <w:rFonts w:hint="default" w:ascii="Times New Roman" w:hAnsi="Times New Roman" w:cs="Times New Roman" w:eastAsiaTheme="minorEastAsia"/>
                <w:b w:val="0"/>
                <w:bCs w:val="0"/>
                <w:kern w:val="2"/>
                <w:sz w:val="18"/>
                <w:szCs w:val="18"/>
                <w:vertAlign w:val="baseline"/>
                <w:lang w:val="en-US" w:eastAsia="zh-CN" w:bidi="ar-SA"/>
              </w:rPr>
            </w:pPr>
            <w:r>
              <w:rPr>
                <w:rFonts w:hint="eastAsia" w:ascii="Times New Roman" w:hAnsi="Times New Roman" w:cs="Times New Roman"/>
                <w:b w:val="0"/>
                <w:bCs w:val="0"/>
                <w:kern w:val="2"/>
                <w:sz w:val="18"/>
                <w:szCs w:val="18"/>
                <w:vertAlign w:val="baseline"/>
                <w:lang w:val="en-US" w:eastAsia="zh-CN" w:bidi="ar-SA"/>
              </w:rPr>
              <w:t>1.60</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0.15</w:t>
            </w:r>
          </w:p>
        </w:tc>
        <w:tc>
          <w:tcPr>
            <w:tcW w:w="1289" w:type="dxa"/>
            <w:shd w:val="clear" w:color="auto" w:fill="auto"/>
            <w:vAlign w:val="top"/>
          </w:tcPr>
          <w:p w14:paraId="2A5CEA37">
            <w:pPr>
              <w:rPr>
                <w:rFonts w:hint="default" w:ascii="Times New Roman" w:hAnsi="Times New Roman" w:cs="Times New Roman" w:eastAsiaTheme="minorEastAsia"/>
                <w:b w:val="0"/>
                <w:bCs w:val="0"/>
                <w:kern w:val="2"/>
                <w:sz w:val="18"/>
                <w:szCs w:val="18"/>
                <w:vertAlign w:val="baseline"/>
                <w:lang w:val="en-US" w:eastAsia="zh-CN" w:bidi="ar-SA"/>
              </w:rPr>
            </w:pPr>
            <w:r>
              <w:rPr>
                <w:rFonts w:hint="eastAsia" w:ascii="Times New Roman" w:hAnsi="Times New Roman" w:cs="Times New Roman"/>
                <w:b w:val="0"/>
                <w:bCs w:val="0"/>
                <w:kern w:val="2"/>
                <w:sz w:val="18"/>
                <w:szCs w:val="18"/>
                <w:vertAlign w:val="baseline"/>
                <w:lang w:val="en-US" w:eastAsia="zh-CN" w:bidi="ar-SA"/>
              </w:rPr>
              <w:t>1.42</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 xml:space="preserve">0.32 </w:t>
            </w:r>
          </w:p>
        </w:tc>
        <w:tc>
          <w:tcPr>
            <w:tcW w:w="1282" w:type="dxa"/>
          </w:tcPr>
          <w:p w14:paraId="22845B19">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0.46</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0.08</w:t>
            </w:r>
          </w:p>
        </w:tc>
        <w:tc>
          <w:tcPr>
            <w:tcW w:w="1320" w:type="dxa"/>
          </w:tcPr>
          <w:p w14:paraId="5B3E7C32">
            <w:pPr>
              <w:rPr>
                <w:rFonts w:hint="default" w:ascii="Times New Roman" w:hAnsi="Times New Roman" w:cs="Times New Roman"/>
                <w:b w:val="0"/>
                <w:bCs w:val="0"/>
                <w:sz w:val="18"/>
                <w:szCs w:val="18"/>
                <w:vertAlign w:val="baseline"/>
                <w:lang w:val="en-US" w:eastAsia="zh-CN"/>
              </w:rPr>
            </w:pPr>
            <w:r>
              <w:rPr>
                <w:rFonts w:hint="eastAsia" w:ascii="Times New Roman" w:hAnsi="Times New Roman" w:cs="Times New Roman"/>
                <w:b w:val="0"/>
                <w:bCs w:val="0"/>
                <w:sz w:val="18"/>
                <w:szCs w:val="18"/>
                <w:vertAlign w:val="baseline"/>
                <w:lang w:val="en-US" w:eastAsia="zh-CN"/>
              </w:rPr>
              <w:t>0.07</w:t>
            </w:r>
            <w:r>
              <w:rPr>
                <w:rFonts w:hint="default" w:ascii="Times New Roman" w:hAnsi="Times New Roman" w:cs="Times New Roman"/>
                <w:b w:val="0"/>
                <w:bCs w:val="0"/>
                <w:sz w:val="18"/>
                <w:szCs w:val="18"/>
                <w:vertAlign w:val="baseline"/>
                <w:lang w:val="en-US" w:eastAsia="zh-CN"/>
              </w:rPr>
              <w:t>±</w:t>
            </w:r>
            <w:r>
              <w:rPr>
                <w:rFonts w:hint="eastAsia" w:ascii="Times New Roman" w:hAnsi="Times New Roman" w:cs="Times New Roman"/>
                <w:b w:val="0"/>
                <w:bCs w:val="0"/>
                <w:sz w:val="18"/>
                <w:szCs w:val="18"/>
                <w:vertAlign w:val="baseline"/>
                <w:lang w:val="en-US" w:eastAsia="zh-CN"/>
              </w:rPr>
              <w:t>0.01</w:t>
            </w:r>
          </w:p>
        </w:tc>
      </w:tr>
    </w:tbl>
    <w:p w14:paraId="2D058BC8">
      <w:pPr>
        <w:rPr>
          <w:rFonts w:hint="eastAsia" w:ascii="Times New Roman" w:hAnsi="Times New Roman" w:cs="Times New Roman"/>
          <w:b/>
          <w:bCs/>
          <w:color w:val="C00000"/>
          <w:sz w:val="24"/>
        </w:rPr>
      </w:pPr>
      <w:r>
        <w:rPr>
          <w:rFonts w:hint="eastAsia" w:ascii="Times New Roman" w:hAnsi="Times New Roman" w:cs="Times New Roman"/>
          <w:b/>
          <w:bCs/>
          <w:color w:val="C00000"/>
          <w:sz w:val="24"/>
        </w:rPr>
        <w:br w:type="page"/>
      </w:r>
    </w:p>
    <w:p w14:paraId="2E61960F">
      <w:pPr>
        <w:rPr>
          <w:rFonts w:ascii="Times New Roman" w:hAnsi="Times New Roman" w:cs="Times New Roman"/>
          <w:color w:val="auto"/>
          <w:sz w:val="24"/>
        </w:rPr>
      </w:pPr>
      <w:r>
        <w:rPr>
          <w:rFonts w:hint="eastAsia" w:ascii="Times New Roman" w:hAnsi="Times New Roman" w:cs="Times New Roman"/>
          <w:b/>
          <w:bCs/>
          <w:color w:val="auto"/>
          <w:sz w:val="24"/>
        </w:rPr>
        <w:t>Supplementary</w:t>
      </w:r>
      <w:r>
        <w:rPr>
          <w:rFonts w:hint="eastAsia" w:ascii="Times New Roman" w:hAnsi="Times New Roman" w:cs="Times New Roman"/>
          <w:b/>
          <w:bCs/>
          <w:color w:val="auto"/>
          <w:sz w:val="24"/>
          <w:lang w:val="en-US" w:eastAsia="zh-CN"/>
        </w:rPr>
        <w:t xml:space="preserve"> </w:t>
      </w:r>
      <w:r>
        <w:rPr>
          <w:rFonts w:hint="eastAsia" w:ascii="Times New Roman" w:hAnsi="Times New Roman" w:cs="Times New Roman"/>
          <w:b/>
          <w:bCs/>
          <w:color w:val="auto"/>
          <w:sz w:val="24"/>
        </w:rPr>
        <w:t xml:space="preserve">Table </w:t>
      </w:r>
      <w:r>
        <w:rPr>
          <w:rFonts w:hint="eastAsia" w:ascii="Times New Roman" w:hAnsi="Times New Roman" w:cs="Times New Roman"/>
          <w:b/>
          <w:bCs/>
          <w:color w:val="auto"/>
          <w:sz w:val="24"/>
          <w:lang w:val="en-US" w:eastAsia="zh-CN"/>
        </w:rPr>
        <w:t>S13</w:t>
      </w:r>
      <w:r>
        <w:rPr>
          <w:rFonts w:hint="eastAsia" w:ascii="Times New Roman" w:hAnsi="Times New Roman" w:cs="Times New Roman"/>
          <w:b/>
          <w:bCs/>
          <w:color w:val="auto"/>
          <w:sz w:val="24"/>
        </w:rPr>
        <w:t>.</w:t>
      </w:r>
      <w:r>
        <w:rPr>
          <w:rFonts w:hint="eastAsia" w:ascii="Times New Roman" w:hAnsi="Times New Roman" w:cs="Times New Roman"/>
          <w:color w:val="auto"/>
          <w:sz w:val="24"/>
        </w:rPr>
        <w:t xml:space="preserve"> </w:t>
      </w:r>
      <w:r>
        <w:rPr>
          <w:rFonts w:ascii="Times New Roman" w:hAnsi="Times New Roman" w:cs="Times New Roman"/>
          <w:color w:val="auto"/>
          <w:sz w:val="24"/>
        </w:rPr>
        <w:t xml:space="preserve">Information of representative Nectin-4-positive </w:t>
      </w:r>
      <w:r>
        <w:rPr>
          <w:rFonts w:hint="eastAsia" w:ascii="Times New Roman" w:hAnsi="Times New Roman" w:cs="Times New Roman"/>
          <w:color w:val="auto"/>
          <w:sz w:val="24"/>
          <w:lang w:val="en-US" w:eastAsia="zh-CN"/>
        </w:rPr>
        <w:t>UC</w:t>
      </w:r>
      <w:r>
        <w:rPr>
          <w:rFonts w:ascii="Times New Roman" w:hAnsi="Times New Roman" w:cs="Times New Roman"/>
          <w:color w:val="auto"/>
          <w:sz w:val="24"/>
        </w:rPr>
        <w:t xml:space="preserve"> patients enrolled in PET</w:t>
      </w:r>
      <w:r>
        <w:rPr>
          <w:rFonts w:hint="eastAsia" w:ascii="Times New Roman" w:hAnsi="Times New Roman" w:cs="Times New Roman"/>
          <w:color w:val="auto"/>
          <w:sz w:val="24"/>
          <w:lang w:val="en-US" w:eastAsia="zh-CN"/>
        </w:rPr>
        <w:t>/</w:t>
      </w:r>
      <w:r>
        <w:rPr>
          <w:rFonts w:ascii="Times New Roman" w:hAnsi="Times New Roman" w:cs="Times New Roman"/>
          <w:color w:val="auto"/>
          <w:sz w:val="24"/>
        </w:rPr>
        <w:t xml:space="preserve">CT imaging studies using </w:t>
      </w:r>
      <w:r>
        <w:rPr>
          <w:rFonts w:ascii="Times New Roman" w:hAnsi="Times New Roman" w:cs="Times New Roman"/>
          <w:color w:val="auto"/>
          <w:sz w:val="24"/>
          <w:vertAlign w:val="superscript"/>
        </w:rPr>
        <w:t>68</w:t>
      </w:r>
      <w:r>
        <w:rPr>
          <w:rFonts w:ascii="Times New Roman" w:hAnsi="Times New Roman" w:cs="Times New Roman"/>
          <w:color w:val="auto"/>
          <w:sz w:val="24"/>
        </w:rPr>
        <w:t>Ga-FZ-NR</w:t>
      </w:r>
      <w:r>
        <w:rPr>
          <w:rFonts w:hint="eastAsia" w:ascii="Times New Roman" w:hAnsi="Times New Roman" w:cs="Times New Roman"/>
          <w:color w:val="auto"/>
          <w:sz w:val="24"/>
          <w:lang w:val="en-US" w:eastAsia="zh-CN"/>
        </w:rPr>
        <w:t>s</w:t>
      </w:r>
      <w:r>
        <w:rPr>
          <w:rFonts w:ascii="Times New Roman" w:hAnsi="Times New Roman" w:cs="Times New Roman"/>
          <w:color w:val="auto"/>
          <w:sz w:val="24"/>
        </w:rPr>
        <w:t xml:space="preserve"> and </w:t>
      </w:r>
      <w:r>
        <w:rPr>
          <w:rFonts w:ascii="Times New Roman" w:hAnsi="Times New Roman" w:cs="Times New Roman"/>
          <w:color w:val="auto"/>
          <w:sz w:val="24"/>
          <w:vertAlign w:val="superscript"/>
        </w:rPr>
        <w:t>18</w:t>
      </w:r>
      <w:r>
        <w:rPr>
          <w:rFonts w:ascii="Times New Roman" w:hAnsi="Times New Roman" w:cs="Times New Roman"/>
          <w:color w:val="auto"/>
          <w:sz w:val="24"/>
        </w:rPr>
        <w:t>F-FDG.</w:t>
      </w:r>
    </w:p>
    <w:tbl>
      <w:tblPr>
        <w:tblStyle w:val="6"/>
        <w:tblW w:w="7930"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682"/>
        <w:gridCol w:w="756"/>
        <w:gridCol w:w="662"/>
        <w:gridCol w:w="713"/>
        <w:gridCol w:w="1206"/>
        <w:gridCol w:w="1125"/>
        <w:gridCol w:w="1075"/>
        <w:gridCol w:w="1000"/>
      </w:tblGrid>
      <w:tr w14:paraId="68170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5CCB20F8">
            <w:pPr>
              <w:keepNext w:val="0"/>
              <w:keepLines w:val="0"/>
              <w:suppressLineNumbers w:val="0"/>
              <w:spacing w:before="0" w:beforeAutospacing="0" w:after="0" w:afterAutospacing="0"/>
              <w:ind w:left="0" w:right="0"/>
              <w:jc w:val="center"/>
              <w:rPr>
                <w:rFonts w:hint="default" w:ascii="Times New Roman" w:hAnsi="Times New Roman" w:cs="Times New Roman"/>
                <w:b w:val="0"/>
                <w:bCs w:val="0"/>
                <w:color w:val="auto"/>
                <w:sz w:val="18"/>
                <w:szCs w:val="18"/>
              </w:rPr>
            </w:pPr>
            <w:r>
              <w:rPr>
                <w:rFonts w:hint="default" w:ascii="Times New Roman" w:hAnsi="Times New Roman" w:cs="Times New Roman"/>
                <w:b w:val="0"/>
                <w:bCs w:val="0"/>
                <w:color w:val="auto"/>
                <w:sz w:val="18"/>
                <w:szCs w:val="18"/>
                <w:vertAlign w:val="superscript"/>
              </w:rPr>
              <w:t>68</w:t>
            </w:r>
            <w:r>
              <w:rPr>
                <w:rFonts w:hint="eastAsia" w:ascii="Times New Roman" w:hAnsi="Times New Roman" w:cs="Times New Roman"/>
                <w:b w:val="0"/>
                <w:bCs w:val="0"/>
                <w:color w:val="auto"/>
                <w:sz w:val="18"/>
                <w:szCs w:val="18"/>
              </w:rPr>
              <w:t>Ga</w:t>
            </w:r>
            <w:r>
              <w:rPr>
                <w:rFonts w:hint="default" w:ascii="Times New Roman" w:hAnsi="Times New Roman" w:cs="Times New Roman"/>
                <w:b w:val="0"/>
                <w:bCs w:val="0"/>
                <w:color w:val="auto"/>
                <w:sz w:val="18"/>
                <w:szCs w:val="18"/>
              </w:rPr>
              <w:t>-FZ-NR</w:t>
            </w:r>
            <w:r>
              <w:rPr>
                <w:rFonts w:hint="eastAsia" w:ascii="Times New Roman" w:hAnsi="Times New Roman" w:cs="Times New Roman"/>
                <w:b w:val="0"/>
                <w:bCs w:val="0"/>
                <w:color w:val="auto"/>
                <w:sz w:val="18"/>
                <w:szCs w:val="18"/>
                <w:lang w:val="en-US" w:eastAsia="zh-CN"/>
              </w:rPr>
              <w:t>s</w:t>
            </w:r>
          </w:p>
          <w:p w14:paraId="32194AA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18"/>
                <w:szCs w:val="18"/>
                <w:lang w:val="en-US" w:eastAsia="zh-CN"/>
              </w:rPr>
            </w:pPr>
          </w:p>
        </w:tc>
        <w:tc>
          <w:tcPr>
            <w:tcW w:w="682" w:type="dxa"/>
          </w:tcPr>
          <w:p w14:paraId="70C68EBE">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b w:val="0"/>
                <w:bCs w:val="0"/>
                <w:color w:val="auto"/>
                <w:sz w:val="18"/>
                <w:szCs w:val="18"/>
              </w:rPr>
            </w:pPr>
            <w:r>
              <w:rPr>
                <w:rFonts w:hint="default" w:ascii="Times New Roman" w:hAnsi="Times New Roman" w:eastAsia="Times New Roman" w:cs="Times New Roman"/>
                <w:b w:val="0"/>
                <w:bCs w:val="0"/>
                <w:color w:val="auto"/>
                <w:sz w:val="18"/>
                <w:szCs w:val="18"/>
              </w:rPr>
              <w:t xml:space="preserve">Patient </w:t>
            </w:r>
            <w:r>
              <w:rPr>
                <w:rFonts w:hint="eastAsia" w:ascii="Times New Roman" w:hAnsi="Times New Roman" w:eastAsia="Times New Roman" w:cs="Times New Roman"/>
                <w:b w:val="0"/>
                <w:bCs w:val="0"/>
                <w:color w:val="auto"/>
                <w:sz w:val="18"/>
                <w:szCs w:val="18"/>
              </w:rPr>
              <w:t>No.</w:t>
            </w:r>
          </w:p>
        </w:tc>
        <w:tc>
          <w:tcPr>
            <w:tcW w:w="756" w:type="dxa"/>
          </w:tcPr>
          <w:p w14:paraId="6C31E41D">
            <w:pPr>
              <w:keepNext w:val="0"/>
              <w:keepLines w:val="0"/>
              <w:suppressLineNumbers w:val="0"/>
              <w:spacing w:before="0" w:beforeAutospacing="0" w:after="0" w:afterAutospacing="0"/>
              <w:ind w:left="0" w:right="0"/>
              <w:jc w:val="center"/>
              <w:rPr>
                <w:rFonts w:hint="eastAsia" w:ascii="Times New Roman" w:hAnsi="Times New Roman" w:cs="Times New Roman"/>
                <w:b w:val="0"/>
                <w:bCs w:val="0"/>
                <w:color w:val="auto"/>
                <w:sz w:val="18"/>
                <w:szCs w:val="18"/>
                <w:lang w:val="en-US" w:eastAsia="zh-CN"/>
              </w:rPr>
            </w:pPr>
            <w:r>
              <w:rPr>
                <w:rFonts w:hint="eastAsia" w:ascii="Times New Roman" w:hAnsi="Times New Roman" w:cs="Times New Roman"/>
                <w:b w:val="0"/>
                <w:bCs w:val="0"/>
                <w:color w:val="auto"/>
                <w:sz w:val="18"/>
                <w:szCs w:val="18"/>
                <w:lang w:val="en-US" w:eastAsia="zh-CN"/>
              </w:rPr>
              <w:t>Sex</w:t>
            </w:r>
          </w:p>
          <w:p w14:paraId="4538A480">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b w:val="0"/>
                <w:bCs w:val="0"/>
                <w:color w:val="auto"/>
                <w:sz w:val="18"/>
                <w:szCs w:val="18"/>
                <w:lang w:val="en-US" w:eastAsia="zh-CN"/>
              </w:rPr>
            </w:pPr>
          </w:p>
        </w:tc>
        <w:tc>
          <w:tcPr>
            <w:tcW w:w="662" w:type="dxa"/>
          </w:tcPr>
          <w:p w14:paraId="0C5F124D">
            <w:pPr>
              <w:keepNext w:val="0"/>
              <w:keepLines w:val="0"/>
              <w:suppressLineNumbers w:val="0"/>
              <w:spacing w:before="0" w:beforeAutospacing="0" w:after="0" w:afterAutospacing="0"/>
              <w:ind w:left="0" w:right="0"/>
              <w:jc w:val="center"/>
              <w:rPr>
                <w:rFonts w:hint="default" w:ascii="Times New Roman" w:hAnsi="Times New Roman" w:cs="Times New Roman"/>
                <w:b w:val="0"/>
                <w:bCs w:val="0"/>
                <w:color w:val="auto"/>
                <w:sz w:val="18"/>
                <w:szCs w:val="18"/>
              </w:rPr>
            </w:pPr>
            <w:r>
              <w:rPr>
                <w:rFonts w:hint="eastAsia" w:ascii="Times New Roman" w:hAnsi="Times New Roman" w:cs="Times New Roman"/>
                <w:b w:val="0"/>
                <w:bCs w:val="0"/>
                <w:color w:val="auto"/>
                <w:sz w:val="18"/>
                <w:szCs w:val="18"/>
              </w:rPr>
              <w:t>Age (Year old)</w:t>
            </w:r>
          </w:p>
        </w:tc>
        <w:tc>
          <w:tcPr>
            <w:tcW w:w="713" w:type="dxa"/>
          </w:tcPr>
          <w:p w14:paraId="364DD071">
            <w:pPr>
              <w:keepNext w:val="0"/>
              <w:keepLines w:val="0"/>
              <w:suppressLineNumbers w:val="0"/>
              <w:spacing w:before="0" w:beforeAutospacing="0" w:after="0" w:afterAutospacing="0"/>
              <w:ind w:left="0" w:right="0"/>
              <w:jc w:val="center"/>
              <w:rPr>
                <w:rFonts w:hint="default" w:ascii="Times New Roman" w:hAnsi="Times New Roman" w:cs="Times New Roman"/>
                <w:b w:val="0"/>
                <w:bCs w:val="0"/>
                <w:color w:val="auto"/>
                <w:sz w:val="18"/>
                <w:szCs w:val="18"/>
              </w:rPr>
            </w:pPr>
            <w:r>
              <w:rPr>
                <w:rFonts w:hint="default" w:ascii="Times New Roman" w:hAnsi="Times New Roman" w:cs="Times New Roman"/>
                <w:b w:val="0"/>
                <w:bCs w:val="0"/>
                <w:color w:val="auto"/>
                <w:sz w:val="18"/>
                <w:szCs w:val="18"/>
              </w:rPr>
              <w:t>W</w:t>
            </w:r>
            <w:r>
              <w:rPr>
                <w:rFonts w:hint="eastAsia" w:ascii="Times New Roman" w:hAnsi="Times New Roman" w:cs="Times New Roman"/>
                <w:b w:val="0"/>
                <w:bCs w:val="0"/>
                <w:color w:val="auto"/>
                <w:sz w:val="18"/>
                <w:szCs w:val="18"/>
              </w:rPr>
              <w:t>eight (Kg)</w:t>
            </w:r>
          </w:p>
        </w:tc>
        <w:tc>
          <w:tcPr>
            <w:tcW w:w="1206" w:type="dxa"/>
          </w:tcPr>
          <w:p w14:paraId="624248EE">
            <w:pPr>
              <w:keepNext w:val="0"/>
              <w:keepLines w:val="0"/>
              <w:suppressLineNumbers w:val="0"/>
              <w:spacing w:before="0" w:beforeAutospacing="0" w:after="0" w:afterAutospacing="0"/>
              <w:ind w:left="0" w:right="0"/>
              <w:jc w:val="center"/>
              <w:rPr>
                <w:rFonts w:hint="default" w:ascii="Times New Roman" w:hAnsi="Times New Roman" w:cs="Times New Roman"/>
                <w:b w:val="0"/>
                <w:bCs w:val="0"/>
                <w:color w:val="auto"/>
                <w:sz w:val="18"/>
                <w:szCs w:val="18"/>
              </w:rPr>
            </w:pPr>
            <w:r>
              <w:rPr>
                <w:rFonts w:hint="default" w:ascii="Times New Roman" w:hAnsi="Times New Roman" w:cs="Times New Roman"/>
                <w:b w:val="0"/>
                <w:bCs w:val="0"/>
                <w:color w:val="auto"/>
                <w:sz w:val="18"/>
                <w:szCs w:val="18"/>
                <w:vertAlign w:val="superscript"/>
              </w:rPr>
              <w:t>68</w:t>
            </w:r>
            <w:r>
              <w:rPr>
                <w:rFonts w:hint="eastAsia" w:ascii="Times New Roman" w:hAnsi="Times New Roman" w:cs="Times New Roman"/>
                <w:b w:val="0"/>
                <w:bCs w:val="0"/>
                <w:color w:val="auto"/>
                <w:sz w:val="18"/>
                <w:szCs w:val="18"/>
              </w:rPr>
              <w:t>Ga</w:t>
            </w:r>
            <w:r>
              <w:rPr>
                <w:rFonts w:hint="default" w:ascii="Times New Roman" w:hAnsi="Times New Roman" w:cs="Times New Roman"/>
                <w:b w:val="0"/>
                <w:bCs w:val="0"/>
                <w:color w:val="auto"/>
                <w:sz w:val="18"/>
                <w:szCs w:val="18"/>
              </w:rPr>
              <w:t>-FZ-NR</w:t>
            </w:r>
            <w:r>
              <w:rPr>
                <w:rFonts w:hint="eastAsia" w:ascii="Times New Roman" w:hAnsi="Times New Roman" w:cs="Times New Roman"/>
                <w:b w:val="0"/>
                <w:bCs w:val="0"/>
                <w:color w:val="auto"/>
                <w:sz w:val="18"/>
                <w:szCs w:val="18"/>
                <w:lang w:val="en-US" w:eastAsia="zh-CN"/>
              </w:rPr>
              <w:t>s</w:t>
            </w:r>
          </w:p>
          <w:p w14:paraId="23F4B00C">
            <w:pPr>
              <w:keepNext w:val="0"/>
              <w:keepLines w:val="0"/>
              <w:suppressLineNumbers w:val="0"/>
              <w:spacing w:before="0" w:beforeAutospacing="0" w:after="0" w:afterAutospacing="0"/>
              <w:ind w:left="0" w:right="0"/>
              <w:jc w:val="center"/>
              <w:rPr>
                <w:rFonts w:hint="default" w:ascii="Times New Roman" w:hAnsi="Times New Roman" w:cs="Times New Roman"/>
                <w:b w:val="0"/>
                <w:bCs w:val="0"/>
                <w:color w:val="auto"/>
                <w:sz w:val="18"/>
                <w:szCs w:val="18"/>
              </w:rPr>
            </w:pPr>
            <w:r>
              <w:rPr>
                <w:rFonts w:hint="default" w:ascii="Times New Roman" w:hAnsi="Times New Roman" w:cs="Times New Roman"/>
                <w:b w:val="0"/>
                <w:bCs w:val="0"/>
                <w:color w:val="auto"/>
                <w:sz w:val="18"/>
                <w:szCs w:val="18"/>
              </w:rPr>
              <w:t>Dose</w:t>
            </w:r>
            <w:r>
              <w:rPr>
                <w:rFonts w:hint="eastAsia" w:ascii="Times New Roman" w:hAnsi="Times New Roman" w:cs="Times New Roman"/>
                <w:b w:val="0"/>
                <w:bCs w:val="0"/>
                <w:color w:val="auto"/>
                <w:sz w:val="18"/>
                <w:szCs w:val="18"/>
              </w:rPr>
              <w:t xml:space="preserve"> </w:t>
            </w:r>
            <w:r>
              <w:rPr>
                <w:rFonts w:hint="default" w:ascii="Times New Roman" w:hAnsi="Times New Roman" w:cs="Times New Roman"/>
                <w:b w:val="0"/>
                <w:bCs w:val="0"/>
                <w:color w:val="auto"/>
                <w:sz w:val="18"/>
                <w:szCs w:val="18"/>
              </w:rPr>
              <w:t>(M</w:t>
            </w:r>
            <w:r>
              <w:rPr>
                <w:rFonts w:hint="eastAsia" w:ascii="Times New Roman" w:hAnsi="Times New Roman" w:cs="Times New Roman"/>
                <w:b w:val="0"/>
                <w:bCs w:val="0"/>
                <w:color w:val="auto"/>
                <w:sz w:val="18"/>
                <w:szCs w:val="18"/>
                <w:lang w:val="en-US" w:eastAsia="zh-CN"/>
              </w:rPr>
              <w:t>B</w:t>
            </w:r>
            <w:r>
              <w:rPr>
                <w:rFonts w:hint="default" w:ascii="Times New Roman" w:hAnsi="Times New Roman" w:cs="Times New Roman"/>
                <w:b w:val="0"/>
                <w:bCs w:val="0"/>
                <w:color w:val="auto"/>
                <w:sz w:val="18"/>
                <w:szCs w:val="18"/>
              </w:rPr>
              <w:t>q)</w:t>
            </w:r>
          </w:p>
        </w:tc>
        <w:tc>
          <w:tcPr>
            <w:tcW w:w="1125" w:type="dxa"/>
          </w:tcPr>
          <w:p w14:paraId="7D12912D">
            <w:pPr>
              <w:keepNext w:val="0"/>
              <w:keepLines w:val="0"/>
              <w:suppressLineNumbers w:val="0"/>
              <w:spacing w:before="0" w:beforeAutospacing="0" w:after="0" w:afterAutospacing="0"/>
              <w:ind w:left="0" w:right="0"/>
              <w:jc w:val="center"/>
              <w:rPr>
                <w:rFonts w:hint="default" w:ascii="Times New Roman" w:hAnsi="Times New Roman" w:cs="Times New Roman"/>
                <w:b w:val="0"/>
                <w:bCs w:val="0"/>
                <w:color w:val="auto"/>
                <w:sz w:val="18"/>
                <w:szCs w:val="18"/>
              </w:rPr>
            </w:pPr>
            <w:r>
              <w:rPr>
                <w:rFonts w:hint="eastAsia" w:ascii="Times New Roman" w:hAnsi="Times New Roman" w:cs="Times New Roman"/>
                <w:b w:val="0"/>
                <w:bCs w:val="0"/>
                <w:color w:val="auto"/>
                <w:sz w:val="18"/>
                <w:szCs w:val="18"/>
                <w:vertAlign w:val="superscript"/>
              </w:rPr>
              <w:t>18</w:t>
            </w:r>
            <w:r>
              <w:rPr>
                <w:rFonts w:hint="eastAsia" w:ascii="Times New Roman" w:hAnsi="Times New Roman" w:cs="Times New Roman"/>
                <w:b w:val="0"/>
                <w:bCs w:val="0"/>
                <w:color w:val="auto"/>
                <w:sz w:val="18"/>
                <w:szCs w:val="18"/>
              </w:rPr>
              <w:t>F-FDG</w:t>
            </w:r>
          </w:p>
          <w:p w14:paraId="4C585CDD">
            <w:pPr>
              <w:keepNext w:val="0"/>
              <w:keepLines w:val="0"/>
              <w:suppressLineNumbers w:val="0"/>
              <w:spacing w:before="0" w:beforeAutospacing="0" w:after="0" w:afterAutospacing="0"/>
              <w:ind w:left="0" w:right="0"/>
              <w:jc w:val="center"/>
              <w:rPr>
                <w:rFonts w:hint="default" w:ascii="Times New Roman" w:hAnsi="Times New Roman" w:cs="Times New Roman"/>
                <w:b w:val="0"/>
                <w:bCs w:val="0"/>
                <w:color w:val="auto"/>
                <w:sz w:val="18"/>
                <w:szCs w:val="18"/>
              </w:rPr>
            </w:pPr>
            <w:r>
              <w:rPr>
                <w:rFonts w:hint="default" w:ascii="Times New Roman" w:hAnsi="Times New Roman" w:cs="Times New Roman"/>
                <w:b w:val="0"/>
                <w:bCs w:val="0"/>
                <w:color w:val="auto"/>
                <w:sz w:val="18"/>
                <w:szCs w:val="18"/>
              </w:rPr>
              <w:t>Dose</w:t>
            </w:r>
            <w:r>
              <w:rPr>
                <w:rFonts w:hint="eastAsia" w:ascii="Times New Roman" w:hAnsi="Times New Roman" w:cs="Times New Roman"/>
                <w:b w:val="0"/>
                <w:bCs w:val="0"/>
                <w:color w:val="auto"/>
                <w:sz w:val="18"/>
                <w:szCs w:val="18"/>
                <w:lang w:val="en-US" w:eastAsia="zh-CN"/>
              </w:rPr>
              <w:t xml:space="preserve"> </w:t>
            </w:r>
            <w:r>
              <w:rPr>
                <w:rFonts w:hint="default" w:ascii="Times New Roman" w:hAnsi="Times New Roman" w:cs="Times New Roman"/>
                <w:b w:val="0"/>
                <w:bCs w:val="0"/>
                <w:color w:val="auto"/>
                <w:sz w:val="18"/>
                <w:szCs w:val="18"/>
              </w:rPr>
              <w:t>(M</w:t>
            </w:r>
            <w:r>
              <w:rPr>
                <w:rFonts w:hint="eastAsia" w:ascii="Times New Roman" w:hAnsi="Times New Roman" w:cs="Times New Roman"/>
                <w:b w:val="0"/>
                <w:bCs w:val="0"/>
                <w:color w:val="auto"/>
                <w:sz w:val="18"/>
                <w:szCs w:val="18"/>
                <w:lang w:val="en-US" w:eastAsia="zh-CN"/>
              </w:rPr>
              <w:t>B</w:t>
            </w:r>
            <w:r>
              <w:rPr>
                <w:rFonts w:hint="default" w:ascii="Times New Roman" w:hAnsi="Times New Roman" w:cs="Times New Roman"/>
                <w:b w:val="0"/>
                <w:bCs w:val="0"/>
                <w:color w:val="auto"/>
                <w:sz w:val="18"/>
                <w:szCs w:val="18"/>
              </w:rPr>
              <w:t>q)</w:t>
            </w:r>
          </w:p>
        </w:tc>
        <w:tc>
          <w:tcPr>
            <w:tcW w:w="1075" w:type="dxa"/>
          </w:tcPr>
          <w:p w14:paraId="74EF6B50">
            <w:pPr>
              <w:keepNext w:val="0"/>
              <w:keepLines w:val="0"/>
              <w:suppressLineNumbers w:val="0"/>
              <w:spacing w:before="0" w:beforeAutospacing="0" w:after="0" w:afterAutospacing="0"/>
              <w:ind w:left="0" w:right="0"/>
              <w:jc w:val="center"/>
              <w:rPr>
                <w:rFonts w:hint="default" w:ascii="Times New Roman" w:hAnsi="Times New Roman" w:cs="Times New Roman"/>
                <w:b w:val="0"/>
                <w:bCs w:val="0"/>
                <w:color w:val="auto"/>
                <w:sz w:val="18"/>
                <w:szCs w:val="18"/>
              </w:rPr>
            </w:pPr>
            <w:r>
              <w:rPr>
                <w:rFonts w:hint="default" w:ascii="Times New Roman" w:hAnsi="Times New Roman" w:cs="Times New Roman"/>
                <w:b w:val="0"/>
                <w:bCs w:val="0"/>
                <w:color w:val="auto"/>
                <w:sz w:val="18"/>
                <w:szCs w:val="18"/>
                <w:vertAlign w:val="superscript"/>
              </w:rPr>
              <w:t>68</w:t>
            </w:r>
            <w:r>
              <w:rPr>
                <w:rFonts w:hint="default" w:ascii="Times New Roman" w:hAnsi="Times New Roman" w:cs="Times New Roman"/>
                <w:b w:val="0"/>
                <w:bCs w:val="0"/>
                <w:color w:val="auto"/>
                <w:sz w:val="18"/>
                <w:szCs w:val="18"/>
              </w:rPr>
              <w:t>Ga-FZ-NR</w:t>
            </w:r>
            <w:r>
              <w:rPr>
                <w:rFonts w:hint="eastAsia" w:ascii="Times New Roman" w:hAnsi="Times New Roman" w:cs="Times New Roman"/>
                <w:b w:val="0"/>
                <w:bCs w:val="0"/>
                <w:color w:val="auto"/>
                <w:sz w:val="18"/>
                <w:szCs w:val="18"/>
                <w:lang w:val="en-US" w:eastAsia="zh-CN"/>
              </w:rPr>
              <w:t>s</w:t>
            </w:r>
            <w:r>
              <w:rPr>
                <w:rFonts w:hint="default" w:ascii="Times New Roman" w:hAnsi="Times New Roman" w:cs="Times New Roman"/>
                <w:b w:val="0"/>
                <w:bCs w:val="0"/>
                <w:color w:val="auto"/>
                <w:sz w:val="18"/>
                <w:szCs w:val="18"/>
              </w:rPr>
              <w:t xml:space="preserve"> PET</w:t>
            </w:r>
            <w:r>
              <w:rPr>
                <w:rFonts w:hint="eastAsia" w:ascii="Times New Roman" w:hAnsi="Times New Roman" w:cs="Times New Roman"/>
                <w:b w:val="0"/>
                <w:bCs w:val="0"/>
                <w:color w:val="auto"/>
                <w:sz w:val="18"/>
                <w:szCs w:val="18"/>
              </w:rPr>
              <w:t>-</w:t>
            </w:r>
            <w:r>
              <w:rPr>
                <w:rFonts w:hint="default" w:ascii="Times New Roman" w:hAnsi="Times New Roman" w:cs="Times New Roman"/>
                <w:b w:val="0"/>
                <w:bCs w:val="0"/>
                <w:color w:val="auto"/>
                <w:sz w:val="18"/>
                <w:szCs w:val="18"/>
              </w:rPr>
              <w:t>CT protocal</w:t>
            </w:r>
          </w:p>
        </w:tc>
        <w:tc>
          <w:tcPr>
            <w:tcW w:w="1000" w:type="dxa"/>
          </w:tcPr>
          <w:p w14:paraId="1FF4E4E2">
            <w:pPr>
              <w:keepNext w:val="0"/>
              <w:keepLines w:val="0"/>
              <w:suppressLineNumbers w:val="0"/>
              <w:spacing w:before="0" w:beforeAutospacing="0" w:after="0" w:afterAutospacing="0"/>
              <w:ind w:left="0" w:right="0"/>
              <w:jc w:val="center"/>
              <w:rPr>
                <w:rFonts w:hint="default" w:ascii="Times New Roman" w:hAnsi="Times New Roman" w:cs="Times New Roman"/>
                <w:b w:val="0"/>
                <w:bCs w:val="0"/>
                <w:color w:val="auto"/>
                <w:sz w:val="18"/>
                <w:szCs w:val="18"/>
              </w:rPr>
            </w:pPr>
            <w:r>
              <w:rPr>
                <w:rFonts w:hint="eastAsia" w:ascii="Times New Roman" w:hAnsi="Times New Roman" w:cs="Times New Roman"/>
                <w:b w:val="0"/>
                <w:bCs w:val="0"/>
                <w:color w:val="auto"/>
                <w:sz w:val="18"/>
                <w:szCs w:val="18"/>
                <w:vertAlign w:val="superscript"/>
              </w:rPr>
              <w:t>18</w:t>
            </w:r>
            <w:r>
              <w:rPr>
                <w:rFonts w:hint="eastAsia" w:ascii="Times New Roman" w:hAnsi="Times New Roman" w:cs="Times New Roman"/>
                <w:b w:val="0"/>
                <w:bCs w:val="0"/>
                <w:color w:val="auto"/>
                <w:sz w:val="18"/>
                <w:szCs w:val="18"/>
              </w:rPr>
              <w:t>F-FDG</w:t>
            </w:r>
          </w:p>
          <w:p w14:paraId="10FD7FA8">
            <w:pPr>
              <w:keepNext w:val="0"/>
              <w:keepLines w:val="0"/>
              <w:suppressLineNumbers w:val="0"/>
              <w:spacing w:before="0" w:beforeAutospacing="0" w:after="0" w:afterAutospacing="0"/>
              <w:ind w:left="0" w:right="0"/>
              <w:jc w:val="center"/>
              <w:rPr>
                <w:rFonts w:hint="default" w:ascii="Times New Roman" w:hAnsi="Times New Roman" w:cs="Times New Roman"/>
                <w:b w:val="0"/>
                <w:bCs w:val="0"/>
                <w:color w:val="auto"/>
                <w:sz w:val="18"/>
                <w:szCs w:val="18"/>
              </w:rPr>
            </w:pPr>
            <w:r>
              <w:rPr>
                <w:rFonts w:hint="default" w:ascii="Times New Roman" w:hAnsi="Times New Roman" w:cs="Times New Roman"/>
                <w:b w:val="0"/>
                <w:bCs w:val="0"/>
                <w:color w:val="auto"/>
                <w:sz w:val="18"/>
                <w:szCs w:val="18"/>
              </w:rPr>
              <w:t>PET</w:t>
            </w:r>
            <w:r>
              <w:rPr>
                <w:rFonts w:hint="eastAsia" w:ascii="Times New Roman" w:hAnsi="Times New Roman" w:cs="Times New Roman"/>
                <w:b w:val="0"/>
                <w:bCs w:val="0"/>
                <w:color w:val="auto"/>
                <w:sz w:val="18"/>
                <w:szCs w:val="18"/>
              </w:rPr>
              <w:t>-</w:t>
            </w:r>
            <w:r>
              <w:rPr>
                <w:rFonts w:hint="default" w:ascii="Times New Roman" w:hAnsi="Times New Roman" w:cs="Times New Roman"/>
                <w:b w:val="0"/>
                <w:bCs w:val="0"/>
                <w:color w:val="auto"/>
                <w:sz w:val="18"/>
                <w:szCs w:val="18"/>
              </w:rPr>
              <w:t>CT protocal</w:t>
            </w:r>
          </w:p>
        </w:tc>
      </w:tr>
      <w:tr w14:paraId="2D4EC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Merge w:val="restart"/>
          </w:tcPr>
          <w:p w14:paraId="493931A6">
            <w:pPr>
              <w:keepNext w:val="0"/>
              <w:keepLines w:val="0"/>
              <w:suppressLineNumbers w:val="0"/>
              <w:spacing w:before="0" w:beforeAutospacing="0" w:after="0" w:afterAutospacing="0"/>
              <w:ind w:left="0" w:right="0"/>
              <w:jc w:val="center"/>
              <w:rPr>
                <w:rFonts w:hint="eastAsia" w:ascii="Times New Roman" w:hAnsi="Times New Roman" w:cs="Times New Roman"/>
                <w:b/>
                <w:bCs/>
                <w:color w:val="auto"/>
                <w:sz w:val="18"/>
                <w:szCs w:val="18"/>
                <w:lang w:val="en-US" w:eastAsia="zh-CN"/>
              </w:rPr>
            </w:pPr>
            <w:r>
              <w:rPr>
                <w:rFonts w:hint="default" w:ascii="Times New Roman" w:hAnsi="Times New Roman" w:cs="Times New Roman"/>
                <w:b/>
                <w:bCs/>
                <w:color w:val="auto"/>
                <w:sz w:val="18"/>
                <w:szCs w:val="18"/>
                <w:vertAlign w:val="superscript"/>
              </w:rPr>
              <w:t>68</w:t>
            </w:r>
            <w:r>
              <w:rPr>
                <w:rFonts w:hint="eastAsia" w:ascii="Times New Roman" w:hAnsi="Times New Roman" w:cs="Times New Roman"/>
                <w:b/>
                <w:bCs/>
                <w:color w:val="auto"/>
                <w:sz w:val="18"/>
                <w:szCs w:val="18"/>
              </w:rPr>
              <w:t>Ga</w:t>
            </w:r>
            <w:r>
              <w:rPr>
                <w:rFonts w:hint="default" w:ascii="Times New Roman" w:hAnsi="Times New Roman" w:cs="Times New Roman"/>
                <w:b/>
                <w:bCs/>
                <w:color w:val="auto"/>
                <w:sz w:val="18"/>
                <w:szCs w:val="18"/>
              </w:rPr>
              <w:t>-FZ-NR</w:t>
            </w:r>
            <w:r>
              <w:rPr>
                <w:rFonts w:hint="eastAsia" w:ascii="Times New Roman" w:hAnsi="Times New Roman" w:cs="Times New Roman"/>
                <w:b/>
                <w:bCs/>
                <w:color w:val="auto"/>
                <w:sz w:val="18"/>
                <w:szCs w:val="18"/>
                <w:lang w:val="en-US" w:eastAsia="zh-CN"/>
              </w:rPr>
              <w:t>-1</w:t>
            </w:r>
          </w:p>
          <w:p w14:paraId="42984619">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rPr>
            </w:pPr>
          </w:p>
        </w:tc>
        <w:tc>
          <w:tcPr>
            <w:tcW w:w="682" w:type="dxa"/>
          </w:tcPr>
          <w:p w14:paraId="5E4D3327">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rPr>
            </w:pPr>
          </w:p>
          <w:p w14:paraId="55EB8407">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rPr>
              <w:t>1</w:t>
            </w:r>
          </w:p>
        </w:tc>
        <w:tc>
          <w:tcPr>
            <w:tcW w:w="756" w:type="dxa"/>
          </w:tcPr>
          <w:p w14:paraId="04522E0E">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rPr>
            </w:pPr>
          </w:p>
          <w:p w14:paraId="4734DE0E">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rPr>
              <w:t>Male</w:t>
            </w:r>
          </w:p>
        </w:tc>
        <w:tc>
          <w:tcPr>
            <w:tcW w:w="662" w:type="dxa"/>
          </w:tcPr>
          <w:p w14:paraId="19864888">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lang w:val="en-US" w:eastAsia="zh-CN"/>
              </w:rPr>
            </w:pPr>
          </w:p>
          <w:p w14:paraId="155A6172">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lang w:val="en-US" w:eastAsia="zh-CN"/>
              </w:rPr>
              <w:t>71</w:t>
            </w:r>
          </w:p>
        </w:tc>
        <w:tc>
          <w:tcPr>
            <w:tcW w:w="713" w:type="dxa"/>
          </w:tcPr>
          <w:p w14:paraId="50EFDE69">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lang w:val="en-US" w:eastAsia="zh-CN"/>
              </w:rPr>
            </w:pPr>
          </w:p>
          <w:p w14:paraId="52378CF0">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lang w:val="en-US" w:eastAsia="zh-CN"/>
              </w:rPr>
              <w:t>63</w:t>
            </w:r>
          </w:p>
        </w:tc>
        <w:tc>
          <w:tcPr>
            <w:tcW w:w="1206" w:type="dxa"/>
            <w:vAlign w:val="bottom"/>
          </w:tcPr>
          <w:p w14:paraId="07E6357B">
            <w:pPr>
              <w:keepNext w:val="0"/>
              <w:keepLines w:val="0"/>
              <w:widowControl/>
              <w:suppressLineNumbers w:val="0"/>
              <w:spacing w:before="0" w:beforeAutospacing="0" w:after="0" w:afterAutospacing="0"/>
              <w:ind w:left="0" w:right="0"/>
              <w:jc w:val="both"/>
              <w:textAlignment w:val="bottom"/>
              <w:rPr>
                <w:rFonts w:hint="default" w:ascii="Times New Roman" w:hAnsi="Times New Roman" w:cs="Times New Roman"/>
                <w:color w:val="auto"/>
                <w:sz w:val="18"/>
                <w:szCs w:val="18"/>
                <w:lang w:val="en-US" w:eastAsia="zh-CN"/>
              </w:rPr>
            </w:pPr>
            <w:r>
              <w:rPr>
                <w:rFonts w:hint="default" w:ascii="Times New Roman" w:hAnsi="Times New Roman" w:eastAsia="等线" w:cs="Times New Roman"/>
                <w:i w:val="0"/>
                <w:iCs w:val="0"/>
                <w:color w:val="000000"/>
                <w:kern w:val="0"/>
                <w:sz w:val="18"/>
                <w:szCs w:val="18"/>
                <w:u w:val="none"/>
                <w:lang w:val="en-US" w:eastAsia="zh-CN" w:bidi="ar"/>
              </w:rPr>
              <w:t>156.51</w:t>
            </w:r>
          </w:p>
        </w:tc>
        <w:tc>
          <w:tcPr>
            <w:tcW w:w="1125" w:type="dxa"/>
            <w:vAlign w:val="bottom"/>
          </w:tcPr>
          <w:p w14:paraId="30E02AD1">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eastAsiaTheme="minorEastAsia"/>
                <w:color w:val="auto"/>
                <w:sz w:val="18"/>
                <w:szCs w:val="18"/>
                <w:lang w:val="en-US" w:eastAsia="zh-CN"/>
              </w:rPr>
            </w:pPr>
            <w:r>
              <w:rPr>
                <w:rFonts w:hint="default" w:ascii="Times New Roman" w:hAnsi="Times New Roman" w:eastAsia="等线" w:cs="Times New Roman"/>
                <w:i w:val="0"/>
                <w:iCs w:val="0"/>
                <w:color w:val="000000"/>
                <w:kern w:val="0"/>
                <w:sz w:val="18"/>
                <w:szCs w:val="18"/>
                <w:u w:val="none"/>
                <w:lang w:val="en-US" w:eastAsia="zh-CN" w:bidi="ar"/>
              </w:rPr>
              <w:t>231.99</w:t>
            </w:r>
          </w:p>
        </w:tc>
        <w:tc>
          <w:tcPr>
            <w:tcW w:w="1075" w:type="dxa"/>
          </w:tcPr>
          <w:p w14:paraId="78613FC9">
            <w:pPr>
              <w:keepNext w:val="0"/>
              <w:keepLines w:val="0"/>
              <w:suppressLineNumbers w:val="0"/>
              <w:spacing w:before="0" w:beforeAutospacing="0" w:after="0" w:afterAutospacing="0"/>
              <w:ind w:left="0" w:right="0"/>
              <w:jc w:val="center"/>
              <w:rPr>
                <w:rFonts w:hint="default" w:ascii="Times New Roman" w:hAnsi="Times New Roman" w:cs="Times New Roman"/>
                <w:color w:val="auto"/>
                <w:sz w:val="18"/>
                <w:szCs w:val="18"/>
              </w:rPr>
            </w:pPr>
            <w:r>
              <w:rPr>
                <w:rFonts w:hint="eastAsia" w:ascii="Times New Roman" w:hAnsi="Times New Roman" w:cs="Times New Roman"/>
                <w:color w:val="auto"/>
                <w:sz w:val="18"/>
                <w:szCs w:val="18"/>
              </w:rPr>
              <w:t>Static(50-70min)</w:t>
            </w:r>
          </w:p>
        </w:tc>
        <w:tc>
          <w:tcPr>
            <w:tcW w:w="1000" w:type="dxa"/>
          </w:tcPr>
          <w:p w14:paraId="45D8E82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Static(50-70min)</w:t>
            </w:r>
          </w:p>
        </w:tc>
      </w:tr>
      <w:tr w14:paraId="4CB90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Merge w:val="continue"/>
          </w:tcPr>
          <w:p w14:paraId="033109D3">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rPr>
            </w:pPr>
          </w:p>
        </w:tc>
        <w:tc>
          <w:tcPr>
            <w:tcW w:w="682" w:type="dxa"/>
          </w:tcPr>
          <w:p w14:paraId="22A8AEA7">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lang w:val="en-US" w:eastAsia="zh-CN"/>
              </w:rPr>
            </w:pPr>
          </w:p>
          <w:p w14:paraId="41AD4E8C">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lang w:val="en-US" w:eastAsia="zh-CN"/>
              </w:rPr>
              <w:t>6</w:t>
            </w:r>
          </w:p>
        </w:tc>
        <w:tc>
          <w:tcPr>
            <w:tcW w:w="756" w:type="dxa"/>
          </w:tcPr>
          <w:p w14:paraId="24A567B4">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rPr>
            </w:pPr>
          </w:p>
          <w:p w14:paraId="30AB320B">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rPr>
              <w:t>Male</w:t>
            </w:r>
          </w:p>
        </w:tc>
        <w:tc>
          <w:tcPr>
            <w:tcW w:w="662" w:type="dxa"/>
            <w:shd w:val="clear" w:color="auto" w:fill="auto"/>
            <w:vAlign w:val="top"/>
          </w:tcPr>
          <w:p w14:paraId="63ED903D">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color w:val="auto"/>
                <w:sz w:val="18"/>
                <w:szCs w:val="18"/>
                <w:lang w:val="en-US" w:eastAsia="zh-CN"/>
              </w:rPr>
            </w:pPr>
          </w:p>
          <w:p w14:paraId="4B4089A4">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auto"/>
                <w:kern w:val="2"/>
                <w:sz w:val="18"/>
                <w:szCs w:val="18"/>
                <w:lang w:val="en-US" w:eastAsia="zh-CN" w:bidi="ar-SA"/>
              </w:rPr>
            </w:pPr>
            <w:r>
              <w:rPr>
                <w:rFonts w:hint="eastAsia" w:ascii="Times New Roman" w:hAnsi="Times New Roman" w:cs="Times New Roman"/>
                <w:color w:val="auto"/>
                <w:sz w:val="18"/>
                <w:szCs w:val="18"/>
                <w:lang w:val="en-US" w:eastAsia="zh-CN"/>
              </w:rPr>
              <w:t>40</w:t>
            </w:r>
          </w:p>
        </w:tc>
        <w:tc>
          <w:tcPr>
            <w:tcW w:w="713" w:type="dxa"/>
            <w:shd w:val="clear" w:color="auto" w:fill="auto"/>
            <w:vAlign w:val="top"/>
          </w:tcPr>
          <w:p w14:paraId="23C3D05A">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color w:val="auto"/>
                <w:sz w:val="18"/>
                <w:szCs w:val="18"/>
                <w:lang w:val="en-US" w:eastAsia="zh-CN"/>
              </w:rPr>
            </w:pPr>
          </w:p>
          <w:p w14:paraId="32AB9A07">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auto"/>
                <w:kern w:val="2"/>
                <w:sz w:val="18"/>
                <w:szCs w:val="18"/>
                <w:lang w:val="en-US" w:eastAsia="zh-CN" w:bidi="ar-SA"/>
              </w:rPr>
            </w:pPr>
            <w:r>
              <w:rPr>
                <w:rFonts w:hint="eastAsia" w:ascii="Times New Roman" w:hAnsi="Times New Roman" w:cs="Times New Roman"/>
                <w:color w:val="auto"/>
                <w:sz w:val="18"/>
                <w:szCs w:val="18"/>
                <w:lang w:val="en-US" w:eastAsia="zh-CN"/>
              </w:rPr>
              <w:t>82</w:t>
            </w:r>
          </w:p>
        </w:tc>
        <w:tc>
          <w:tcPr>
            <w:tcW w:w="1206" w:type="dxa"/>
            <w:shd w:val="clear" w:color="auto" w:fill="auto"/>
            <w:vAlign w:val="bottom"/>
          </w:tcPr>
          <w:p w14:paraId="0E00F2A3">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eastAsia="等线" w:cs="Times New Roman"/>
                <w:i w:val="0"/>
                <w:iCs w:val="0"/>
                <w:color w:val="000000"/>
                <w:kern w:val="0"/>
                <w:sz w:val="18"/>
                <w:szCs w:val="18"/>
                <w:u w:val="none"/>
                <w:lang w:val="en-US" w:eastAsia="zh-CN" w:bidi="ar"/>
              </w:rPr>
              <w:t>166.5</w:t>
            </w:r>
          </w:p>
        </w:tc>
        <w:tc>
          <w:tcPr>
            <w:tcW w:w="1125" w:type="dxa"/>
            <w:vAlign w:val="bottom"/>
          </w:tcPr>
          <w:p w14:paraId="6755D4E0">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eastAsiaTheme="minorEastAsia"/>
                <w:color w:val="auto"/>
                <w:sz w:val="18"/>
                <w:szCs w:val="18"/>
                <w:lang w:val="en-US" w:eastAsia="zh-CN"/>
              </w:rPr>
            </w:pPr>
            <w:r>
              <w:rPr>
                <w:rFonts w:hint="default" w:ascii="Times New Roman" w:hAnsi="Times New Roman" w:eastAsia="等线" w:cs="Times New Roman"/>
                <w:i w:val="0"/>
                <w:iCs w:val="0"/>
                <w:color w:val="000000"/>
                <w:kern w:val="0"/>
                <w:sz w:val="18"/>
                <w:szCs w:val="18"/>
                <w:u w:val="none"/>
                <w:lang w:val="en-US" w:eastAsia="zh-CN" w:bidi="ar"/>
              </w:rPr>
              <w:t>302.29</w:t>
            </w:r>
          </w:p>
        </w:tc>
        <w:tc>
          <w:tcPr>
            <w:tcW w:w="1075" w:type="dxa"/>
          </w:tcPr>
          <w:p w14:paraId="3BB2A22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18"/>
                <w:szCs w:val="18"/>
              </w:rPr>
            </w:pPr>
            <w:r>
              <w:rPr>
                <w:rFonts w:hint="eastAsia" w:ascii="Times New Roman" w:hAnsi="Times New Roman" w:cs="Times New Roman"/>
                <w:color w:val="auto"/>
                <w:sz w:val="18"/>
                <w:szCs w:val="18"/>
              </w:rPr>
              <w:t>Static(50-70min)</w:t>
            </w:r>
          </w:p>
        </w:tc>
        <w:tc>
          <w:tcPr>
            <w:tcW w:w="1000" w:type="dxa"/>
          </w:tcPr>
          <w:p w14:paraId="4F034D4B">
            <w:pPr>
              <w:keepNext w:val="0"/>
              <w:keepLines w:val="0"/>
              <w:suppressLineNumbers w:val="0"/>
              <w:spacing w:before="0" w:beforeAutospacing="0" w:after="0" w:afterAutospacing="0"/>
              <w:ind w:left="0" w:right="0"/>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Static(50-70min)</w:t>
            </w:r>
          </w:p>
        </w:tc>
      </w:tr>
      <w:tr w14:paraId="6B9C8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Merge w:val="continue"/>
          </w:tcPr>
          <w:p w14:paraId="3807C43C">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rPr>
            </w:pPr>
          </w:p>
        </w:tc>
        <w:tc>
          <w:tcPr>
            <w:tcW w:w="682" w:type="dxa"/>
          </w:tcPr>
          <w:p w14:paraId="2E1FCB7F">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lang w:val="en-US" w:eastAsia="zh-CN"/>
              </w:rPr>
            </w:pPr>
          </w:p>
          <w:p w14:paraId="02605BAD">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lang w:val="en-US" w:eastAsia="zh-CN"/>
              </w:rPr>
              <w:t>7</w:t>
            </w:r>
          </w:p>
        </w:tc>
        <w:tc>
          <w:tcPr>
            <w:tcW w:w="756" w:type="dxa"/>
          </w:tcPr>
          <w:p w14:paraId="0CB756F7">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rPr>
            </w:pPr>
          </w:p>
          <w:p w14:paraId="45A9A402">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rPr>
              <w:t>Male</w:t>
            </w:r>
          </w:p>
        </w:tc>
        <w:tc>
          <w:tcPr>
            <w:tcW w:w="662" w:type="dxa"/>
            <w:shd w:val="clear" w:color="auto" w:fill="auto"/>
            <w:vAlign w:val="top"/>
          </w:tcPr>
          <w:p w14:paraId="74207047">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color w:val="auto"/>
                <w:sz w:val="18"/>
                <w:szCs w:val="18"/>
                <w:lang w:val="en-US" w:eastAsia="zh-CN"/>
              </w:rPr>
            </w:pPr>
          </w:p>
          <w:p w14:paraId="30986AF7">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auto"/>
                <w:kern w:val="2"/>
                <w:sz w:val="18"/>
                <w:szCs w:val="18"/>
                <w:lang w:val="en-US" w:eastAsia="zh-CN" w:bidi="ar-SA"/>
              </w:rPr>
            </w:pPr>
            <w:r>
              <w:rPr>
                <w:rFonts w:hint="eastAsia" w:ascii="Times New Roman" w:hAnsi="Times New Roman" w:cs="Times New Roman"/>
                <w:color w:val="auto"/>
                <w:sz w:val="18"/>
                <w:szCs w:val="18"/>
                <w:lang w:val="en-US" w:eastAsia="zh-CN"/>
              </w:rPr>
              <w:t>55</w:t>
            </w:r>
          </w:p>
        </w:tc>
        <w:tc>
          <w:tcPr>
            <w:tcW w:w="713" w:type="dxa"/>
            <w:shd w:val="clear" w:color="auto" w:fill="auto"/>
            <w:vAlign w:val="top"/>
          </w:tcPr>
          <w:p w14:paraId="2AACA33B">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color w:val="auto"/>
                <w:sz w:val="18"/>
                <w:szCs w:val="18"/>
                <w:lang w:val="en-US" w:eastAsia="zh-CN"/>
              </w:rPr>
            </w:pPr>
          </w:p>
          <w:p w14:paraId="1805C85C">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auto"/>
                <w:kern w:val="2"/>
                <w:sz w:val="18"/>
                <w:szCs w:val="18"/>
                <w:lang w:val="en-US" w:eastAsia="zh-CN" w:bidi="ar-SA"/>
              </w:rPr>
            </w:pPr>
            <w:r>
              <w:rPr>
                <w:rFonts w:hint="eastAsia" w:ascii="Times New Roman" w:hAnsi="Times New Roman" w:cs="Times New Roman"/>
                <w:color w:val="auto"/>
                <w:sz w:val="18"/>
                <w:szCs w:val="18"/>
                <w:lang w:val="en-US" w:eastAsia="zh-CN"/>
              </w:rPr>
              <w:t>77</w:t>
            </w:r>
          </w:p>
        </w:tc>
        <w:tc>
          <w:tcPr>
            <w:tcW w:w="1206" w:type="dxa"/>
            <w:shd w:val="clear" w:color="auto" w:fill="auto"/>
            <w:vAlign w:val="bottom"/>
          </w:tcPr>
          <w:p w14:paraId="67F81C5A">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eastAsia="等线" w:cs="Times New Roman"/>
                <w:i w:val="0"/>
                <w:iCs w:val="0"/>
                <w:color w:val="000000"/>
                <w:kern w:val="0"/>
                <w:sz w:val="18"/>
                <w:szCs w:val="18"/>
                <w:u w:val="none"/>
                <w:lang w:val="en-US" w:eastAsia="zh-CN" w:bidi="ar"/>
              </w:rPr>
              <w:t>122.84</w:t>
            </w:r>
          </w:p>
        </w:tc>
        <w:tc>
          <w:tcPr>
            <w:tcW w:w="1125" w:type="dxa"/>
            <w:vAlign w:val="bottom"/>
          </w:tcPr>
          <w:p w14:paraId="72E3925A">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eastAsiaTheme="minorEastAsia"/>
                <w:color w:val="auto"/>
                <w:sz w:val="18"/>
                <w:szCs w:val="18"/>
                <w:lang w:val="en-US" w:eastAsia="zh-CN"/>
              </w:rPr>
            </w:pPr>
            <w:r>
              <w:rPr>
                <w:rFonts w:hint="default" w:ascii="Times New Roman" w:hAnsi="Times New Roman" w:eastAsia="等线" w:cs="Times New Roman"/>
                <w:i w:val="0"/>
                <w:iCs w:val="0"/>
                <w:color w:val="000000"/>
                <w:kern w:val="0"/>
                <w:sz w:val="18"/>
                <w:szCs w:val="18"/>
                <w:u w:val="none"/>
                <w:lang w:val="en-US" w:eastAsia="zh-CN" w:bidi="ar"/>
              </w:rPr>
              <w:t>284.9</w:t>
            </w:r>
          </w:p>
        </w:tc>
        <w:tc>
          <w:tcPr>
            <w:tcW w:w="1075" w:type="dxa"/>
          </w:tcPr>
          <w:p w14:paraId="76D8CA2C">
            <w:pPr>
              <w:keepNext w:val="0"/>
              <w:keepLines w:val="0"/>
              <w:suppressLineNumbers w:val="0"/>
              <w:spacing w:before="0" w:beforeAutospacing="0" w:after="0" w:afterAutospacing="0"/>
              <w:ind w:left="0" w:right="0"/>
              <w:jc w:val="center"/>
              <w:rPr>
                <w:rFonts w:hint="default" w:ascii="Times New Roman" w:hAnsi="Times New Roman" w:cs="Times New Roman"/>
                <w:color w:val="auto"/>
                <w:sz w:val="18"/>
                <w:szCs w:val="18"/>
              </w:rPr>
            </w:pPr>
            <w:r>
              <w:rPr>
                <w:rFonts w:hint="eastAsia" w:ascii="Times New Roman" w:hAnsi="Times New Roman" w:cs="Times New Roman"/>
                <w:color w:val="auto"/>
                <w:sz w:val="18"/>
                <w:szCs w:val="18"/>
              </w:rPr>
              <w:t>Static(50-70min)</w:t>
            </w:r>
          </w:p>
        </w:tc>
        <w:tc>
          <w:tcPr>
            <w:tcW w:w="1000" w:type="dxa"/>
          </w:tcPr>
          <w:p w14:paraId="75D0F038">
            <w:pPr>
              <w:keepNext w:val="0"/>
              <w:keepLines w:val="0"/>
              <w:suppressLineNumbers w:val="0"/>
              <w:spacing w:before="0" w:beforeAutospacing="0" w:after="0" w:afterAutospacing="0"/>
              <w:ind w:left="0" w:right="0"/>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Static(50-70min)</w:t>
            </w:r>
          </w:p>
        </w:tc>
      </w:tr>
      <w:tr w14:paraId="705C6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Merge w:val="continue"/>
          </w:tcPr>
          <w:p w14:paraId="2964F89A">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rPr>
            </w:pPr>
          </w:p>
        </w:tc>
        <w:tc>
          <w:tcPr>
            <w:tcW w:w="682" w:type="dxa"/>
            <w:tcBorders>
              <w:bottom w:val="single" w:color="auto" w:sz="4" w:space="0"/>
            </w:tcBorders>
          </w:tcPr>
          <w:p w14:paraId="2643DAD3">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lang w:val="en-US" w:eastAsia="zh-CN"/>
              </w:rPr>
            </w:pPr>
          </w:p>
          <w:p w14:paraId="6EDF28EB">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lang w:val="en-US" w:eastAsia="zh-CN"/>
              </w:rPr>
              <w:t>8</w:t>
            </w:r>
          </w:p>
        </w:tc>
        <w:tc>
          <w:tcPr>
            <w:tcW w:w="756" w:type="dxa"/>
            <w:tcBorders>
              <w:bottom w:val="single" w:color="auto" w:sz="4" w:space="0"/>
            </w:tcBorders>
          </w:tcPr>
          <w:p w14:paraId="7BE98291">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rPr>
            </w:pPr>
          </w:p>
          <w:p w14:paraId="0231A74D">
            <w:pPr>
              <w:keepNext w:val="0"/>
              <w:keepLines w:val="0"/>
              <w:suppressLineNumbers w:val="0"/>
              <w:spacing w:before="0" w:beforeAutospacing="0" w:after="0" w:afterAutospacing="0"/>
              <w:ind w:left="0" w:right="0"/>
              <w:jc w:val="center"/>
              <w:rPr>
                <w:rFonts w:hint="default" w:ascii="Times New Roman" w:hAnsi="Times New Roman" w:cs="Times New Roman"/>
                <w:color w:val="auto"/>
                <w:sz w:val="18"/>
                <w:szCs w:val="18"/>
              </w:rPr>
            </w:pPr>
            <w:r>
              <w:rPr>
                <w:rFonts w:hint="eastAsia" w:ascii="Times New Roman" w:hAnsi="Times New Roman" w:cs="Times New Roman"/>
                <w:color w:val="auto"/>
                <w:sz w:val="18"/>
                <w:szCs w:val="18"/>
              </w:rPr>
              <w:t>Male</w:t>
            </w:r>
          </w:p>
        </w:tc>
        <w:tc>
          <w:tcPr>
            <w:tcW w:w="662" w:type="dxa"/>
            <w:tcBorders>
              <w:bottom w:val="single" w:color="auto" w:sz="4" w:space="0"/>
            </w:tcBorders>
          </w:tcPr>
          <w:p w14:paraId="4AC063CA">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lang w:val="en-US" w:eastAsia="zh-CN"/>
              </w:rPr>
            </w:pPr>
          </w:p>
          <w:p w14:paraId="4A58146D">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lang w:val="en-US" w:eastAsia="zh-CN"/>
              </w:rPr>
              <w:t>76</w:t>
            </w:r>
          </w:p>
        </w:tc>
        <w:tc>
          <w:tcPr>
            <w:tcW w:w="713" w:type="dxa"/>
            <w:tcBorders>
              <w:bottom w:val="single" w:color="auto" w:sz="4" w:space="0"/>
            </w:tcBorders>
          </w:tcPr>
          <w:p w14:paraId="0A514721">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lang w:val="en-US" w:eastAsia="zh-CN"/>
              </w:rPr>
            </w:pPr>
          </w:p>
          <w:p w14:paraId="45EBE60D">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lang w:val="en-US" w:eastAsia="zh-CN"/>
              </w:rPr>
              <w:t>80</w:t>
            </w:r>
          </w:p>
        </w:tc>
        <w:tc>
          <w:tcPr>
            <w:tcW w:w="1206" w:type="dxa"/>
            <w:tcBorders>
              <w:bottom w:val="single" w:color="auto" w:sz="4" w:space="0"/>
            </w:tcBorders>
            <w:vAlign w:val="bottom"/>
          </w:tcPr>
          <w:p w14:paraId="4108EC50">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167.98</w:t>
            </w:r>
          </w:p>
        </w:tc>
        <w:tc>
          <w:tcPr>
            <w:tcW w:w="1125" w:type="dxa"/>
            <w:tcBorders>
              <w:bottom w:val="single" w:color="auto" w:sz="4" w:space="0"/>
            </w:tcBorders>
            <w:vAlign w:val="bottom"/>
          </w:tcPr>
          <w:p w14:paraId="34B65E35">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eastAsiaTheme="minorEastAsia"/>
                <w:color w:val="auto"/>
                <w:sz w:val="18"/>
                <w:szCs w:val="18"/>
                <w:lang w:val="en-US" w:eastAsia="zh-CN"/>
              </w:rPr>
            </w:pPr>
            <w:r>
              <w:rPr>
                <w:rFonts w:hint="default" w:ascii="Times New Roman" w:hAnsi="Times New Roman" w:eastAsia="等线" w:cs="Times New Roman"/>
                <w:i w:val="0"/>
                <w:iCs w:val="0"/>
                <w:color w:val="000000"/>
                <w:kern w:val="0"/>
                <w:sz w:val="18"/>
                <w:szCs w:val="18"/>
                <w:u w:val="none"/>
                <w:lang w:val="en-US" w:eastAsia="zh-CN" w:bidi="ar"/>
              </w:rPr>
              <w:t>279.646</w:t>
            </w:r>
          </w:p>
        </w:tc>
        <w:tc>
          <w:tcPr>
            <w:tcW w:w="1075" w:type="dxa"/>
            <w:tcBorders>
              <w:bottom w:val="single" w:color="auto" w:sz="4" w:space="0"/>
            </w:tcBorders>
          </w:tcPr>
          <w:p w14:paraId="16140FA8">
            <w:pPr>
              <w:keepNext w:val="0"/>
              <w:keepLines w:val="0"/>
              <w:suppressLineNumbers w:val="0"/>
              <w:spacing w:before="0" w:beforeAutospacing="0" w:after="0" w:afterAutospacing="0"/>
              <w:ind w:left="0" w:right="0"/>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Static(50-70min)</w:t>
            </w:r>
          </w:p>
        </w:tc>
        <w:tc>
          <w:tcPr>
            <w:tcW w:w="1000" w:type="dxa"/>
            <w:tcBorders>
              <w:bottom w:val="single" w:color="auto" w:sz="4" w:space="0"/>
            </w:tcBorders>
          </w:tcPr>
          <w:p w14:paraId="1AA96A3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Static(50-70min)</w:t>
            </w:r>
          </w:p>
        </w:tc>
      </w:tr>
      <w:tr w14:paraId="51D6C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Merge w:val="restart"/>
          </w:tcPr>
          <w:p w14:paraId="05A746B8">
            <w:pPr>
              <w:keepNext w:val="0"/>
              <w:keepLines w:val="0"/>
              <w:suppressLineNumbers w:val="0"/>
              <w:spacing w:before="0" w:beforeAutospacing="0" w:after="0" w:afterAutospacing="0"/>
              <w:ind w:left="0" w:right="0"/>
              <w:jc w:val="center"/>
              <w:rPr>
                <w:rFonts w:hint="default" w:ascii="Times New Roman" w:hAnsi="Times New Roman" w:cs="Times New Roman"/>
                <w:color w:val="auto"/>
                <w:sz w:val="18"/>
                <w:szCs w:val="18"/>
                <w:lang w:val="en-US" w:eastAsia="zh-CN"/>
              </w:rPr>
            </w:pPr>
            <w:r>
              <w:rPr>
                <w:rFonts w:hint="default" w:ascii="Times New Roman" w:hAnsi="Times New Roman" w:cs="Times New Roman"/>
                <w:b/>
                <w:bCs/>
                <w:color w:val="auto"/>
                <w:sz w:val="18"/>
                <w:szCs w:val="18"/>
                <w:vertAlign w:val="superscript"/>
              </w:rPr>
              <w:t>68</w:t>
            </w:r>
            <w:r>
              <w:rPr>
                <w:rFonts w:hint="eastAsia" w:ascii="Times New Roman" w:hAnsi="Times New Roman" w:cs="Times New Roman"/>
                <w:b/>
                <w:bCs/>
                <w:color w:val="auto"/>
                <w:sz w:val="18"/>
                <w:szCs w:val="18"/>
              </w:rPr>
              <w:t>Ga</w:t>
            </w:r>
            <w:r>
              <w:rPr>
                <w:rFonts w:hint="default" w:ascii="Times New Roman" w:hAnsi="Times New Roman" w:cs="Times New Roman"/>
                <w:b/>
                <w:bCs/>
                <w:color w:val="auto"/>
                <w:sz w:val="18"/>
                <w:szCs w:val="18"/>
              </w:rPr>
              <w:t>-FZ-NR</w:t>
            </w:r>
            <w:r>
              <w:rPr>
                <w:rFonts w:hint="eastAsia" w:ascii="Times New Roman" w:hAnsi="Times New Roman" w:cs="Times New Roman"/>
                <w:b/>
                <w:bCs/>
                <w:color w:val="auto"/>
                <w:sz w:val="18"/>
                <w:szCs w:val="18"/>
                <w:lang w:val="en-US" w:eastAsia="zh-CN"/>
              </w:rPr>
              <w:t>-5</w:t>
            </w:r>
          </w:p>
          <w:p w14:paraId="4AA89663">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rPr>
            </w:pPr>
          </w:p>
        </w:tc>
        <w:tc>
          <w:tcPr>
            <w:tcW w:w="682" w:type="dxa"/>
            <w:tcBorders>
              <w:top w:val="single" w:color="auto" w:sz="4" w:space="0"/>
            </w:tcBorders>
          </w:tcPr>
          <w:p w14:paraId="7FD5E584">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lang w:val="en-US" w:eastAsia="zh-CN"/>
              </w:rPr>
            </w:pPr>
          </w:p>
          <w:p w14:paraId="5A8278FF">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lang w:val="en-US" w:eastAsia="zh-CN"/>
              </w:rPr>
              <w:t>2</w:t>
            </w:r>
          </w:p>
        </w:tc>
        <w:tc>
          <w:tcPr>
            <w:tcW w:w="756" w:type="dxa"/>
            <w:tcBorders>
              <w:top w:val="single" w:color="auto" w:sz="4" w:space="0"/>
            </w:tcBorders>
          </w:tcPr>
          <w:p w14:paraId="6A3C9D51">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rPr>
            </w:pPr>
          </w:p>
          <w:p w14:paraId="48E2A8C3">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rPr>
              <w:t>Male</w:t>
            </w:r>
          </w:p>
        </w:tc>
        <w:tc>
          <w:tcPr>
            <w:tcW w:w="662" w:type="dxa"/>
            <w:tcBorders>
              <w:top w:val="single" w:color="auto" w:sz="4" w:space="0"/>
            </w:tcBorders>
          </w:tcPr>
          <w:p w14:paraId="06CFB049">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lang w:val="en-US" w:eastAsia="zh-CN"/>
              </w:rPr>
            </w:pPr>
          </w:p>
          <w:p w14:paraId="1D5A8710">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lang w:val="en-US" w:eastAsia="zh-CN"/>
              </w:rPr>
              <w:t>43</w:t>
            </w:r>
          </w:p>
        </w:tc>
        <w:tc>
          <w:tcPr>
            <w:tcW w:w="713" w:type="dxa"/>
            <w:tcBorders>
              <w:top w:val="single" w:color="auto" w:sz="4" w:space="0"/>
            </w:tcBorders>
          </w:tcPr>
          <w:p w14:paraId="03D8A081">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lang w:val="en-US" w:eastAsia="zh-CN"/>
              </w:rPr>
            </w:pPr>
          </w:p>
          <w:p w14:paraId="20E68C89">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lang w:val="en-US" w:eastAsia="zh-CN"/>
              </w:rPr>
              <w:t>75</w:t>
            </w:r>
          </w:p>
        </w:tc>
        <w:tc>
          <w:tcPr>
            <w:tcW w:w="1206" w:type="dxa"/>
            <w:tcBorders>
              <w:top w:val="single" w:color="auto" w:sz="4" w:space="0"/>
            </w:tcBorders>
            <w:vAlign w:val="bottom"/>
          </w:tcPr>
          <w:p w14:paraId="577B54EF">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color w:val="auto"/>
                <w:sz w:val="18"/>
                <w:szCs w:val="18"/>
                <w:lang w:val="en-US" w:eastAsia="zh-CN"/>
              </w:rPr>
            </w:pPr>
            <w:r>
              <w:rPr>
                <w:rFonts w:hint="default" w:ascii="Times New Roman" w:hAnsi="Times New Roman" w:eastAsia="等线" w:cs="Times New Roman"/>
                <w:i w:val="0"/>
                <w:iCs w:val="0"/>
                <w:color w:val="000000"/>
                <w:kern w:val="0"/>
                <w:sz w:val="18"/>
                <w:szCs w:val="18"/>
                <w:u w:val="none"/>
                <w:lang w:val="en-US" w:eastAsia="zh-CN" w:bidi="ar"/>
              </w:rPr>
              <w:t>211.011</w:t>
            </w:r>
          </w:p>
        </w:tc>
        <w:tc>
          <w:tcPr>
            <w:tcW w:w="1125" w:type="dxa"/>
            <w:tcBorders>
              <w:top w:val="single" w:color="auto" w:sz="4" w:space="0"/>
            </w:tcBorders>
            <w:vAlign w:val="bottom"/>
          </w:tcPr>
          <w:p w14:paraId="3E7B0243">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eastAsiaTheme="minorEastAsia"/>
                <w:color w:val="auto"/>
                <w:sz w:val="18"/>
                <w:szCs w:val="18"/>
                <w:lang w:val="en-US" w:eastAsia="zh-CN"/>
              </w:rPr>
            </w:pPr>
            <w:r>
              <w:rPr>
                <w:rFonts w:hint="default" w:ascii="Times New Roman" w:hAnsi="Times New Roman" w:eastAsia="等线" w:cs="Times New Roman"/>
                <w:i w:val="0"/>
                <w:iCs w:val="0"/>
                <w:color w:val="000000"/>
                <w:kern w:val="0"/>
                <w:sz w:val="18"/>
                <w:szCs w:val="18"/>
                <w:u w:val="none"/>
                <w:lang w:val="en-US" w:eastAsia="zh-CN" w:bidi="ar"/>
              </w:rPr>
              <w:t>274.91</w:t>
            </w:r>
          </w:p>
        </w:tc>
        <w:tc>
          <w:tcPr>
            <w:tcW w:w="1075" w:type="dxa"/>
            <w:tcBorders>
              <w:top w:val="single" w:color="auto" w:sz="4" w:space="0"/>
            </w:tcBorders>
            <w:shd w:val="clear" w:color="auto" w:fill="auto"/>
            <w:vAlign w:val="top"/>
          </w:tcPr>
          <w:p w14:paraId="61F66A4A">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Static(50-70min)</w:t>
            </w:r>
          </w:p>
        </w:tc>
        <w:tc>
          <w:tcPr>
            <w:tcW w:w="1000" w:type="dxa"/>
            <w:tcBorders>
              <w:top w:val="single" w:color="auto" w:sz="4" w:space="0"/>
            </w:tcBorders>
            <w:shd w:val="clear" w:color="auto" w:fill="auto"/>
            <w:vAlign w:val="top"/>
          </w:tcPr>
          <w:p w14:paraId="708CD6A0">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Static(50-70min)</w:t>
            </w:r>
          </w:p>
        </w:tc>
      </w:tr>
      <w:tr w14:paraId="64E01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Merge w:val="continue"/>
          </w:tcPr>
          <w:p w14:paraId="47AC8C23">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yellow"/>
              </w:rPr>
            </w:pPr>
          </w:p>
        </w:tc>
        <w:tc>
          <w:tcPr>
            <w:tcW w:w="682" w:type="dxa"/>
          </w:tcPr>
          <w:p w14:paraId="6215DCC9">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24C36CD1">
            <w:pPr>
              <w:keepNext w:val="0"/>
              <w:keepLines w:val="0"/>
              <w:suppressLineNumbers w:val="0"/>
              <w:spacing w:before="0" w:beforeAutospacing="0" w:after="0" w:afterAutospacing="0"/>
              <w:ind w:left="0" w:right="0"/>
              <w:jc w:val="center"/>
              <w:rPr>
                <w:rFonts w:hint="default" w:ascii="Times New Roman" w:hAnsi="Times New Roman" w:cs="Times New Roman"/>
                <w:color w:val="auto"/>
                <w:sz w:val="18"/>
                <w:szCs w:val="18"/>
                <w:highlight w:val="none"/>
              </w:rPr>
            </w:pPr>
            <w:r>
              <w:rPr>
                <w:rFonts w:hint="eastAsia" w:ascii="Times New Roman" w:hAnsi="Times New Roman" w:cs="Times New Roman"/>
                <w:color w:val="auto"/>
                <w:sz w:val="18"/>
                <w:szCs w:val="18"/>
                <w:highlight w:val="none"/>
                <w:lang w:val="en-US" w:eastAsia="zh-CN"/>
              </w:rPr>
              <w:t>9</w:t>
            </w:r>
          </w:p>
        </w:tc>
        <w:tc>
          <w:tcPr>
            <w:tcW w:w="756" w:type="dxa"/>
          </w:tcPr>
          <w:p w14:paraId="3EA6ED6F">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lang w:val="en-US" w:eastAsia="zh-CN"/>
              </w:rPr>
            </w:pPr>
          </w:p>
          <w:p w14:paraId="78325A9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18"/>
                <w:szCs w:val="18"/>
                <w:highlight w:val="none"/>
              </w:rPr>
            </w:pPr>
            <w:r>
              <w:rPr>
                <w:rFonts w:hint="eastAsia" w:ascii="Times New Roman" w:hAnsi="Times New Roman" w:cs="Times New Roman"/>
                <w:color w:val="auto"/>
                <w:sz w:val="18"/>
                <w:szCs w:val="18"/>
                <w:lang w:val="en-US" w:eastAsia="zh-CN"/>
              </w:rPr>
              <w:t>Fem</w:t>
            </w:r>
            <w:r>
              <w:rPr>
                <w:rFonts w:hint="eastAsia" w:ascii="Times New Roman" w:hAnsi="Times New Roman" w:cs="Times New Roman"/>
                <w:color w:val="auto"/>
                <w:sz w:val="18"/>
                <w:szCs w:val="18"/>
              </w:rPr>
              <w:t>ale</w:t>
            </w:r>
          </w:p>
        </w:tc>
        <w:tc>
          <w:tcPr>
            <w:tcW w:w="662" w:type="dxa"/>
          </w:tcPr>
          <w:p w14:paraId="4160294B">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23FBBAEE">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63</w:t>
            </w:r>
          </w:p>
        </w:tc>
        <w:tc>
          <w:tcPr>
            <w:tcW w:w="713" w:type="dxa"/>
          </w:tcPr>
          <w:p w14:paraId="751CEAA9">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3EC9B2A3">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60</w:t>
            </w:r>
          </w:p>
        </w:tc>
        <w:tc>
          <w:tcPr>
            <w:tcW w:w="1206" w:type="dxa"/>
            <w:vAlign w:val="bottom"/>
          </w:tcPr>
          <w:p w14:paraId="1010B498">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color w:val="auto"/>
                <w:sz w:val="18"/>
                <w:szCs w:val="18"/>
                <w:highlight w:val="none"/>
              </w:rPr>
            </w:pPr>
            <w:r>
              <w:rPr>
                <w:rFonts w:hint="default" w:ascii="Times New Roman" w:hAnsi="Times New Roman" w:eastAsia="等线" w:cs="Times New Roman"/>
                <w:i w:val="0"/>
                <w:iCs w:val="0"/>
                <w:color w:val="000000"/>
                <w:kern w:val="0"/>
                <w:sz w:val="18"/>
                <w:szCs w:val="18"/>
                <w:u w:val="none"/>
                <w:lang w:val="en-US" w:eastAsia="zh-CN" w:bidi="ar"/>
              </w:rPr>
              <w:t>178.192</w:t>
            </w:r>
          </w:p>
        </w:tc>
        <w:tc>
          <w:tcPr>
            <w:tcW w:w="1125" w:type="dxa"/>
            <w:vAlign w:val="bottom"/>
          </w:tcPr>
          <w:p w14:paraId="7BF4E918">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eastAsia="等线" w:cs="Times New Roman"/>
                <w:i w:val="0"/>
                <w:iCs w:val="0"/>
                <w:color w:val="000000"/>
                <w:kern w:val="0"/>
                <w:sz w:val="18"/>
                <w:szCs w:val="18"/>
                <w:u w:val="none"/>
                <w:lang w:val="en-US" w:eastAsia="zh-CN" w:bidi="ar"/>
              </w:rPr>
              <w:t>221.63</w:t>
            </w:r>
          </w:p>
        </w:tc>
        <w:tc>
          <w:tcPr>
            <w:tcW w:w="1075" w:type="dxa"/>
          </w:tcPr>
          <w:p w14:paraId="11B3A48E">
            <w:pPr>
              <w:keepNext w:val="0"/>
              <w:keepLines w:val="0"/>
              <w:suppressLineNumbers w:val="0"/>
              <w:spacing w:before="0" w:beforeAutospacing="0" w:after="0" w:afterAutospacing="0"/>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Static(50-70min)</w:t>
            </w:r>
          </w:p>
        </w:tc>
        <w:tc>
          <w:tcPr>
            <w:tcW w:w="1000" w:type="dxa"/>
          </w:tcPr>
          <w:p w14:paraId="33BC9655">
            <w:pPr>
              <w:keepNext w:val="0"/>
              <w:keepLines w:val="0"/>
              <w:suppressLineNumbers w:val="0"/>
              <w:spacing w:before="0" w:beforeAutospacing="0" w:after="0" w:afterAutospacing="0"/>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Static(50-70min)</w:t>
            </w:r>
          </w:p>
        </w:tc>
      </w:tr>
      <w:tr w14:paraId="3581B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Merge w:val="continue"/>
          </w:tcPr>
          <w:p w14:paraId="34CEF150">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yellow"/>
              </w:rPr>
            </w:pPr>
          </w:p>
        </w:tc>
        <w:tc>
          <w:tcPr>
            <w:tcW w:w="682" w:type="dxa"/>
          </w:tcPr>
          <w:p w14:paraId="530F3C46">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03904822">
            <w:pPr>
              <w:keepNext w:val="0"/>
              <w:keepLines w:val="0"/>
              <w:suppressLineNumbers w:val="0"/>
              <w:spacing w:before="0" w:beforeAutospacing="0" w:after="0" w:afterAutospacing="0"/>
              <w:ind w:left="0" w:right="0"/>
              <w:jc w:val="center"/>
              <w:rPr>
                <w:rFonts w:hint="default" w:ascii="Times New Roman" w:hAnsi="Times New Roman" w:cs="Times New Roman"/>
                <w:color w:val="auto"/>
                <w:sz w:val="18"/>
                <w:szCs w:val="18"/>
                <w:highlight w:val="none"/>
              </w:rPr>
            </w:pPr>
            <w:r>
              <w:rPr>
                <w:rFonts w:hint="eastAsia" w:ascii="Times New Roman" w:hAnsi="Times New Roman" w:cs="Times New Roman"/>
                <w:color w:val="auto"/>
                <w:sz w:val="18"/>
                <w:szCs w:val="18"/>
                <w:highlight w:val="none"/>
                <w:lang w:val="en-US" w:eastAsia="zh-CN"/>
              </w:rPr>
              <w:t>10</w:t>
            </w:r>
          </w:p>
        </w:tc>
        <w:tc>
          <w:tcPr>
            <w:tcW w:w="756" w:type="dxa"/>
          </w:tcPr>
          <w:p w14:paraId="67190627">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512BE704">
            <w:pPr>
              <w:keepNext w:val="0"/>
              <w:keepLines w:val="0"/>
              <w:suppressLineNumbers w:val="0"/>
              <w:spacing w:before="0" w:beforeAutospacing="0" w:after="0" w:afterAutospacing="0"/>
              <w:ind w:left="0" w:right="0"/>
              <w:jc w:val="center"/>
              <w:rPr>
                <w:rFonts w:hint="default" w:ascii="Times New Roman" w:hAnsi="Times New Roman" w:cs="Times New Roman"/>
                <w:color w:val="auto"/>
                <w:sz w:val="18"/>
                <w:szCs w:val="18"/>
                <w:highlight w:val="none"/>
                <w:lang w:val="en-US"/>
              </w:rPr>
            </w:pPr>
            <w:r>
              <w:rPr>
                <w:rFonts w:hint="eastAsia" w:ascii="Times New Roman" w:hAnsi="Times New Roman" w:cs="Times New Roman"/>
                <w:color w:val="auto"/>
                <w:sz w:val="18"/>
                <w:szCs w:val="18"/>
                <w:highlight w:val="none"/>
                <w:lang w:val="en-US" w:eastAsia="zh-CN"/>
              </w:rPr>
              <w:t>Male</w:t>
            </w:r>
          </w:p>
        </w:tc>
        <w:tc>
          <w:tcPr>
            <w:tcW w:w="662" w:type="dxa"/>
          </w:tcPr>
          <w:p w14:paraId="31E4DC89">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33</w:t>
            </w:r>
          </w:p>
        </w:tc>
        <w:tc>
          <w:tcPr>
            <w:tcW w:w="713" w:type="dxa"/>
          </w:tcPr>
          <w:p w14:paraId="1C4A53CE">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58</w:t>
            </w:r>
          </w:p>
        </w:tc>
        <w:tc>
          <w:tcPr>
            <w:tcW w:w="1206" w:type="dxa"/>
            <w:vAlign w:val="bottom"/>
          </w:tcPr>
          <w:p w14:paraId="63A36C26">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color w:val="auto"/>
                <w:sz w:val="18"/>
                <w:szCs w:val="18"/>
                <w:highlight w:val="none"/>
              </w:rPr>
            </w:pPr>
            <w:r>
              <w:rPr>
                <w:rFonts w:hint="default" w:ascii="Times New Roman" w:hAnsi="Times New Roman" w:eastAsia="等线" w:cs="Times New Roman"/>
                <w:i w:val="0"/>
                <w:iCs w:val="0"/>
                <w:color w:val="000000"/>
                <w:kern w:val="0"/>
                <w:sz w:val="18"/>
                <w:szCs w:val="18"/>
                <w:u w:val="none"/>
                <w:lang w:val="en-US" w:eastAsia="zh-CN" w:bidi="ar"/>
              </w:rPr>
              <w:t>109.483</w:t>
            </w:r>
          </w:p>
        </w:tc>
        <w:tc>
          <w:tcPr>
            <w:tcW w:w="1125" w:type="dxa"/>
            <w:vAlign w:val="bottom"/>
          </w:tcPr>
          <w:p w14:paraId="005A4A3E">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eastAsia="等线" w:cs="Times New Roman"/>
                <w:i w:val="0"/>
                <w:iCs w:val="0"/>
                <w:color w:val="000000"/>
                <w:kern w:val="0"/>
                <w:sz w:val="18"/>
                <w:szCs w:val="18"/>
                <w:u w:val="none"/>
                <w:lang w:val="en-US" w:eastAsia="zh-CN" w:bidi="ar"/>
              </w:rPr>
              <w:t>214.6</w:t>
            </w:r>
          </w:p>
        </w:tc>
        <w:tc>
          <w:tcPr>
            <w:tcW w:w="1075" w:type="dxa"/>
          </w:tcPr>
          <w:p w14:paraId="6B60CEAD">
            <w:pPr>
              <w:keepNext w:val="0"/>
              <w:keepLines w:val="0"/>
              <w:suppressLineNumbers w:val="0"/>
              <w:spacing w:before="0" w:beforeAutospacing="0" w:after="0" w:afterAutospacing="0"/>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Static(50-70min)</w:t>
            </w:r>
          </w:p>
        </w:tc>
        <w:tc>
          <w:tcPr>
            <w:tcW w:w="1000" w:type="dxa"/>
          </w:tcPr>
          <w:p w14:paraId="7BE5AF44">
            <w:pPr>
              <w:keepNext w:val="0"/>
              <w:keepLines w:val="0"/>
              <w:suppressLineNumbers w:val="0"/>
              <w:spacing w:before="0" w:beforeAutospacing="0" w:after="0" w:afterAutospacing="0"/>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Static(50-70min)</w:t>
            </w:r>
          </w:p>
        </w:tc>
      </w:tr>
      <w:tr w14:paraId="122EF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Merge w:val="continue"/>
          </w:tcPr>
          <w:p w14:paraId="745E7032">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yellow"/>
              </w:rPr>
            </w:pPr>
          </w:p>
        </w:tc>
        <w:tc>
          <w:tcPr>
            <w:tcW w:w="682" w:type="dxa"/>
          </w:tcPr>
          <w:p w14:paraId="373AE1EA">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eastAsia="zh-CN"/>
              </w:rPr>
            </w:pPr>
          </w:p>
          <w:p w14:paraId="4FE6F71E">
            <w:pPr>
              <w:keepNext w:val="0"/>
              <w:keepLines w:val="0"/>
              <w:suppressLineNumbers w:val="0"/>
              <w:spacing w:before="0" w:beforeAutospacing="0" w:after="0" w:afterAutospacing="0"/>
              <w:ind w:left="0" w:right="0"/>
              <w:jc w:val="center"/>
              <w:rPr>
                <w:rFonts w:hint="default" w:ascii="Times New Roman" w:hAnsi="Times New Roman" w:cs="Times New Roman"/>
                <w:color w:val="auto"/>
                <w:sz w:val="18"/>
                <w:szCs w:val="18"/>
                <w:highlight w:val="none"/>
              </w:rPr>
            </w:pPr>
            <w:r>
              <w:rPr>
                <w:rFonts w:hint="eastAsia" w:ascii="Times New Roman" w:hAnsi="Times New Roman" w:cs="Times New Roman"/>
                <w:color w:val="auto"/>
                <w:sz w:val="18"/>
                <w:szCs w:val="18"/>
                <w:highlight w:val="none"/>
                <w:lang w:eastAsia="zh-CN"/>
              </w:rPr>
              <w:t>1</w:t>
            </w:r>
            <w:r>
              <w:rPr>
                <w:rFonts w:hint="eastAsia" w:ascii="Times New Roman" w:hAnsi="Times New Roman" w:cs="Times New Roman"/>
                <w:color w:val="auto"/>
                <w:sz w:val="18"/>
                <w:szCs w:val="18"/>
                <w:highlight w:val="none"/>
                <w:lang w:val="en-US" w:eastAsia="zh-CN"/>
              </w:rPr>
              <w:t>1</w:t>
            </w:r>
          </w:p>
        </w:tc>
        <w:tc>
          <w:tcPr>
            <w:tcW w:w="756" w:type="dxa"/>
          </w:tcPr>
          <w:p w14:paraId="53B040ED">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2959C71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18"/>
                <w:szCs w:val="18"/>
                <w:highlight w:val="none"/>
              </w:rPr>
            </w:pPr>
            <w:r>
              <w:rPr>
                <w:rFonts w:hint="eastAsia" w:ascii="Times New Roman" w:hAnsi="Times New Roman" w:cs="Times New Roman"/>
                <w:color w:val="auto"/>
                <w:sz w:val="18"/>
                <w:szCs w:val="18"/>
                <w:highlight w:val="none"/>
                <w:lang w:val="en-US" w:eastAsia="zh-CN"/>
              </w:rPr>
              <w:t>Male</w:t>
            </w:r>
          </w:p>
        </w:tc>
        <w:tc>
          <w:tcPr>
            <w:tcW w:w="662" w:type="dxa"/>
          </w:tcPr>
          <w:p w14:paraId="062FF37C">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0623754A">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75</w:t>
            </w:r>
          </w:p>
        </w:tc>
        <w:tc>
          <w:tcPr>
            <w:tcW w:w="713" w:type="dxa"/>
          </w:tcPr>
          <w:p w14:paraId="43306F85">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743767FD">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61</w:t>
            </w:r>
          </w:p>
        </w:tc>
        <w:tc>
          <w:tcPr>
            <w:tcW w:w="1206" w:type="dxa"/>
            <w:vAlign w:val="bottom"/>
          </w:tcPr>
          <w:p w14:paraId="692D0DE5">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color w:val="auto"/>
                <w:sz w:val="18"/>
                <w:szCs w:val="18"/>
                <w:highlight w:val="none"/>
              </w:rPr>
            </w:pPr>
            <w:r>
              <w:rPr>
                <w:rFonts w:hint="default" w:ascii="Times New Roman" w:hAnsi="Times New Roman" w:eastAsia="等线" w:cs="Times New Roman"/>
                <w:i w:val="0"/>
                <w:iCs w:val="0"/>
                <w:color w:val="000000"/>
                <w:kern w:val="0"/>
                <w:sz w:val="18"/>
                <w:szCs w:val="18"/>
                <w:u w:val="none"/>
                <w:lang w:val="en-US" w:eastAsia="zh-CN" w:bidi="ar"/>
              </w:rPr>
              <w:t>181.67</w:t>
            </w:r>
          </w:p>
        </w:tc>
        <w:tc>
          <w:tcPr>
            <w:tcW w:w="1125" w:type="dxa"/>
            <w:vAlign w:val="bottom"/>
          </w:tcPr>
          <w:p w14:paraId="00B959EE">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color w:val="auto"/>
                <w:sz w:val="18"/>
                <w:szCs w:val="18"/>
                <w:highlight w:val="none"/>
              </w:rPr>
            </w:pPr>
            <w:r>
              <w:rPr>
                <w:rFonts w:hint="default" w:ascii="Times New Roman" w:hAnsi="Times New Roman" w:eastAsia="等线" w:cs="Times New Roman"/>
                <w:i w:val="0"/>
                <w:iCs w:val="0"/>
                <w:color w:val="000000"/>
                <w:kern w:val="0"/>
                <w:sz w:val="18"/>
                <w:szCs w:val="18"/>
                <w:u w:val="none"/>
                <w:lang w:val="en-US" w:eastAsia="zh-CN" w:bidi="ar"/>
              </w:rPr>
              <w:t>224.59</w:t>
            </w:r>
          </w:p>
        </w:tc>
        <w:tc>
          <w:tcPr>
            <w:tcW w:w="1075" w:type="dxa"/>
          </w:tcPr>
          <w:p w14:paraId="61CADFD5">
            <w:pPr>
              <w:keepNext w:val="0"/>
              <w:keepLines w:val="0"/>
              <w:suppressLineNumbers w:val="0"/>
              <w:spacing w:before="0" w:beforeAutospacing="0" w:after="0" w:afterAutospacing="0"/>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Static(50-70min)</w:t>
            </w:r>
          </w:p>
        </w:tc>
        <w:tc>
          <w:tcPr>
            <w:tcW w:w="1000" w:type="dxa"/>
          </w:tcPr>
          <w:p w14:paraId="3EF9DA0D">
            <w:pPr>
              <w:keepNext w:val="0"/>
              <w:keepLines w:val="0"/>
              <w:suppressLineNumbers w:val="0"/>
              <w:spacing w:before="0" w:beforeAutospacing="0" w:after="0" w:afterAutospacing="0"/>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Static(50-70min)</w:t>
            </w:r>
          </w:p>
        </w:tc>
      </w:tr>
      <w:tr w14:paraId="56574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Merge w:val="restart"/>
          </w:tcPr>
          <w:p w14:paraId="7268602A">
            <w:pPr>
              <w:keepNext w:val="0"/>
              <w:keepLines w:val="0"/>
              <w:suppressLineNumbers w:val="0"/>
              <w:spacing w:before="0" w:beforeAutospacing="0" w:after="0" w:afterAutospacing="0"/>
              <w:ind w:left="0" w:right="0"/>
              <w:jc w:val="center"/>
              <w:rPr>
                <w:rFonts w:hint="default" w:ascii="Times New Roman" w:hAnsi="Times New Roman" w:cs="Times New Roman"/>
                <w:color w:val="auto"/>
                <w:sz w:val="18"/>
                <w:szCs w:val="18"/>
                <w:lang w:val="en-US" w:eastAsia="zh-CN"/>
              </w:rPr>
            </w:pPr>
            <w:r>
              <w:rPr>
                <w:rFonts w:hint="default" w:ascii="Times New Roman" w:hAnsi="Times New Roman" w:cs="Times New Roman"/>
                <w:b/>
                <w:bCs/>
                <w:color w:val="auto"/>
                <w:sz w:val="18"/>
                <w:szCs w:val="18"/>
                <w:vertAlign w:val="superscript"/>
              </w:rPr>
              <w:t>68</w:t>
            </w:r>
            <w:r>
              <w:rPr>
                <w:rFonts w:hint="eastAsia" w:ascii="Times New Roman" w:hAnsi="Times New Roman" w:cs="Times New Roman"/>
                <w:b/>
                <w:bCs/>
                <w:color w:val="auto"/>
                <w:sz w:val="18"/>
                <w:szCs w:val="18"/>
              </w:rPr>
              <w:t>Ga</w:t>
            </w:r>
            <w:r>
              <w:rPr>
                <w:rFonts w:hint="default" w:ascii="Times New Roman" w:hAnsi="Times New Roman" w:cs="Times New Roman"/>
                <w:b/>
                <w:bCs/>
                <w:color w:val="auto"/>
                <w:sz w:val="18"/>
                <w:szCs w:val="18"/>
              </w:rPr>
              <w:t>-FZ-NR</w:t>
            </w:r>
            <w:r>
              <w:rPr>
                <w:rFonts w:hint="eastAsia" w:ascii="Times New Roman" w:hAnsi="Times New Roman" w:cs="Times New Roman"/>
                <w:b/>
                <w:bCs/>
                <w:color w:val="auto"/>
                <w:sz w:val="18"/>
                <w:szCs w:val="18"/>
                <w:lang w:val="en-US" w:eastAsia="zh-CN"/>
              </w:rPr>
              <w:t>-6</w:t>
            </w:r>
          </w:p>
          <w:p w14:paraId="79ABF117">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green"/>
              </w:rPr>
            </w:pPr>
          </w:p>
        </w:tc>
        <w:tc>
          <w:tcPr>
            <w:tcW w:w="682" w:type="dxa"/>
          </w:tcPr>
          <w:p w14:paraId="14D1D847">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30028AD2">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color w:val="auto"/>
                <w:sz w:val="18"/>
                <w:szCs w:val="18"/>
                <w:highlight w:val="none"/>
                <w:lang w:eastAsia="zh-CN"/>
              </w:rPr>
            </w:pPr>
            <w:r>
              <w:rPr>
                <w:rFonts w:hint="eastAsia" w:ascii="Times New Roman" w:hAnsi="Times New Roman" w:cs="Times New Roman"/>
                <w:color w:val="auto"/>
                <w:sz w:val="18"/>
                <w:szCs w:val="18"/>
                <w:highlight w:val="none"/>
                <w:lang w:val="en-US" w:eastAsia="zh-CN"/>
              </w:rPr>
              <w:t>3</w:t>
            </w:r>
          </w:p>
        </w:tc>
        <w:tc>
          <w:tcPr>
            <w:tcW w:w="756" w:type="dxa"/>
          </w:tcPr>
          <w:p w14:paraId="3CD2A761">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rPr>
            </w:pPr>
          </w:p>
          <w:p w14:paraId="6C9474F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18"/>
                <w:szCs w:val="18"/>
                <w:highlight w:val="none"/>
              </w:rPr>
            </w:pPr>
            <w:r>
              <w:rPr>
                <w:rFonts w:hint="eastAsia" w:ascii="Times New Roman" w:hAnsi="Times New Roman" w:cs="Times New Roman"/>
                <w:color w:val="auto"/>
                <w:sz w:val="18"/>
                <w:szCs w:val="18"/>
              </w:rPr>
              <w:t>Male</w:t>
            </w:r>
          </w:p>
        </w:tc>
        <w:tc>
          <w:tcPr>
            <w:tcW w:w="662" w:type="dxa"/>
          </w:tcPr>
          <w:p w14:paraId="7BEA6CAC">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602434BF">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67</w:t>
            </w:r>
          </w:p>
        </w:tc>
        <w:tc>
          <w:tcPr>
            <w:tcW w:w="713" w:type="dxa"/>
          </w:tcPr>
          <w:p w14:paraId="0F677A67">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1657863E">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105</w:t>
            </w:r>
          </w:p>
        </w:tc>
        <w:tc>
          <w:tcPr>
            <w:tcW w:w="1206" w:type="dxa"/>
            <w:vAlign w:val="bottom"/>
          </w:tcPr>
          <w:p w14:paraId="4E7B056C">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color w:val="auto"/>
                <w:sz w:val="18"/>
                <w:szCs w:val="18"/>
                <w:highlight w:val="none"/>
                <w:lang w:val="en-US"/>
              </w:rPr>
            </w:pPr>
            <w:r>
              <w:rPr>
                <w:rFonts w:hint="default" w:ascii="Times New Roman" w:hAnsi="Times New Roman" w:eastAsia="等线" w:cs="Times New Roman"/>
                <w:i w:val="0"/>
                <w:iCs w:val="0"/>
                <w:color w:val="000000"/>
                <w:kern w:val="0"/>
                <w:sz w:val="18"/>
                <w:szCs w:val="18"/>
                <w:u w:val="none"/>
                <w:lang w:val="en-US" w:eastAsia="zh-CN" w:bidi="ar"/>
              </w:rPr>
              <w:t>270.174</w:t>
            </w:r>
          </w:p>
        </w:tc>
        <w:tc>
          <w:tcPr>
            <w:tcW w:w="1125" w:type="dxa"/>
            <w:vAlign w:val="bottom"/>
          </w:tcPr>
          <w:p w14:paraId="3A0CC99B">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eastAsia="等线" w:cs="Times New Roman"/>
                <w:i w:val="0"/>
                <w:iCs w:val="0"/>
                <w:color w:val="000000"/>
                <w:kern w:val="0"/>
                <w:sz w:val="18"/>
                <w:szCs w:val="18"/>
                <w:u w:val="none"/>
                <w:lang w:val="en-US" w:eastAsia="zh-CN" w:bidi="ar"/>
              </w:rPr>
              <w:t>385.17</w:t>
            </w:r>
          </w:p>
        </w:tc>
        <w:tc>
          <w:tcPr>
            <w:tcW w:w="1075" w:type="dxa"/>
          </w:tcPr>
          <w:p w14:paraId="64100F9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Static(50-70min)</w:t>
            </w:r>
          </w:p>
        </w:tc>
        <w:tc>
          <w:tcPr>
            <w:tcW w:w="1000" w:type="dxa"/>
          </w:tcPr>
          <w:p w14:paraId="5732E3BA">
            <w:pPr>
              <w:keepNext w:val="0"/>
              <w:keepLines w:val="0"/>
              <w:suppressLineNumbers w:val="0"/>
              <w:spacing w:before="0" w:beforeAutospacing="0" w:after="0" w:afterAutospacing="0"/>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Static(50-70min)</w:t>
            </w:r>
          </w:p>
        </w:tc>
      </w:tr>
      <w:tr w14:paraId="61E82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Merge w:val="continue"/>
          </w:tcPr>
          <w:p w14:paraId="02FBD102">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green"/>
                <w:lang w:val="en-US" w:eastAsia="zh-CN"/>
              </w:rPr>
            </w:pPr>
          </w:p>
        </w:tc>
        <w:tc>
          <w:tcPr>
            <w:tcW w:w="682" w:type="dxa"/>
          </w:tcPr>
          <w:p w14:paraId="5825DA22">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15851810">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5</w:t>
            </w:r>
          </w:p>
        </w:tc>
        <w:tc>
          <w:tcPr>
            <w:tcW w:w="756" w:type="dxa"/>
          </w:tcPr>
          <w:p w14:paraId="74621D12">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rPr>
            </w:pPr>
          </w:p>
          <w:p w14:paraId="774620C8">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rPr>
            </w:pPr>
            <w:r>
              <w:rPr>
                <w:rFonts w:hint="eastAsia" w:ascii="Times New Roman" w:hAnsi="Times New Roman" w:cs="Times New Roman"/>
                <w:color w:val="auto"/>
                <w:sz w:val="18"/>
                <w:szCs w:val="18"/>
              </w:rPr>
              <w:t>Male</w:t>
            </w:r>
          </w:p>
        </w:tc>
        <w:tc>
          <w:tcPr>
            <w:tcW w:w="662" w:type="dxa"/>
          </w:tcPr>
          <w:p w14:paraId="5B982912">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773D23BB">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71</w:t>
            </w:r>
          </w:p>
        </w:tc>
        <w:tc>
          <w:tcPr>
            <w:tcW w:w="713" w:type="dxa"/>
          </w:tcPr>
          <w:p w14:paraId="4A860EB5">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6F728EAB">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62</w:t>
            </w:r>
          </w:p>
        </w:tc>
        <w:tc>
          <w:tcPr>
            <w:tcW w:w="1206" w:type="dxa"/>
          </w:tcPr>
          <w:p w14:paraId="06A6E401">
            <w:pPr>
              <w:keepNext w:val="0"/>
              <w:keepLines w:val="0"/>
              <w:suppressLineNumbers w:val="0"/>
              <w:spacing w:before="0" w:beforeAutospacing="0" w:after="0" w:afterAutospacing="0"/>
              <w:ind w:left="0" w:right="0"/>
              <w:jc w:val="center"/>
              <w:rPr>
                <w:rFonts w:hint="default" w:ascii="Times New Roman" w:hAnsi="Times New Roman" w:cs="Times New Roman"/>
                <w:color w:val="auto"/>
                <w:sz w:val="18"/>
                <w:szCs w:val="18"/>
                <w:highlight w:val="none"/>
              </w:rPr>
            </w:pPr>
          </w:p>
          <w:p w14:paraId="22D7877B">
            <w:pPr>
              <w:keepNext w:val="0"/>
              <w:keepLines w:val="0"/>
              <w:suppressLineNumbers w:val="0"/>
              <w:spacing w:before="0" w:beforeAutospacing="0" w:after="0" w:afterAutospacing="0"/>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166.796</w:t>
            </w:r>
          </w:p>
        </w:tc>
        <w:tc>
          <w:tcPr>
            <w:tcW w:w="1125" w:type="dxa"/>
          </w:tcPr>
          <w:p w14:paraId="7CF63EB7">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rPr>
            </w:pPr>
          </w:p>
        </w:tc>
        <w:tc>
          <w:tcPr>
            <w:tcW w:w="1075" w:type="dxa"/>
            <w:shd w:val="clear" w:color="auto" w:fill="auto"/>
            <w:vAlign w:val="top"/>
          </w:tcPr>
          <w:p w14:paraId="2C03B160">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auto"/>
                <w:kern w:val="2"/>
                <w:sz w:val="18"/>
                <w:szCs w:val="18"/>
                <w:highlight w:val="none"/>
                <w:lang w:val="en-US" w:eastAsia="zh-CN" w:bidi="ar-SA"/>
              </w:rPr>
            </w:pPr>
            <w:r>
              <w:rPr>
                <w:rFonts w:hint="eastAsia" w:ascii="Times New Roman" w:hAnsi="Times New Roman" w:cs="Times New Roman"/>
                <w:color w:val="auto"/>
                <w:sz w:val="18"/>
                <w:szCs w:val="18"/>
                <w:highlight w:val="none"/>
              </w:rPr>
              <w:t>Static(50-70min)</w:t>
            </w:r>
          </w:p>
        </w:tc>
        <w:tc>
          <w:tcPr>
            <w:tcW w:w="1000" w:type="dxa"/>
            <w:shd w:val="clear" w:color="auto" w:fill="auto"/>
            <w:vAlign w:val="top"/>
          </w:tcPr>
          <w:p w14:paraId="74757645">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color w:val="auto"/>
                <w:sz w:val="18"/>
                <w:szCs w:val="18"/>
                <w:highlight w:val="none"/>
              </w:rPr>
              <w:t>Static(50-70min)</w:t>
            </w:r>
          </w:p>
        </w:tc>
      </w:tr>
      <w:tr w14:paraId="5A045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Merge w:val="continue"/>
          </w:tcPr>
          <w:p w14:paraId="76DF657D">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green"/>
                <w:lang w:val="en-US" w:eastAsia="zh-CN"/>
              </w:rPr>
            </w:pPr>
          </w:p>
        </w:tc>
        <w:tc>
          <w:tcPr>
            <w:tcW w:w="682" w:type="dxa"/>
          </w:tcPr>
          <w:p w14:paraId="297F5F50">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70EC00C3">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12</w:t>
            </w:r>
          </w:p>
        </w:tc>
        <w:tc>
          <w:tcPr>
            <w:tcW w:w="756" w:type="dxa"/>
          </w:tcPr>
          <w:p w14:paraId="33FDA974">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lang w:val="en-US" w:eastAsia="zh-CN"/>
              </w:rPr>
            </w:pPr>
          </w:p>
          <w:p w14:paraId="4BEC0965">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rPr>
            </w:pPr>
            <w:r>
              <w:rPr>
                <w:rFonts w:hint="eastAsia" w:ascii="Times New Roman" w:hAnsi="Times New Roman" w:cs="Times New Roman"/>
                <w:color w:val="auto"/>
                <w:sz w:val="18"/>
                <w:szCs w:val="18"/>
                <w:lang w:val="en-US" w:eastAsia="zh-CN"/>
              </w:rPr>
              <w:t>Fem</w:t>
            </w:r>
            <w:r>
              <w:rPr>
                <w:rFonts w:hint="eastAsia" w:ascii="Times New Roman" w:hAnsi="Times New Roman" w:cs="Times New Roman"/>
                <w:color w:val="auto"/>
                <w:sz w:val="18"/>
                <w:szCs w:val="18"/>
              </w:rPr>
              <w:t>ale</w:t>
            </w:r>
          </w:p>
        </w:tc>
        <w:tc>
          <w:tcPr>
            <w:tcW w:w="662" w:type="dxa"/>
          </w:tcPr>
          <w:p w14:paraId="6A547D13">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3FEACA31">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74</w:t>
            </w:r>
          </w:p>
        </w:tc>
        <w:tc>
          <w:tcPr>
            <w:tcW w:w="713" w:type="dxa"/>
          </w:tcPr>
          <w:p w14:paraId="732F0D29">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25028AD3">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41</w:t>
            </w:r>
          </w:p>
        </w:tc>
        <w:tc>
          <w:tcPr>
            <w:tcW w:w="1206" w:type="dxa"/>
            <w:vAlign w:val="bottom"/>
          </w:tcPr>
          <w:p w14:paraId="5748E24F">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color w:val="auto"/>
                <w:sz w:val="18"/>
                <w:szCs w:val="18"/>
                <w:highlight w:val="none"/>
                <w:lang w:val="en-US"/>
              </w:rPr>
            </w:pPr>
            <w:r>
              <w:rPr>
                <w:rFonts w:hint="default" w:ascii="Times New Roman" w:hAnsi="Times New Roman" w:eastAsia="等线" w:cs="Times New Roman"/>
                <w:i w:val="0"/>
                <w:iCs w:val="0"/>
                <w:color w:val="000000"/>
                <w:kern w:val="0"/>
                <w:sz w:val="18"/>
                <w:szCs w:val="18"/>
                <w:u w:val="none"/>
                <w:lang w:val="en-US" w:eastAsia="zh-CN" w:bidi="ar"/>
              </w:rPr>
              <w:t>140.267</w:t>
            </w:r>
          </w:p>
        </w:tc>
        <w:tc>
          <w:tcPr>
            <w:tcW w:w="1125" w:type="dxa"/>
            <w:vAlign w:val="bottom"/>
          </w:tcPr>
          <w:p w14:paraId="2A172937">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eastAsia="等线" w:cs="Times New Roman"/>
                <w:i w:val="0"/>
                <w:iCs w:val="0"/>
                <w:color w:val="000000"/>
                <w:kern w:val="0"/>
                <w:sz w:val="18"/>
                <w:szCs w:val="18"/>
                <w:u w:val="none"/>
                <w:lang w:val="en-US" w:eastAsia="zh-CN" w:bidi="ar"/>
              </w:rPr>
              <w:t>149.591</w:t>
            </w:r>
          </w:p>
        </w:tc>
        <w:tc>
          <w:tcPr>
            <w:tcW w:w="1075" w:type="dxa"/>
            <w:shd w:val="clear" w:color="auto" w:fill="auto"/>
            <w:vAlign w:val="top"/>
          </w:tcPr>
          <w:p w14:paraId="7A3ED690">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auto"/>
                <w:kern w:val="2"/>
                <w:sz w:val="18"/>
                <w:szCs w:val="18"/>
                <w:highlight w:val="none"/>
                <w:lang w:val="en-US" w:eastAsia="zh-CN" w:bidi="ar-SA"/>
              </w:rPr>
            </w:pPr>
            <w:r>
              <w:rPr>
                <w:rFonts w:hint="eastAsia" w:ascii="Times New Roman" w:hAnsi="Times New Roman" w:cs="Times New Roman"/>
                <w:color w:val="auto"/>
                <w:sz w:val="18"/>
                <w:szCs w:val="18"/>
                <w:highlight w:val="none"/>
              </w:rPr>
              <w:t>Static(50-70min)</w:t>
            </w:r>
          </w:p>
        </w:tc>
        <w:tc>
          <w:tcPr>
            <w:tcW w:w="1000" w:type="dxa"/>
            <w:shd w:val="clear" w:color="auto" w:fill="auto"/>
            <w:vAlign w:val="top"/>
          </w:tcPr>
          <w:p w14:paraId="617A81DD">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color w:val="auto"/>
                <w:sz w:val="18"/>
                <w:szCs w:val="18"/>
                <w:highlight w:val="none"/>
              </w:rPr>
              <w:t>Static(50-70min)</w:t>
            </w:r>
          </w:p>
        </w:tc>
      </w:tr>
      <w:tr w14:paraId="30A1E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Merge w:val="continue"/>
          </w:tcPr>
          <w:p w14:paraId="34FB3425">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yellow"/>
                <w:lang w:val="en-US" w:eastAsia="zh-CN"/>
              </w:rPr>
            </w:pPr>
          </w:p>
        </w:tc>
        <w:tc>
          <w:tcPr>
            <w:tcW w:w="682" w:type="dxa"/>
          </w:tcPr>
          <w:p w14:paraId="5D0A66AC">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04B9D0C6">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13</w:t>
            </w:r>
          </w:p>
        </w:tc>
        <w:tc>
          <w:tcPr>
            <w:tcW w:w="756" w:type="dxa"/>
          </w:tcPr>
          <w:p w14:paraId="7566BDC3">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5DE5F13D">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Male</w:t>
            </w:r>
          </w:p>
        </w:tc>
        <w:tc>
          <w:tcPr>
            <w:tcW w:w="662" w:type="dxa"/>
          </w:tcPr>
          <w:p w14:paraId="2EB832BF">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26AE847E">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71</w:t>
            </w:r>
          </w:p>
        </w:tc>
        <w:tc>
          <w:tcPr>
            <w:tcW w:w="713" w:type="dxa"/>
          </w:tcPr>
          <w:p w14:paraId="43C5E899">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152F3EB1">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55</w:t>
            </w:r>
          </w:p>
        </w:tc>
        <w:tc>
          <w:tcPr>
            <w:tcW w:w="1206" w:type="dxa"/>
            <w:vAlign w:val="bottom"/>
          </w:tcPr>
          <w:p w14:paraId="39A076A9">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color w:val="auto"/>
                <w:sz w:val="18"/>
                <w:szCs w:val="18"/>
                <w:highlight w:val="none"/>
              </w:rPr>
            </w:pPr>
            <w:r>
              <w:rPr>
                <w:rFonts w:hint="default" w:ascii="Times New Roman" w:hAnsi="Times New Roman" w:eastAsia="等线" w:cs="Times New Roman"/>
                <w:i w:val="0"/>
                <w:iCs w:val="0"/>
                <w:color w:val="000000"/>
                <w:kern w:val="0"/>
                <w:sz w:val="18"/>
                <w:szCs w:val="18"/>
                <w:u w:val="none"/>
                <w:lang w:val="en-US" w:eastAsia="zh-CN" w:bidi="ar"/>
              </w:rPr>
              <w:t>201.28</w:t>
            </w:r>
          </w:p>
        </w:tc>
        <w:tc>
          <w:tcPr>
            <w:tcW w:w="1125" w:type="dxa"/>
            <w:vAlign w:val="bottom"/>
          </w:tcPr>
          <w:p w14:paraId="7D324878">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eastAsia="等线" w:cs="Times New Roman"/>
                <w:i w:val="0"/>
                <w:iCs w:val="0"/>
                <w:color w:val="000000"/>
                <w:kern w:val="0"/>
                <w:sz w:val="18"/>
                <w:szCs w:val="18"/>
                <w:u w:val="none"/>
                <w:lang w:val="en-US" w:eastAsia="zh-CN" w:bidi="ar"/>
              </w:rPr>
              <w:t>190.106</w:t>
            </w:r>
          </w:p>
        </w:tc>
        <w:tc>
          <w:tcPr>
            <w:tcW w:w="1075" w:type="dxa"/>
            <w:shd w:val="clear" w:color="auto" w:fill="auto"/>
            <w:vAlign w:val="top"/>
          </w:tcPr>
          <w:p w14:paraId="1438CD0C">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auto"/>
                <w:kern w:val="2"/>
                <w:sz w:val="18"/>
                <w:szCs w:val="18"/>
                <w:highlight w:val="none"/>
                <w:lang w:val="en-US" w:eastAsia="zh-CN" w:bidi="ar-SA"/>
              </w:rPr>
            </w:pPr>
            <w:r>
              <w:rPr>
                <w:rFonts w:hint="eastAsia" w:ascii="Times New Roman" w:hAnsi="Times New Roman" w:cs="Times New Roman"/>
                <w:color w:val="auto"/>
                <w:sz w:val="18"/>
                <w:szCs w:val="18"/>
                <w:highlight w:val="none"/>
              </w:rPr>
              <w:t>Static(50-70min)</w:t>
            </w:r>
          </w:p>
        </w:tc>
        <w:tc>
          <w:tcPr>
            <w:tcW w:w="1000" w:type="dxa"/>
            <w:shd w:val="clear" w:color="auto" w:fill="auto"/>
            <w:vAlign w:val="top"/>
          </w:tcPr>
          <w:p w14:paraId="403C4FF9">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color w:val="auto"/>
                <w:sz w:val="18"/>
                <w:szCs w:val="18"/>
                <w:highlight w:val="none"/>
              </w:rPr>
              <w:t>Static(50-70min)</w:t>
            </w:r>
          </w:p>
        </w:tc>
      </w:tr>
      <w:tr w14:paraId="7BAA6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7303E4DD">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yellow"/>
                <w:lang w:val="en-US" w:eastAsia="zh-CN"/>
              </w:rPr>
            </w:pPr>
          </w:p>
        </w:tc>
        <w:tc>
          <w:tcPr>
            <w:tcW w:w="682" w:type="dxa"/>
          </w:tcPr>
          <w:p w14:paraId="46537ABA">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640B3B4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14</w:t>
            </w:r>
          </w:p>
        </w:tc>
        <w:tc>
          <w:tcPr>
            <w:tcW w:w="756" w:type="dxa"/>
          </w:tcPr>
          <w:p w14:paraId="317BB906">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05BF3D41">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rPr>
            </w:pPr>
            <w:r>
              <w:rPr>
                <w:rFonts w:hint="eastAsia" w:ascii="Times New Roman" w:hAnsi="Times New Roman" w:cs="Times New Roman"/>
                <w:color w:val="auto"/>
                <w:sz w:val="18"/>
                <w:szCs w:val="18"/>
                <w:highlight w:val="none"/>
                <w:lang w:val="en-US" w:eastAsia="zh-CN"/>
              </w:rPr>
              <w:t>Male</w:t>
            </w:r>
          </w:p>
        </w:tc>
        <w:tc>
          <w:tcPr>
            <w:tcW w:w="662" w:type="dxa"/>
          </w:tcPr>
          <w:p w14:paraId="4914D116">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2F39A20A">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53</w:t>
            </w:r>
          </w:p>
        </w:tc>
        <w:tc>
          <w:tcPr>
            <w:tcW w:w="713" w:type="dxa"/>
          </w:tcPr>
          <w:p w14:paraId="38495D6A">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23A1ECE4">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65</w:t>
            </w:r>
          </w:p>
        </w:tc>
        <w:tc>
          <w:tcPr>
            <w:tcW w:w="1206" w:type="dxa"/>
            <w:vAlign w:val="bottom"/>
          </w:tcPr>
          <w:p w14:paraId="531E5B17">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color w:val="auto"/>
                <w:sz w:val="18"/>
                <w:szCs w:val="18"/>
                <w:highlight w:val="none"/>
                <w:lang w:val="en-US" w:eastAsia="zh-CN"/>
              </w:rPr>
            </w:pPr>
            <w:r>
              <w:rPr>
                <w:rFonts w:hint="default" w:ascii="Times New Roman" w:hAnsi="Times New Roman" w:eastAsia="等线" w:cs="Times New Roman"/>
                <w:i w:val="0"/>
                <w:iCs w:val="0"/>
                <w:color w:val="000000"/>
                <w:kern w:val="0"/>
                <w:sz w:val="18"/>
                <w:szCs w:val="18"/>
                <w:u w:val="none"/>
                <w:lang w:val="en-US" w:eastAsia="zh-CN" w:bidi="ar"/>
              </w:rPr>
              <w:t>169.46</w:t>
            </w:r>
          </w:p>
        </w:tc>
        <w:tc>
          <w:tcPr>
            <w:tcW w:w="1125" w:type="dxa"/>
            <w:vAlign w:val="bottom"/>
          </w:tcPr>
          <w:p w14:paraId="70704CA0">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eastAsia="等线" w:cs="Times New Roman"/>
                <w:i w:val="0"/>
                <w:iCs w:val="0"/>
                <w:color w:val="000000"/>
                <w:kern w:val="0"/>
                <w:sz w:val="18"/>
                <w:szCs w:val="18"/>
                <w:u w:val="none"/>
                <w:lang w:val="en-US" w:eastAsia="zh-CN" w:bidi="ar"/>
              </w:rPr>
              <w:t>245.976</w:t>
            </w:r>
          </w:p>
        </w:tc>
        <w:tc>
          <w:tcPr>
            <w:tcW w:w="1075" w:type="dxa"/>
            <w:shd w:val="clear" w:color="auto" w:fill="auto"/>
            <w:vAlign w:val="top"/>
          </w:tcPr>
          <w:p w14:paraId="5EC1BD36">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eastAsiaTheme="minorEastAsia"/>
                <w:color w:val="auto"/>
                <w:kern w:val="2"/>
                <w:sz w:val="18"/>
                <w:szCs w:val="18"/>
                <w:highlight w:val="none"/>
                <w:lang w:val="en-US" w:eastAsia="zh-CN" w:bidi="ar-SA"/>
              </w:rPr>
            </w:pPr>
            <w:r>
              <w:rPr>
                <w:rFonts w:hint="eastAsia" w:ascii="Times New Roman" w:hAnsi="Times New Roman" w:cs="Times New Roman"/>
                <w:color w:val="auto"/>
                <w:sz w:val="18"/>
                <w:szCs w:val="18"/>
                <w:highlight w:val="none"/>
              </w:rPr>
              <w:t>Static(50-70min)</w:t>
            </w:r>
          </w:p>
        </w:tc>
        <w:tc>
          <w:tcPr>
            <w:tcW w:w="1000" w:type="dxa"/>
            <w:shd w:val="clear" w:color="auto" w:fill="auto"/>
            <w:vAlign w:val="top"/>
          </w:tcPr>
          <w:p w14:paraId="75EF0C3B">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color w:val="auto"/>
                <w:sz w:val="18"/>
                <w:szCs w:val="18"/>
                <w:highlight w:val="none"/>
              </w:rPr>
              <w:t>Static(50-70min)</w:t>
            </w:r>
          </w:p>
        </w:tc>
      </w:tr>
      <w:tr w14:paraId="470CC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Merge w:val="restart"/>
          </w:tcPr>
          <w:p w14:paraId="3153A7FE">
            <w:pPr>
              <w:keepNext w:val="0"/>
              <w:keepLines w:val="0"/>
              <w:suppressLineNumbers w:val="0"/>
              <w:spacing w:before="0" w:beforeAutospacing="0" w:after="0" w:afterAutospacing="0"/>
              <w:ind w:left="0" w:right="0"/>
              <w:jc w:val="center"/>
              <w:rPr>
                <w:rFonts w:hint="default" w:ascii="Times New Roman" w:hAnsi="Times New Roman" w:cs="Times New Roman"/>
                <w:color w:val="auto"/>
                <w:sz w:val="18"/>
                <w:szCs w:val="18"/>
                <w:lang w:val="en-US" w:eastAsia="zh-CN"/>
              </w:rPr>
            </w:pPr>
            <w:r>
              <w:rPr>
                <w:rFonts w:hint="default" w:ascii="Times New Roman" w:hAnsi="Times New Roman" w:cs="Times New Roman"/>
                <w:b/>
                <w:bCs/>
                <w:color w:val="auto"/>
                <w:sz w:val="18"/>
                <w:szCs w:val="18"/>
                <w:vertAlign w:val="superscript"/>
              </w:rPr>
              <w:t>68</w:t>
            </w:r>
            <w:r>
              <w:rPr>
                <w:rFonts w:hint="eastAsia" w:ascii="Times New Roman" w:hAnsi="Times New Roman" w:cs="Times New Roman"/>
                <w:b/>
                <w:bCs/>
                <w:color w:val="auto"/>
                <w:sz w:val="18"/>
                <w:szCs w:val="18"/>
              </w:rPr>
              <w:t>Ga</w:t>
            </w:r>
            <w:r>
              <w:rPr>
                <w:rFonts w:hint="default" w:ascii="Times New Roman" w:hAnsi="Times New Roman" w:cs="Times New Roman"/>
                <w:b/>
                <w:bCs/>
                <w:color w:val="auto"/>
                <w:sz w:val="18"/>
                <w:szCs w:val="18"/>
              </w:rPr>
              <w:t>-FZ-NR</w:t>
            </w:r>
            <w:r>
              <w:rPr>
                <w:rFonts w:hint="eastAsia" w:ascii="Times New Roman" w:hAnsi="Times New Roman" w:cs="Times New Roman"/>
                <w:b/>
                <w:bCs/>
                <w:color w:val="auto"/>
                <w:sz w:val="18"/>
                <w:szCs w:val="18"/>
                <w:lang w:val="en-US" w:eastAsia="zh-CN"/>
              </w:rPr>
              <w:t>-7</w:t>
            </w:r>
          </w:p>
          <w:p w14:paraId="57759CD9">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yellow"/>
                <w:lang w:val="en-US" w:eastAsia="zh-CN"/>
              </w:rPr>
            </w:pPr>
          </w:p>
        </w:tc>
        <w:tc>
          <w:tcPr>
            <w:tcW w:w="682" w:type="dxa"/>
          </w:tcPr>
          <w:p w14:paraId="466B9E91">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34956CBB">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04</w:t>
            </w:r>
          </w:p>
        </w:tc>
        <w:tc>
          <w:tcPr>
            <w:tcW w:w="756" w:type="dxa"/>
          </w:tcPr>
          <w:p w14:paraId="27717486">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rPr>
            </w:pPr>
          </w:p>
          <w:p w14:paraId="112D9421">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rPr>
            </w:pPr>
            <w:r>
              <w:rPr>
                <w:rFonts w:hint="eastAsia" w:ascii="Times New Roman" w:hAnsi="Times New Roman" w:cs="Times New Roman"/>
                <w:color w:val="auto"/>
                <w:sz w:val="18"/>
                <w:szCs w:val="18"/>
              </w:rPr>
              <w:t>Male</w:t>
            </w:r>
          </w:p>
        </w:tc>
        <w:tc>
          <w:tcPr>
            <w:tcW w:w="662" w:type="dxa"/>
          </w:tcPr>
          <w:p w14:paraId="082F4CB0">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3BCA75AC">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69</w:t>
            </w:r>
          </w:p>
        </w:tc>
        <w:tc>
          <w:tcPr>
            <w:tcW w:w="713" w:type="dxa"/>
          </w:tcPr>
          <w:p w14:paraId="018801C8">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1B23C3AC">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63</w:t>
            </w:r>
          </w:p>
        </w:tc>
        <w:tc>
          <w:tcPr>
            <w:tcW w:w="1206" w:type="dxa"/>
            <w:vAlign w:val="bottom"/>
          </w:tcPr>
          <w:p w14:paraId="2E665958">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color w:val="auto"/>
                <w:sz w:val="18"/>
                <w:szCs w:val="18"/>
                <w:highlight w:val="none"/>
                <w:lang w:val="en-US"/>
              </w:rPr>
            </w:pPr>
            <w:r>
              <w:rPr>
                <w:rFonts w:hint="default" w:ascii="Times New Roman" w:hAnsi="Times New Roman" w:eastAsia="等线" w:cs="Times New Roman"/>
                <w:i w:val="0"/>
                <w:iCs w:val="0"/>
                <w:color w:val="000000"/>
                <w:kern w:val="0"/>
                <w:sz w:val="18"/>
                <w:szCs w:val="18"/>
                <w:u w:val="none"/>
                <w:lang w:val="en-US" w:eastAsia="zh-CN" w:bidi="ar"/>
              </w:rPr>
              <w:t>171.051</w:t>
            </w:r>
          </w:p>
        </w:tc>
        <w:tc>
          <w:tcPr>
            <w:tcW w:w="1125" w:type="dxa"/>
            <w:vAlign w:val="bottom"/>
          </w:tcPr>
          <w:p w14:paraId="07777B5B">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eastAsia="等线" w:cs="Times New Roman"/>
                <w:i w:val="0"/>
                <w:iCs w:val="0"/>
                <w:color w:val="000000"/>
                <w:kern w:val="0"/>
                <w:sz w:val="18"/>
                <w:szCs w:val="18"/>
                <w:u w:val="none"/>
                <w:lang w:val="en-US" w:eastAsia="zh-CN" w:bidi="ar"/>
              </w:rPr>
              <w:t>254.301</w:t>
            </w:r>
          </w:p>
        </w:tc>
        <w:tc>
          <w:tcPr>
            <w:tcW w:w="1075" w:type="dxa"/>
            <w:shd w:val="clear" w:color="auto" w:fill="auto"/>
            <w:vAlign w:val="top"/>
          </w:tcPr>
          <w:p w14:paraId="02C10F98">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auto"/>
                <w:kern w:val="2"/>
                <w:sz w:val="18"/>
                <w:szCs w:val="18"/>
                <w:lang w:val="en-US" w:eastAsia="zh-CN" w:bidi="ar-SA"/>
              </w:rPr>
            </w:pPr>
            <w:r>
              <w:rPr>
                <w:rFonts w:hint="eastAsia" w:ascii="Times New Roman" w:hAnsi="Times New Roman" w:cs="Times New Roman"/>
                <w:color w:val="auto"/>
                <w:sz w:val="18"/>
                <w:szCs w:val="18"/>
              </w:rPr>
              <w:t>Static(50-70min)</w:t>
            </w:r>
          </w:p>
        </w:tc>
        <w:tc>
          <w:tcPr>
            <w:tcW w:w="1000" w:type="dxa"/>
            <w:shd w:val="clear" w:color="auto" w:fill="auto"/>
            <w:vAlign w:val="top"/>
          </w:tcPr>
          <w:p w14:paraId="00D477F3">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Static(50-70min)</w:t>
            </w:r>
          </w:p>
        </w:tc>
      </w:tr>
      <w:tr w14:paraId="1AD84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11" w:type="dxa"/>
            <w:vMerge w:val="continue"/>
          </w:tcPr>
          <w:p w14:paraId="0805460A">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yellow"/>
                <w:lang w:val="en-US" w:eastAsia="zh-CN"/>
              </w:rPr>
            </w:pPr>
          </w:p>
        </w:tc>
        <w:tc>
          <w:tcPr>
            <w:tcW w:w="682" w:type="dxa"/>
          </w:tcPr>
          <w:p w14:paraId="5F2E5D8F">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13C127CF">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15</w:t>
            </w:r>
          </w:p>
        </w:tc>
        <w:tc>
          <w:tcPr>
            <w:tcW w:w="756" w:type="dxa"/>
          </w:tcPr>
          <w:p w14:paraId="13EEAC3B">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lang w:val="en-US" w:eastAsia="zh-CN"/>
              </w:rPr>
            </w:pPr>
          </w:p>
          <w:p w14:paraId="4C908FB2">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rPr>
            </w:pPr>
            <w:r>
              <w:rPr>
                <w:rFonts w:hint="eastAsia" w:ascii="Times New Roman" w:hAnsi="Times New Roman" w:cs="Times New Roman"/>
                <w:color w:val="auto"/>
                <w:sz w:val="18"/>
                <w:szCs w:val="18"/>
                <w:lang w:val="en-US" w:eastAsia="zh-CN"/>
              </w:rPr>
              <w:t>Fem</w:t>
            </w:r>
            <w:r>
              <w:rPr>
                <w:rFonts w:hint="eastAsia" w:ascii="Times New Roman" w:hAnsi="Times New Roman" w:cs="Times New Roman"/>
                <w:color w:val="auto"/>
                <w:sz w:val="18"/>
                <w:szCs w:val="18"/>
              </w:rPr>
              <w:t>ale</w:t>
            </w:r>
          </w:p>
        </w:tc>
        <w:tc>
          <w:tcPr>
            <w:tcW w:w="662" w:type="dxa"/>
          </w:tcPr>
          <w:p w14:paraId="18F12881">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2AC489AC">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59</w:t>
            </w:r>
          </w:p>
        </w:tc>
        <w:tc>
          <w:tcPr>
            <w:tcW w:w="713" w:type="dxa"/>
          </w:tcPr>
          <w:p w14:paraId="1256AB38">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15698332">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63</w:t>
            </w:r>
          </w:p>
        </w:tc>
        <w:tc>
          <w:tcPr>
            <w:tcW w:w="1206" w:type="dxa"/>
            <w:vAlign w:val="bottom"/>
          </w:tcPr>
          <w:p w14:paraId="2F971A8E">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color w:val="auto"/>
                <w:sz w:val="18"/>
                <w:szCs w:val="18"/>
                <w:highlight w:val="none"/>
              </w:rPr>
            </w:pPr>
            <w:r>
              <w:rPr>
                <w:rFonts w:hint="default" w:ascii="Times New Roman" w:hAnsi="Times New Roman" w:eastAsia="等线" w:cs="Times New Roman"/>
                <w:i w:val="0"/>
                <w:iCs w:val="0"/>
                <w:color w:val="000000"/>
                <w:kern w:val="0"/>
                <w:sz w:val="18"/>
                <w:szCs w:val="18"/>
                <w:u w:val="none"/>
                <w:lang w:val="en-US" w:eastAsia="zh-CN" w:bidi="ar"/>
              </w:rPr>
              <w:t>158.989</w:t>
            </w:r>
          </w:p>
        </w:tc>
        <w:tc>
          <w:tcPr>
            <w:tcW w:w="1125" w:type="dxa"/>
            <w:vAlign w:val="bottom"/>
          </w:tcPr>
          <w:p w14:paraId="5B4BACE4">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eastAsia="等线" w:cs="Times New Roman"/>
                <w:i w:val="0"/>
                <w:iCs w:val="0"/>
                <w:color w:val="000000"/>
                <w:kern w:val="0"/>
                <w:sz w:val="18"/>
                <w:szCs w:val="18"/>
                <w:u w:val="none"/>
                <w:lang w:val="en-US" w:eastAsia="zh-CN" w:bidi="ar"/>
              </w:rPr>
              <w:t>233.174</w:t>
            </w:r>
          </w:p>
        </w:tc>
        <w:tc>
          <w:tcPr>
            <w:tcW w:w="1075" w:type="dxa"/>
            <w:shd w:val="clear" w:color="auto" w:fill="auto"/>
            <w:vAlign w:val="top"/>
          </w:tcPr>
          <w:p w14:paraId="6ED2B719">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Static(50-70min)</w:t>
            </w:r>
          </w:p>
        </w:tc>
        <w:tc>
          <w:tcPr>
            <w:tcW w:w="1000" w:type="dxa"/>
            <w:shd w:val="clear" w:color="auto" w:fill="auto"/>
            <w:vAlign w:val="top"/>
          </w:tcPr>
          <w:p w14:paraId="3922A27C">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Static(50-70min)</w:t>
            </w:r>
          </w:p>
        </w:tc>
      </w:tr>
      <w:tr w14:paraId="24034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Merge w:val="continue"/>
          </w:tcPr>
          <w:p w14:paraId="658619C0">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green"/>
                <w:lang w:val="en-US" w:eastAsia="zh-CN"/>
              </w:rPr>
            </w:pPr>
          </w:p>
        </w:tc>
        <w:tc>
          <w:tcPr>
            <w:tcW w:w="682" w:type="dxa"/>
          </w:tcPr>
          <w:p w14:paraId="1872C5DD">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34FF7BB9">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16</w:t>
            </w:r>
          </w:p>
        </w:tc>
        <w:tc>
          <w:tcPr>
            <w:tcW w:w="756" w:type="dxa"/>
          </w:tcPr>
          <w:p w14:paraId="58FEB9E3">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rPr>
            </w:pPr>
          </w:p>
          <w:p w14:paraId="2B427142">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rPr>
            </w:pPr>
            <w:r>
              <w:rPr>
                <w:rFonts w:hint="eastAsia" w:ascii="Times New Roman" w:hAnsi="Times New Roman" w:cs="Times New Roman"/>
                <w:color w:val="auto"/>
                <w:sz w:val="18"/>
                <w:szCs w:val="18"/>
              </w:rPr>
              <w:t>Male</w:t>
            </w:r>
          </w:p>
        </w:tc>
        <w:tc>
          <w:tcPr>
            <w:tcW w:w="662" w:type="dxa"/>
          </w:tcPr>
          <w:p w14:paraId="1C9258D6">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506D678E">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70</w:t>
            </w:r>
          </w:p>
        </w:tc>
        <w:tc>
          <w:tcPr>
            <w:tcW w:w="713" w:type="dxa"/>
          </w:tcPr>
          <w:p w14:paraId="3D2195A8">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46C4B68B">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42</w:t>
            </w:r>
          </w:p>
        </w:tc>
        <w:tc>
          <w:tcPr>
            <w:tcW w:w="1206" w:type="dxa"/>
            <w:vAlign w:val="bottom"/>
          </w:tcPr>
          <w:p w14:paraId="5905D804">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color w:val="auto"/>
                <w:sz w:val="18"/>
                <w:szCs w:val="18"/>
                <w:highlight w:val="none"/>
                <w:lang w:val="en-US"/>
              </w:rPr>
            </w:pPr>
            <w:r>
              <w:rPr>
                <w:rFonts w:hint="default" w:ascii="Times New Roman" w:hAnsi="Times New Roman" w:eastAsia="等线" w:cs="Times New Roman"/>
                <w:i w:val="0"/>
                <w:iCs w:val="0"/>
                <w:color w:val="000000"/>
                <w:kern w:val="0"/>
                <w:sz w:val="18"/>
                <w:szCs w:val="18"/>
                <w:u w:val="none"/>
                <w:lang w:val="en-US" w:eastAsia="zh-CN" w:bidi="ar"/>
              </w:rPr>
              <w:t>141.71</w:t>
            </w:r>
          </w:p>
        </w:tc>
        <w:tc>
          <w:tcPr>
            <w:tcW w:w="1125" w:type="dxa"/>
            <w:vAlign w:val="bottom"/>
          </w:tcPr>
          <w:p w14:paraId="093AEAEA">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eastAsia="等线" w:cs="Times New Roman"/>
                <w:i w:val="0"/>
                <w:iCs w:val="0"/>
                <w:color w:val="000000"/>
                <w:kern w:val="0"/>
                <w:sz w:val="18"/>
                <w:szCs w:val="18"/>
                <w:u w:val="none"/>
                <w:lang w:val="en-US" w:eastAsia="zh-CN" w:bidi="ar"/>
              </w:rPr>
              <w:t>168.72</w:t>
            </w:r>
          </w:p>
        </w:tc>
        <w:tc>
          <w:tcPr>
            <w:tcW w:w="1075" w:type="dxa"/>
            <w:shd w:val="clear" w:color="auto" w:fill="auto"/>
            <w:vAlign w:val="top"/>
          </w:tcPr>
          <w:p w14:paraId="427EA139">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Static(50-70min)</w:t>
            </w:r>
          </w:p>
        </w:tc>
        <w:tc>
          <w:tcPr>
            <w:tcW w:w="1000" w:type="dxa"/>
            <w:shd w:val="clear" w:color="auto" w:fill="auto"/>
            <w:vAlign w:val="top"/>
          </w:tcPr>
          <w:p w14:paraId="54E8B0FF">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Static(50-70min)</w:t>
            </w:r>
          </w:p>
        </w:tc>
      </w:tr>
      <w:tr w14:paraId="6D0D7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Merge w:val="continue"/>
          </w:tcPr>
          <w:p w14:paraId="1A153B1A">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green"/>
                <w:lang w:val="en-US" w:eastAsia="zh-CN"/>
              </w:rPr>
            </w:pPr>
          </w:p>
        </w:tc>
        <w:tc>
          <w:tcPr>
            <w:tcW w:w="682" w:type="dxa"/>
          </w:tcPr>
          <w:p w14:paraId="754193A2">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3691A048">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17</w:t>
            </w:r>
          </w:p>
        </w:tc>
        <w:tc>
          <w:tcPr>
            <w:tcW w:w="756" w:type="dxa"/>
          </w:tcPr>
          <w:p w14:paraId="2E8460A2">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rPr>
            </w:pPr>
          </w:p>
          <w:p w14:paraId="2B46EB01">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rPr>
            </w:pPr>
            <w:r>
              <w:rPr>
                <w:rFonts w:hint="eastAsia" w:ascii="Times New Roman" w:hAnsi="Times New Roman" w:cs="Times New Roman"/>
                <w:color w:val="auto"/>
                <w:sz w:val="18"/>
                <w:szCs w:val="18"/>
              </w:rPr>
              <w:t>Male</w:t>
            </w:r>
          </w:p>
        </w:tc>
        <w:tc>
          <w:tcPr>
            <w:tcW w:w="662" w:type="dxa"/>
          </w:tcPr>
          <w:p w14:paraId="29CA9E59">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5CA5EE03">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76</w:t>
            </w:r>
          </w:p>
        </w:tc>
        <w:tc>
          <w:tcPr>
            <w:tcW w:w="713" w:type="dxa"/>
          </w:tcPr>
          <w:p w14:paraId="08CFC463">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1C77BAFB">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73</w:t>
            </w:r>
          </w:p>
        </w:tc>
        <w:tc>
          <w:tcPr>
            <w:tcW w:w="1206" w:type="dxa"/>
            <w:vAlign w:val="bottom"/>
          </w:tcPr>
          <w:p w14:paraId="5CBB9108">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color w:val="auto"/>
                <w:sz w:val="18"/>
                <w:szCs w:val="18"/>
                <w:highlight w:val="none"/>
              </w:rPr>
            </w:pPr>
            <w:r>
              <w:rPr>
                <w:rFonts w:hint="default" w:ascii="Times New Roman" w:hAnsi="Times New Roman" w:eastAsia="等线" w:cs="Times New Roman"/>
                <w:i w:val="0"/>
                <w:iCs w:val="0"/>
                <w:color w:val="000000"/>
                <w:kern w:val="0"/>
                <w:sz w:val="18"/>
                <w:szCs w:val="18"/>
                <w:u w:val="none"/>
                <w:lang w:val="en-US" w:eastAsia="zh-CN" w:bidi="ar"/>
              </w:rPr>
              <w:t>182.077</w:t>
            </w:r>
          </w:p>
        </w:tc>
        <w:tc>
          <w:tcPr>
            <w:tcW w:w="1125" w:type="dxa"/>
            <w:vAlign w:val="bottom"/>
          </w:tcPr>
          <w:p w14:paraId="7C5F618C">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eastAsia="等线" w:cs="Times New Roman"/>
                <w:i w:val="0"/>
                <w:iCs w:val="0"/>
                <w:color w:val="000000"/>
                <w:kern w:val="0"/>
                <w:sz w:val="18"/>
                <w:szCs w:val="18"/>
                <w:u w:val="none"/>
                <w:lang w:val="en-US" w:eastAsia="zh-CN" w:bidi="ar"/>
              </w:rPr>
              <w:t>254.227</w:t>
            </w:r>
          </w:p>
        </w:tc>
        <w:tc>
          <w:tcPr>
            <w:tcW w:w="1075" w:type="dxa"/>
            <w:shd w:val="clear" w:color="auto" w:fill="auto"/>
            <w:vAlign w:val="top"/>
          </w:tcPr>
          <w:p w14:paraId="7AC0DECE">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Static(50-70min)</w:t>
            </w:r>
          </w:p>
        </w:tc>
        <w:tc>
          <w:tcPr>
            <w:tcW w:w="1000" w:type="dxa"/>
            <w:shd w:val="clear" w:color="auto" w:fill="auto"/>
            <w:vAlign w:val="top"/>
          </w:tcPr>
          <w:p w14:paraId="2CA83C6A">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Static(50-70min)</w:t>
            </w:r>
          </w:p>
        </w:tc>
      </w:tr>
      <w:tr w14:paraId="6167F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Merge w:val="continue"/>
          </w:tcPr>
          <w:p w14:paraId="6139993B">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green"/>
                <w:lang w:val="en-US" w:eastAsia="zh-CN"/>
              </w:rPr>
            </w:pPr>
          </w:p>
        </w:tc>
        <w:tc>
          <w:tcPr>
            <w:tcW w:w="682" w:type="dxa"/>
          </w:tcPr>
          <w:p w14:paraId="09D23EDF">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22B47A8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2</w:t>
            </w:r>
          </w:p>
        </w:tc>
        <w:tc>
          <w:tcPr>
            <w:tcW w:w="756" w:type="dxa"/>
          </w:tcPr>
          <w:p w14:paraId="70186519">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rPr>
            </w:pPr>
          </w:p>
          <w:p w14:paraId="6D7FF1DA">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rPr>
            </w:pPr>
            <w:r>
              <w:rPr>
                <w:rFonts w:hint="eastAsia" w:ascii="Times New Roman" w:hAnsi="Times New Roman" w:cs="Times New Roman"/>
                <w:color w:val="auto"/>
                <w:sz w:val="18"/>
                <w:szCs w:val="18"/>
              </w:rPr>
              <w:t>Male</w:t>
            </w:r>
          </w:p>
        </w:tc>
        <w:tc>
          <w:tcPr>
            <w:tcW w:w="662" w:type="dxa"/>
          </w:tcPr>
          <w:p w14:paraId="004FA0C3">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2AD081CC">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43</w:t>
            </w:r>
          </w:p>
        </w:tc>
        <w:tc>
          <w:tcPr>
            <w:tcW w:w="713" w:type="dxa"/>
          </w:tcPr>
          <w:p w14:paraId="166C7CBF">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highlight w:val="none"/>
                <w:lang w:val="en-US" w:eastAsia="zh-CN"/>
              </w:rPr>
            </w:pPr>
          </w:p>
          <w:p w14:paraId="79EAE9C6">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75</w:t>
            </w:r>
          </w:p>
        </w:tc>
        <w:tc>
          <w:tcPr>
            <w:tcW w:w="1206" w:type="dxa"/>
            <w:vAlign w:val="bottom"/>
          </w:tcPr>
          <w:p w14:paraId="70A0AB0D">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color w:val="auto"/>
                <w:sz w:val="18"/>
                <w:szCs w:val="18"/>
                <w:highlight w:val="none"/>
                <w:lang w:val="en-US" w:eastAsia="zh-CN"/>
              </w:rPr>
            </w:pPr>
            <w:r>
              <w:rPr>
                <w:rFonts w:hint="default" w:ascii="Times New Roman" w:hAnsi="Times New Roman" w:eastAsia="等线" w:cs="Times New Roman"/>
                <w:i w:val="0"/>
                <w:iCs w:val="0"/>
                <w:color w:val="000000"/>
                <w:kern w:val="0"/>
                <w:sz w:val="18"/>
                <w:szCs w:val="18"/>
                <w:u w:val="none"/>
                <w:lang w:val="en-US" w:eastAsia="zh-CN" w:bidi="ar"/>
              </w:rPr>
              <w:t>172.42</w:t>
            </w:r>
          </w:p>
        </w:tc>
        <w:tc>
          <w:tcPr>
            <w:tcW w:w="1125" w:type="dxa"/>
            <w:vAlign w:val="bottom"/>
          </w:tcPr>
          <w:p w14:paraId="44B29F06">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eastAsia="等线" w:cs="Times New Roman"/>
                <w:i w:val="0"/>
                <w:iCs w:val="0"/>
                <w:color w:val="000000"/>
                <w:kern w:val="0"/>
                <w:sz w:val="18"/>
                <w:szCs w:val="18"/>
                <w:u w:val="none"/>
                <w:lang w:val="en-US" w:eastAsia="zh-CN" w:bidi="ar"/>
              </w:rPr>
              <w:t>266.03</w:t>
            </w:r>
          </w:p>
        </w:tc>
        <w:tc>
          <w:tcPr>
            <w:tcW w:w="1075" w:type="dxa"/>
            <w:shd w:val="clear" w:color="auto" w:fill="auto"/>
            <w:vAlign w:val="top"/>
          </w:tcPr>
          <w:p w14:paraId="74482234">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Static(50-70min)</w:t>
            </w:r>
          </w:p>
        </w:tc>
        <w:tc>
          <w:tcPr>
            <w:tcW w:w="1000" w:type="dxa"/>
            <w:shd w:val="clear" w:color="auto" w:fill="auto"/>
            <w:vAlign w:val="top"/>
          </w:tcPr>
          <w:p w14:paraId="46211BCC">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Static(50-70min)</w:t>
            </w:r>
          </w:p>
        </w:tc>
      </w:tr>
    </w:tbl>
    <w:p w14:paraId="4F0AFBF8">
      <w:pPr>
        <w:jc w:val="both"/>
        <w:rPr>
          <w:rFonts w:ascii="Times New Roman" w:hAnsi="Times New Roman" w:eastAsia="宋体" w:cs="Times New Roman"/>
          <w:color w:val="auto"/>
          <w:sz w:val="24"/>
        </w:rPr>
      </w:pPr>
      <w:r>
        <w:rPr>
          <w:rFonts w:hint="eastAsia" w:ascii="Times New Roman" w:hAnsi="Times New Roman" w:eastAsia="宋体" w:cs="Times New Roman"/>
          <w:color w:val="auto"/>
          <w:sz w:val="18"/>
          <w:szCs w:val="18"/>
          <w:lang w:val="en-US" w:eastAsia="zh-CN"/>
        </w:rPr>
        <w:t>*</w:t>
      </w:r>
      <w:r>
        <w:rPr>
          <w:rFonts w:hint="eastAsia" w:ascii="Times New Roman" w:hAnsi="Times New Roman" w:eastAsia="宋体" w:cs="Times New Roman"/>
          <w:color w:val="auto"/>
          <w:sz w:val="18"/>
          <w:szCs w:val="18"/>
        </w:rPr>
        <w:t xml:space="preserve">For patient 05, </w:t>
      </w:r>
      <w:r>
        <w:rPr>
          <w:rFonts w:hint="eastAsia" w:ascii="Times New Roman" w:hAnsi="Times New Roman" w:eastAsia="宋体" w:cs="Times New Roman"/>
          <w:color w:val="auto"/>
          <w:sz w:val="18"/>
          <w:szCs w:val="18"/>
          <w:vertAlign w:val="superscript"/>
        </w:rPr>
        <w:t>18</w:t>
      </w:r>
      <w:r>
        <w:rPr>
          <w:rFonts w:hint="eastAsia" w:ascii="Times New Roman" w:hAnsi="Times New Roman" w:eastAsia="宋体" w:cs="Times New Roman"/>
          <w:color w:val="auto"/>
          <w:sz w:val="18"/>
          <w:szCs w:val="18"/>
        </w:rPr>
        <w:t xml:space="preserve">F-PSMA-3Q imaging was performed (226.699 MBq), and no </w:t>
      </w:r>
      <w:r>
        <w:rPr>
          <w:rFonts w:hint="eastAsia" w:ascii="Times New Roman" w:hAnsi="Times New Roman" w:eastAsia="宋体" w:cs="Times New Roman"/>
          <w:color w:val="auto"/>
          <w:sz w:val="18"/>
          <w:szCs w:val="18"/>
          <w:vertAlign w:val="superscript"/>
        </w:rPr>
        <w:t>18</w:t>
      </w:r>
      <w:r>
        <w:rPr>
          <w:rFonts w:hint="eastAsia" w:ascii="Times New Roman" w:hAnsi="Times New Roman" w:eastAsia="宋体" w:cs="Times New Roman"/>
          <w:color w:val="auto"/>
          <w:sz w:val="18"/>
          <w:szCs w:val="18"/>
        </w:rPr>
        <w:t>F-FDG PET/CT imaging was conducted.</w:t>
      </w:r>
    </w:p>
    <w:p w14:paraId="6EC7BA77">
      <w:pPr>
        <w:rPr>
          <w:rFonts w:ascii="Times New Roman" w:hAnsi="Times New Roman" w:eastAsia="宋体" w:cs="Times New Roman"/>
          <w:color w:val="auto"/>
          <w:sz w:val="24"/>
        </w:rPr>
      </w:pPr>
    </w:p>
    <w:p w14:paraId="11462279">
      <w:pPr>
        <w:rPr>
          <w:rFonts w:hint="eastAsia" w:ascii="Times New Roman" w:hAnsi="Times New Roman" w:eastAsia="宋体" w:cs="Times New Roman"/>
          <w:color w:val="auto"/>
          <w:sz w:val="24"/>
          <w:lang w:val="en-US" w:eastAsia="zh-CN"/>
        </w:rPr>
      </w:pPr>
      <w:r>
        <w:rPr>
          <w:rFonts w:ascii="Times New Roman" w:hAnsi="Times New Roman" w:eastAsia="宋体" w:cs="Times New Roman"/>
          <w:color w:val="auto"/>
          <w:sz w:val="24"/>
        </w:rPr>
        <w:t xml:space="preserve">For further comparative analysis of the </w:t>
      </w:r>
      <w:r>
        <w:rPr>
          <w:rFonts w:ascii="Times New Roman" w:hAnsi="Times New Roman" w:eastAsia="宋体" w:cs="Times New Roman"/>
          <w:color w:val="auto"/>
          <w:sz w:val="24"/>
          <w:vertAlign w:val="superscript"/>
        </w:rPr>
        <w:t>68</w:t>
      </w:r>
      <w:r>
        <w:rPr>
          <w:rFonts w:ascii="Times New Roman" w:hAnsi="Times New Roman" w:eastAsia="宋体" w:cs="Times New Roman"/>
          <w:color w:val="auto"/>
          <w:sz w:val="24"/>
        </w:rPr>
        <w:t>Ga-FZ-NR</w:t>
      </w:r>
      <w:r>
        <w:rPr>
          <w:rFonts w:hint="eastAsia" w:ascii="Times New Roman" w:hAnsi="Times New Roman" w:eastAsia="宋体" w:cs="Times New Roman"/>
          <w:color w:val="auto"/>
          <w:sz w:val="24"/>
          <w:lang w:val="en-US" w:eastAsia="zh-CN"/>
        </w:rPr>
        <w:t>s</w:t>
      </w:r>
      <w:r>
        <w:rPr>
          <w:rFonts w:ascii="Times New Roman" w:hAnsi="Times New Roman" w:eastAsia="宋体" w:cs="Times New Roman"/>
          <w:color w:val="auto"/>
          <w:sz w:val="24"/>
        </w:rPr>
        <w:t xml:space="preserve"> and </w:t>
      </w:r>
      <w:r>
        <w:rPr>
          <w:rFonts w:ascii="Times New Roman" w:hAnsi="Times New Roman" w:eastAsia="宋体" w:cs="Times New Roman"/>
          <w:color w:val="auto"/>
          <w:sz w:val="24"/>
          <w:vertAlign w:val="superscript"/>
        </w:rPr>
        <w:t>18</w:t>
      </w:r>
      <w:r>
        <w:rPr>
          <w:rFonts w:ascii="Times New Roman" w:hAnsi="Times New Roman" w:eastAsia="宋体" w:cs="Times New Roman"/>
          <w:color w:val="auto"/>
          <w:sz w:val="24"/>
        </w:rPr>
        <w:t xml:space="preserve">F-FDG uptake of the </w:t>
      </w:r>
      <w:r>
        <w:rPr>
          <w:rFonts w:hint="eastAsia" w:ascii="Times New Roman" w:hAnsi="Times New Roman" w:eastAsia="宋体" w:cs="Times New Roman"/>
          <w:color w:val="auto"/>
          <w:sz w:val="24"/>
          <w:lang w:val="en-US" w:eastAsia="zh-CN"/>
        </w:rPr>
        <w:t>UC</w:t>
      </w:r>
      <w:r>
        <w:rPr>
          <w:rFonts w:ascii="Times New Roman" w:hAnsi="Times New Roman" w:eastAsia="宋体" w:cs="Times New Roman"/>
          <w:color w:val="auto"/>
          <w:sz w:val="24"/>
        </w:rPr>
        <w:t xml:space="preserve"> lesions, </w:t>
      </w:r>
      <w:r>
        <w:rPr>
          <w:rFonts w:hint="eastAsia" w:ascii="Times New Roman" w:hAnsi="Times New Roman" w:eastAsia="宋体" w:cs="Times New Roman"/>
          <w:color w:val="auto"/>
          <w:sz w:val="24"/>
          <w:lang w:val="en-US" w:eastAsia="zh-CN"/>
        </w:rPr>
        <w:t>17</w:t>
      </w:r>
      <w:r>
        <w:rPr>
          <w:rFonts w:ascii="Times New Roman" w:hAnsi="Times New Roman" w:eastAsia="宋体" w:cs="Times New Roman"/>
          <w:color w:val="auto"/>
          <w:sz w:val="24"/>
        </w:rPr>
        <w:t xml:space="preserve"> participants with</w:t>
      </w:r>
      <w:r>
        <w:rPr>
          <w:rFonts w:hint="eastAsia" w:ascii="Times New Roman" w:hAnsi="Times New Roman" w:eastAsia="宋体" w:cs="Times New Roman"/>
          <w:color w:val="auto"/>
          <w:sz w:val="24"/>
        </w:rPr>
        <w:t xml:space="preserve"> </w:t>
      </w:r>
      <w:r>
        <w:rPr>
          <w:rFonts w:hint="eastAsia" w:ascii="Times New Roman" w:hAnsi="Times New Roman" w:eastAsia="宋体" w:cs="Times New Roman"/>
          <w:color w:val="auto"/>
          <w:sz w:val="24"/>
          <w:lang w:val="en-US" w:eastAsia="zh-CN"/>
        </w:rPr>
        <w:t>UC</w:t>
      </w:r>
      <w:r>
        <w:rPr>
          <w:rFonts w:ascii="Times New Roman" w:hAnsi="Times New Roman" w:eastAsia="宋体" w:cs="Times New Roman"/>
          <w:color w:val="auto"/>
          <w:sz w:val="24"/>
        </w:rPr>
        <w:t xml:space="preserve"> are analyzed</w:t>
      </w:r>
      <w:r>
        <w:rPr>
          <w:rFonts w:hint="eastAsia" w:ascii="Times New Roman" w:hAnsi="Times New Roman" w:eastAsia="宋体" w:cs="Times New Roman"/>
          <w:color w:val="auto"/>
          <w:sz w:val="24"/>
          <w:lang w:val="en-US" w:eastAsia="zh-CN"/>
        </w:rPr>
        <w:t xml:space="preserve"> in </w:t>
      </w:r>
      <w:r>
        <w:rPr>
          <w:rFonts w:ascii="Times New Roman" w:hAnsi="Times New Roman" w:eastAsia="宋体" w:cs="Times New Roman"/>
          <w:color w:val="auto"/>
          <w:sz w:val="24"/>
        </w:rPr>
        <w:t>Supplement</w:t>
      </w:r>
      <w:r>
        <w:rPr>
          <w:rFonts w:hint="eastAsia" w:ascii="Times New Roman" w:hAnsi="Times New Roman" w:eastAsia="宋体" w:cs="Times New Roman"/>
          <w:color w:val="auto"/>
          <w:sz w:val="24"/>
          <w:lang w:val="en-US" w:eastAsia="zh-CN"/>
        </w:rPr>
        <w:t>ary</w:t>
      </w:r>
      <w:r>
        <w:rPr>
          <w:rFonts w:ascii="Times New Roman" w:hAnsi="Times New Roman" w:eastAsia="宋体" w:cs="Times New Roman"/>
          <w:color w:val="auto"/>
          <w:sz w:val="24"/>
        </w:rPr>
        <w:t xml:space="preserve"> Table </w:t>
      </w:r>
      <w:r>
        <w:rPr>
          <w:rFonts w:hint="eastAsia" w:ascii="Times New Roman" w:hAnsi="Times New Roman" w:eastAsia="宋体" w:cs="Times New Roman"/>
          <w:color w:val="auto"/>
          <w:sz w:val="24"/>
          <w:lang w:val="en-US" w:eastAsia="zh-CN"/>
        </w:rPr>
        <w:t>S14</w:t>
      </w:r>
      <w:r>
        <w:rPr>
          <w:rFonts w:ascii="Times New Roman" w:hAnsi="Times New Roman" w:eastAsia="宋体" w:cs="Times New Roman"/>
          <w:color w:val="auto"/>
          <w:sz w:val="24"/>
        </w:rPr>
        <w:t xml:space="preserve">). All </w:t>
      </w:r>
      <w:r>
        <w:rPr>
          <w:rFonts w:hint="eastAsia" w:ascii="Times New Roman" w:hAnsi="Times New Roman" w:eastAsia="宋体" w:cs="Times New Roman"/>
          <w:color w:val="auto"/>
          <w:sz w:val="24"/>
          <w:lang w:val="en-US" w:eastAsia="zh-CN"/>
        </w:rPr>
        <w:t>17</w:t>
      </w:r>
      <w:r>
        <w:rPr>
          <w:rFonts w:ascii="Times New Roman" w:hAnsi="Times New Roman" w:eastAsia="宋体" w:cs="Times New Roman"/>
          <w:color w:val="auto"/>
          <w:sz w:val="24"/>
        </w:rPr>
        <w:t xml:space="preserve"> participants underwent </w:t>
      </w:r>
      <w:r>
        <w:rPr>
          <w:rFonts w:hint="eastAsia" w:ascii="Times New Roman" w:hAnsi="Times New Roman" w:eastAsia="宋体" w:cs="Times New Roman"/>
          <w:color w:val="auto"/>
          <w:sz w:val="24"/>
        </w:rPr>
        <w:t xml:space="preserve">PET </w:t>
      </w:r>
      <w:r>
        <w:rPr>
          <w:rFonts w:ascii="Times New Roman" w:hAnsi="Times New Roman" w:eastAsia="宋体" w:cs="Times New Roman"/>
          <w:color w:val="auto"/>
          <w:sz w:val="24"/>
        </w:rPr>
        <w:t>scanning on PET</w:t>
      </w:r>
      <w:r>
        <w:rPr>
          <w:rFonts w:hint="eastAsia" w:ascii="Times New Roman" w:hAnsi="Times New Roman" w:eastAsia="宋体" w:cs="Times New Roman"/>
          <w:color w:val="auto"/>
          <w:sz w:val="24"/>
          <w:lang w:val="en-US" w:eastAsia="zh-CN"/>
        </w:rPr>
        <w:t>/</w:t>
      </w:r>
      <w:r>
        <w:rPr>
          <w:rFonts w:ascii="Times New Roman" w:hAnsi="Times New Roman" w:eastAsia="宋体" w:cs="Times New Roman"/>
          <w:color w:val="auto"/>
          <w:sz w:val="24"/>
        </w:rPr>
        <w:t>CT (uMI780)</w:t>
      </w:r>
      <w:r>
        <w:rPr>
          <w:rFonts w:hint="eastAsia" w:ascii="Times New Roman" w:hAnsi="Times New Roman" w:eastAsia="宋体" w:cs="Times New Roman"/>
          <w:color w:val="auto"/>
          <w:sz w:val="24"/>
          <w:lang w:val="en-US" w:eastAsia="zh-CN"/>
        </w:rPr>
        <w:t>.</w:t>
      </w:r>
    </w:p>
    <w:p w14:paraId="5D096983">
      <w:pPr>
        <w:rPr>
          <w:rFonts w:hint="eastAsia" w:ascii="Times New Roman" w:hAnsi="Times New Roman" w:eastAsia="宋体" w:cs="Times New Roman"/>
          <w:color w:val="auto"/>
          <w:sz w:val="24"/>
          <w:lang w:val="en-US" w:eastAsia="zh-CN"/>
        </w:rPr>
      </w:pPr>
    </w:p>
    <w:p w14:paraId="24AAD23C">
      <w:pPr>
        <w:rPr>
          <w:rFonts w:ascii="Times New Roman" w:hAnsi="Times New Roman" w:eastAsia="宋体" w:cs="Times New Roman"/>
          <w:color w:val="auto"/>
          <w:sz w:val="24"/>
        </w:rPr>
      </w:pPr>
      <w:r>
        <w:rPr>
          <w:rFonts w:hint="eastAsia" w:ascii="Times New Roman" w:hAnsi="Times New Roman" w:eastAsia="宋体" w:cs="Times New Roman"/>
          <w:b/>
          <w:bCs/>
          <w:color w:val="auto"/>
          <w:sz w:val="24"/>
        </w:rPr>
        <w:t>Supplementary</w:t>
      </w:r>
      <w:r>
        <w:rPr>
          <w:rFonts w:hint="eastAsia" w:ascii="Times New Roman" w:hAnsi="Times New Roman" w:eastAsia="宋体" w:cs="Times New Roman"/>
          <w:b/>
          <w:bCs/>
          <w:color w:val="auto"/>
          <w:sz w:val="24"/>
          <w:lang w:val="en-US" w:eastAsia="zh-CN"/>
        </w:rPr>
        <w:t xml:space="preserve"> </w:t>
      </w:r>
      <w:r>
        <w:rPr>
          <w:rFonts w:ascii="Times New Roman" w:hAnsi="Times New Roman" w:eastAsia="宋体" w:cs="Times New Roman"/>
          <w:b/>
          <w:bCs/>
          <w:color w:val="auto"/>
          <w:sz w:val="24"/>
        </w:rPr>
        <w:t xml:space="preserve">Table </w:t>
      </w:r>
      <w:r>
        <w:rPr>
          <w:rFonts w:hint="eastAsia" w:ascii="Times New Roman" w:hAnsi="Times New Roman" w:eastAsia="宋体" w:cs="Times New Roman"/>
          <w:b/>
          <w:bCs/>
          <w:color w:val="auto"/>
          <w:sz w:val="24"/>
          <w:lang w:val="en-US" w:eastAsia="zh-CN"/>
        </w:rPr>
        <w:t>S14</w:t>
      </w:r>
      <w:r>
        <w:rPr>
          <w:rFonts w:hint="eastAsia" w:ascii="Times New Roman" w:hAnsi="Times New Roman" w:eastAsia="宋体" w:cs="Times New Roman"/>
          <w:color w:val="auto"/>
          <w:sz w:val="24"/>
        </w:rPr>
        <w:t>.</w:t>
      </w:r>
      <w:r>
        <w:rPr>
          <w:rFonts w:ascii="Times New Roman" w:hAnsi="Times New Roman" w:eastAsia="宋体" w:cs="Times New Roman"/>
          <w:color w:val="auto"/>
          <w:sz w:val="24"/>
          <w:vertAlign w:val="superscript"/>
        </w:rPr>
        <w:t>68</w:t>
      </w:r>
      <w:r>
        <w:rPr>
          <w:rFonts w:ascii="Times New Roman" w:hAnsi="Times New Roman" w:eastAsia="宋体" w:cs="Times New Roman"/>
          <w:color w:val="auto"/>
          <w:sz w:val="24"/>
        </w:rPr>
        <w:t>Ga-FZ-NR</w:t>
      </w:r>
      <w:r>
        <w:rPr>
          <w:rFonts w:hint="eastAsia" w:ascii="Times New Roman" w:hAnsi="Times New Roman" w:eastAsia="宋体" w:cs="Times New Roman"/>
          <w:color w:val="auto"/>
          <w:sz w:val="24"/>
          <w:lang w:val="en-US" w:eastAsia="zh-CN"/>
        </w:rPr>
        <w:t xml:space="preserve">s </w:t>
      </w:r>
      <w:r>
        <w:rPr>
          <w:rFonts w:ascii="Times New Roman" w:hAnsi="Times New Roman" w:eastAsia="宋体" w:cs="Times New Roman"/>
          <w:color w:val="auto"/>
          <w:sz w:val="24"/>
        </w:rPr>
        <w:t xml:space="preserve">and </w:t>
      </w:r>
      <w:r>
        <w:rPr>
          <w:rFonts w:ascii="Times New Roman" w:hAnsi="Times New Roman" w:eastAsia="宋体" w:cs="Times New Roman"/>
          <w:color w:val="auto"/>
          <w:sz w:val="24"/>
          <w:vertAlign w:val="superscript"/>
        </w:rPr>
        <w:t>18</w:t>
      </w:r>
      <w:r>
        <w:rPr>
          <w:rFonts w:ascii="Times New Roman" w:hAnsi="Times New Roman" w:eastAsia="宋体" w:cs="Times New Roman"/>
          <w:color w:val="auto"/>
          <w:sz w:val="24"/>
        </w:rPr>
        <w:t xml:space="preserve">F-FDG uptake of </w:t>
      </w:r>
      <w:r>
        <w:rPr>
          <w:rFonts w:hint="eastAsia" w:ascii="Times New Roman" w:hAnsi="Times New Roman" w:eastAsia="宋体" w:cs="Times New Roman"/>
          <w:color w:val="auto"/>
          <w:sz w:val="24"/>
          <w:highlight w:val="none"/>
          <w:lang w:val="en-US" w:eastAsia="zh-CN"/>
        </w:rPr>
        <w:t>17</w:t>
      </w:r>
      <w:r>
        <w:rPr>
          <w:rFonts w:ascii="Times New Roman" w:hAnsi="Times New Roman" w:eastAsia="宋体" w:cs="Times New Roman"/>
          <w:color w:val="auto"/>
          <w:sz w:val="24"/>
          <w:highlight w:val="none"/>
        </w:rPr>
        <w:t xml:space="preserve"> </w:t>
      </w:r>
      <w:r>
        <w:rPr>
          <w:rFonts w:hint="eastAsia" w:ascii="Times New Roman" w:hAnsi="Times New Roman" w:eastAsia="宋体" w:cs="Times New Roman"/>
          <w:color w:val="auto"/>
          <w:sz w:val="24"/>
          <w:lang w:val="en-US" w:eastAsia="zh-CN"/>
        </w:rPr>
        <w:t xml:space="preserve">UC </w:t>
      </w:r>
      <w:r>
        <w:rPr>
          <w:rFonts w:ascii="Times New Roman" w:hAnsi="Times New Roman" w:eastAsia="宋体" w:cs="Times New Roman"/>
          <w:color w:val="auto"/>
          <w:sz w:val="24"/>
        </w:rPr>
        <w:t>participants.</w:t>
      </w:r>
    </w:p>
    <w:tbl>
      <w:tblPr>
        <w:tblStyle w:val="9"/>
        <w:tblW w:w="81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8"/>
        <w:gridCol w:w="803"/>
        <w:gridCol w:w="867"/>
        <w:gridCol w:w="1023"/>
        <w:gridCol w:w="1027"/>
        <w:gridCol w:w="1110"/>
        <w:gridCol w:w="1238"/>
        <w:gridCol w:w="1027"/>
      </w:tblGrid>
      <w:tr w14:paraId="1D594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tcBorders>
              <w:top w:val="single" w:color="auto" w:sz="4" w:space="0"/>
              <w:left w:val="single" w:color="auto" w:sz="4" w:space="0"/>
              <w:bottom w:val="single" w:color="auto" w:sz="4" w:space="0"/>
              <w:right w:val="single" w:color="auto" w:sz="4" w:space="0"/>
            </w:tcBorders>
          </w:tcPr>
          <w:p w14:paraId="09C35569">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auto"/>
                <w:sz w:val="18"/>
                <w:szCs w:val="18"/>
              </w:rPr>
            </w:pPr>
            <w:r>
              <w:rPr>
                <w:rFonts w:hint="eastAsia" w:ascii="Times New Roman" w:hAnsi="Times New Roman" w:eastAsia="Times New Roman" w:cs="Times New Roman"/>
                <w:color w:val="auto"/>
                <w:sz w:val="18"/>
                <w:szCs w:val="18"/>
                <w:vertAlign w:val="superscript"/>
              </w:rPr>
              <w:t>68</w:t>
            </w:r>
            <w:r>
              <w:rPr>
                <w:rFonts w:hint="eastAsia" w:ascii="Times New Roman" w:hAnsi="Times New Roman" w:eastAsia="Times New Roman" w:cs="Times New Roman"/>
                <w:color w:val="auto"/>
                <w:sz w:val="18"/>
                <w:szCs w:val="18"/>
              </w:rPr>
              <w:t>Ga-FZ-NR</w:t>
            </w:r>
            <w:r>
              <w:rPr>
                <w:rFonts w:hint="eastAsia" w:ascii="Times New Roman" w:hAnsi="Times New Roman" w:eastAsia="宋体" w:cs="Times New Roman"/>
                <w:color w:val="auto"/>
                <w:sz w:val="18"/>
                <w:szCs w:val="18"/>
                <w:lang w:val="en-US" w:eastAsia="zh-CN"/>
              </w:rPr>
              <w:t>s</w:t>
            </w:r>
          </w:p>
        </w:tc>
        <w:tc>
          <w:tcPr>
            <w:tcW w:w="803" w:type="dxa"/>
            <w:tcBorders>
              <w:top w:val="single" w:color="auto" w:sz="4" w:space="0"/>
              <w:left w:val="single" w:color="auto" w:sz="4" w:space="0"/>
              <w:bottom w:val="single" w:color="auto" w:sz="4" w:space="0"/>
              <w:right w:val="single" w:color="auto" w:sz="4" w:space="0"/>
            </w:tcBorders>
          </w:tcPr>
          <w:p w14:paraId="48500E01">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rPr>
              <w:t>Patient No.</w:t>
            </w:r>
          </w:p>
        </w:tc>
        <w:tc>
          <w:tcPr>
            <w:tcW w:w="867" w:type="dxa"/>
            <w:tcBorders>
              <w:top w:val="single" w:color="auto" w:sz="4" w:space="0"/>
              <w:left w:val="single" w:color="auto" w:sz="4" w:space="0"/>
              <w:bottom w:val="single" w:color="auto" w:sz="4" w:space="0"/>
              <w:right w:val="single" w:color="auto" w:sz="4" w:space="0"/>
            </w:tcBorders>
          </w:tcPr>
          <w:p w14:paraId="42361DC5">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auto"/>
                <w:sz w:val="18"/>
                <w:szCs w:val="18"/>
              </w:rPr>
            </w:pPr>
            <w:r>
              <w:rPr>
                <w:rFonts w:hint="eastAsia" w:ascii="Times New Roman" w:hAnsi="Times New Roman" w:eastAsia="Times New Roman" w:cs="Times New Roman"/>
                <w:color w:val="auto"/>
                <w:sz w:val="18"/>
                <w:szCs w:val="18"/>
                <w:vertAlign w:val="superscript"/>
              </w:rPr>
              <w:t>68</w:t>
            </w:r>
            <w:r>
              <w:rPr>
                <w:rFonts w:hint="eastAsia" w:ascii="Times New Roman" w:hAnsi="Times New Roman" w:eastAsia="Times New Roman" w:cs="Times New Roman"/>
                <w:color w:val="auto"/>
                <w:sz w:val="18"/>
                <w:szCs w:val="18"/>
              </w:rPr>
              <w:t>Ga-FZ-NR</w:t>
            </w:r>
            <w:r>
              <w:rPr>
                <w:rFonts w:hint="eastAsia" w:ascii="Times New Roman" w:hAnsi="Times New Roman" w:eastAsia="宋体" w:cs="Times New Roman"/>
                <w:color w:val="auto"/>
                <w:sz w:val="18"/>
                <w:szCs w:val="18"/>
                <w:lang w:val="en-US" w:eastAsia="zh-CN"/>
              </w:rPr>
              <w:t>s</w:t>
            </w:r>
            <w:r>
              <w:rPr>
                <w:rFonts w:hint="eastAsia" w:ascii="Times New Roman" w:hAnsi="Times New Roman" w:eastAsia="Times New Roman" w:cs="Times New Roman"/>
                <w:color w:val="auto"/>
                <w:sz w:val="18"/>
                <w:szCs w:val="18"/>
              </w:rPr>
              <w:t>-SUVmax</w:t>
            </w:r>
            <w:r>
              <w:rPr>
                <w:rFonts w:hint="eastAsia" w:ascii="Times New Roman" w:hAnsi="Times New Roman" w:eastAsia="Times New Roman" w:cs="Times New Roman"/>
                <w:color w:val="auto"/>
                <w:sz w:val="18"/>
                <w:szCs w:val="18"/>
              </w:rPr>
              <w:tab/>
            </w:r>
          </w:p>
        </w:tc>
        <w:tc>
          <w:tcPr>
            <w:tcW w:w="1023" w:type="dxa"/>
            <w:tcBorders>
              <w:top w:val="single" w:color="auto" w:sz="4" w:space="0"/>
              <w:left w:val="single" w:color="auto" w:sz="4" w:space="0"/>
              <w:bottom w:val="single" w:color="auto" w:sz="4" w:space="0"/>
              <w:right w:val="single" w:color="auto" w:sz="4" w:space="0"/>
            </w:tcBorders>
          </w:tcPr>
          <w:p w14:paraId="3120ED80">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auto"/>
                <w:sz w:val="18"/>
                <w:szCs w:val="18"/>
              </w:rPr>
            </w:pPr>
            <w:r>
              <w:rPr>
                <w:rFonts w:hint="eastAsia" w:ascii="Times New Roman" w:hAnsi="Times New Roman" w:eastAsia="Times New Roman" w:cs="Times New Roman"/>
                <w:color w:val="auto"/>
                <w:sz w:val="18"/>
                <w:szCs w:val="18"/>
                <w:vertAlign w:val="superscript"/>
              </w:rPr>
              <w:t>68</w:t>
            </w:r>
            <w:r>
              <w:rPr>
                <w:rFonts w:hint="eastAsia" w:ascii="Times New Roman" w:hAnsi="Times New Roman" w:eastAsia="Times New Roman" w:cs="Times New Roman"/>
                <w:color w:val="auto"/>
                <w:sz w:val="18"/>
                <w:szCs w:val="18"/>
              </w:rPr>
              <w:t>Ga-FZ-NR</w:t>
            </w:r>
            <w:r>
              <w:rPr>
                <w:rFonts w:hint="eastAsia" w:ascii="Times New Roman" w:hAnsi="Times New Roman" w:eastAsia="宋体" w:cs="Times New Roman"/>
                <w:color w:val="auto"/>
                <w:sz w:val="18"/>
                <w:szCs w:val="18"/>
                <w:lang w:val="en-US" w:eastAsia="zh-CN"/>
              </w:rPr>
              <w:t>s</w:t>
            </w:r>
            <w:r>
              <w:rPr>
                <w:rFonts w:hint="eastAsia" w:ascii="Times New Roman" w:hAnsi="Times New Roman" w:eastAsia="Times New Roman" w:cs="Times New Roman"/>
                <w:color w:val="auto"/>
                <w:sz w:val="18"/>
                <w:szCs w:val="18"/>
              </w:rPr>
              <w:t>-Background-SUVmax</w:t>
            </w:r>
          </w:p>
        </w:tc>
        <w:tc>
          <w:tcPr>
            <w:tcW w:w="1027" w:type="dxa"/>
            <w:tcBorders>
              <w:top w:val="single" w:color="auto" w:sz="4" w:space="0"/>
              <w:left w:val="single" w:color="auto" w:sz="4" w:space="0"/>
              <w:bottom w:val="single" w:color="auto" w:sz="4" w:space="0"/>
              <w:right w:val="single" w:color="auto" w:sz="4" w:space="0"/>
            </w:tcBorders>
          </w:tcPr>
          <w:p w14:paraId="574426A8">
            <w:pPr>
              <w:keepNext w:val="0"/>
              <w:keepLines w:val="0"/>
              <w:suppressLineNumbers w:val="0"/>
              <w:spacing w:before="0" w:beforeAutospacing="0" w:after="0" w:afterAutospacing="0"/>
              <w:ind w:left="0" w:right="0"/>
              <w:rPr>
                <w:rFonts w:hint="default" w:ascii="Times New Roman" w:hAnsi="Times New Roman" w:eastAsia="Times New Roman" w:cs="Times New Roman"/>
                <w:color w:val="auto"/>
                <w:sz w:val="18"/>
                <w:szCs w:val="18"/>
              </w:rPr>
            </w:pPr>
            <w:r>
              <w:rPr>
                <w:rFonts w:hint="eastAsia" w:ascii="Times New Roman" w:hAnsi="Times New Roman" w:eastAsia="Times New Roman" w:cs="Times New Roman"/>
                <w:color w:val="auto"/>
                <w:sz w:val="18"/>
                <w:szCs w:val="18"/>
                <w:vertAlign w:val="superscript"/>
              </w:rPr>
              <w:t>68</w:t>
            </w:r>
            <w:r>
              <w:rPr>
                <w:rFonts w:hint="eastAsia" w:ascii="Times New Roman" w:hAnsi="Times New Roman" w:eastAsia="Times New Roman" w:cs="Times New Roman"/>
                <w:color w:val="auto"/>
                <w:sz w:val="18"/>
                <w:szCs w:val="18"/>
              </w:rPr>
              <w:t>Ga-FZ-NR</w:t>
            </w:r>
            <w:r>
              <w:rPr>
                <w:rFonts w:hint="eastAsia" w:ascii="Times New Roman" w:hAnsi="Times New Roman" w:eastAsia="宋体" w:cs="Times New Roman"/>
                <w:color w:val="auto"/>
                <w:sz w:val="18"/>
                <w:szCs w:val="18"/>
                <w:lang w:val="en-US" w:eastAsia="zh-CN"/>
              </w:rPr>
              <w:t>s</w:t>
            </w:r>
            <w:r>
              <w:rPr>
                <w:rFonts w:hint="eastAsia" w:ascii="Times New Roman" w:hAnsi="Times New Roman" w:eastAsia="Times New Roman" w:cs="Times New Roman"/>
                <w:color w:val="auto"/>
                <w:sz w:val="18"/>
                <w:szCs w:val="18"/>
              </w:rPr>
              <w:t>-TBR</w:t>
            </w:r>
          </w:p>
        </w:tc>
        <w:tc>
          <w:tcPr>
            <w:tcW w:w="1110" w:type="dxa"/>
            <w:tcBorders>
              <w:top w:val="single" w:color="auto" w:sz="4" w:space="0"/>
              <w:left w:val="single" w:color="auto" w:sz="4" w:space="0"/>
              <w:bottom w:val="single" w:color="auto" w:sz="4" w:space="0"/>
              <w:right w:val="single" w:color="auto" w:sz="4" w:space="0"/>
            </w:tcBorders>
          </w:tcPr>
          <w:p w14:paraId="6C8BEF18">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auto"/>
                <w:sz w:val="18"/>
                <w:szCs w:val="18"/>
              </w:rPr>
            </w:pPr>
            <w:r>
              <w:rPr>
                <w:rFonts w:hint="eastAsia" w:ascii="Times New Roman" w:hAnsi="Times New Roman" w:eastAsia="Times New Roman" w:cs="Times New Roman"/>
                <w:color w:val="auto"/>
                <w:sz w:val="18"/>
                <w:szCs w:val="18"/>
                <w:vertAlign w:val="superscript"/>
              </w:rPr>
              <w:t>18</w:t>
            </w:r>
            <w:r>
              <w:rPr>
                <w:rFonts w:hint="eastAsia" w:ascii="Times New Roman" w:hAnsi="Times New Roman" w:eastAsia="Times New Roman" w:cs="Times New Roman"/>
                <w:color w:val="auto"/>
                <w:sz w:val="18"/>
                <w:szCs w:val="18"/>
              </w:rPr>
              <w:t>F-</w:t>
            </w:r>
            <w:r>
              <w:rPr>
                <w:rFonts w:hint="default" w:ascii="Times New Roman" w:hAnsi="Times New Roman" w:eastAsia="Times New Roman" w:cs="Times New Roman"/>
                <w:color w:val="auto"/>
                <w:sz w:val="18"/>
                <w:szCs w:val="18"/>
              </w:rPr>
              <w:t>FDG-SUVmax</w:t>
            </w:r>
            <w:r>
              <w:rPr>
                <w:rFonts w:hint="default" w:ascii="Times New Roman" w:hAnsi="Times New Roman" w:eastAsia="Times New Roman" w:cs="Times New Roman"/>
                <w:color w:val="auto"/>
                <w:sz w:val="18"/>
                <w:szCs w:val="18"/>
              </w:rPr>
              <w:tab/>
            </w:r>
            <w:r>
              <w:rPr>
                <w:rFonts w:hint="default" w:ascii="Times New Roman" w:hAnsi="Times New Roman" w:eastAsia="Times New Roman" w:cs="Times New Roman"/>
                <w:color w:val="auto"/>
                <w:sz w:val="18"/>
                <w:szCs w:val="18"/>
              </w:rPr>
              <w:tab/>
            </w:r>
          </w:p>
        </w:tc>
        <w:tc>
          <w:tcPr>
            <w:tcW w:w="1238" w:type="dxa"/>
            <w:tcBorders>
              <w:top w:val="single" w:color="auto" w:sz="4" w:space="0"/>
              <w:left w:val="single" w:color="auto" w:sz="4" w:space="0"/>
              <w:bottom w:val="single" w:color="auto" w:sz="4" w:space="0"/>
              <w:right w:val="single" w:color="auto" w:sz="4" w:space="0"/>
            </w:tcBorders>
          </w:tcPr>
          <w:p w14:paraId="4F60536B">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auto"/>
                <w:sz w:val="18"/>
                <w:szCs w:val="18"/>
              </w:rPr>
            </w:pPr>
            <w:r>
              <w:rPr>
                <w:rFonts w:hint="eastAsia" w:ascii="Times New Roman" w:hAnsi="Times New Roman" w:eastAsia="Times New Roman" w:cs="Times New Roman"/>
                <w:color w:val="auto"/>
                <w:sz w:val="18"/>
                <w:szCs w:val="18"/>
                <w:vertAlign w:val="superscript"/>
              </w:rPr>
              <w:t>18</w:t>
            </w:r>
            <w:r>
              <w:rPr>
                <w:rFonts w:hint="eastAsia" w:ascii="Times New Roman" w:hAnsi="Times New Roman" w:eastAsia="Times New Roman" w:cs="Times New Roman"/>
                <w:color w:val="auto"/>
                <w:sz w:val="18"/>
                <w:szCs w:val="18"/>
              </w:rPr>
              <w:t>F-</w:t>
            </w:r>
            <w:r>
              <w:rPr>
                <w:rFonts w:hint="default" w:ascii="Times New Roman" w:hAnsi="Times New Roman" w:eastAsia="Times New Roman" w:cs="Times New Roman"/>
                <w:color w:val="auto"/>
                <w:sz w:val="18"/>
                <w:szCs w:val="18"/>
              </w:rPr>
              <w:t>FDG-Background-SUVmax</w:t>
            </w:r>
          </w:p>
        </w:tc>
        <w:tc>
          <w:tcPr>
            <w:tcW w:w="1027" w:type="dxa"/>
            <w:tcBorders>
              <w:top w:val="single" w:color="auto" w:sz="4" w:space="0"/>
              <w:left w:val="single" w:color="auto" w:sz="4" w:space="0"/>
              <w:bottom w:val="single" w:color="auto" w:sz="4" w:space="0"/>
              <w:right w:val="single" w:color="auto" w:sz="4" w:space="0"/>
            </w:tcBorders>
          </w:tcPr>
          <w:p w14:paraId="3D6D18B2">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auto"/>
                <w:sz w:val="18"/>
                <w:szCs w:val="18"/>
              </w:rPr>
            </w:pPr>
            <w:r>
              <w:rPr>
                <w:rFonts w:hint="eastAsia" w:ascii="Times New Roman" w:hAnsi="Times New Roman" w:eastAsia="Times New Roman" w:cs="Times New Roman"/>
                <w:color w:val="auto"/>
                <w:sz w:val="18"/>
                <w:szCs w:val="18"/>
                <w:vertAlign w:val="superscript"/>
              </w:rPr>
              <w:t>18</w:t>
            </w:r>
            <w:r>
              <w:rPr>
                <w:rFonts w:hint="eastAsia" w:ascii="Times New Roman" w:hAnsi="Times New Roman" w:eastAsia="Times New Roman" w:cs="Times New Roman"/>
                <w:color w:val="auto"/>
                <w:sz w:val="18"/>
                <w:szCs w:val="18"/>
              </w:rPr>
              <w:t>F-</w:t>
            </w:r>
            <w:r>
              <w:rPr>
                <w:rFonts w:hint="default" w:ascii="Times New Roman" w:hAnsi="Times New Roman" w:eastAsia="Times New Roman" w:cs="Times New Roman"/>
                <w:color w:val="auto"/>
                <w:sz w:val="18"/>
                <w:szCs w:val="18"/>
              </w:rPr>
              <w:t>FDG-TBR</w:t>
            </w:r>
          </w:p>
        </w:tc>
      </w:tr>
      <w:tr w14:paraId="2DC84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restart"/>
            <w:tcBorders>
              <w:top w:val="single" w:color="auto" w:sz="4" w:space="0"/>
              <w:left w:val="single" w:color="auto" w:sz="4" w:space="0"/>
              <w:right w:val="single" w:color="auto" w:sz="4" w:space="0"/>
            </w:tcBorders>
          </w:tcPr>
          <w:p w14:paraId="17C10C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Times New Roman" w:cs="Times New Roman"/>
                <w:b/>
                <w:bCs/>
                <w:color w:val="auto"/>
                <w:sz w:val="18"/>
                <w:szCs w:val="18"/>
                <w:vertAlign w:val="superscript"/>
              </w:rPr>
              <w:t>68</w:t>
            </w:r>
            <w:r>
              <w:rPr>
                <w:rFonts w:hint="eastAsia" w:ascii="Times New Roman" w:hAnsi="Times New Roman" w:eastAsia="Times New Roman" w:cs="Times New Roman"/>
                <w:b/>
                <w:bCs/>
                <w:color w:val="auto"/>
                <w:sz w:val="18"/>
                <w:szCs w:val="18"/>
              </w:rPr>
              <w:t>Ga-FZ-NR</w:t>
            </w:r>
            <w:r>
              <w:rPr>
                <w:rFonts w:hint="eastAsia" w:ascii="Times New Roman" w:hAnsi="Times New Roman" w:eastAsia="宋体" w:cs="Times New Roman"/>
                <w:b/>
                <w:bCs/>
                <w:color w:val="auto"/>
                <w:sz w:val="18"/>
                <w:szCs w:val="18"/>
                <w:lang w:val="en-US" w:eastAsia="zh-CN"/>
              </w:rPr>
              <w:t>-1</w:t>
            </w:r>
          </w:p>
        </w:tc>
        <w:tc>
          <w:tcPr>
            <w:tcW w:w="803" w:type="dxa"/>
            <w:tcBorders>
              <w:top w:val="single" w:color="auto" w:sz="4" w:space="0"/>
              <w:left w:val="single" w:color="auto" w:sz="4" w:space="0"/>
              <w:bottom w:val="single" w:color="auto" w:sz="4" w:space="0"/>
              <w:right w:val="single" w:color="auto" w:sz="4" w:space="0"/>
            </w:tcBorders>
          </w:tcPr>
          <w:p w14:paraId="046944E9">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auto"/>
                <w:sz w:val="18"/>
                <w:szCs w:val="18"/>
              </w:rPr>
            </w:pPr>
            <w:r>
              <w:rPr>
                <w:rFonts w:hint="eastAsia" w:ascii="Times New Roman" w:hAnsi="Times New Roman" w:eastAsia="Times New Roman" w:cs="Times New Roman"/>
                <w:color w:val="auto"/>
                <w:sz w:val="18"/>
                <w:szCs w:val="18"/>
              </w:rPr>
              <w:t>1</w:t>
            </w:r>
          </w:p>
        </w:tc>
        <w:tc>
          <w:tcPr>
            <w:tcW w:w="867" w:type="dxa"/>
            <w:tcBorders>
              <w:top w:val="single" w:color="auto" w:sz="4" w:space="0"/>
              <w:left w:val="single" w:color="auto" w:sz="4" w:space="0"/>
              <w:bottom w:val="single" w:color="auto" w:sz="4" w:space="0"/>
              <w:right w:val="single" w:color="auto" w:sz="4" w:space="0"/>
            </w:tcBorders>
          </w:tcPr>
          <w:p w14:paraId="558544B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highlight w:val="none"/>
                <w:lang w:val="en-US" w:eastAsia="zh-CN"/>
              </w:rPr>
              <w:t>15.1</w:t>
            </w:r>
          </w:p>
        </w:tc>
        <w:tc>
          <w:tcPr>
            <w:tcW w:w="1023" w:type="dxa"/>
            <w:vMerge w:val="restart"/>
            <w:tcBorders>
              <w:top w:val="nil"/>
              <w:left w:val="single" w:color="auto" w:sz="4" w:space="0"/>
              <w:right w:val="single" w:color="auto" w:sz="4" w:space="0"/>
            </w:tcBorders>
          </w:tcPr>
          <w:p w14:paraId="42F9FAD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p w14:paraId="02C1FD9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p w14:paraId="0C3588C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p w14:paraId="74A9B814">
            <w:pPr>
              <w:keepNext w:val="0"/>
              <w:keepLines w:val="0"/>
              <w:suppressLineNumbers w:val="0"/>
              <w:spacing w:before="0" w:beforeAutospacing="0" w:after="0" w:afterAutospacing="0"/>
              <w:ind w:left="0" w:right="0" w:firstLine="360" w:firstLineChars="200"/>
              <w:jc w:val="both"/>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1.4</w:t>
            </w:r>
          </w:p>
        </w:tc>
        <w:tc>
          <w:tcPr>
            <w:tcW w:w="1027" w:type="dxa"/>
            <w:tcBorders>
              <w:top w:val="single" w:color="auto" w:sz="4" w:space="0"/>
              <w:left w:val="single" w:color="auto" w:sz="4" w:space="0"/>
              <w:bottom w:val="single" w:color="auto" w:sz="4" w:space="0"/>
              <w:right w:val="single" w:color="auto" w:sz="4" w:space="0"/>
            </w:tcBorders>
            <w:vAlign w:val="center"/>
          </w:tcPr>
          <w:p w14:paraId="2E07DF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10.78</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14:paraId="7F20FA0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22.2</w:t>
            </w:r>
          </w:p>
        </w:tc>
        <w:tc>
          <w:tcPr>
            <w:tcW w:w="1238" w:type="dxa"/>
            <w:vMerge w:val="restart"/>
            <w:tcBorders>
              <w:top w:val="nil"/>
              <w:left w:val="single" w:color="auto" w:sz="4" w:space="0"/>
              <w:right w:val="single" w:color="auto" w:sz="4" w:space="0"/>
            </w:tcBorders>
          </w:tcPr>
          <w:p w14:paraId="2B59E48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p w14:paraId="4A1F448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p w14:paraId="754C1B5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p w14:paraId="2F25FB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2.4</w:t>
            </w:r>
          </w:p>
        </w:tc>
        <w:tc>
          <w:tcPr>
            <w:tcW w:w="1027" w:type="dxa"/>
            <w:tcBorders>
              <w:top w:val="single" w:color="auto" w:sz="4" w:space="0"/>
              <w:left w:val="single" w:color="auto" w:sz="4" w:space="0"/>
              <w:bottom w:val="single" w:color="auto" w:sz="4" w:space="0"/>
              <w:right w:val="single" w:color="auto" w:sz="4" w:space="0"/>
            </w:tcBorders>
            <w:vAlign w:val="center"/>
          </w:tcPr>
          <w:p w14:paraId="5F35CB6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9.25</w:t>
            </w:r>
          </w:p>
        </w:tc>
      </w:tr>
      <w:tr w14:paraId="1C1CC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2311EF74">
            <w:pPr>
              <w:keepNext w:val="0"/>
              <w:keepLines w:val="0"/>
              <w:suppressLineNumbers w:val="0"/>
              <w:spacing w:before="0" w:beforeAutospacing="0" w:after="0" w:afterAutospacing="0"/>
              <w:ind w:left="0" w:right="0"/>
              <w:jc w:val="center"/>
              <w:rPr>
                <w:rFonts w:hint="eastAsia" w:ascii="Times New Roman" w:hAnsi="Times New Roman" w:eastAsia="Times New Roman" w:cs="Times New Roman"/>
                <w:color w:val="auto"/>
                <w:sz w:val="18"/>
                <w:szCs w:val="18"/>
              </w:rPr>
            </w:pPr>
          </w:p>
        </w:tc>
        <w:tc>
          <w:tcPr>
            <w:tcW w:w="803" w:type="dxa"/>
            <w:tcBorders>
              <w:top w:val="single" w:color="auto" w:sz="4" w:space="0"/>
              <w:left w:val="single" w:color="auto" w:sz="4" w:space="0"/>
              <w:bottom w:val="single" w:color="auto" w:sz="4" w:space="0"/>
              <w:right w:val="single" w:color="auto" w:sz="4" w:space="0"/>
            </w:tcBorders>
          </w:tcPr>
          <w:p w14:paraId="7690143B">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auto"/>
                <w:sz w:val="18"/>
                <w:szCs w:val="18"/>
              </w:rPr>
            </w:pPr>
            <w:r>
              <w:rPr>
                <w:rFonts w:hint="eastAsia" w:ascii="Times New Roman" w:hAnsi="Times New Roman" w:eastAsia="Times New Roman" w:cs="Times New Roman"/>
                <w:color w:val="auto"/>
                <w:sz w:val="18"/>
                <w:szCs w:val="18"/>
              </w:rPr>
              <w:t>1</w:t>
            </w:r>
          </w:p>
        </w:tc>
        <w:tc>
          <w:tcPr>
            <w:tcW w:w="867" w:type="dxa"/>
            <w:tcBorders>
              <w:top w:val="single" w:color="auto" w:sz="4" w:space="0"/>
              <w:left w:val="single" w:color="auto" w:sz="4" w:space="0"/>
              <w:bottom w:val="single" w:color="auto" w:sz="4" w:space="0"/>
              <w:right w:val="single" w:color="auto" w:sz="4" w:space="0"/>
            </w:tcBorders>
          </w:tcPr>
          <w:p w14:paraId="10650A5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17.8</w:t>
            </w:r>
          </w:p>
        </w:tc>
        <w:tc>
          <w:tcPr>
            <w:tcW w:w="1023" w:type="dxa"/>
            <w:vMerge w:val="continue"/>
            <w:tcBorders>
              <w:left w:val="single" w:color="auto" w:sz="4" w:space="0"/>
              <w:right w:val="single" w:color="auto" w:sz="4" w:space="0"/>
            </w:tcBorders>
            <w:vAlign w:val="center"/>
          </w:tcPr>
          <w:p w14:paraId="0F4A0B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26B20A1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12.71</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14:paraId="173ABEF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21.8</w:t>
            </w:r>
          </w:p>
        </w:tc>
        <w:tc>
          <w:tcPr>
            <w:tcW w:w="1238" w:type="dxa"/>
            <w:vMerge w:val="continue"/>
            <w:tcBorders>
              <w:left w:val="single" w:color="auto" w:sz="4" w:space="0"/>
              <w:right w:val="single" w:color="auto" w:sz="4" w:space="0"/>
            </w:tcBorders>
            <w:vAlign w:val="center"/>
          </w:tcPr>
          <w:p w14:paraId="43BC1D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22C5DF8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9.08</w:t>
            </w:r>
          </w:p>
        </w:tc>
      </w:tr>
      <w:tr w14:paraId="36B04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0885757C">
            <w:pPr>
              <w:keepNext w:val="0"/>
              <w:keepLines w:val="0"/>
              <w:suppressLineNumbers w:val="0"/>
              <w:spacing w:before="0" w:beforeAutospacing="0" w:after="0" w:afterAutospacing="0"/>
              <w:ind w:left="0" w:right="0"/>
              <w:jc w:val="center"/>
              <w:rPr>
                <w:rFonts w:hint="eastAsia" w:ascii="Times New Roman" w:hAnsi="Times New Roman" w:eastAsia="Times New Roman" w:cs="Times New Roman"/>
                <w:color w:val="auto"/>
                <w:sz w:val="18"/>
                <w:szCs w:val="18"/>
              </w:rPr>
            </w:pPr>
          </w:p>
        </w:tc>
        <w:tc>
          <w:tcPr>
            <w:tcW w:w="803" w:type="dxa"/>
            <w:tcBorders>
              <w:top w:val="single" w:color="auto" w:sz="4" w:space="0"/>
              <w:left w:val="single" w:color="auto" w:sz="4" w:space="0"/>
              <w:bottom w:val="single" w:color="auto" w:sz="4" w:space="0"/>
              <w:right w:val="single" w:color="auto" w:sz="4" w:space="0"/>
            </w:tcBorders>
          </w:tcPr>
          <w:p w14:paraId="171DB58B">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auto"/>
                <w:sz w:val="18"/>
                <w:szCs w:val="18"/>
              </w:rPr>
            </w:pPr>
            <w:r>
              <w:rPr>
                <w:rFonts w:hint="eastAsia" w:ascii="Times New Roman" w:hAnsi="Times New Roman" w:eastAsia="Times New Roman" w:cs="Times New Roman"/>
                <w:color w:val="auto"/>
                <w:sz w:val="18"/>
                <w:szCs w:val="18"/>
              </w:rPr>
              <w:t>1</w:t>
            </w:r>
          </w:p>
        </w:tc>
        <w:tc>
          <w:tcPr>
            <w:tcW w:w="867" w:type="dxa"/>
            <w:tcBorders>
              <w:top w:val="single" w:color="auto" w:sz="4" w:space="0"/>
              <w:left w:val="single" w:color="auto" w:sz="4" w:space="0"/>
              <w:bottom w:val="single" w:color="auto" w:sz="4" w:space="0"/>
              <w:right w:val="single" w:color="auto" w:sz="4" w:space="0"/>
            </w:tcBorders>
          </w:tcPr>
          <w:p w14:paraId="69CA52A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17.4</w:t>
            </w:r>
          </w:p>
        </w:tc>
        <w:tc>
          <w:tcPr>
            <w:tcW w:w="1023" w:type="dxa"/>
            <w:vMerge w:val="continue"/>
            <w:tcBorders>
              <w:left w:val="single" w:color="auto" w:sz="4" w:space="0"/>
              <w:right w:val="single" w:color="auto" w:sz="4" w:space="0"/>
            </w:tcBorders>
            <w:vAlign w:val="center"/>
          </w:tcPr>
          <w:p w14:paraId="11D1197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1DCA09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12.43</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14:paraId="6AD29A9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25.9</w:t>
            </w:r>
          </w:p>
        </w:tc>
        <w:tc>
          <w:tcPr>
            <w:tcW w:w="1238" w:type="dxa"/>
            <w:vMerge w:val="continue"/>
            <w:tcBorders>
              <w:left w:val="single" w:color="auto" w:sz="4" w:space="0"/>
              <w:right w:val="single" w:color="auto" w:sz="4" w:space="0"/>
            </w:tcBorders>
            <w:vAlign w:val="center"/>
          </w:tcPr>
          <w:p w14:paraId="2C8297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28FE167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10.79</w:t>
            </w:r>
          </w:p>
        </w:tc>
      </w:tr>
      <w:tr w14:paraId="19509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039F47F8">
            <w:pPr>
              <w:keepNext w:val="0"/>
              <w:keepLines w:val="0"/>
              <w:suppressLineNumbers w:val="0"/>
              <w:spacing w:before="0" w:beforeAutospacing="0" w:after="0" w:afterAutospacing="0"/>
              <w:ind w:left="0" w:right="0"/>
              <w:jc w:val="center"/>
              <w:rPr>
                <w:rFonts w:hint="eastAsia" w:ascii="Times New Roman" w:hAnsi="Times New Roman" w:eastAsia="Times New Roman" w:cs="Times New Roman"/>
                <w:color w:val="auto"/>
                <w:sz w:val="18"/>
                <w:szCs w:val="18"/>
              </w:rPr>
            </w:pPr>
          </w:p>
        </w:tc>
        <w:tc>
          <w:tcPr>
            <w:tcW w:w="803" w:type="dxa"/>
            <w:tcBorders>
              <w:top w:val="single" w:color="auto" w:sz="4" w:space="0"/>
              <w:left w:val="single" w:color="auto" w:sz="4" w:space="0"/>
              <w:bottom w:val="single" w:color="auto" w:sz="4" w:space="0"/>
              <w:right w:val="single" w:color="auto" w:sz="4" w:space="0"/>
            </w:tcBorders>
          </w:tcPr>
          <w:p w14:paraId="247323EA">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auto"/>
                <w:sz w:val="18"/>
                <w:szCs w:val="18"/>
              </w:rPr>
            </w:pPr>
            <w:r>
              <w:rPr>
                <w:rFonts w:hint="eastAsia" w:ascii="Times New Roman" w:hAnsi="Times New Roman" w:eastAsia="Times New Roman" w:cs="Times New Roman"/>
                <w:color w:val="auto"/>
                <w:sz w:val="18"/>
                <w:szCs w:val="18"/>
              </w:rPr>
              <w:t>1</w:t>
            </w:r>
          </w:p>
        </w:tc>
        <w:tc>
          <w:tcPr>
            <w:tcW w:w="867" w:type="dxa"/>
            <w:tcBorders>
              <w:top w:val="single" w:color="auto" w:sz="4" w:space="0"/>
              <w:left w:val="single" w:color="auto" w:sz="4" w:space="0"/>
              <w:bottom w:val="single" w:color="auto" w:sz="4" w:space="0"/>
              <w:right w:val="single" w:color="auto" w:sz="4" w:space="0"/>
            </w:tcBorders>
          </w:tcPr>
          <w:p w14:paraId="70358CF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20.4</w:t>
            </w:r>
          </w:p>
        </w:tc>
        <w:tc>
          <w:tcPr>
            <w:tcW w:w="1023" w:type="dxa"/>
            <w:vMerge w:val="continue"/>
            <w:tcBorders>
              <w:left w:val="single" w:color="auto" w:sz="4" w:space="0"/>
              <w:right w:val="single" w:color="auto" w:sz="4" w:space="0"/>
            </w:tcBorders>
            <w:vAlign w:val="center"/>
          </w:tcPr>
          <w:p w14:paraId="516CD7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57976DD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14.57</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14:paraId="675D642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25.4</w:t>
            </w:r>
          </w:p>
        </w:tc>
        <w:tc>
          <w:tcPr>
            <w:tcW w:w="1238" w:type="dxa"/>
            <w:vMerge w:val="continue"/>
            <w:tcBorders>
              <w:left w:val="single" w:color="auto" w:sz="4" w:space="0"/>
              <w:right w:val="single" w:color="auto" w:sz="4" w:space="0"/>
            </w:tcBorders>
            <w:vAlign w:val="center"/>
          </w:tcPr>
          <w:p w14:paraId="04D771C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58358C3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10.58</w:t>
            </w:r>
          </w:p>
        </w:tc>
      </w:tr>
      <w:tr w14:paraId="4D35C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1CC6625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29501E2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w:t>
            </w:r>
          </w:p>
        </w:tc>
        <w:tc>
          <w:tcPr>
            <w:tcW w:w="867" w:type="dxa"/>
            <w:tcBorders>
              <w:top w:val="single" w:color="auto" w:sz="4" w:space="0"/>
              <w:left w:val="single" w:color="auto" w:sz="4" w:space="0"/>
              <w:bottom w:val="single" w:color="auto" w:sz="4" w:space="0"/>
              <w:right w:val="single" w:color="auto" w:sz="4" w:space="0"/>
            </w:tcBorders>
          </w:tcPr>
          <w:p w14:paraId="41338DE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21.8</w:t>
            </w:r>
          </w:p>
        </w:tc>
        <w:tc>
          <w:tcPr>
            <w:tcW w:w="1023" w:type="dxa"/>
            <w:vMerge w:val="continue"/>
            <w:tcBorders>
              <w:left w:val="single" w:color="auto" w:sz="4" w:space="0"/>
              <w:right w:val="single" w:color="auto" w:sz="4" w:space="0"/>
            </w:tcBorders>
            <w:vAlign w:val="center"/>
          </w:tcPr>
          <w:p w14:paraId="52BD7A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49011F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15.57</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14:paraId="4F026D5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27.7</w:t>
            </w:r>
          </w:p>
        </w:tc>
        <w:tc>
          <w:tcPr>
            <w:tcW w:w="1238" w:type="dxa"/>
            <w:vMerge w:val="continue"/>
            <w:tcBorders>
              <w:left w:val="single" w:color="auto" w:sz="4" w:space="0"/>
              <w:right w:val="single" w:color="auto" w:sz="4" w:space="0"/>
            </w:tcBorders>
            <w:vAlign w:val="center"/>
          </w:tcPr>
          <w:p w14:paraId="3BCBC6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1EF6EE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11.54</w:t>
            </w:r>
          </w:p>
        </w:tc>
      </w:tr>
      <w:tr w14:paraId="2E527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630ADCC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18B18DB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w:t>
            </w:r>
          </w:p>
        </w:tc>
        <w:tc>
          <w:tcPr>
            <w:tcW w:w="867" w:type="dxa"/>
            <w:tcBorders>
              <w:top w:val="single" w:color="auto" w:sz="4" w:space="0"/>
              <w:left w:val="single" w:color="auto" w:sz="4" w:space="0"/>
              <w:bottom w:val="single" w:color="auto" w:sz="4" w:space="0"/>
              <w:right w:val="single" w:color="auto" w:sz="4" w:space="0"/>
            </w:tcBorders>
          </w:tcPr>
          <w:p w14:paraId="67B7E2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23.7</w:t>
            </w:r>
          </w:p>
        </w:tc>
        <w:tc>
          <w:tcPr>
            <w:tcW w:w="1023" w:type="dxa"/>
            <w:vMerge w:val="continue"/>
            <w:tcBorders>
              <w:left w:val="single" w:color="auto" w:sz="4" w:space="0"/>
              <w:bottom w:val="single" w:color="auto" w:sz="4" w:space="0"/>
              <w:right w:val="single" w:color="auto" w:sz="4" w:space="0"/>
            </w:tcBorders>
            <w:vAlign w:val="center"/>
          </w:tcPr>
          <w:p w14:paraId="50A8F1C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39BC61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16.93</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14:paraId="60DC8E9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24.1</w:t>
            </w:r>
          </w:p>
        </w:tc>
        <w:tc>
          <w:tcPr>
            <w:tcW w:w="1238" w:type="dxa"/>
            <w:vMerge w:val="continue"/>
            <w:tcBorders>
              <w:left w:val="single" w:color="auto" w:sz="4" w:space="0"/>
              <w:bottom w:val="single" w:color="auto" w:sz="4" w:space="0"/>
              <w:right w:val="single" w:color="auto" w:sz="4" w:space="0"/>
            </w:tcBorders>
            <w:vAlign w:val="center"/>
          </w:tcPr>
          <w:p w14:paraId="7CE674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1086280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10.04</w:t>
            </w:r>
          </w:p>
        </w:tc>
      </w:tr>
      <w:tr w14:paraId="0363F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639DDFD3">
            <w:pPr>
              <w:keepNext w:val="0"/>
              <w:keepLines w:val="0"/>
              <w:suppressLineNumbers w:val="0"/>
              <w:spacing w:before="0" w:beforeAutospacing="0" w:after="0" w:afterAutospacing="0"/>
              <w:ind w:left="0" w:right="0"/>
              <w:jc w:val="center"/>
              <w:rPr>
                <w:rFonts w:hint="eastAsia" w:ascii="Times New Roman" w:hAnsi="Times New Roman" w:eastAsia="Times New Roman" w:cs="Times New Roman"/>
                <w:color w:val="auto"/>
                <w:sz w:val="18"/>
                <w:szCs w:val="18"/>
              </w:rPr>
            </w:pPr>
          </w:p>
        </w:tc>
        <w:tc>
          <w:tcPr>
            <w:tcW w:w="803" w:type="dxa"/>
            <w:tcBorders>
              <w:top w:val="single" w:color="auto" w:sz="4" w:space="0"/>
              <w:left w:val="single" w:color="auto" w:sz="4" w:space="0"/>
              <w:bottom w:val="single" w:color="auto" w:sz="4" w:space="0"/>
              <w:right w:val="single" w:color="auto" w:sz="4" w:space="0"/>
            </w:tcBorders>
          </w:tcPr>
          <w:p w14:paraId="4319389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6</w:t>
            </w:r>
          </w:p>
        </w:tc>
        <w:tc>
          <w:tcPr>
            <w:tcW w:w="867" w:type="dxa"/>
            <w:tcBorders>
              <w:top w:val="single" w:color="auto" w:sz="4" w:space="0"/>
              <w:left w:val="single" w:color="auto" w:sz="4" w:space="0"/>
              <w:bottom w:val="single" w:color="auto" w:sz="4" w:space="0"/>
              <w:right w:val="single" w:color="auto" w:sz="4" w:space="0"/>
            </w:tcBorders>
          </w:tcPr>
          <w:p w14:paraId="399BF47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25.1</w:t>
            </w:r>
          </w:p>
        </w:tc>
        <w:tc>
          <w:tcPr>
            <w:tcW w:w="1023" w:type="dxa"/>
            <w:vMerge w:val="restart"/>
            <w:tcBorders>
              <w:top w:val="nil"/>
              <w:left w:val="single" w:color="auto" w:sz="4" w:space="0"/>
              <w:bottom w:val="single" w:color="auto" w:sz="4" w:space="0"/>
              <w:right w:val="single" w:color="auto" w:sz="4" w:space="0"/>
            </w:tcBorders>
          </w:tcPr>
          <w:p w14:paraId="2EFE07EB">
            <w:pPr>
              <w:keepNext w:val="0"/>
              <w:keepLines w:val="0"/>
              <w:suppressLineNumbers w:val="0"/>
              <w:spacing w:before="0" w:beforeAutospacing="0" w:after="0" w:afterAutospacing="0"/>
              <w:ind w:left="0" w:right="0" w:firstLine="360" w:firstLineChars="200"/>
              <w:jc w:val="both"/>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1.2</w:t>
            </w:r>
          </w:p>
        </w:tc>
        <w:tc>
          <w:tcPr>
            <w:tcW w:w="1027" w:type="dxa"/>
            <w:tcBorders>
              <w:top w:val="single" w:color="auto" w:sz="4" w:space="0"/>
              <w:left w:val="single" w:color="auto" w:sz="4" w:space="0"/>
              <w:bottom w:val="single" w:color="auto" w:sz="4" w:space="0"/>
              <w:right w:val="single" w:color="auto" w:sz="4" w:space="0"/>
            </w:tcBorders>
            <w:vAlign w:val="center"/>
          </w:tcPr>
          <w:p w14:paraId="62828CE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20.92</w:t>
            </w:r>
          </w:p>
        </w:tc>
        <w:tc>
          <w:tcPr>
            <w:tcW w:w="1110" w:type="dxa"/>
            <w:tcBorders>
              <w:top w:val="single" w:color="auto" w:sz="4" w:space="0"/>
              <w:left w:val="single" w:color="auto" w:sz="4" w:space="0"/>
              <w:bottom w:val="single" w:color="auto" w:sz="4" w:space="0"/>
              <w:right w:val="single" w:color="auto" w:sz="4" w:space="0"/>
            </w:tcBorders>
          </w:tcPr>
          <w:p w14:paraId="45652FA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22.3</w:t>
            </w:r>
          </w:p>
        </w:tc>
        <w:tc>
          <w:tcPr>
            <w:tcW w:w="1238" w:type="dxa"/>
            <w:vMerge w:val="restart"/>
            <w:tcBorders>
              <w:top w:val="nil"/>
              <w:left w:val="single" w:color="auto" w:sz="4" w:space="0"/>
              <w:bottom w:val="single" w:color="auto" w:sz="4" w:space="0"/>
              <w:right w:val="single" w:color="auto" w:sz="4" w:space="0"/>
            </w:tcBorders>
          </w:tcPr>
          <w:p w14:paraId="55E2AF9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w:t>
            </w:r>
          </w:p>
        </w:tc>
        <w:tc>
          <w:tcPr>
            <w:tcW w:w="1027" w:type="dxa"/>
            <w:tcBorders>
              <w:top w:val="single" w:color="auto" w:sz="4" w:space="0"/>
              <w:left w:val="single" w:color="auto" w:sz="4" w:space="0"/>
              <w:bottom w:val="single" w:color="auto" w:sz="4" w:space="0"/>
              <w:right w:val="single" w:color="auto" w:sz="4" w:space="0"/>
            </w:tcBorders>
            <w:vAlign w:val="center"/>
          </w:tcPr>
          <w:p w14:paraId="74768F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7.43</w:t>
            </w:r>
          </w:p>
        </w:tc>
      </w:tr>
      <w:tr w14:paraId="3826E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53204FBE">
            <w:pPr>
              <w:keepNext w:val="0"/>
              <w:keepLines w:val="0"/>
              <w:suppressLineNumbers w:val="0"/>
              <w:spacing w:before="0" w:beforeAutospacing="0" w:after="0" w:afterAutospacing="0"/>
              <w:ind w:left="0" w:right="0"/>
              <w:jc w:val="center"/>
              <w:rPr>
                <w:rFonts w:hint="eastAsia" w:ascii="Times New Roman" w:hAnsi="Times New Roman" w:eastAsia="Times New Roman" w:cs="Times New Roman"/>
                <w:color w:val="auto"/>
                <w:sz w:val="18"/>
                <w:szCs w:val="18"/>
              </w:rPr>
            </w:pPr>
          </w:p>
        </w:tc>
        <w:tc>
          <w:tcPr>
            <w:tcW w:w="803" w:type="dxa"/>
            <w:tcBorders>
              <w:top w:val="single" w:color="auto" w:sz="4" w:space="0"/>
              <w:left w:val="single" w:color="auto" w:sz="4" w:space="0"/>
              <w:bottom w:val="single" w:color="auto" w:sz="4" w:space="0"/>
              <w:right w:val="single" w:color="auto" w:sz="4" w:space="0"/>
            </w:tcBorders>
          </w:tcPr>
          <w:p w14:paraId="2C34EA2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eastAsia="zh-CN"/>
              </w:rPr>
            </w:pPr>
            <w:r>
              <w:rPr>
                <w:rFonts w:hint="eastAsia" w:ascii="Times New Roman" w:hAnsi="Times New Roman" w:eastAsia="宋体" w:cs="Times New Roman"/>
                <w:color w:val="auto"/>
                <w:sz w:val="18"/>
                <w:szCs w:val="18"/>
                <w:lang w:val="en-US" w:eastAsia="zh-CN"/>
              </w:rPr>
              <w:t>6</w:t>
            </w:r>
          </w:p>
        </w:tc>
        <w:tc>
          <w:tcPr>
            <w:tcW w:w="867" w:type="dxa"/>
            <w:tcBorders>
              <w:top w:val="single" w:color="auto" w:sz="4" w:space="0"/>
              <w:left w:val="single" w:color="auto" w:sz="4" w:space="0"/>
              <w:bottom w:val="single" w:color="auto" w:sz="4" w:space="0"/>
              <w:right w:val="single" w:color="auto" w:sz="4" w:space="0"/>
            </w:tcBorders>
          </w:tcPr>
          <w:p w14:paraId="0507E9E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17.5</w:t>
            </w:r>
          </w:p>
        </w:tc>
        <w:tc>
          <w:tcPr>
            <w:tcW w:w="1023" w:type="dxa"/>
            <w:vMerge w:val="continue"/>
            <w:tcBorders>
              <w:top w:val="nil"/>
              <w:left w:val="single" w:color="auto" w:sz="4" w:space="0"/>
              <w:bottom w:val="single" w:color="auto" w:sz="4" w:space="0"/>
              <w:right w:val="single" w:color="auto" w:sz="4" w:space="0"/>
            </w:tcBorders>
            <w:vAlign w:val="center"/>
          </w:tcPr>
          <w:p w14:paraId="1BA445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0807C3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14.58</w:t>
            </w:r>
          </w:p>
        </w:tc>
        <w:tc>
          <w:tcPr>
            <w:tcW w:w="1110" w:type="dxa"/>
            <w:tcBorders>
              <w:top w:val="single" w:color="auto" w:sz="4" w:space="0"/>
              <w:left w:val="single" w:color="auto" w:sz="4" w:space="0"/>
              <w:bottom w:val="single" w:color="auto" w:sz="4" w:space="0"/>
              <w:right w:val="single" w:color="auto" w:sz="4" w:space="0"/>
            </w:tcBorders>
          </w:tcPr>
          <w:p w14:paraId="2CF0916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22.7</w:t>
            </w:r>
          </w:p>
        </w:tc>
        <w:tc>
          <w:tcPr>
            <w:tcW w:w="1238" w:type="dxa"/>
            <w:vMerge w:val="continue"/>
            <w:tcBorders>
              <w:top w:val="nil"/>
              <w:left w:val="single" w:color="auto" w:sz="4" w:space="0"/>
              <w:bottom w:val="single" w:color="auto" w:sz="4" w:space="0"/>
              <w:right w:val="single" w:color="auto" w:sz="4" w:space="0"/>
            </w:tcBorders>
            <w:vAlign w:val="center"/>
          </w:tcPr>
          <w:p w14:paraId="2407F4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6040FC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7.57</w:t>
            </w:r>
          </w:p>
        </w:tc>
      </w:tr>
      <w:tr w14:paraId="0C907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36F3A9E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186F01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7</w:t>
            </w:r>
          </w:p>
        </w:tc>
        <w:tc>
          <w:tcPr>
            <w:tcW w:w="867" w:type="dxa"/>
            <w:tcBorders>
              <w:top w:val="single" w:color="auto" w:sz="4" w:space="0"/>
              <w:left w:val="single" w:color="auto" w:sz="4" w:space="0"/>
              <w:bottom w:val="single" w:color="auto" w:sz="4" w:space="0"/>
              <w:right w:val="single" w:color="auto" w:sz="4" w:space="0"/>
            </w:tcBorders>
          </w:tcPr>
          <w:p w14:paraId="107B1ED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7.6</w:t>
            </w:r>
          </w:p>
        </w:tc>
        <w:tc>
          <w:tcPr>
            <w:tcW w:w="1023" w:type="dxa"/>
            <w:vMerge w:val="restart"/>
            <w:tcBorders>
              <w:top w:val="single" w:color="auto" w:sz="4" w:space="0"/>
              <w:left w:val="single" w:color="auto" w:sz="4" w:space="0"/>
              <w:right w:val="single" w:color="auto" w:sz="4" w:space="0"/>
            </w:tcBorders>
            <w:vAlign w:val="center"/>
          </w:tcPr>
          <w:p w14:paraId="6E4E4E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1.5</w:t>
            </w:r>
          </w:p>
        </w:tc>
        <w:tc>
          <w:tcPr>
            <w:tcW w:w="1027" w:type="dxa"/>
            <w:tcBorders>
              <w:top w:val="single" w:color="auto" w:sz="4" w:space="0"/>
              <w:left w:val="single" w:color="auto" w:sz="4" w:space="0"/>
              <w:bottom w:val="single" w:color="auto" w:sz="4" w:space="0"/>
              <w:right w:val="single" w:color="auto" w:sz="4" w:space="0"/>
            </w:tcBorders>
            <w:vAlign w:val="center"/>
          </w:tcPr>
          <w:p w14:paraId="099898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5.07</w:t>
            </w:r>
          </w:p>
        </w:tc>
        <w:tc>
          <w:tcPr>
            <w:tcW w:w="1110" w:type="dxa"/>
            <w:tcBorders>
              <w:top w:val="single" w:color="auto" w:sz="4" w:space="0"/>
              <w:left w:val="single" w:color="auto" w:sz="4" w:space="0"/>
              <w:bottom w:val="single" w:color="auto" w:sz="4" w:space="0"/>
              <w:right w:val="single" w:color="auto" w:sz="4" w:space="0"/>
            </w:tcBorders>
          </w:tcPr>
          <w:p w14:paraId="71DBF6A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6</w:t>
            </w:r>
          </w:p>
        </w:tc>
        <w:tc>
          <w:tcPr>
            <w:tcW w:w="1238" w:type="dxa"/>
            <w:vMerge w:val="restart"/>
            <w:tcBorders>
              <w:top w:val="single" w:color="auto" w:sz="4" w:space="0"/>
              <w:left w:val="single" w:color="auto" w:sz="4" w:space="0"/>
              <w:right w:val="single" w:color="auto" w:sz="4" w:space="0"/>
            </w:tcBorders>
            <w:vAlign w:val="center"/>
          </w:tcPr>
          <w:p w14:paraId="6404DC0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2.6</w:t>
            </w:r>
          </w:p>
        </w:tc>
        <w:tc>
          <w:tcPr>
            <w:tcW w:w="1027" w:type="dxa"/>
            <w:tcBorders>
              <w:top w:val="single" w:color="auto" w:sz="4" w:space="0"/>
              <w:left w:val="single" w:color="auto" w:sz="4" w:space="0"/>
              <w:bottom w:val="single" w:color="auto" w:sz="4" w:space="0"/>
              <w:right w:val="single" w:color="auto" w:sz="4" w:space="0"/>
            </w:tcBorders>
            <w:vAlign w:val="center"/>
          </w:tcPr>
          <w:p w14:paraId="2E1E4A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2.31</w:t>
            </w:r>
          </w:p>
        </w:tc>
      </w:tr>
      <w:tr w14:paraId="4E6D9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39CCAC8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17EE21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7</w:t>
            </w:r>
          </w:p>
        </w:tc>
        <w:tc>
          <w:tcPr>
            <w:tcW w:w="867" w:type="dxa"/>
            <w:tcBorders>
              <w:top w:val="single" w:color="auto" w:sz="4" w:space="0"/>
              <w:left w:val="single" w:color="auto" w:sz="4" w:space="0"/>
              <w:bottom w:val="single" w:color="auto" w:sz="4" w:space="0"/>
              <w:right w:val="single" w:color="auto" w:sz="4" w:space="0"/>
            </w:tcBorders>
          </w:tcPr>
          <w:p w14:paraId="488BCC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21.6</w:t>
            </w:r>
          </w:p>
        </w:tc>
        <w:tc>
          <w:tcPr>
            <w:tcW w:w="1023" w:type="dxa"/>
            <w:vMerge w:val="continue"/>
            <w:tcBorders>
              <w:left w:val="single" w:color="auto" w:sz="4" w:space="0"/>
              <w:bottom w:val="single" w:color="auto" w:sz="4" w:space="0"/>
              <w:right w:val="single" w:color="auto" w:sz="4" w:space="0"/>
            </w:tcBorders>
            <w:vAlign w:val="center"/>
          </w:tcPr>
          <w:p w14:paraId="3A379C7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0EF28D6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14.4</w:t>
            </w:r>
          </w:p>
        </w:tc>
        <w:tc>
          <w:tcPr>
            <w:tcW w:w="1110" w:type="dxa"/>
            <w:tcBorders>
              <w:top w:val="single" w:color="auto" w:sz="4" w:space="0"/>
              <w:left w:val="single" w:color="auto" w:sz="4" w:space="0"/>
              <w:bottom w:val="single" w:color="auto" w:sz="4" w:space="0"/>
              <w:right w:val="single" w:color="auto" w:sz="4" w:space="0"/>
            </w:tcBorders>
          </w:tcPr>
          <w:p w14:paraId="203BEA0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14.3</w:t>
            </w:r>
          </w:p>
        </w:tc>
        <w:tc>
          <w:tcPr>
            <w:tcW w:w="1238" w:type="dxa"/>
            <w:vMerge w:val="continue"/>
            <w:tcBorders>
              <w:left w:val="single" w:color="auto" w:sz="4" w:space="0"/>
              <w:bottom w:val="single" w:color="auto" w:sz="4" w:space="0"/>
              <w:right w:val="single" w:color="auto" w:sz="4" w:space="0"/>
            </w:tcBorders>
            <w:vAlign w:val="center"/>
          </w:tcPr>
          <w:p w14:paraId="1E93F9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7FC8A37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3.5</w:t>
            </w:r>
          </w:p>
        </w:tc>
      </w:tr>
      <w:tr w14:paraId="5B3F1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021CAFB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77DF094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8</w:t>
            </w:r>
          </w:p>
        </w:tc>
        <w:tc>
          <w:tcPr>
            <w:tcW w:w="867" w:type="dxa"/>
            <w:tcBorders>
              <w:top w:val="single" w:color="auto" w:sz="4" w:space="0"/>
              <w:left w:val="single" w:color="auto" w:sz="4" w:space="0"/>
              <w:bottom w:val="single" w:color="auto" w:sz="4" w:space="0"/>
              <w:right w:val="single" w:color="auto" w:sz="4" w:space="0"/>
            </w:tcBorders>
          </w:tcPr>
          <w:p w14:paraId="45A1E9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14.8</w:t>
            </w:r>
          </w:p>
        </w:tc>
        <w:tc>
          <w:tcPr>
            <w:tcW w:w="1023" w:type="dxa"/>
            <w:vMerge w:val="restart"/>
            <w:tcBorders>
              <w:top w:val="single" w:color="auto" w:sz="4" w:space="0"/>
              <w:left w:val="single" w:color="auto" w:sz="4" w:space="0"/>
              <w:right w:val="single" w:color="auto" w:sz="4" w:space="0"/>
            </w:tcBorders>
            <w:vAlign w:val="center"/>
          </w:tcPr>
          <w:p w14:paraId="750A15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1.9</w:t>
            </w:r>
          </w:p>
        </w:tc>
        <w:tc>
          <w:tcPr>
            <w:tcW w:w="1027" w:type="dxa"/>
            <w:tcBorders>
              <w:top w:val="single" w:color="auto" w:sz="4" w:space="0"/>
              <w:left w:val="single" w:color="auto" w:sz="4" w:space="0"/>
              <w:bottom w:val="single" w:color="auto" w:sz="4" w:space="0"/>
              <w:right w:val="single" w:color="auto" w:sz="4" w:space="0"/>
            </w:tcBorders>
            <w:vAlign w:val="center"/>
          </w:tcPr>
          <w:p w14:paraId="2290E0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7.79</w:t>
            </w:r>
          </w:p>
        </w:tc>
        <w:tc>
          <w:tcPr>
            <w:tcW w:w="1110" w:type="dxa"/>
            <w:tcBorders>
              <w:top w:val="single" w:color="auto" w:sz="4" w:space="0"/>
              <w:left w:val="single" w:color="auto" w:sz="4" w:space="0"/>
              <w:bottom w:val="single" w:color="auto" w:sz="4" w:space="0"/>
              <w:right w:val="single" w:color="auto" w:sz="4" w:space="0"/>
            </w:tcBorders>
          </w:tcPr>
          <w:p w14:paraId="514950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14</w:t>
            </w:r>
          </w:p>
        </w:tc>
        <w:tc>
          <w:tcPr>
            <w:tcW w:w="1238" w:type="dxa"/>
            <w:vMerge w:val="restart"/>
            <w:tcBorders>
              <w:top w:val="single" w:color="auto" w:sz="4" w:space="0"/>
              <w:left w:val="single" w:color="auto" w:sz="4" w:space="0"/>
              <w:right w:val="single" w:color="auto" w:sz="4" w:space="0"/>
            </w:tcBorders>
            <w:vAlign w:val="center"/>
          </w:tcPr>
          <w:p w14:paraId="0B71FB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2.9</w:t>
            </w:r>
          </w:p>
        </w:tc>
        <w:tc>
          <w:tcPr>
            <w:tcW w:w="1027" w:type="dxa"/>
            <w:tcBorders>
              <w:top w:val="single" w:color="auto" w:sz="4" w:space="0"/>
              <w:left w:val="single" w:color="auto" w:sz="4" w:space="0"/>
              <w:bottom w:val="single" w:color="auto" w:sz="4" w:space="0"/>
              <w:right w:val="single" w:color="auto" w:sz="4" w:space="0"/>
            </w:tcBorders>
            <w:vAlign w:val="center"/>
          </w:tcPr>
          <w:p w14:paraId="2E7596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4.83</w:t>
            </w:r>
          </w:p>
        </w:tc>
      </w:tr>
      <w:tr w14:paraId="094FC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373CEAD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0869E4C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8</w:t>
            </w:r>
          </w:p>
        </w:tc>
        <w:tc>
          <w:tcPr>
            <w:tcW w:w="867" w:type="dxa"/>
            <w:tcBorders>
              <w:top w:val="single" w:color="auto" w:sz="4" w:space="0"/>
              <w:left w:val="single" w:color="auto" w:sz="4" w:space="0"/>
              <w:bottom w:val="single" w:color="auto" w:sz="4" w:space="0"/>
              <w:right w:val="single" w:color="auto" w:sz="4" w:space="0"/>
            </w:tcBorders>
          </w:tcPr>
          <w:p w14:paraId="4B4006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8.6</w:t>
            </w:r>
          </w:p>
        </w:tc>
        <w:tc>
          <w:tcPr>
            <w:tcW w:w="1023" w:type="dxa"/>
            <w:vMerge w:val="continue"/>
            <w:tcBorders>
              <w:left w:val="single" w:color="auto" w:sz="4" w:space="0"/>
              <w:right w:val="single" w:color="auto" w:sz="4" w:space="0"/>
            </w:tcBorders>
            <w:vAlign w:val="center"/>
          </w:tcPr>
          <w:p w14:paraId="44DFE74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03E4C9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4.53</w:t>
            </w:r>
          </w:p>
        </w:tc>
        <w:tc>
          <w:tcPr>
            <w:tcW w:w="1110" w:type="dxa"/>
            <w:tcBorders>
              <w:top w:val="single" w:color="auto" w:sz="4" w:space="0"/>
              <w:left w:val="single" w:color="auto" w:sz="4" w:space="0"/>
              <w:bottom w:val="single" w:color="auto" w:sz="4" w:space="0"/>
              <w:right w:val="single" w:color="auto" w:sz="4" w:space="0"/>
            </w:tcBorders>
          </w:tcPr>
          <w:p w14:paraId="0D3B4F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3.7</w:t>
            </w:r>
          </w:p>
        </w:tc>
        <w:tc>
          <w:tcPr>
            <w:tcW w:w="1238" w:type="dxa"/>
            <w:vMerge w:val="continue"/>
            <w:tcBorders>
              <w:left w:val="single" w:color="auto" w:sz="4" w:space="0"/>
              <w:right w:val="single" w:color="auto" w:sz="4" w:space="0"/>
            </w:tcBorders>
            <w:vAlign w:val="center"/>
          </w:tcPr>
          <w:p w14:paraId="70F5509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042BC2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1.28</w:t>
            </w:r>
          </w:p>
        </w:tc>
      </w:tr>
      <w:tr w14:paraId="4B5FB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5070166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2D471B7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8</w:t>
            </w:r>
          </w:p>
        </w:tc>
        <w:tc>
          <w:tcPr>
            <w:tcW w:w="867" w:type="dxa"/>
            <w:tcBorders>
              <w:top w:val="single" w:color="auto" w:sz="4" w:space="0"/>
              <w:left w:val="single" w:color="auto" w:sz="4" w:space="0"/>
              <w:bottom w:val="single" w:color="auto" w:sz="4" w:space="0"/>
              <w:right w:val="single" w:color="auto" w:sz="4" w:space="0"/>
            </w:tcBorders>
          </w:tcPr>
          <w:p w14:paraId="3E8E1E2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5.3</w:t>
            </w:r>
          </w:p>
        </w:tc>
        <w:tc>
          <w:tcPr>
            <w:tcW w:w="1023" w:type="dxa"/>
            <w:vMerge w:val="continue"/>
            <w:tcBorders>
              <w:left w:val="single" w:color="auto" w:sz="4" w:space="0"/>
              <w:right w:val="single" w:color="auto" w:sz="4" w:space="0"/>
            </w:tcBorders>
            <w:vAlign w:val="center"/>
          </w:tcPr>
          <w:p w14:paraId="4BAF80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368F0D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2.79</w:t>
            </w:r>
          </w:p>
        </w:tc>
        <w:tc>
          <w:tcPr>
            <w:tcW w:w="1110" w:type="dxa"/>
            <w:tcBorders>
              <w:top w:val="single" w:color="auto" w:sz="4" w:space="0"/>
              <w:left w:val="single" w:color="auto" w:sz="4" w:space="0"/>
              <w:bottom w:val="single" w:color="auto" w:sz="4" w:space="0"/>
              <w:right w:val="single" w:color="auto" w:sz="4" w:space="0"/>
            </w:tcBorders>
          </w:tcPr>
          <w:p w14:paraId="4DFC7B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3.6</w:t>
            </w:r>
          </w:p>
        </w:tc>
        <w:tc>
          <w:tcPr>
            <w:tcW w:w="1238" w:type="dxa"/>
            <w:vMerge w:val="continue"/>
            <w:tcBorders>
              <w:left w:val="single" w:color="auto" w:sz="4" w:space="0"/>
              <w:right w:val="single" w:color="auto" w:sz="4" w:space="0"/>
            </w:tcBorders>
            <w:vAlign w:val="center"/>
          </w:tcPr>
          <w:p w14:paraId="3C8C728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21BD66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1.24</w:t>
            </w:r>
          </w:p>
        </w:tc>
      </w:tr>
      <w:tr w14:paraId="2E2EA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5877474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71F1D0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8</w:t>
            </w:r>
          </w:p>
        </w:tc>
        <w:tc>
          <w:tcPr>
            <w:tcW w:w="867" w:type="dxa"/>
            <w:tcBorders>
              <w:top w:val="single" w:color="auto" w:sz="4" w:space="0"/>
              <w:left w:val="single" w:color="auto" w:sz="4" w:space="0"/>
              <w:bottom w:val="single" w:color="auto" w:sz="4" w:space="0"/>
              <w:right w:val="single" w:color="auto" w:sz="4" w:space="0"/>
            </w:tcBorders>
          </w:tcPr>
          <w:p w14:paraId="42D7410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8.3</w:t>
            </w:r>
          </w:p>
        </w:tc>
        <w:tc>
          <w:tcPr>
            <w:tcW w:w="1023" w:type="dxa"/>
            <w:vMerge w:val="continue"/>
            <w:tcBorders>
              <w:left w:val="single" w:color="auto" w:sz="4" w:space="0"/>
              <w:right w:val="single" w:color="auto" w:sz="4" w:space="0"/>
            </w:tcBorders>
            <w:vAlign w:val="center"/>
          </w:tcPr>
          <w:p w14:paraId="36E5989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7E76FE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4.37</w:t>
            </w:r>
          </w:p>
        </w:tc>
        <w:tc>
          <w:tcPr>
            <w:tcW w:w="1110" w:type="dxa"/>
            <w:tcBorders>
              <w:top w:val="single" w:color="auto" w:sz="4" w:space="0"/>
              <w:left w:val="single" w:color="auto" w:sz="4" w:space="0"/>
              <w:bottom w:val="single" w:color="auto" w:sz="4" w:space="0"/>
              <w:right w:val="single" w:color="auto" w:sz="4" w:space="0"/>
            </w:tcBorders>
          </w:tcPr>
          <w:p w14:paraId="3809DB7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4.2</w:t>
            </w:r>
          </w:p>
        </w:tc>
        <w:tc>
          <w:tcPr>
            <w:tcW w:w="1238" w:type="dxa"/>
            <w:vMerge w:val="continue"/>
            <w:tcBorders>
              <w:left w:val="single" w:color="auto" w:sz="4" w:space="0"/>
              <w:right w:val="single" w:color="auto" w:sz="4" w:space="0"/>
            </w:tcBorders>
            <w:vAlign w:val="center"/>
          </w:tcPr>
          <w:p w14:paraId="66565D5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0AC818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1.45</w:t>
            </w:r>
          </w:p>
        </w:tc>
      </w:tr>
      <w:tr w14:paraId="0D3E9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2B0633C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24A316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8</w:t>
            </w:r>
          </w:p>
        </w:tc>
        <w:tc>
          <w:tcPr>
            <w:tcW w:w="867" w:type="dxa"/>
            <w:tcBorders>
              <w:top w:val="single" w:color="auto" w:sz="4" w:space="0"/>
              <w:left w:val="single" w:color="auto" w:sz="4" w:space="0"/>
              <w:bottom w:val="single" w:color="auto" w:sz="4" w:space="0"/>
              <w:right w:val="single" w:color="auto" w:sz="4" w:space="0"/>
            </w:tcBorders>
          </w:tcPr>
          <w:p w14:paraId="5B92F4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7.4</w:t>
            </w:r>
          </w:p>
        </w:tc>
        <w:tc>
          <w:tcPr>
            <w:tcW w:w="1023" w:type="dxa"/>
            <w:vMerge w:val="continue"/>
            <w:tcBorders>
              <w:left w:val="single" w:color="auto" w:sz="4" w:space="0"/>
              <w:right w:val="single" w:color="auto" w:sz="4" w:space="0"/>
            </w:tcBorders>
            <w:vAlign w:val="center"/>
          </w:tcPr>
          <w:p w14:paraId="47642E7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7DD4CB4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3.89</w:t>
            </w:r>
          </w:p>
        </w:tc>
        <w:tc>
          <w:tcPr>
            <w:tcW w:w="1110" w:type="dxa"/>
            <w:tcBorders>
              <w:top w:val="single" w:color="auto" w:sz="4" w:space="0"/>
              <w:left w:val="single" w:color="auto" w:sz="4" w:space="0"/>
              <w:bottom w:val="single" w:color="auto" w:sz="4" w:space="0"/>
              <w:right w:val="single" w:color="auto" w:sz="4" w:space="0"/>
            </w:tcBorders>
          </w:tcPr>
          <w:p w14:paraId="605497C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4.5</w:t>
            </w:r>
          </w:p>
        </w:tc>
        <w:tc>
          <w:tcPr>
            <w:tcW w:w="1238" w:type="dxa"/>
            <w:vMerge w:val="continue"/>
            <w:tcBorders>
              <w:left w:val="single" w:color="auto" w:sz="4" w:space="0"/>
              <w:right w:val="single" w:color="auto" w:sz="4" w:space="0"/>
            </w:tcBorders>
            <w:vAlign w:val="center"/>
          </w:tcPr>
          <w:p w14:paraId="44CA42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2E624F5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1.55</w:t>
            </w:r>
          </w:p>
        </w:tc>
      </w:tr>
      <w:tr w14:paraId="0B7C3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615B91D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544DF05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8</w:t>
            </w:r>
          </w:p>
        </w:tc>
        <w:tc>
          <w:tcPr>
            <w:tcW w:w="867" w:type="dxa"/>
            <w:tcBorders>
              <w:top w:val="single" w:color="auto" w:sz="4" w:space="0"/>
              <w:left w:val="single" w:color="auto" w:sz="4" w:space="0"/>
              <w:bottom w:val="single" w:color="auto" w:sz="4" w:space="0"/>
              <w:right w:val="single" w:color="auto" w:sz="4" w:space="0"/>
            </w:tcBorders>
          </w:tcPr>
          <w:p w14:paraId="76BA4E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9.4</w:t>
            </w:r>
          </w:p>
        </w:tc>
        <w:tc>
          <w:tcPr>
            <w:tcW w:w="1023" w:type="dxa"/>
            <w:vMerge w:val="continue"/>
            <w:tcBorders>
              <w:left w:val="single" w:color="auto" w:sz="4" w:space="0"/>
              <w:right w:val="single" w:color="auto" w:sz="4" w:space="0"/>
            </w:tcBorders>
            <w:vAlign w:val="center"/>
          </w:tcPr>
          <w:p w14:paraId="6BFD36A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2E059C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4.95</w:t>
            </w:r>
          </w:p>
        </w:tc>
        <w:tc>
          <w:tcPr>
            <w:tcW w:w="1110" w:type="dxa"/>
            <w:tcBorders>
              <w:top w:val="single" w:color="auto" w:sz="4" w:space="0"/>
              <w:left w:val="single" w:color="auto" w:sz="4" w:space="0"/>
              <w:bottom w:val="single" w:color="auto" w:sz="4" w:space="0"/>
              <w:right w:val="single" w:color="auto" w:sz="4" w:space="0"/>
            </w:tcBorders>
          </w:tcPr>
          <w:p w14:paraId="52955FD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6</w:t>
            </w:r>
          </w:p>
        </w:tc>
        <w:tc>
          <w:tcPr>
            <w:tcW w:w="1238" w:type="dxa"/>
            <w:vMerge w:val="continue"/>
            <w:tcBorders>
              <w:left w:val="single" w:color="auto" w:sz="4" w:space="0"/>
              <w:right w:val="single" w:color="auto" w:sz="4" w:space="0"/>
            </w:tcBorders>
            <w:vAlign w:val="center"/>
          </w:tcPr>
          <w:p w14:paraId="5F39FBE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7A4627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2.07</w:t>
            </w:r>
          </w:p>
        </w:tc>
      </w:tr>
      <w:tr w14:paraId="2D106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bottom w:val="single" w:color="auto" w:sz="4" w:space="0"/>
              <w:right w:val="single" w:color="auto" w:sz="4" w:space="0"/>
            </w:tcBorders>
          </w:tcPr>
          <w:p w14:paraId="6B53532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1180C9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8</w:t>
            </w:r>
          </w:p>
        </w:tc>
        <w:tc>
          <w:tcPr>
            <w:tcW w:w="867" w:type="dxa"/>
            <w:tcBorders>
              <w:top w:val="single" w:color="auto" w:sz="4" w:space="0"/>
              <w:left w:val="single" w:color="auto" w:sz="4" w:space="0"/>
              <w:bottom w:val="single" w:color="auto" w:sz="4" w:space="0"/>
              <w:right w:val="single" w:color="auto" w:sz="4" w:space="0"/>
            </w:tcBorders>
          </w:tcPr>
          <w:p w14:paraId="7A3196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5.4</w:t>
            </w:r>
          </w:p>
        </w:tc>
        <w:tc>
          <w:tcPr>
            <w:tcW w:w="1023" w:type="dxa"/>
            <w:vMerge w:val="continue"/>
            <w:tcBorders>
              <w:left w:val="single" w:color="auto" w:sz="4" w:space="0"/>
              <w:bottom w:val="single" w:color="auto" w:sz="4" w:space="0"/>
              <w:right w:val="single" w:color="auto" w:sz="4" w:space="0"/>
            </w:tcBorders>
            <w:vAlign w:val="center"/>
          </w:tcPr>
          <w:p w14:paraId="0870DE2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22854D6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2.84</w:t>
            </w:r>
          </w:p>
        </w:tc>
        <w:tc>
          <w:tcPr>
            <w:tcW w:w="1110" w:type="dxa"/>
            <w:tcBorders>
              <w:top w:val="single" w:color="auto" w:sz="4" w:space="0"/>
              <w:left w:val="single" w:color="auto" w:sz="4" w:space="0"/>
              <w:bottom w:val="single" w:color="auto" w:sz="4" w:space="0"/>
              <w:right w:val="single" w:color="auto" w:sz="4" w:space="0"/>
            </w:tcBorders>
          </w:tcPr>
          <w:p w14:paraId="41567C9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5</w:t>
            </w:r>
          </w:p>
        </w:tc>
        <w:tc>
          <w:tcPr>
            <w:tcW w:w="1238" w:type="dxa"/>
            <w:vMerge w:val="continue"/>
            <w:tcBorders>
              <w:left w:val="single" w:color="auto" w:sz="4" w:space="0"/>
              <w:bottom w:val="single" w:color="auto" w:sz="4" w:space="0"/>
              <w:right w:val="single" w:color="auto" w:sz="4" w:space="0"/>
            </w:tcBorders>
            <w:vAlign w:val="center"/>
          </w:tcPr>
          <w:p w14:paraId="312A98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6249C9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1.72</w:t>
            </w:r>
          </w:p>
        </w:tc>
      </w:tr>
      <w:tr w14:paraId="16AAD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restart"/>
            <w:tcBorders>
              <w:top w:val="single" w:color="auto" w:sz="4" w:space="0"/>
              <w:left w:val="single" w:color="auto" w:sz="4" w:space="0"/>
              <w:right w:val="single" w:color="auto" w:sz="4" w:space="0"/>
            </w:tcBorders>
          </w:tcPr>
          <w:p w14:paraId="64BA76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Times New Roman" w:cs="Times New Roman"/>
                <w:b/>
                <w:bCs/>
                <w:color w:val="auto"/>
                <w:sz w:val="18"/>
                <w:szCs w:val="18"/>
                <w:vertAlign w:val="superscript"/>
              </w:rPr>
              <w:t>68</w:t>
            </w:r>
            <w:r>
              <w:rPr>
                <w:rFonts w:hint="eastAsia" w:ascii="Times New Roman" w:hAnsi="Times New Roman" w:eastAsia="Times New Roman" w:cs="Times New Roman"/>
                <w:b/>
                <w:bCs/>
                <w:color w:val="auto"/>
                <w:sz w:val="18"/>
                <w:szCs w:val="18"/>
              </w:rPr>
              <w:t>Ga-FZ-NR</w:t>
            </w:r>
            <w:r>
              <w:rPr>
                <w:rFonts w:hint="eastAsia" w:ascii="Times New Roman" w:hAnsi="Times New Roman" w:eastAsia="宋体" w:cs="Times New Roman"/>
                <w:b/>
                <w:bCs/>
                <w:color w:val="auto"/>
                <w:sz w:val="18"/>
                <w:szCs w:val="18"/>
                <w:lang w:val="en-US" w:eastAsia="zh-CN"/>
              </w:rPr>
              <w:t>-5</w:t>
            </w:r>
          </w:p>
        </w:tc>
        <w:tc>
          <w:tcPr>
            <w:tcW w:w="803" w:type="dxa"/>
            <w:tcBorders>
              <w:top w:val="single" w:color="auto" w:sz="4" w:space="0"/>
              <w:left w:val="single" w:color="auto" w:sz="4" w:space="0"/>
              <w:bottom w:val="single" w:color="auto" w:sz="4" w:space="0"/>
              <w:right w:val="single" w:color="auto" w:sz="4" w:space="0"/>
            </w:tcBorders>
          </w:tcPr>
          <w:p w14:paraId="51A9C7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w:t>
            </w:r>
          </w:p>
        </w:tc>
        <w:tc>
          <w:tcPr>
            <w:tcW w:w="867" w:type="dxa"/>
            <w:tcBorders>
              <w:top w:val="single" w:color="auto" w:sz="4" w:space="0"/>
              <w:left w:val="single" w:color="auto" w:sz="4" w:space="0"/>
              <w:bottom w:val="single" w:color="auto" w:sz="4" w:space="0"/>
              <w:right w:val="single" w:color="auto" w:sz="4" w:space="0"/>
            </w:tcBorders>
          </w:tcPr>
          <w:p w14:paraId="12C366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12.4</w:t>
            </w:r>
          </w:p>
        </w:tc>
        <w:tc>
          <w:tcPr>
            <w:tcW w:w="1023" w:type="dxa"/>
            <w:vMerge w:val="restart"/>
            <w:tcBorders>
              <w:top w:val="single" w:color="auto" w:sz="4" w:space="0"/>
              <w:left w:val="single" w:color="auto" w:sz="4" w:space="0"/>
              <w:right w:val="single" w:color="auto" w:sz="4" w:space="0"/>
            </w:tcBorders>
            <w:vAlign w:val="center"/>
          </w:tcPr>
          <w:p w14:paraId="310E87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1.5</w:t>
            </w:r>
          </w:p>
        </w:tc>
        <w:tc>
          <w:tcPr>
            <w:tcW w:w="1027" w:type="dxa"/>
            <w:tcBorders>
              <w:top w:val="single" w:color="auto" w:sz="4" w:space="0"/>
              <w:left w:val="single" w:color="auto" w:sz="4" w:space="0"/>
              <w:bottom w:val="single" w:color="auto" w:sz="4" w:space="0"/>
              <w:right w:val="single" w:color="auto" w:sz="4" w:space="0"/>
            </w:tcBorders>
            <w:vAlign w:val="center"/>
          </w:tcPr>
          <w:p w14:paraId="75C72E2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8.27</w:t>
            </w:r>
          </w:p>
        </w:tc>
        <w:tc>
          <w:tcPr>
            <w:tcW w:w="1110" w:type="dxa"/>
            <w:tcBorders>
              <w:top w:val="single" w:color="auto" w:sz="4" w:space="0"/>
              <w:left w:val="single" w:color="auto" w:sz="4" w:space="0"/>
              <w:bottom w:val="single" w:color="auto" w:sz="4" w:space="0"/>
              <w:right w:val="single" w:color="auto" w:sz="4" w:space="0"/>
            </w:tcBorders>
          </w:tcPr>
          <w:p w14:paraId="54B9BB7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12.6</w:t>
            </w:r>
          </w:p>
        </w:tc>
        <w:tc>
          <w:tcPr>
            <w:tcW w:w="1238" w:type="dxa"/>
            <w:vMerge w:val="restart"/>
            <w:tcBorders>
              <w:top w:val="single" w:color="auto" w:sz="4" w:space="0"/>
              <w:left w:val="single" w:color="auto" w:sz="4" w:space="0"/>
              <w:right w:val="single" w:color="auto" w:sz="4" w:space="0"/>
            </w:tcBorders>
            <w:vAlign w:val="center"/>
          </w:tcPr>
          <w:p w14:paraId="7E795B7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3.1</w:t>
            </w:r>
          </w:p>
        </w:tc>
        <w:tc>
          <w:tcPr>
            <w:tcW w:w="1027" w:type="dxa"/>
            <w:tcBorders>
              <w:top w:val="single" w:color="auto" w:sz="4" w:space="0"/>
              <w:left w:val="single" w:color="auto" w:sz="4" w:space="0"/>
              <w:bottom w:val="single" w:color="auto" w:sz="4" w:space="0"/>
              <w:right w:val="single" w:color="auto" w:sz="4" w:space="0"/>
            </w:tcBorders>
            <w:vAlign w:val="center"/>
          </w:tcPr>
          <w:p w14:paraId="304862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4.06</w:t>
            </w:r>
          </w:p>
        </w:tc>
      </w:tr>
      <w:tr w14:paraId="109EE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6D7BDF6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729B08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w:t>
            </w:r>
          </w:p>
        </w:tc>
        <w:tc>
          <w:tcPr>
            <w:tcW w:w="867" w:type="dxa"/>
            <w:tcBorders>
              <w:top w:val="single" w:color="auto" w:sz="4" w:space="0"/>
              <w:left w:val="single" w:color="auto" w:sz="4" w:space="0"/>
              <w:bottom w:val="single" w:color="auto" w:sz="4" w:space="0"/>
              <w:right w:val="single" w:color="auto" w:sz="4" w:space="0"/>
            </w:tcBorders>
          </w:tcPr>
          <w:p w14:paraId="36D618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11.4</w:t>
            </w:r>
          </w:p>
        </w:tc>
        <w:tc>
          <w:tcPr>
            <w:tcW w:w="1023" w:type="dxa"/>
            <w:vMerge w:val="continue"/>
            <w:tcBorders>
              <w:left w:val="single" w:color="auto" w:sz="4" w:space="0"/>
              <w:right w:val="single" w:color="auto" w:sz="4" w:space="0"/>
            </w:tcBorders>
            <w:vAlign w:val="center"/>
          </w:tcPr>
          <w:p w14:paraId="67FDA6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1291C22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7.6</w:t>
            </w:r>
          </w:p>
        </w:tc>
        <w:tc>
          <w:tcPr>
            <w:tcW w:w="1110" w:type="dxa"/>
            <w:tcBorders>
              <w:top w:val="single" w:color="auto" w:sz="4" w:space="0"/>
              <w:left w:val="single" w:color="auto" w:sz="4" w:space="0"/>
              <w:bottom w:val="single" w:color="auto" w:sz="4" w:space="0"/>
              <w:right w:val="single" w:color="auto" w:sz="4" w:space="0"/>
            </w:tcBorders>
          </w:tcPr>
          <w:p w14:paraId="1084AB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8.3</w:t>
            </w:r>
          </w:p>
        </w:tc>
        <w:tc>
          <w:tcPr>
            <w:tcW w:w="1238" w:type="dxa"/>
            <w:vMerge w:val="continue"/>
            <w:tcBorders>
              <w:left w:val="single" w:color="auto" w:sz="4" w:space="0"/>
              <w:right w:val="single" w:color="auto" w:sz="4" w:space="0"/>
            </w:tcBorders>
            <w:vAlign w:val="center"/>
          </w:tcPr>
          <w:p w14:paraId="776147D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1A46B93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2.68</w:t>
            </w:r>
          </w:p>
        </w:tc>
      </w:tr>
      <w:tr w14:paraId="0A34C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60C8088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6B7461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w:t>
            </w:r>
          </w:p>
        </w:tc>
        <w:tc>
          <w:tcPr>
            <w:tcW w:w="867" w:type="dxa"/>
            <w:tcBorders>
              <w:top w:val="single" w:color="auto" w:sz="4" w:space="0"/>
              <w:left w:val="single" w:color="auto" w:sz="4" w:space="0"/>
              <w:bottom w:val="single" w:color="auto" w:sz="4" w:space="0"/>
              <w:right w:val="single" w:color="auto" w:sz="4" w:space="0"/>
            </w:tcBorders>
          </w:tcPr>
          <w:p w14:paraId="6A676CE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10.8</w:t>
            </w:r>
          </w:p>
        </w:tc>
        <w:tc>
          <w:tcPr>
            <w:tcW w:w="1023" w:type="dxa"/>
            <w:vMerge w:val="continue"/>
            <w:tcBorders>
              <w:left w:val="single" w:color="auto" w:sz="4" w:space="0"/>
              <w:right w:val="single" w:color="auto" w:sz="4" w:space="0"/>
            </w:tcBorders>
            <w:vAlign w:val="center"/>
          </w:tcPr>
          <w:p w14:paraId="36B9571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644B6E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7.2</w:t>
            </w:r>
          </w:p>
        </w:tc>
        <w:tc>
          <w:tcPr>
            <w:tcW w:w="1110" w:type="dxa"/>
            <w:tcBorders>
              <w:top w:val="single" w:color="auto" w:sz="4" w:space="0"/>
              <w:left w:val="single" w:color="auto" w:sz="4" w:space="0"/>
              <w:bottom w:val="single" w:color="auto" w:sz="4" w:space="0"/>
              <w:right w:val="single" w:color="auto" w:sz="4" w:space="0"/>
            </w:tcBorders>
          </w:tcPr>
          <w:p w14:paraId="6D298F2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11.0</w:t>
            </w:r>
          </w:p>
        </w:tc>
        <w:tc>
          <w:tcPr>
            <w:tcW w:w="1238" w:type="dxa"/>
            <w:vMerge w:val="continue"/>
            <w:tcBorders>
              <w:left w:val="single" w:color="auto" w:sz="4" w:space="0"/>
              <w:right w:val="single" w:color="auto" w:sz="4" w:space="0"/>
            </w:tcBorders>
            <w:vAlign w:val="center"/>
          </w:tcPr>
          <w:p w14:paraId="568C97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1E96210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3.55</w:t>
            </w:r>
          </w:p>
        </w:tc>
      </w:tr>
      <w:tr w14:paraId="696DC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555F896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525D333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w:t>
            </w:r>
          </w:p>
        </w:tc>
        <w:tc>
          <w:tcPr>
            <w:tcW w:w="867" w:type="dxa"/>
            <w:tcBorders>
              <w:top w:val="single" w:color="auto" w:sz="4" w:space="0"/>
              <w:left w:val="single" w:color="auto" w:sz="4" w:space="0"/>
              <w:bottom w:val="single" w:color="auto" w:sz="4" w:space="0"/>
              <w:right w:val="single" w:color="auto" w:sz="4" w:space="0"/>
            </w:tcBorders>
          </w:tcPr>
          <w:p w14:paraId="452486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7.7</w:t>
            </w:r>
          </w:p>
        </w:tc>
        <w:tc>
          <w:tcPr>
            <w:tcW w:w="1023" w:type="dxa"/>
            <w:vMerge w:val="continue"/>
            <w:tcBorders>
              <w:left w:val="single" w:color="auto" w:sz="4" w:space="0"/>
              <w:right w:val="single" w:color="auto" w:sz="4" w:space="0"/>
            </w:tcBorders>
            <w:vAlign w:val="center"/>
          </w:tcPr>
          <w:p w14:paraId="5CDC178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0E6B09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5.13</w:t>
            </w:r>
          </w:p>
        </w:tc>
        <w:tc>
          <w:tcPr>
            <w:tcW w:w="1110" w:type="dxa"/>
            <w:tcBorders>
              <w:top w:val="single" w:color="auto" w:sz="4" w:space="0"/>
              <w:left w:val="single" w:color="auto" w:sz="4" w:space="0"/>
              <w:bottom w:val="single" w:color="auto" w:sz="4" w:space="0"/>
              <w:right w:val="single" w:color="auto" w:sz="4" w:space="0"/>
            </w:tcBorders>
          </w:tcPr>
          <w:p w14:paraId="36D3BB8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5.7</w:t>
            </w:r>
          </w:p>
        </w:tc>
        <w:tc>
          <w:tcPr>
            <w:tcW w:w="1238" w:type="dxa"/>
            <w:vMerge w:val="continue"/>
            <w:tcBorders>
              <w:left w:val="single" w:color="auto" w:sz="4" w:space="0"/>
              <w:right w:val="single" w:color="auto" w:sz="4" w:space="0"/>
            </w:tcBorders>
            <w:vAlign w:val="center"/>
          </w:tcPr>
          <w:p w14:paraId="0769B7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7B23F38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1.84</w:t>
            </w:r>
          </w:p>
        </w:tc>
      </w:tr>
      <w:tr w14:paraId="203B0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79DFAB4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227AAC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w:t>
            </w:r>
          </w:p>
        </w:tc>
        <w:tc>
          <w:tcPr>
            <w:tcW w:w="867" w:type="dxa"/>
            <w:tcBorders>
              <w:top w:val="single" w:color="auto" w:sz="4" w:space="0"/>
              <w:left w:val="single" w:color="auto" w:sz="4" w:space="0"/>
              <w:bottom w:val="single" w:color="auto" w:sz="4" w:space="0"/>
              <w:right w:val="single" w:color="auto" w:sz="4" w:space="0"/>
            </w:tcBorders>
          </w:tcPr>
          <w:p w14:paraId="0F4EB7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7.2</w:t>
            </w:r>
          </w:p>
        </w:tc>
        <w:tc>
          <w:tcPr>
            <w:tcW w:w="1023" w:type="dxa"/>
            <w:vMerge w:val="continue"/>
            <w:tcBorders>
              <w:left w:val="single" w:color="auto" w:sz="4" w:space="0"/>
              <w:bottom w:val="single" w:color="auto" w:sz="4" w:space="0"/>
              <w:right w:val="single" w:color="auto" w:sz="4" w:space="0"/>
            </w:tcBorders>
            <w:vAlign w:val="center"/>
          </w:tcPr>
          <w:p w14:paraId="1B9B5C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2D841B5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4.8</w:t>
            </w:r>
          </w:p>
        </w:tc>
        <w:tc>
          <w:tcPr>
            <w:tcW w:w="1110" w:type="dxa"/>
            <w:tcBorders>
              <w:top w:val="single" w:color="auto" w:sz="4" w:space="0"/>
              <w:left w:val="single" w:color="auto" w:sz="4" w:space="0"/>
              <w:bottom w:val="single" w:color="auto" w:sz="4" w:space="0"/>
              <w:right w:val="single" w:color="auto" w:sz="4" w:space="0"/>
            </w:tcBorders>
          </w:tcPr>
          <w:p w14:paraId="6E136C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5.8</w:t>
            </w:r>
          </w:p>
        </w:tc>
        <w:tc>
          <w:tcPr>
            <w:tcW w:w="1238" w:type="dxa"/>
            <w:vMerge w:val="continue"/>
            <w:tcBorders>
              <w:left w:val="single" w:color="auto" w:sz="4" w:space="0"/>
              <w:bottom w:val="single" w:color="auto" w:sz="4" w:space="0"/>
              <w:right w:val="single" w:color="auto" w:sz="4" w:space="0"/>
            </w:tcBorders>
            <w:vAlign w:val="center"/>
          </w:tcPr>
          <w:p w14:paraId="27407C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066426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1.87</w:t>
            </w:r>
          </w:p>
        </w:tc>
      </w:tr>
      <w:tr w14:paraId="5D247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2860BAE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16BC75A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9</w:t>
            </w:r>
          </w:p>
        </w:tc>
        <w:tc>
          <w:tcPr>
            <w:tcW w:w="867" w:type="dxa"/>
            <w:tcBorders>
              <w:top w:val="single" w:color="auto" w:sz="4" w:space="0"/>
              <w:left w:val="single" w:color="auto" w:sz="4" w:space="0"/>
              <w:bottom w:val="single" w:color="auto" w:sz="4" w:space="0"/>
              <w:right w:val="single" w:color="auto" w:sz="4" w:space="0"/>
            </w:tcBorders>
          </w:tcPr>
          <w:p w14:paraId="565FD2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20.8</w:t>
            </w:r>
          </w:p>
        </w:tc>
        <w:tc>
          <w:tcPr>
            <w:tcW w:w="1023" w:type="dxa"/>
            <w:vMerge w:val="restart"/>
            <w:tcBorders>
              <w:top w:val="single" w:color="auto" w:sz="4" w:space="0"/>
              <w:left w:val="single" w:color="auto" w:sz="4" w:space="0"/>
              <w:right w:val="single" w:color="auto" w:sz="4" w:space="0"/>
            </w:tcBorders>
            <w:vAlign w:val="center"/>
          </w:tcPr>
          <w:p w14:paraId="5DE36F6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1.8</w:t>
            </w:r>
          </w:p>
        </w:tc>
        <w:tc>
          <w:tcPr>
            <w:tcW w:w="1027" w:type="dxa"/>
            <w:tcBorders>
              <w:top w:val="single" w:color="auto" w:sz="4" w:space="0"/>
              <w:left w:val="single" w:color="auto" w:sz="4" w:space="0"/>
              <w:bottom w:val="single" w:color="auto" w:sz="4" w:space="0"/>
              <w:right w:val="single" w:color="auto" w:sz="4" w:space="0"/>
            </w:tcBorders>
            <w:vAlign w:val="center"/>
          </w:tcPr>
          <w:p w14:paraId="7F3243A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11.56</w:t>
            </w:r>
          </w:p>
        </w:tc>
        <w:tc>
          <w:tcPr>
            <w:tcW w:w="1110" w:type="dxa"/>
            <w:tcBorders>
              <w:top w:val="single" w:color="auto" w:sz="4" w:space="0"/>
              <w:left w:val="single" w:color="auto" w:sz="4" w:space="0"/>
              <w:bottom w:val="single" w:color="auto" w:sz="4" w:space="0"/>
              <w:right w:val="single" w:color="auto" w:sz="4" w:space="0"/>
            </w:tcBorders>
          </w:tcPr>
          <w:p w14:paraId="2BD5CBA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21.9</w:t>
            </w:r>
          </w:p>
        </w:tc>
        <w:tc>
          <w:tcPr>
            <w:tcW w:w="1238" w:type="dxa"/>
            <w:vMerge w:val="restart"/>
            <w:tcBorders>
              <w:top w:val="single" w:color="auto" w:sz="4" w:space="0"/>
              <w:left w:val="single" w:color="auto" w:sz="4" w:space="0"/>
              <w:right w:val="single" w:color="auto" w:sz="4" w:space="0"/>
            </w:tcBorders>
            <w:vAlign w:val="center"/>
          </w:tcPr>
          <w:p w14:paraId="2CBF8C8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2.6</w:t>
            </w:r>
          </w:p>
        </w:tc>
        <w:tc>
          <w:tcPr>
            <w:tcW w:w="1027" w:type="dxa"/>
            <w:tcBorders>
              <w:top w:val="single" w:color="auto" w:sz="4" w:space="0"/>
              <w:left w:val="single" w:color="auto" w:sz="4" w:space="0"/>
              <w:bottom w:val="single" w:color="auto" w:sz="4" w:space="0"/>
              <w:right w:val="single" w:color="auto" w:sz="4" w:space="0"/>
            </w:tcBorders>
            <w:vAlign w:val="center"/>
          </w:tcPr>
          <w:p w14:paraId="4625B4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8.42</w:t>
            </w:r>
          </w:p>
        </w:tc>
      </w:tr>
      <w:tr w14:paraId="1EEB8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5F73AB9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14EE9C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9</w:t>
            </w:r>
          </w:p>
        </w:tc>
        <w:tc>
          <w:tcPr>
            <w:tcW w:w="867" w:type="dxa"/>
            <w:tcBorders>
              <w:top w:val="single" w:color="auto" w:sz="4" w:space="0"/>
              <w:left w:val="single" w:color="auto" w:sz="4" w:space="0"/>
              <w:bottom w:val="single" w:color="auto" w:sz="4" w:space="0"/>
              <w:right w:val="single" w:color="auto" w:sz="4" w:space="0"/>
            </w:tcBorders>
          </w:tcPr>
          <w:p w14:paraId="06E682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11.9</w:t>
            </w:r>
          </w:p>
        </w:tc>
        <w:tc>
          <w:tcPr>
            <w:tcW w:w="1023" w:type="dxa"/>
            <w:vMerge w:val="continue"/>
            <w:tcBorders>
              <w:left w:val="single" w:color="auto" w:sz="4" w:space="0"/>
              <w:right w:val="single" w:color="auto" w:sz="4" w:space="0"/>
            </w:tcBorders>
            <w:vAlign w:val="center"/>
          </w:tcPr>
          <w:p w14:paraId="7BA268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10D4897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6.61</w:t>
            </w:r>
          </w:p>
        </w:tc>
        <w:tc>
          <w:tcPr>
            <w:tcW w:w="1110" w:type="dxa"/>
            <w:tcBorders>
              <w:top w:val="single" w:color="auto" w:sz="4" w:space="0"/>
              <w:left w:val="single" w:color="auto" w:sz="4" w:space="0"/>
              <w:bottom w:val="single" w:color="auto" w:sz="4" w:space="0"/>
              <w:right w:val="single" w:color="auto" w:sz="4" w:space="0"/>
            </w:tcBorders>
          </w:tcPr>
          <w:p w14:paraId="1A10619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11.7</w:t>
            </w:r>
          </w:p>
        </w:tc>
        <w:tc>
          <w:tcPr>
            <w:tcW w:w="1238" w:type="dxa"/>
            <w:vMerge w:val="continue"/>
            <w:tcBorders>
              <w:left w:val="single" w:color="auto" w:sz="4" w:space="0"/>
              <w:right w:val="single" w:color="auto" w:sz="4" w:space="0"/>
            </w:tcBorders>
            <w:vAlign w:val="center"/>
          </w:tcPr>
          <w:p w14:paraId="3E88B43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5816C0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4.5</w:t>
            </w:r>
          </w:p>
        </w:tc>
      </w:tr>
      <w:tr w14:paraId="7A10B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182366B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25D0F63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9</w:t>
            </w:r>
          </w:p>
        </w:tc>
        <w:tc>
          <w:tcPr>
            <w:tcW w:w="867" w:type="dxa"/>
            <w:tcBorders>
              <w:top w:val="single" w:color="auto" w:sz="4" w:space="0"/>
              <w:left w:val="single" w:color="auto" w:sz="4" w:space="0"/>
              <w:bottom w:val="single" w:color="auto" w:sz="4" w:space="0"/>
              <w:right w:val="single" w:color="auto" w:sz="4" w:space="0"/>
            </w:tcBorders>
          </w:tcPr>
          <w:p w14:paraId="7437BBF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4.5</w:t>
            </w:r>
          </w:p>
        </w:tc>
        <w:tc>
          <w:tcPr>
            <w:tcW w:w="1023" w:type="dxa"/>
            <w:vMerge w:val="continue"/>
            <w:tcBorders>
              <w:left w:val="single" w:color="auto" w:sz="4" w:space="0"/>
              <w:right w:val="single" w:color="auto" w:sz="4" w:space="0"/>
            </w:tcBorders>
            <w:vAlign w:val="center"/>
          </w:tcPr>
          <w:p w14:paraId="25DDFE8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01AFF1D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2.5</w:t>
            </w:r>
          </w:p>
        </w:tc>
        <w:tc>
          <w:tcPr>
            <w:tcW w:w="1110" w:type="dxa"/>
            <w:tcBorders>
              <w:top w:val="single" w:color="auto" w:sz="4" w:space="0"/>
              <w:left w:val="single" w:color="auto" w:sz="4" w:space="0"/>
              <w:bottom w:val="single" w:color="auto" w:sz="4" w:space="0"/>
              <w:right w:val="single" w:color="auto" w:sz="4" w:space="0"/>
            </w:tcBorders>
          </w:tcPr>
          <w:p w14:paraId="5795211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5.4</w:t>
            </w:r>
          </w:p>
        </w:tc>
        <w:tc>
          <w:tcPr>
            <w:tcW w:w="1238" w:type="dxa"/>
            <w:vMerge w:val="continue"/>
            <w:tcBorders>
              <w:left w:val="single" w:color="auto" w:sz="4" w:space="0"/>
              <w:right w:val="single" w:color="auto" w:sz="4" w:space="0"/>
            </w:tcBorders>
            <w:vAlign w:val="center"/>
          </w:tcPr>
          <w:p w14:paraId="4D70D7F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099321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2.08</w:t>
            </w:r>
          </w:p>
        </w:tc>
      </w:tr>
      <w:tr w14:paraId="0AF56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2F756E0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54D63C0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9</w:t>
            </w:r>
          </w:p>
        </w:tc>
        <w:tc>
          <w:tcPr>
            <w:tcW w:w="867" w:type="dxa"/>
            <w:tcBorders>
              <w:top w:val="single" w:color="auto" w:sz="4" w:space="0"/>
              <w:left w:val="single" w:color="auto" w:sz="4" w:space="0"/>
              <w:bottom w:val="single" w:color="auto" w:sz="4" w:space="0"/>
              <w:right w:val="single" w:color="auto" w:sz="4" w:space="0"/>
            </w:tcBorders>
          </w:tcPr>
          <w:p w14:paraId="50D0B20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5.5</w:t>
            </w:r>
          </w:p>
        </w:tc>
        <w:tc>
          <w:tcPr>
            <w:tcW w:w="1023" w:type="dxa"/>
            <w:vMerge w:val="continue"/>
            <w:tcBorders>
              <w:left w:val="single" w:color="auto" w:sz="4" w:space="0"/>
              <w:right w:val="single" w:color="auto" w:sz="4" w:space="0"/>
            </w:tcBorders>
            <w:vAlign w:val="center"/>
          </w:tcPr>
          <w:p w14:paraId="77D40B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2291CB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3.06</w:t>
            </w:r>
          </w:p>
        </w:tc>
        <w:tc>
          <w:tcPr>
            <w:tcW w:w="1110" w:type="dxa"/>
            <w:tcBorders>
              <w:top w:val="single" w:color="auto" w:sz="4" w:space="0"/>
              <w:left w:val="single" w:color="auto" w:sz="4" w:space="0"/>
              <w:bottom w:val="single" w:color="auto" w:sz="4" w:space="0"/>
              <w:right w:val="single" w:color="auto" w:sz="4" w:space="0"/>
            </w:tcBorders>
          </w:tcPr>
          <w:p w14:paraId="617EC00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15</w:t>
            </w:r>
          </w:p>
        </w:tc>
        <w:tc>
          <w:tcPr>
            <w:tcW w:w="1238" w:type="dxa"/>
            <w:vMerge w:val="continue"/>
            <w:tcBorders>
              <w:left w:val="single" w:color="auto" w:sz="4" w:space="0"/>
              <w:right w:val="single" w:color="auto" w:sz="4" w:space="0"/>
            </w:tcBorders>
            <w:vAlign w:val="center"/>
          </w:tcPr>
          <w:p w14:paraId="66A881E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3087B2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5.77</w:t>
            </w:r>
          </w:p>
        </w:tc>
      </w:tr>
      <w:tr w14:paraId="067A1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74C1355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4593F1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9</w:t>
            </w:r>
          </w:p>
        </w:tc>
        <w:tc>
          <w:tcPr>
            <w:tcW w:w="867" w:type="dxa"/>
            <w:tcBorders>
              <w:top w:val="single" w:color="auto" w:sz="4" w:space="0"/>
              <w:left w:val="single" w:color="auto" w:sz="4" w:space="0"/>
              <w:bottom w:val="single" w:color="auto" w:sz="4" w:space="0"/>
              <w:right w:val="single" w:color="auto" w:sz="4" w:space="0"/>
            </w:tcBorders>
          </w:tcPr>
          <w:p w14:paraId="682DBC8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3.8</w:t>
            </w:r>
          </w:p>
        </w:tc>
        <w:tc>
          <w:tcPr>
            <w:tcW w:w="1023" w:type="dxa"/>
            <w:vMerge w:val="continue"/>
            <w:tcBorders>
              <w:left w:val="single" w:color="auto" w:sz="4" w:space="0"/>
              <w:bottom w:val="single" w:color="auto" w:sz="4" w:space="0"/>
              <w:right w:val="single" w:color="auto" w:sz="4" w:space="0"/>
            </w:tcBorders>
            <w:vAlign w:val="center"/>
          </w:tcPr>
          <w:p w14:paraId="100E48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7C87EC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2.11</w:t>
            </w:r>
          </w:p>
        </w:tc>
        <w:tc>
          <w:tcPr>
            <w:tcW w:w="1110" w:type="dxa"/>
            <w:tcBorders>
              <w:top w:val="single" w:color="auto" w:sz="4" w:space="0"/>
              <w:left w:val="single" w:color="auto" w:sz="4" w:space="0"/>
              <w:bottom w:val="single" w:color="auto" w:sz="4" w:space="0"/>
              <w:right w:val="single" w:color="auto" w:sz="4" w:space="0"/>
            </w:tcBorders>
          </w:tcPr>
          <w:p w14:paraId="5C066E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7.7</w:t>
            </w:r>
          </w:p>
        </w:tc>
        <w:tc>
          <w:tcPr>
            <w:tcW w:w="1238" w:type="dxa"/>
            <w:vMerge w:val="continue"/>
            <w:tcBorders>
              <w:left w:val="single" w:color="auto" w:sz="4" w:space="0"/>
              <w:bottom w:val="single" w:color="auto" w:sz="4" w:space="0"/>
              <w:right w:val="single" w:color="auto" w:sz="4" w:space="0"/>
            </w:tcBorders>
            <w:vAlign w:val="center"/>
          </w:tcPr>
          <w:p w14:paraId="76707C4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7E4AAA9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2.96</w:t>
            </w:r>
          </w:p>
        </w:tc>
      </w:tr>
      <w:tr w14:paraId="5331A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6C924A5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7405D9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10</w:t>
            </w:r>
          </w:p>
        </w:tc>
        <w:tc>
          <w:tcPr>
            <w:tcW w:w="867" w:type="dxa"/>
            <w:tcBorders>
              <w:top w:val="single" w:color="auto" w:sz="4" w:space="0"/>
              <w:left w:val="single" w:color="auto" w:sz="4" w:space="0"/>
              <w:bottom w:val="single" w:color="auto" w:sz="4" w:space="0"/>
              <w:right w:val="single" w:color="auto" w:sz="4" w:space="0"/>
            </w:tcBorders>
          </w:tcPr>
          <w:p w14:paraId="6EBC9D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26.9</w:t>
            </w:r>
          </w:p>
        </w:tc>
        <w:tc>
          <w:tcPr>
            <w:tcW w:w="1023" w:type="dxa"/>
            <w:vMerge w:val="restart"/>
            <w:tcBorders>
              <w:top w:val="single" w:color="auto" w:sz="4" w:space="0"/>
              <w:left w:val="single" w:color="auto" w:sz="4" w:space="0"/>
              <w:right w:val="single" w:color="auto" w:sz="4" w:space="0"/>
            </w:tcBorders>
            <w:vAlign w:val="center"/>
          </w:tcPr>
          <w:p w14:paraId="37FBC2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1.4</w:t>
            </w:r>
          </w:p>
        </w:tc>
        <w:tc>
          <w:tcPr>
            <w:tcW w:w="1027" w:type="dxa"/>
            <w:tcBorders>
              <w:top w:val="single" w:color="auto" w:sz="4" w:space="0"/>
              <w:left w:val="single" w:color="auto" w:sz="4" w:space="0"/>
              <w:bottom w:val="single" w:color="auto" w:sz="4" w:space="0"/>
              <w:right w:val="single" w:color="auto" w:sz="4" w:space="0"/>
            </w:tcBorders>
            <w:vAlign w:val="center"/>
          </w:tcPr>
          <w:p w14:paraId="0DDD74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19.21</w:t>
            </w:r>
          </w:p>
        </w:tc>
        <w:tc>
          <w:tcPr>
            <w:tcW w:w="1110" w:type="dxa"/>
            <w:tcBorders>
              <w:top w:val="single" w:color="auto" w:sz="4" w:space="0"/>
              <w:left w:val="single" w:color="auto" w:sz="4" w:space="0"/>
              <w:bottom w:val="single" w:color="auto" w:sz="4" w:space="0"/>
              <w:right w:val="single" w:color="auto" w:sz="4" w:space="0"/>
            </w:tcBorders>
          </w:tcPr>
          <w:p w14:paraId="5F75817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28.3</w:t>
            </w:r>
          </w:p>
        </w:tc>
        <w:tc>
          <w:tcPr>
            <w:tcW w:w="1238" w:type="dxa"/>
            <w:vMerge w:val="restart"/>
            <w:tcBorders>
              <w:top w:val="single" w:color="auto" w:sz="4" w:space="0"/>
              <w:left w:val="single" w:color="auto" w:sz="4" w:space="0"/>
              <w:right w:val="single" w:color="auto" w:sz="4" w:space="0"/>
            </w:tcBorders>
            <w:vAlign w:val="center"/>
          </w:tcPr>
          <w:p w14:paraId="31D523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1.9</w:t>
            </w:r>
          </w:p>
        </w:tc>
        <w:tc>
          <w:tcPr>
            <w:tcW w:w="1027" w:type="dxa"/>
            <w:tcBorders>
              <w:top w:val="single" w:color="auto" w:sz="4" w:space="0"/>
              <w:left w:val="single" w:color="auto" w:sz="4" w:space="0"/>
              <w:bottom w:val="single" w:color="auto" w:sz="4" w:space="0"/>
              <w:right w:val="single" w:color="auto" w:sz="4" w:space="0"/>
            </w:tcBorders>
            <w:vAlign w:val="center"/>
          </w:tcPr>
          <w:p w14:paraId="0A58FB1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14.89</w:t>
            </w:r>
          </w:p>
        </w:tc>
      </w:tr>
      <w:tr w14:paraId="30B68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1610A98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2F7C97A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10</w:t>
            </w:r>
          </w:p>
        </w:tc>
        <w:tc>
          <w:tcPr>
            <w:tcW w:w="867" w:type="dxa"/>
            <w:tcBorders>
              <w:top w:val="single" w:color="auto" w:sz="4" w:space="0"/>
              <w:left w:val="single" w:color="auto" w:sz="4" w:space="0"/>
              <w:bottom w:val="single" w:color="auto" w:sz="4" w:space="0"/>
              <w:right w:val="single" w:color="auto" w:sz="4" w:space="0"/>
            </w:tcBorders>
          </w:tcPr>
          <w:p w14:paraId="0B2929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6.3</w:t>
            </w:r>
          </w:p>
        </w:tc>
        <w:tc>
          <w:tcPr>
            <w:tcW w:w="1023" w:type="dxa"/>
            <w:vMerge w:val="continue"/>
            <w:tcBorders>
              <w:left w:val="single" w:color="auto" w:sz="4" w:space="0"/>
              <w:right w:val="single" w:color="auto" w:sz="4" w:space="0"/>
            </w:tcBorders>
            <w:vAlign w:val="center"/>
          </w:tcPr>
          <w:p w14:paraId="4F6EE86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3F3C0E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4.5</w:t>
            </w:r>
          </w:p>
        </w:tc>
        <w:tc>
          <w:tcPr>
            <w:tcW w:w="1110" w:type="dxa"/>
            <w:tcBorders>
              <w:top w:val="single" w:color="auto" w:sz="4" w:space="0"/>
              <w:left w:val="single" w:color="auto" w:sz="4" w:space="0"/>
              <w:bottom w:val="single" w:color="auto" w:sz="4" w:space="0"/>
              <w:right w:val="single" w:color="auto" w:sz="4" w:space="0"/>
            </w:tcBorders>
          </w:tcPr>
          <w:p w14:paraId="7300116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5</w:t>
            </w:r>
          </w:p>
        </w:tc>
        <w:tc>
          <w:tcPr>
            <w:tcW w:w="1238" w:type="dxa"/>
            <w:vMerge w:val="continue"/>
            <w:tcBorders>
              <w:left w:val="single" w:color="auto" w:sz="4" w:space="0"/>
              <w:right w:val="single" w:color="auto" w:sz="4" w:space="0"/>
            </w:tcBorders>
            <w:vAlign w:val="center"/>
          </w:tcPr>
          <w:p w14:paraId="6CA8192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5308D84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2.63</w:t>
            </w:r>
          </w:p>
        </w:tc>
      </w:tr>
      <w:tr w14:paraId="311C5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796B021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321B44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10</w:t>
            </w:r>
          </w:p>
        </w:tc>
        <w:tc>
          <w:tcPr>
            <w:tcW w:w="867" w:type="dxa"/>
            <w:tcBorders>
              <w:top w:val="single" w:color="auto" w:sz="4" w:space="0"/>
              <w:left w:val="single" w:color="auto" w:sz="4" w:space="0"/>
              <w:bottom w:val="single" w:color="auto" w:sz="4" w:space="0"/>
              <w:right w:val="single" w:color="auto" w:sz="4" w:space="0"/>
            </w:tcBorders>
          </w:tcPr>
          <w:p w14:paraId="0D260E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10.1</w:t>
            </w:r>
          </w:p>
        </w:tc>
        <w:tc>
          <w:tcPr>
            <w:tcW w:w="1023" w:type="dxa"/>
            <w:vMerge w:val="continue"/>
            <w:tcBorders>
              <w:left w:val="single" w:color="auto" w:sz="4" w:space="0"/>
              <w:bottom w:val="single" w:color="auto" w:sz="4" w:space="0"/>
              <w:right w:val="single" w:color="auto" w:sz="4" w:space="0"/>
            </w:tcBorders>
            <w:vAlign w:val="center"/>
          </w:tcPr>
          <w:p w14:paraId="652460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2FCBBDD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7.21</w:t>
            </w:r>
          </w:p>
        </w:tc>
        <w:tc>
          <w:tcPr>
            <w:tcW w:w="1110" w:type="dxa"/>
            <w:tcBorders>
              <w:top w:val="single" w:color="auto" w:sz="4" w:space="0"/>
              <w:left w:val="single" w:color="auto" w:sz="4" w:space="0"/>
              <w:bottom w:val="single" w:color="auto" w:sz="4" w:space="0"/>
              <w:right w:val="single" w:color="auto" w:sz="4" w:space="0"/>
            </w:tcBorders>
          </w:tcPr>
          <w:p w14:paraId="12B07CF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12.6</w:t>
            </w:r>
          </w:p>
        </w:tc>
        <w:tc>
          <w:tcPr>
            <w:tcW w:w="1238" w:type="dxa"/>
            <w:vMerge w:val="continue"/>
            <w:tcBorders>
              <w:left w:val="single" w:color="auto" w:sz="4" w:space="0"/>
              <w:bottom w:val="single" w:color="auto" w:sz="4" w:space="0"/>
              <w:right w:val="single" w:color="auto" w:sz="4" w:space="0"/>
            </w:tcBorders>
            <w:vAlign w:val="center"/>
          </w:tcPr>
          <w:p w14:paraId="5D591FC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7EF099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6.63</w:t>
            </w:r>
          </w:p>
        </w:tc>
      </w:tr>
      <w:tr w14:paraId="215F3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455A64D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2CD0BF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11</w:t>
            </w:r>
          </w:p>
        </w:tc>
        <w:tc>
          <w:tcPr>
            <w:tcW w:w="867" w:type="dxa"/>
            <w:tcBorders>
              <w:top w:val="single" w:color="auto" w:sz="4" w:space="0"/>
              <w:left w:val="single" w:color="auto" w:sz="4" w:space="0"/>
              <w:bottom w:val="single" w:color="auto" w:sz="4" w:space="0"/>
              <w:right w:val="single" w:color="auto" w:sz="4" w:space="0"/>
            </w:tcBorders>
          </w:tcPr>
          <w:p w14:paraId="3ECFF20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11.6</w:t>
            </w:r>
          </w:p>
        </w:tc>
        <w:tc>
          <w:tcPr>
            <w:tcW w:w="1023" w:type="dxa"/>
            <w:vMerge w:val="restart"/>
            <w:tcBorders>
              <w:top w:val="single" w:color="auto" w:sz="4" w:space="0"/>
              <w:left w:val="single" w:color="auto" w:sz="4" w:space="0"/>
              <w:right w:val="single" w:color="auto" w:sz="4" w:space="0"/>
            </w:tcBorders>
            <w:vAlign w:val="center"/>
          </w:tcPr>
          <w:p w14:paraId="73D802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1.6</w:t>
            </w:r>
          </w:p>
        </w:tc>
        <w:tc>
          <w:tcPr>
            <w:tcW w:w="1027" w:type="dxa"/>
            <w:tcBorders>
              <w:top w:val="single" w:color="auto" w:sz="4" w:space="0"/>
              <w:left w:val="single" w:color="auto" w:sz="4" w:space="0"/>
              <w:bottom w:val="single" w:color="auto" w:sz="4" w:space="0"/>
              <w:right w:val="single" w:color="auto" w:sz="4" w:space="0"/>
            </w:tcBorders>
            <w:vAlign w:val="center"/>
          </w:tcPr>
          <w:p w14:paraId="5F6C255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7.25</w:t>
            </w:r>
          </w:p>
        </w:tc>
        <w:tc>
          <w:tcPr>
            <w:tcW w:w="1110" w:type="dxa"/>
            <w:tcBorders>
              <w:top w:val="single" w:color="auto" w:sz="4" w:space="0"/>
              <w:left w:val="single" w:color="auto" w:sz="4" w:space="0"/>
              <w:bottom w:val="single" w:color="auto" w:sz="4" w:space="0"/>
              <w:right w:val="single" w:color="auto" w:sz="4" w:space="0"/>
            </w:tcBorders>
          </w:tcPr>
          <w:p w14:paraId="753B6D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5.2</w:t>
            </w:r>
          </w:p>
        </w:tc>
        <w:tc>
          <w:tcPr>
            <w:tcW w:w="1238" w:type="dxa"/>
            <w:vMerge w:val="restart"/>
            <w:tcBorders>
              <w:top w:val="single" w:color="auto" w:sz="4" w:space="0"/>
              <w:left w:val="single" w:color="auto" w:sz="4" w:space="0"/>
              <w:right w:val="single" w:color="auto" w:sz="4" w:space="0"/>
            </w:tcBorders>
            <w:vAlign w:val="center"/>
          </w:tcPr>
          <w:p w14:paraId="6D5272A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w:t>
            </w:r>
          </w:p>
        </w:tc>
        <w:tc>
          <w:tcPr>
            <w:tcW w:w="1027" w:type="dxa"/>
            <w:tcBorders>
              <w:top w:val="single" w:color="auto" w:sz="4" w:space="0"/>
              <w:left w:val="single" w:color="auto" w:sz="4" w:space="0"/>
              <w:bottom w:val="single" w:color="auto" w:sz="4" w:space="0"/>
              <w:right w:val="single" w:color="auto" w:sz="4" w:space="0"/>
            </w:tcBorders>
            <w:vAlign w:val="center"/>
          </w:tcPr>
          <w:p w14:paraId="670FEF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1.73</w:t>
            </w:r>
          </w:p>
        </w:tc>
      </w:tr>
      <w:tr w14:paraId="4B3E8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7ED54E1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52C5B9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11</w:t>
            </w:r>
          </w:p>
        </w:tc>
        <w:tc>
          <w:tcPr>
            <w:tcW w:w="867" w:type="dxa"/>
            <w:tcBorders>
              <w:top w:val="single" w:color="auto" w:sz="4" w:space="0"/>
              <w:left w:val="single" w:color="auto" w:sz="4" w:space="0"/>
              <w:bottom w:val="single" w:color="auto" w:sz="4" w:space="0"/>
              <w:right w:val="single" w:color="auto" w:sz="4" w:space="0"/>
            </w:tcBorders>
          </w:tcPr>
          <w:p w14:paraId="55650E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12.4</w:t>
            </w:r>
          </w:p>
        </w:tc>
        <w:tc>
          <w:tcPr>
            <w:tcW w:w="1023" w:type="dxa"/>
            <w:vMerge w:val="continue"/>
            <w:tcBorders>
              <w:left w:val="single" w:color="auto" w:sz="4" w:space="0"/>
              <w:right w:val="single" w:color="auto" w:sz="4" w:space="0"/>
            </w:tcBorders>
            <w:vAlign w:val="center"/>
          </w:tcPr>
          <w:p w14:paraId="5DAEBF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793A00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7.75</w:t>
            </w:r>
          </w:p>
        </w:tc>
        <w:tc>
          <w:tcPr>
            <w:tcW w:w="1110" w:type="dxa"/>
            <w:tcBorders>
              <w:top w:val="single" w:color="auto" w:sz="4" w:space="0"/>
              <w:left w:val="single" w:color="auto" w:sz="4" w:space="0"/>
              <w:bottom w:val="single" w:color="auto" w:sz="4" w:space="0"/>
              <w:right w:val="single" w:color="auto" w:sz="4" w:space="0"/>
            </w:tcBorders>
          </w:tcPr>
          <w:p w14:paraId="0CDCB87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3.9</w:t>
            </w:r>
          </w:p>
        </w:tc>
        <w:tc>
          <w:tcPr>
            <w:tcW w:w="1238" w:type="dxa"/>
            <w:vMerge w:val="continue"/>
            <w:tcBorders>
              <w:left w:val="single" w:color="auto" w:sz="4" w:space="0"/>
              <w:right w:val="single" w:color="auto" w:sz="4" w:space="0"/>
            </w:tcBorders>
            <w:vAlign w:val="center"/>
          </w:tcPr>
          <w:p w14:paraId="0349C20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515A5C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1.3</w:t>
            </w:r>
          </w:p>
        </w:tc>
      </w:tr>
      <w:tr w14:paraId="6E8EF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42B3EE7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2B36A0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11</w:t>
            </w:r>
          </w:p>
        </w:tc>
        <w:tc>
          <w:tcPr>
            <w:tcW w:w="867" w:type="dxa"/>
            <w:tcBorders>
              <w:top w:val="single" w:color="auto" w:sz="4" w:space="0"/>
              <w:left w:val="single" w:color="auto" w:sz="4" w:space="0"/>
              <w:bottom w:val="single" w:color="auto" w:sz="4" w:space="0"/>
              <w:right w:val="single" w:color="auto" w:sz="4" w:space="0"/>
            </w:tcBorders>
          </w:tcPr>
          <w:p w14:paraId="6D755B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4.2</w:t>
            </w:r>
          </w:p>
        </w:tc>
        <w:tc>
          <w:tcPr>
            <w:tcW w:w="1023" w:type="dxa"/>
            <w:vMerge w:val="continue"/>
            <w:tcBorders>
              <w:left w:val="single" w:color="auto" w:sz="4" w:space="0"/>
              <w:right w:val="single" w:color="auto" w:sz="4" w:space="0"/>
            </w:tcBorders>
            <w:vAlign w:val="center"/>
          </w:tcPr>
          <w:p w14:paraId="382A6C2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26DC3EB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2.63</w:t>
            </w:r>
          </w:p>
        </w:tc>
        <w:tc>
          <w:tcPr>
            <w:tcW w:w="1110" w:type="dxa"/>
            <w:tcBorders>
              <w:top w:val="single" w:color="auto" w:sz="4" w:space="0"/>
              <w:left w:val="single" w:color="auto" w:sz="4" w:space="0"/>
              <w:bottom w:val="single" w:color="auto" w:sz="4" w:space="0"/>
              <w:right w:val="single" w:color="auto" w:sz="4" w:space="0"/>
            </w:tcBorders>
          </w:tcPr>
          <w:p w14:paraId="1A4EC1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2.6</w:t>
            </w:r>
          </w:p>
        </w:tc>
        <w:tc>
          <w:tcPr>
            <w:tcW w:w="1238" w:type="dxa"/>
            <w:vMerge w:val="continue"/>
            <w:tcBorders>
              <w:left w:val="single" w:color="auto" w:sz="4" w:space="0"/>
              <w:right w:val="single" w:color="auto" w:sz="4" w:space="0"/>
            </w:tcBorders>
            <w:vAlign w:val="center"/>
          </w:tcPr>
          <w:p w14:paraId="2F6A0EC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786EFA1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0.87</w:t>
            </w:r>
          </w:p>
        </w:tc>
      </w:tr>
      <w:tr w14:paraId="73646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bottom w:val="single" w:color="auto" w:sz="4" w:space="0"/>
              <w:right w:val="single" w:color="auto" w:sz="4" w:space="0"/>
            </w:tcBorders>
          </w:tcPr>
          <w:p w14:paraId="7543C7B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4A3EA0E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11</w:t>
            </w:r>
          </w:p>
        </w:tc>
        <w:tc>
          <w:tcPr>
            <w:tcW w:w="867" w:type="dxa"/>
            <w:tcBorders>
              <w:top w:val="single" w:color="auto" w:sz="4" w:space="0"/>
              <w:left w:val="single" w:color="auto" w:sz="4" w:space="0"/>
              <w:bottom w:val="single" w:color="auto" w:sz="4" w:space="0"/>
              <w:right w:val="single" w:color="auto" w:sz="4" w:space="0"/>
            </w:tcBorders>
          </w:tcPr>
          <w:p w14:paraId="2A1EAC0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7.9</w:t>
            </w:r>
          </w:p>
        </w:tc>
        <w:tc>
          <w:tcPr>
            <w:tcW w:w="1023" w:type="dxa"/>
            <w:vMerge w:val="continue"/>
            <w:tcBorders>
              <w:left w:val="single" w:color="auto" w:sz="4" w:space="0"/>
              <w:bottom w:val="single" w:color="auto" w:sz="4" w:space="0"/>
              <w:right w:val="single" w:color="auto" w:sz="4" w:space="0"/>
            </w:tcBorders>
            <w:vAlign w:val="center"/>
          </w:tcPr>
          <w:p w14:paraId="415DF8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48426D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4.94</w:t>
            </w:r>
          </w:p>
        </w:tc>
        <w:tc>
          <w:tcPr>
            <w:tcW w:w="1110" w:type="dxa"/>
            <w:tcBorders>
              <w:top w:val="single" w:color="auto" w:sz="4" w:space="0"/>
              <w:left w:val="single" w:color="auto" w:sz="4" w:space="0"/>
              <w:bottom w:val="single" w:color="auto" w:sz="4" w:space="0"/>
              <w:right w:val="single" w:color="auto" w:sz="4" w:space="0"/>
            </w:tcBorders>
          </w:tcPr>
          <w:p w14:paraId="1EB2402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5.7</w:t>
            </w:r>
          </w:p>
        </w:tc>
        <w:tc>
          <w:tcPr>
            <w:tcW w:w="1238" w:type="dxa"/>
            <w:vMerge w:val="continue"/>
            <w:tcBorders>
              <w:left w:val="single" w:color="auto" w:sz="4" w:space="0"/>
              <w:bottom w:val="single" w:color="auto" w:sz="4" w:space="0"/>
              <w:right w:val="single" w:color="auto" w:sz="4" w:space="0"/>
            </w:tcBorders>
            <w:vAlign w:val="center"/>
          </w:tcPr>
          <w:p w14:paraId="2C40C90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2B44CEC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1.9</w:t>
            </w:r>
          </w:p>
        </w:tc>
      </w:tr>
      <w:tr w14:paraId="02919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restart"/>
            <w:tcBorders>
              <w:top w:val="single" w:color="auto" w:sz="4" w:space="0"/>
              <w:left w:val="single" w:color="auto" w:sz="4" w:space="0"/>
              <w:right w:val="single" w:color="auto" w:sz="4" w:space="0"/>
            </w:tcBorders>
          </w:tcPr>
          <w:p w14:paraId="475B2FF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Times New Roman" w:cs="Times New Roman"/>
                <w:b/>
                <w:bCs/>
                <w:color w:val="auto"/>
                <w:sz w:val="18"/>
                <w:szCs w:val="18"/>
                <w:vertAlign w:val="superscript"/>
              </w:rPr>
              <w:t>68</w:t>
            </w:r>
            <w:r>
              <w:rPr>
                <w:rFonts w:hint="eastAsia" w:ascii="Times New Roman" w:hAnsi="Times New Roman" w:eastAsia="Times New Roman" w:cs="Times New Roman"/>
                <w:b/>
                <w:bCs/>
                <w:color w:val="auto"/>
                <w:sz w:val="18"/>
                <w:szCs w:val="18"/>
              </w:rPr>
              <w:t>Ga-FZ-NR</w:t>
            </w:r>
            <w:r>
              <w:rPr>
                <w:rFonts w:hint="eastAsia" w:ascii="Times New Roman" w:hAnsi="Times New Roman" w:eastAsia="宋体" w:cs="Times New Roman"/>
                <w:b/>
                <w:bCs/>
                <w:color w:val="auto"/>
                <w:sz w:val="18"/>
                <w:szCs w:val="18"/>
                <w:lang w:val="en-US" w:eastAsia="zh-CN"/>
              </w:rPr>
              <w:t>-6</w:t>
            </w:r>
          </w:p>
        </w:tc>
        <w:tc>
          <w:tcPr>
            <w:tcW w:w="803" w:type="dxa"/>
            <w:tcBorders>
              <w:top w:val="single" w:color="auto" w:sz="4" w:space="0"/>
              <w:left w:val="single" w:color="auto" w:sz="4" w:space="0"/>
              <w:bottom w:val="single" w:color="auto" w:sz="4" w:space="0"/>
              <w:right w:val="single" w:color="auto" w:sz="4" w:space="0"/>
            </w:tcBorders>
          </w:tcPr>
          <w:p w14:paraId="0CF5942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w:t>
            </w:r>
          </w:p>
        </w:tc>
        <w:tc>
          <w:tcPr>
            <w:tcW w:w="867" w:type="dxa"/>
            <w:tcBorders>
              <w:top w:val="single" w:color="auto" w:sz="4" w:space="0"/>
              <w:left w:val="single" w:color="auto" w:sz="4" w:space="0"/>
              <w:bottom w:val="single" w:color="auto" w:sz="4" w:space="0"/>
              <w:right w:val="single" w:color="auto" w:sz="4" w:space="0"/>
            </w:tcBorders>
          </w:tcPr>
          <w:p w14:paraId="6AAC50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8</w:t>
            </w:r>
          </w:p>
        </w:tc>
        <w:tc>
          <w:tcPr>
            <w:tcW w:w="1023" w:type="dxa"/>
            <w:tcBorders>
              <w:top w:val="single" w:color="auto" w:sz="4" w:space="0"/>
              <w:left w:val="single" w:color="auto" w:sz="4" w:space="0"/>
              <w:bottom w:val="single" w:color="auto" w:sz="4" w:space="0"/>
              <w:right w:val="single" w:color="auto" w:sz="4" w:space="0"/>
            </w:tcBorders>
            <w:vAlign w:val="center"/>
          </w:tcPr>
          <w:p w14:paraId="2CD697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2.4</w:t>
            </w:r>
          </w:p>
        </w:tc>
        <w:tc>
          <w:tcPr>
            <w:tcW w:w="1027" w:type="dxa"/>
            <w:tcBorders>
              <w:top w:val="single" w:color="auto" w:sz="4" w:space="0"/>
              <w:left w:val="single" w:color="auto" w:sz="4" w:space="0"/>
              <w:bottom w:val="single" w:color="auto" w:sz="4" w:space="0"/>
              <w:right w:val="single" w:color="auto" w:sz="4" w:space="0"/>
            </w:tcBorders>
            <w:vAlign w:val="center"/>
          </w:tcPr>
          <w:p w14:paraId="6DFA142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3.33</w:t>
            </w:r>
          </w:p>
        </w:tc>
        <w:tc>
          <w:tcPr>
            <w:tcW w:w="1110" w:type="dxa"/>
            <w:tcBorders>
              <w:top w:val="single" w:color="auto" w:sz="4" w:space="0"/>
              <w:left w:val="single" w:color="auto" w:sz="4" w:space="0"/>
              <w:bottom w:val="single" w:color="auto" w:sz="4" w:space="0"/>
              <w:right w:val="single" w:color="auto" w:sz="4" w:space="0"/>
            </w:tcBorders>
          </w:tcPr>
          <w:p w14:paraId="291804A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5.5</w:t>
            </w:r>
          </w:p>
        </w:tc>
        <w:tc>
          <w:tcPr>
            <w:tcW w:w="1238" w:type="dxa"/>
            <w:tcBorders>
              <w:top w:val="single" w:color="auto" w:sz="4" w:space="0"/>
              <w:left w:val="single" w:color="auto" w:sz="4" w:space="0"/>
              <w:bottom w:val="single" w:color="auto" w:sz="4" w:space="0"/>
              <w:right w:val="single" w:color="auto" w:sz="4" w:space="0"/>
            </w:tcBorders>
            <w:vAlign w:val="center"/>
          </w:tcPr>
          <w:p w14:paraId="4D687A8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3.3</w:t>
            </w:r>
          </w:p>
        </w:tc>
        <w:tc>
          <w:tcPr>
            <w:tcW w:w="1027" w:type="dxa"/>
            <w:tcBorders>
              <w:top w:val="single" w:color="auto" w:sz="4" w:space="0"/>
              <w:left w:val="single" w:color="auto" w:sz="4" w:space="0"/>
              <w:bottom w:val="single" w:color="auto" w:sz="4" w:space="0"/>
              <w:right w:val="single" w:color="auto" w:sz="4" w:space="0"/>
            </w:tcBorders>
            <w:vAlign w:val="center"/>
          </w:tcPr>
          <w:p w14:paraId="715C57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1.67</w:t>
            </w:r>
          </w:p>
        </w:tc>
      </w:tr>
      <w:tr w14:paraId="4C612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397D403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18A07C1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12</w:t>
            </w:r>
          </w:p>
        </w:tc>
        <w:tc>
          <w:tcPr>
            <w:tcW w:w="867" w:type="dxa"/>
            <w:tcBorders>
              <w:top w:val="single" w:color="auto" w:sz="4" w:space="0"/>
              <w:left w:val="single" w:color="auto" w:sz="4" w:space="0"/>
              <w:bottom w:val="single" w:color="auto" w:sz="4" w:space="0"/>
              <w:right w:val="single" w:color="auto" w:sz="4" w:space="0"/>
            </w:tcBorders>
          </w:tcPr>
          <w:p w14:paraId="3B867D1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7.9</w:t>
            </w:r>
          </w:p>
        </w:tc>
        <w:tc>
          <w:tcPr>
            <w:tcW w:w="1023" w:type="dxa"/>
            <w:vMerge w:val="restart"/>
            <w:tcBorders>
              <w:top w:val="single" w:color="auto" w:sz="4" w:space="0"/>
              <w:left w:val="single" w:color="auto" w:sz="4" w:space="0"/>
              <w:right w:val="single" w:color="auto" w:sz="4" w:space="0"/>
            </w:tcBorders>
            <w:vAlign w:val="center"/>
          </w:tcPr>
          <w:p w14:paraId="072F47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1.9</w:t>
            </w:r>
          </w:p>
        </w:tc>
        <w:tc>
          <w:tcPr>
            <w:tcW w:w="1027" w:type="dxa"/>
            <w:tcBorders>
              <w:top w:val="single" w:color="auto" w:sz="4" w:space="0"/>
              <w:left w:val="single" w:color="auto" w:sz="4" w:space="0"/>
              <w:bottom w:val="single" w:color="auto" w:sz="4" w:space="0"/>
              <w:right w:val="single" w:color="auto" w:sz="4" w:space="0"/>
            </w:tcBorders>
            <w:vAlign w:val="center"/>
          </w:tcPr>
          <w:p w14:paraId="314BC0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4.16</w:t>
            </w:r>
          </w:p>
        </w:tc>
        <w:tc>
          <w:tcPr>
            <w:tcW w:w="1110" w:type="dxa"/>
            <w:tcBorders>
              <w:top w:val="single" w:color="auto" w:sz="4" w:space="0"/>
              <w:left w:val="single" w:color="auto" w:sz="4" w:space="0"/>
              <w:bottom w:val="single" w:color="auto" w:sz="4" w:space="0"/>
              <w:right w:val="single" w:color="auto" w:sz="4" w:space="0"/>
            </w:tcBorders>
          </w:tcPr>
          <w:p w14:paraId="7C7F89B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6.4</w:t>
            </w:r>
          </w:p>
        </w:tc>
        <w:tc>
          <w:tcPr>
            <w:tcW w:w="1238" w:type="dxa"/>
            <w:vMerge w:val="restart"/>
            <w:tcBorders>
              <w:top w:val="single" w:color="auto" w:sz="4" w:space="0"/>
              <w:left w:val="single" w:color="auto" w:sz="4" w:space="0"/>
              <w:right w:val="single" w:color="auto" w:sz="4" w:space="0"/>
            </w:tcBorders>
            <w:vAlign w:val="center"/>
          </w:tcPr>
          <w:p w14:paraId="4915E0A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2.6</w:t>
            </w:r>
          </w:p>
        </w:tc>
        <w:tc>
          <w:tcPr>
            <w:tcW w:w="1027" w:type="dxa"/>
            <w:tcBorders>
              <w:top w:val="single" w:color="auto" w:sz="4" w:space="0"/>
              <w:left w:val="single" w:color="auto" w:sz="4" w:space="0"/>
              <w:bottom w:val="single" w:color="auto" w:sz="4" w:space="0"/>
              <w:right w:val="single" w:color="auto" w:sz="4" w:space="0"/>
            </w:tcBorders>
            <w:vAlign w:val="center"/>
          </w:tcPr>
          <w:p w14:paraId="4979302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2.46</w:t>
            </w:r>
          </w:p>
        </w:tc>
      </w:tr>
      <w:tr w14:paraId="0C1EC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 w:hRule="atLeast"/>
        </w:trPr>
        <w:tc>
          <w:tcPr>
            <w:tcW w:w="1088" w:type="dxa"/>
            <w:vMerge w:val="continue"/>
            <w:tcBorders>
              <w:left w:val="single" w:color="auto" w:sz="4" w:space="0"/>
              <w:right w:val="single" w:color="auto" w:sz="4" w:space="0"/>
            </w:tcBorders>
          </w:tcPr>
          <w:p w14:paraId="3CD5F68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53689B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12</w:t>
            </w:r>
          </w:p>
        </w:tc>
        <w:tc>
          <w:tcPr>
            <w:tcW w:w="867" w:type="dxa"/>
            <w:tcBorders>
              <w:top w:val="single" w:color="auto" w:sz="4" w:space="0"/>
              <w:left w:val="single" w:color="auto" w:sz="4" w:space="0"/>
              <w:bottom w:val="single" w:color="auto" w:sz="4" w:space="0"/>
              <w:right w:val="single" w:color="auto" w:sz="4" w:space="0"/>
            </w:tcBorders>
          </w:tcPr>
          <w:p w14:paraId="6B6359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9.7</w:t>
            </w:r>
          </w:p>
        </w:tc>
        <w:tc>
          <w:tcPr>
            <w:tcW w:w="1023" w:type="dxa"/>
            <w:vMerge w:val="continue"/>
            <w:tcBorders>
              <w:left w:val="single" w:color="auto" w:sz="4" w:space="0"/>
              <w:right w:val="single" w:color="auto" w:sz="4" w:space="0"/>
            </w:tcBorders>
            <w:vAlign w:val="center"/>
          </w:tcPr>
          <w:p w14:paraId="5CFA173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1E31719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5.11</w:t>
            </w:r>
          </w:p>
        </w:tc>
        <w:tc>
          <w:tcPr>
            <w:tcW w:w="1110" w:type="dxa"/>
            <w:tcBorders>
              <w:top w:val="single" w:color="auto" w:sz="4" w:space="0"/>
              <w:left w:val="single" w:color="auto" w:sz="4" w:space="0"/>
              <w:bottom w:val="single" w:color="auto" w:sz="4" w:space="0"/>
              <w:right w:val="single" w:color="auto" w:sz="4" w:space="0"/>
            </w:tcBorders>
          </w:tcPr>
          <w:p w14:paraId="693EC2E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6.2</w:t>
            </w:r>
          </w:p>
        </w:tc>
        <w:tc>
          <w:tcPr>
            <w:tcW w:w="1238" w:type="dxa"/>
            <w:vMerge w:val="continue"/>
            <w:tcBorders>
              <w:left w:val="single" w:color="auto" w:sz="4" w:space="0"/>
              <w:right w:val="single" w:color="auto" w:sz="4" w:space="0"/>
            </w:tcBorders>
            <w:vAlign w:val="center"/>
          </w:tcPr>
          <w:p w14:paraId="6EDCC97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5D866F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2.38</w:t>
            </w:r>
          </w:p>
        </w:tc>
      </w:tr>
      <w:tr w14:paraId="3E5B5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27334D7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5CE7DD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12</w:t>
            </w:r>
          </w:p>
        </w:tc>
        <w:tc>
          <w:tcPr>
            <w:tcW w:w="867" w:type="dxa"/>
            <w:tcBorders>
              <w:top w:val="single" w:color="auto" w:sz="4" w:space="0"/>
              <w:left w:val="single" w:color="auto" w:sz="4" w:space="0"/>
              <w:bottom w:val="single" w:color="auto" w:sz="4" w:space="0"/>
              <w:right w:val="single" w:color="auto" w:sz="4" w:space="0"/>
            </w:tcBorders>
          </w:tcPr>
          <w:p w14:paraId="2C4C481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22</w:t>
            </w:r>
          </w:p>
        </w:tc>
        <w:tc>
          <w:tcPr>
            <w:tcW w:w="1023" w:type="dxa"/>
            <w:vMerge w:val="continue"/>
            <w:tcBorders>
              <w:left w:val="single" w:color="auto" w:sz="4" w:space="0"/>
              <w:right w:val="single" w:color="auto" w:sz="4" w:space="0"/>
            </w:tcBorders>
            <w:vAlign w:val="center"/>
          </w:tcPr>
          <w:p w14:paraId="232AE8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1B8260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11.58</w:t>
            </w:r>
          </w:p>
        </w:tc>
        <w:tc>
          <w:tcPr>
            <w:tcW w:w="1110" w:type="dxa"/>
            <w:tcBorders>
              <w:top w:val="single" w:color="auto" w:sz="4" w:space="0"/>
              <w:left w:val="single" w:color="auto" w:sz="4" w:space="0"/>
              <w:bottom w:val="single" w:color="auto" w:sz="4" w:space="0"/>
              <w:right w:val="single" w:color="auto" w:sz="4" w:space="0"/>
            </w:tcBorders>
          </w:tcPr>
          <w:p w14:paraId="04FFAB8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6.6</w:t>
            </w:r>
          </w:p>
        </w:tc>
        <w:tc>
          <w:tcPr>
            <w:tcW w:w="1238" w:type="dxa"/>
            <w:vMerge w:val="continue"/>
            <w:tcBorders>
              <w:left w:val="single" w:color="auto" w:sz="4" w:space="0"/>
              <w:right w:val="single" w:color="auto" w:sz="4" w:space="0"/>
            </w:tcBorders>
            <w:vAlign w:val="center"/>
          </w:tcPr>
          <w:p w14:paraId="77E973B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608AE70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2.54</w:t>
            </w:r>
          </w:p>
        </w:tc>
      </w:tr>
      <w:tr w14:paraId="6732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547837D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70CD856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12</w:t>
            </w:r>
          </w:p>
        </w:tc>
        <w:tc>
          <w:tcPr>
            <w:tcW w:w="867" w:type="dxa"/>
            <w:tcBorders>
              <w:top w:val="single" w:color="auto" w:sz="4" w:space="0"/>
              <w:left w:val="single" w:color="auto" w:sz="4" w:space="0"/>
              <w:bottom w:val="single" w:color="auto" w:sz="4" w:space="0"/>
              <w:right w:val="single" w:color="auto" w:sz="4" w:space="0"/>
            </w:tcBorders>
          </w:tcPr>
          <w:p w14:paraId="7A3BD56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13.1</w:t>
            </w:r>
          </w:p>
        </w:tc>
        <w:tc>
          <w:tcPr>
            <w:tcW w:w="1023" w:type="dxa"/>
            <w:vMerge w:val="continue"/>
            <w:tcBorders>
              <w:left w:val="single" w:color="auto" w:sz="4" w:space="0"/>
              <w:right w:val="single" w:color="auto" w:sz="4" w:space="0"/>
            </w:tcBorders>
            <w:vAlign w:val="center"/>
          </w:tcPr>
          <w:p w14:paraId="45A64A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77A60B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6.89</w:t>
            </w:r>
          </w:p>
        </w:tc>
        <w:tc>
          <w:tcPr>
            <w:tcW w:w="1110" w:type="dxa"/>
            <w:tcBorders>
              <w:top w:val="single" w:color="auto" w:sz="4" w:space="0"/>
              <w:left w:val="single" w:color="auto" w:sz="4" w:space="0"/>
              <w:bottom w:val="single" w:color="auto" w:sz="4" w:space="0"/>
              <w:right w:val="single" w:color="auto" w:sz="4" w:space="0"/>
            </w:tcBorders>
          </w:tcPr>
          <w:p w14:paraId="0DF9F9B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3.8</w:t>
            </w:r>
          </w:p>
        </w:tc>
        <w:tc>
          <w:tcPr>
            <w:tcW w:w="1238" w:type="dxa"/>
            <w:vMerge w:val="continue"/>
            <w:tcBorders>
              <w:left w:val="single" w:color="auto" w:sz="4" w:space="0"/>
              <w:right w:val="single" w:color="auto" w:sz="4" w:space="0"/>
            </w:tcBorders>
            <w:vAlign w:val="center"/>
          </w:tcPr>
          <w:p w14:paraId="61299A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1C0274A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1.46</w:t>
            </w:r>
          </w:p>
        </w:tc>
      </w:tr>
      <w:tr w14:paraId="57E96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0E8ADB1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392C76A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12</w:t>
            </w:r>
          </w:p>
        </w:tc>
        <w:tc>
          <w:tcPr>
            <w:tcW w:w="867" w:type="dxa"/>
            <w:tcBorders>
              <w:top w:val="single" w:color="auto" w:sz="4" w:space="0"/>
              <w:left w:val="single" w:color="auto" w:sz="4" w:space="0"/>
              <w:bottom w:val="single" w:color="auto" w:sz="4" w:space="0"/>
              <w:right w:val="single" w:color="auto" w:sz="4" w:space="0"/>
            </w:tcBorders>
          </w:tcPr>
          <w:p w14:paraId="4DF00A3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4.7</w:t>
            </w:r>
          </w:p>
        </w:tc>
        <w:tc>
          <w:tcPr>
            <w:tcW w:w="1023" w:type="dxa"/>
            <w:vMerge w:val="continue"/>
            <w:tcBorders>
              <w:left w:val="single" w:color="auto" w:sz="4" w:space="0"/>
              <w:bottom w:val="single" w:color="auto" w:sz="4" w:space="0"/>
              <w:right w:val="single" w:color="auto" w:sz="4" w:space="0"/>
            </w:tcBorders>
            <w:vAlign w:val="center"/>
          </w:tcPr>
          <w:p w14:paraId="5D10A49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39DFC62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2.47</w:t>
            </w:r>
          </w:p>
        </w:tc>
        <w:tc>
          <w:tcPr>
            <w:tcW w:w="1110" w:type="dxa"/>
            <w:tcBorders>
              <w:top w:val="single" w:color="auto" w:sz="4" w:space="0"/>
              <w:left w:val="single" w:color="auto" w:sz="4" w:space="0"/>
              <w:bottom w:val="single" w:color="auto" w:sz="4" w:space="0"/>
              <w:right w:val="single" w:color="auto" w:sz="4" w:space="0"/>
            </w:tcBorders>
          </w:tcPr>
          <w:p w14:paraId="4F7A6F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3.8</w:t>
            </w:r>
          </w:p>
        </w:tc>
        <w:tc>
          <w:tcPr>
            <w:tcW w:w="1238" w:type="dxa"/>
            <w:vMerge w:val="continue"/>
            <w:tcBorders>
              <w:left w:val="single" w:color="auto" w:sz="4" w:space="0"/>
              <w:bottom w:val="single" w:color="auto" w:sz="4" w:space="0"/>
              <w:right w:val="single" w:color="auto" w:sz="4" w:space="0"/>
            </w:tcBorders>
            <w:vAlign w:val="center"/>
          </w:tcPr>
          <w:p w14:paraId="591E51E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45B64D1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1.46</w:t>
            </w:r>
          </w:p>
        </w:tc>
      </w:tr>
      <w:tr w14:paraId="44E85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2767865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2DAF5E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13</w:t>
            </w:r>
          </w:p>
        </w:tc>
        <w:tc>
          <w:tcPr>
            <w:tcW w:w="867" w:type="dxa"/>
            <w:tcBorders>
              <w:top w:val="single" w:color="auto" w:sz="4" w:space="0"/>
              <w:left w:val="single" w:color="auto" w:sz="4" w:space="0"/>
              <w:bottom w:val="single" w:color="auto" w:sz="4" w:space="0"/>
              <w:right w:val="single" w:color="auto" w:sz="4" w:space="0"/>
            </w:tcBorders>
          </w:tcPr>
          <w:p w14:paraId="7FEE044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10.8</w:t>
            </w:r>
          </w:p>
        </w:tc>
        <w:tc>
          <w:tcPr>
            <w:tcW w:w="1023" w:type="dxa"/>
            <w:vMerge w:val="restart"/>
            <w:tcBorders>
              <w:top w:val="single" w:color="auto" w:sz="4" w:space="0"/>
              <w:left w:val="single" w:color="auto" w:sz="4" w:space="0"/>
              <w:right w:val="single" w:color="auto" w:sz="4" w:space="0"/>
            </w:tcBorders>
            <w:vAlign w:val="center"/>
          </w:tcPr>
          <w:p w14:paraId="366796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1.2</w:t>
            </w:r>
          </w:p>
        </w:tc>
        <w:tc>
          <w:tcPr>
            <w:tcW w:w="1027" w:type="dxa"/>
            <w:tcBorders>
              <w:top w:val="single" w:color="auto" w:sz="4" w:space="0"/>
              <w:left w:val="single" w:color="auto" w:sz="4" w:space="0"/>
              <w:bottom w:val="single" w:color="auto" w:sz="4" w:space="0"/>
              <w:right w:val="single" w:color="auto" w:sz="4" w:space="0"/>
            </w:tcBorders>
            <w:vAlign w:val="center"/>
          </w:tcPr>
          <w:p w14:paraId="09F44F6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9</w:t>
            </w:r>
          </w:p>
        </w:tc>
        <w:tc>
          <w:tcPr>
            <w:tcW w:w="1110" w:type="dxa"/>
            <w:tcBorders>
              <w:top w:val="single" w:color="auto" w:sz="4" w:space="0"/>
              <w:left w:val="single" w:color="auto" w:sz="4" w:space="0"/>
              <w:bottom w:val="single" w:color="auto" w:sz="4" w:space="0"/>
              <w:right w:val="single" w:color="auto" w:sz="4" w:space="0"/>
            </w:tcBorders>
          </w:tcPr>
          <w:p w14:paraId="70A1C8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13.8</w:t>
            </w:r>
          </w:p>
        </w:tc>
        <w:tc>
          <w:tcPr>
            <w:tcW w:w="1238" w:type="dxa"/>
            <w:vMerge w:val="restart"/>
            <w:tcBorders>
              <w:top w:val="single" w:color="auto" w:sz="4" w:space="0"/>
              <w:left w:val="single" w:color="auto" w:sz="4" w:space="0"/>
              <w:right w:val="single" w:color="auto" w:sz="4" w:space="0"/>
            </w:tcBorders>
            <w:vAlign w:val="center"/>
          </w:tcPr>
          <w:p w14:paraId="3726D5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2.3</w:t>
            </w:r>
          </w:p>
        </w:tc>
        <w:tc>
          <w:tcPr>
            <w:tcW w:w="1027" w:type="dxa"/>
            <w:tcBorders>
              <w:top w:val="single" w:color="auto" w:sz="4" w:space="0"/>
              <w:left w:val="single" w:color="auto" w:sz="4" w:space="0"/>
              <w:bottom w:val="single" w:color="auto" w:sz="4" w:space="0"/>
              <w:right w:val="single" w:color="auto" w:sz="4" w:space="0"/>
            </w:tcBorders>
            <w:vAlign w:val="center"/>
          </w:tcPr>
          <w:p w14:paraId="2B92BB0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6</w:t>
            </w:r>
          </w:p>
        </w:tc>
      </w:tr>
      <w:tr w14:paraId="3B061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3CD5DDF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370701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13</w:t>
            </w:r>
          </w:p>
        </w:tc>
        <w:tc>
          <w:tcPr>
            <w:tcW w:w="867" w:type="dxa"/>
            <w:tcBorders>
              <w:top w:val="single" w:color="auto" w:sz="4" w:space="0"/>
              <w:left w:val="single" w:color="auto" w:sz="4" w:space="0"/>
              <w:bottom w:val="single" w:color="auto" w:sz="4" w:space="0"/>
              <w:right w:val="single" w:color="auto" w:sz="4" w:space="0"/>
            </w:tcBorders>
          </w:tcPr>
          <w:p w14:paraId="4252B24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6.3</w:t>
            </w:r>
          </w:p>
        </w:tc>
        <w:tc>
          <w:tcPr>
            <w:tcW w:w="1023" w:type="dxa"/>
            <w:vMerge w:val="continue"/>
            <w:tcBorders>
              <w:left w:val="single" w:color="auto" w:sz="4" w:space="0"/>
              <w:right w:val="single" w:color="auto" w:sz="4" w:space="0"/>
            </w:tcBorders>
            <w:vAlign w:val="center"/>
          </w:tcPr>
          <w:p w14:paraId="05349B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286B12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5.25</w:t>
            </w:r>
          </w:p>
        </w:tc>
        <w:tc>
          <w:tcPr>
            <w:tcW w:w="1110" w:type="dxa"/>
            <w:tcBorders>
              <w:top w:val="single" w:color="auto" w:sz="4" w:space="0"/>
              <w:left w:val="single" w:color="auto" w:sz="4" w:space="0"/>
              <w:bottom w:val="single" w:color="auto" w:sz="4" w:space="0"/>
              <w:right w:val="single" w:color="auto" w:sz="4" w:space="0"/>
            </w:tcBorders>
          </w:tcPr>
          <w:p w14:paraId="0A6BF2D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6.5</w:t>
            </w:r>
          </w:p>
        </w:tc>
        <w:tc>
          <w:tcPr>
            <w:tcW w:w="1238" w:type="dxa"/>
            <w:vMerge w:val="continue"/>
            <w:tcBorders>
              <w:left w:val="single" w:color="auto" w:sz="4" w:space="0"/>
              <w:right w:val="single" w:color="auto" w:sz="4" w:space="0"/>
            </w:tcBorders>
            <w:vAlign w:val="center"/>
          </w:tcPr>
          <w:p w14:paraId="103356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1B04E21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2.83</w:t>
            </w:r>
          </w:p>
        </w:tc>
      </w:tr>
      <w:tr w14:paraId="498F1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6DE3482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5BD4DE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13</w:t>
            </w:r>
          </w:p>
        </w:tc>
        <w:tc>
          <w:tcPr>
            <w:tcW w:w="867" w:type="dxa"/>
            <w:tcBorders>
              <w:top w:val="single" w:color="auto" w:sz="4" w:space="0"/>
              <w:left w:val="single" w:color="auto" w:sz="4" w:space="0"/>
              <w:bottom w:val="single" w:color="auto" w:sz="4" w:space="0"/>
              <w:right w:val="single" w:color="auto" w:sz="4" w:space="0"/>
            </w:tcBorders>
          </w:tcPr>
          <w:p w14:paraId="383F71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6.5</w:t>
            </w:r>
          </w:p>
        </w:tc>
        <w:tc>
          <w:tcPr>
            <w:tcW w:w="1023" w:type="dxa"/>
            <w:vMerge w:val="continue"/>
            <w:tcBorders>
              <w:left w:val="single" w:color="auto" w:sz="4" w:space="0"/>
              <w:right w:val="single" w:color="auto" w:sz="4" w:space="0"/>
            </w:tcBorders>
            <w:vAlign w:val="center"/>
          </w:tcPr>
          <w:p w14:paraId="6AAD7D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564B94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5.42</w:t>
            </w:r>
          </w:p>
        </w:tc>
        <w:tc>
          <w:tcPr>
            <w:tcW w:w="1110" w:type="dxa"/>
            <w:tcBorders>
              <w:top w:val="single" w:color="auto" w:sz="4" w:space="0"/>
              <w:left w:val="single" w:color="auto" w:sz="4" w:space="0"/>
              <w:bottom w:val="single" w:color="auto" w:sz="4" w:space="0"/>
              <w:right w:val="single" w:color="auto" w:sz="4" w:space="0"/>
            </w:tcBorders>
          </w:tcPr>
          <w:p w14:paraId="5B6FA9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10.4</w:t>
            </w:r>
          </w:p>
        </w:tc>
        <w:tc>
          <w:tcPr>
            <w:tcW w:w="1238" w:type="dxa"/>
            <w:vMerge w:val="continue"/>
            <w:tcBorders>
              <w:left w:val="single" w:color="auto" w:sz="4" w:space="0"/>
              <w:right w:val="single" w:color="auto" w:sz="4" w:space="0"/>
            </w:tcBorders>
            <w:vAlign w:val="center"/>
          </w:tcPr>
          <w:p w14:paraId="3E065E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772E09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4.52</w:t>
            </w:r>
          </w:p>
        </w:tc>
      </w:tr>
      <w:tr w14:paraId="379FF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6BC6B62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58E4DBE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13</w:t>
            </w:r>
          </w:p>
        </w:tc>
        <w:tc>
          <w:tcPr>
            <w:tcW w:w="867" w:type="dxa"/>
            <w:tcBorders>
              <w:top w:val="single" w:color="auto" w:sz="4" w:space="0"/>
              <w:left w:val="single" w:color="auto" w:sz="4" w:space="0"/>
              <w:bottom w:val="single" w:color="auto" w:sz="4" w:space="0"/>
              <w:right w:val="single" w:color="auto" w:sz="4" w:space="0"/>
            </w:tcBorders>
          </w:tcPr>
          <w:p w14:paraId="1B3C8E1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8.5</w:t>
            </w:r>
          </w:p>
        </w:tc>
        <w:tc>
          <w:tcPr>
            <w:tcW w:w="1023" w:type="dxa"/>
            <w:vMerge w:val="continue"/>
            <w:tcBorders>
              <w:left w:val="single" w:color="auto" w:sz="4" w:space="0"/>
              <w:right w:val="single" w:color="auto" w:sz="4" w:space="0"/>
            </w:tcBorders>
            <w:vAlign w:val="center"/>
          </w:tcPr>
          <w:p w14:paraId="73B45A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0BF1C6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7.08</w:t>
            </w:r>
          </w:p>
        </w:tc>
        <w:tc>
          <w:tcPr>
            <w:tcW w:w="1110" w:type="dxa"/>
            <w:tcBorders>
              <w:top w:val="single" w:color="auto" w:sz="4" w:space="0"/>
              <w:left w:val="single" w:color="auto" w:sz="4" w:space="0"/>
              <w:bottom w:val="single" w:color="auto" w:sz="4" w:space="0"/>
              <w:right w:val="single" w:color="auto" w:sz="4" w:space="0"/>
            </w:tcBorders>
          </w:tcPr>
          <w:p w14:paraId="187C767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10.9</w:t>
            </w:r>
          </w:p>
        </w:tc>
        <w:tc>
          <w:tcPr>
            <w:tcW w:w="1238" w:type="dxa"/>
            <w:vMerge w:val="continue"/>
            <w:tcBorders>
              <w:left w:val="single" w:color="auto" w:sz="4" w:space="0"/>
              <w:right w:val="single" w:color="auto" w:sz="4" w:space="0"/>
            </w:tcBorders>
            <w:vAlign w:val="center"/>
          </w:tcPr>
          <w:p w14:paraId="6BD6CD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1C5C12B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4.74</w:t>
            </w:r>
          </w:p>
        </w:tc>
      </w:tr>
      <w:tr w14:paraId="2EFD6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774163B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739E44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13</w:t>
            </w:r>
          </w:p>
        </w:tc>
        <w:tc>
          <w:tcPr>
            <w:tcW w:w="867" w:type="dxa"/>
            <w:tcBorders>
              <w:top w:val="single" w:color="auto" w:sz="4" w:space="0"/>
              <w:left w:val="single" w:color="auto" w:sz="4" w:space="0"/>
              <w:bottom w:val="single" w:color="auto" w:sz="4" w:space="0"/>
              <w:right w:val="single" w:color="auto" w:sz="4" w:space="0"/>
            </w:tcBorders>
          </w:tcPr>
          <w:p w14:paraId="50C8C2C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w:t>
            </w:r>
          </w:p>
        </w:tc>
        <w:tc>
          <w:tcPr>
            <w:tcW w:w="1023" w:type="dxa"/>
            <w:vMerge w:val="continue"/>
            <w:tcBorders>
              <w:left w:val="single" w:color="auto" w:sz="4" w:space="0"/>
              <w:bottom w:val="single" w:color="auto" w:sz="4" w:space="0"/>
              <w:right w:val="single" w:color="auto" w:sz="4" w:space="0"/>
            </w:tcBorders>
            <w:vAlign w:val="center"/>
          </w:tcPr>
          <w:p w14:paraId="3534D6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049FC67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3.33</w:t>
            </w:r>
          </w:p>
        </w:tc>
        <w:tc>
          <w:tcPr>
            <w:tcW w:w="1110" w:type="dxa"/>
            <w:tcBorders>
              <w:top w:val="single" w:color="auto" w:sz="4" w:space="0"/>
              <w:left w:val="single" w:color="auto" w:sz="4" w:space="0"/>
              <w:bottom w:val="single" w:color="auto" w:sz="4" w:space="0"/>
              <w:right w:val="single" w:color="auto" w:sz="4" w:space="0"/>
            </w:tcBorders>
          </w:tcPr>
          <w:p w14:paraId="7211A4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5.8</w:t>
            </w:r>
          </w:p>
        </w:tc>
        <w:tc>
          <w:tcPr>
            <w:tcW w:w="1238" w:type="dxa"/>
            <w:vMerge w:val="continue"/>
            <w:tcBorders>
              <w:left w:val="single" w:color="auto" w:sz="4" w:space="0"/>
              <w:bottom w:val="single" w:color="auto" w:sz="4" w:space="0"/>
              <w:right w:val="single" w:color="auto" w:sz="4" w:space="0"/>
            </w:tcBorders>
            <w:vAlign w:val="center"/>
          </w:tcPr>
          <w:p w14:paraId="5E615F5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0A1E0B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2.52</w:t>
            </w:r>
          </w:p>
        </w:tc>
      </w:tr>
      <w:tr w14:paraId="285E4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118DED8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shd w:val="clear" w:color="auto" w:fill="auto"/>
            <w:vAlign w:val="top"/>
          </w:tcPr>
          <w:p w14:paraId="082753D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14</w:t>
            </w:r>
          </w:p>
        </w:tc>
        <w:tc>
          <w:tcPr>
            <w:tcW w:w="867" w:type="dxa"/>
            <w:tcBorders>
              <w:top w:val="single" w:color="auto" w:sz="4" w:space="0"/>
              <w:left w:val="single" w:color="auto" w:sz="4" w:space="0"/>
              <w:bottom w:val="single" w:color="auto" w:sz="4" w:space="0"/>
              <w:right w:val="single" w:color="auto" w:sz="4" w:space="0"/>
            </w:tcBorders>
            <w:shd w:val="clear" w:color="auto" w:fill="auto"/>
            <w:vAlign w:val="top"/>
          </w:tcPr>
          <w:p w14:paraId="5120AFA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8.7</w:t>
            </w:r>
          </w:p>
        </w:tc>
        <w:tc>
          <w:tcPr>
            <w:tcW w:w="1023" w:type="dxa"/>
            <w:vMerge w:val="restart"/>
            <w:tcBorders>
              <w:left w:val="single" w:color="auto" w:sz="4" w:space="0"/>
              <w:right w:val="single" w:color="auto" w:sz="4" w:space="0"/>
            </w:tcBorders>
            <w:vAlign w:val="center"/>
          </w:tcPr>
          <w:p w14:paraId="08CF5C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1.2</w:t>
            </w:r>
          </w:p>
        </w:tc>
        <w:tc>
          <w:tcPr>
            <w:tcW w:w="1027" w:type="dxa"/>
            <w:tcBorders>
              <w:top w:val="single" w:color="auto" w:sz="4" w:space="0"/>
              <w:left w:val="single" w:color="auto" w:sz="4" w:space="0"/>
              <w:bottom w:val="single" w:color="auto" w:sz="4" w:space="0"/>
              <w:right w:val="single" w:color="auto" w:sz="4" w:space="0"/>
            </w:tcBorders>
            <w:shd w:val="clear" w:color="auto" w:fill="auto"/>
            <w:vAlign w:val="center"/>
          </w:tcPr>
          <w:p w14:paraId="3E86CFC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kern w:val="2"/>
                <w:sz w:val="18"/>
                <w:szCs w:val="18"/>
                <w:lang w:val="en-US" w:eastAsia="zh-CN" w:bidi="ar-SA"/>
              </w:rPr>
              <w:t>7.25</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14:paraId="206D2FA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12.2</w:t>
            </w:r>
          </w:p>
        </w:tc>
        <w:tc>
          <w:tcPr>
            <w:tcW w:w="1238" w:type="dxa"/>
            <w:vMerge w:val="restart"/>
            <w:tcBorders>
              <w:left w:val="single" w:color="auto" w:sz="4" w:space="0"/>
              <w:right w:val="single" w:color="auto" w:sz="4" w:space="0"/>
            </w:tcBorders>
            <w:vAlign w:val="center"/>
          </w:tcPr>
          <w:p w14:paraId="646BA0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2.9</w:t>
            </w:r>
          </w:p>
        </w:tc>
        <w:tc>
          <w:tcPr>
            <w:tcW w:w="1027" w:type="dxa"/>
            <w:tcBorders>
              <w:top w:val="single" w:color="auto" w:sz="4" w:space="0"/>
              <w:left w:val="single" w:color="auto" w:sz="4" w:space="0"/>
              <w:bottom w:val="single" w:color="auto" w:sz="4" w:space="0"/>
              <w:right w:val="single" w:color="auto" w:sz="4" w:space="0"/>
            </w:tcBorders>
            <w:vAlign w:val="center"/>
          </w:tcPr>
          <w:p w14:paraId="1203F4F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4.21</w:t>
            </w:r>
          </w:p>
        </w:tc>
      </w:tr>
      <w:tr w14:paraId="1E9BB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3D7D6A9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shd w:val="clear" w:color="auto" w:fill="auto"/>
            <w:vAlign w:val="top"/>
          </w:tcPr>
          <w:p w14:paraId="5A2B6A8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14</w:t>
            </w:r>
          </w:p>
        </w:tc>
        <w:tc>
          <w:tcPr>
            <w:tcW w:w="867" w:type="dxa"/>
            <w:tcBorders>
              <w:top w:val="single" w:color="auto" w:sz="4" w:space="0"/>
              <w:left w:val="single" w:color="auto" w:sz="4" w:space="0"/>
              <w:bottom w:val="single" w:color="auto" w:sz="4" w:space="0"/>
              <w:right w:val="single" w:color="auto" w:sz="4" w:space="0"/>
            </w:tcBorders>
            <w:shd w:val="clear" w:color="auto" w:fill="auto"/>
            <w:vAlign w:val="top"/>
          </w:tcPr>
          <w:p w14:paraId="6EEF972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12.3</w:t>
            </w:r>
          </w:p>
        </w:tc>
        <w:tc>
          <w:tcPr>
            <w:tcW w:w="1023" w:type="dxa"/>
            <w:vMerge w:val="continue"/>
            <w:tcBorders>
              <w:left w:val="single" w:color="auto" w:sz="4" w:space="0"/>
              <w:right w:val="single" w:color="auto" w:sz="4" w:space="0"/>
            </w:tcBorders>
            <w:vAlign w:val="center"/>
          </w:tcPr>
          <w:p w14:paraId="4A1D01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shd w:val="clear" w:color="auto" w:fill="auto"/>
            <w:vAlign w:val="center"/>
          </w:tcPr>
          <w:p w14:paraId="4702D44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kern w:val="2"/>
                <w:sz w:val="18"/>
                <w:szCs w:val="18"/>
                <w:lang w:val="en-US" w:eastAsia="zh-CN" w:bidi="ar-SA"/>
              </w:rPr>
              <w:t>10.25</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14:paraId="0C8C166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8.7</w:t>
            </w:r>
          </w:p>
        </w:tc>
        <w:tc>
          <w:tcPr>
            <w:tcW w:w="1238" w:type="dxa"/>
            <w:vMerge w:val="continue"/>
            <w:tcBorders>
              <w:left w:val="single" w:color="auto" w:sz="4" w:space="0"/>
              <w:right w:val="single" w:color="auto" w:sz="4" w:space="0"/>
            </w:tcBorders>
            <w:vAlign w:val="center"/>
          </w:tcPr>
          <w:p w14:paraId="17B8515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14C3007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w:t>
            </w:r>
          </w:p>
        </w:tc>
      </w:tr>
      <w:tr w14:paraId="2D0D5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26F3FAD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shd w:val="clear" w:color="auto" w:fill="auto"/>
            <w:vAlign w:val="top"/>
          </w:tcPr>
          <w:p w14:paraId="72948B6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14</w:t>
            </w:r>
          </w:p>
        </w:tc>
        <w:tc>
          <w:tcPr>
            <w:tcW w:w="867" w:type="dxa"/>
            <w:tcBorders>
              <w:top w:val="single" w:color="auto" w:sz="4" w:space="0"/>
              <w:left w:val="single" w:color="auto" w:sz="4" w:space="0"/>
              <w:bottom w:val="single" w:color="auto" w:sz="4" w:space="0"/>
              <w:right w:val="single" w:color="auto" w:sz="4" w:space="0"/>
            </w:tcBorders>
            <w:shd w:val="clear" w:color="auto" w:fill="auto"/>
            <w:vAlign w:val="top"/>
          </w:tcPr>
          <w:p w14:paraId="0EDD5CC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15.2</w:t>
            </w:r>
          </w:p>
        </w:tc>
        <w:tc>
          <w:tcPr>
            <w:tcW w:w="1023" w:type="dxa"/>
            <w:vMerge w:val="continue"/>
            <w:tcBorders>
              <w:left w:val="single" w:color="auto" w:sz="4" w:space="0"/>
              <w:right w:val="single" w:color="auto" w:sz="4" w:space="0"/>
            </w:tcBorders>
            <w:vAlign w:val="center"/>
          </w:tcPr>
          <w:p w14:paraId="2C51889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shd w:val="clear" w:color="auto" w:fill="auto"/>
            <w:vAlign w:val="center"/>
          </w:tcPr>
          <w:p w14:paraId="20A90A8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kern w:val="2"/>
                <w:sz w:val="18"/>
                <w:szCs w:val="18"/>
                <w:lang w:val="en-US" w:eastAsia="zh-CN" w:bidi="ar-SA"/>
              </w:rPr>
              <w:t>12.67</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14:paraId="66050FE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12.6</w:t>
            </w:r>
          </w:p>
        </w:tc>
        <w:tc>
          <w:tcPr>
            <w:tcW w:w="1238" w:type="dxa"/>
            <w:vMerge w:val="continue"/>
            <w:tcBorders>
              <w:left w:val="single" w:color="auto" w:sz="4" w:space="0"/>
              <w:right w:val="single" w:color="auto" w:sz="4" w:space="0"/>
            </w:tcBorders>
            <w:vAlign w:val="center"/>
          </w:tcPr>
          <w:p w14:paraId="6746F6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1BF596B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4.34</w:t>
            </w:r>
          </w:p>
        </w:tc>
      </w:tr>
      <w:tr w14:paraId="3DF3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5C62000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shd w:val="clear" w:color="auto" w:fill="auto"/>
            <w:vAlign w:val="top"/>
          </w:tcPr>
          <w:p w14:paraId="376D155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14</w:t>
            </w:r>
          </w:p>
        </w:tc>
        <w:tc>
          <w:tcPr>
            <w:tcW w:w="867" w:type="dxa"/>
            <w:tcBorders>
              <w:top w:val="single" w:color="auto" w:sz="4" w:space="0"/>
              <w:left w:val="single" w:color="auto" w:sz="4" w:space="0"/>
              <w:bottom w:val="single" w:color="auto" w:sz="4" w:space="0"/>
              <w:right w:val="single" w:color="auto" w:sz="4" w:space="0"/>
            </w:tcBorders>
            <w:shd w:val="clear" w:color="auto" w:fill="auto"/>
            <w:vAlign w:val="top"/>
          </w:tcPr>
          <w:p w14:paraId="035FFF6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15</w:t>
            </w:r>
          </w:p>
        </w:tc>
        <w:tc>
          <w:tcPr>
            <w:tcW w:w="1023" w:type="dxa"/>
            <w:vMerge w:val="continue"/>
            <w:tcBorders>
              <w:left w:val="single" w:color="auto" w:sz="4" w:space="0"/>
              <w:right w:val="single" w:color="auto" w:sz="4" w:space="0"/>
            </w:tcBorders>
            <w:vAlign w:val="center"/>
          </w:tcPr>
          <w:p w14:paraId="4B965D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shd w:val="clear" w:color="auto" w:fill="auto"/>
            <w:vAlign w:val="center"/>
          </w:tcPr>
          <w:p w14:paraId="1026073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kern w:val="2"/>
                <w:sz w:val="18"/>
                <w:szCs w:val="18"/>
                <w:lang w:val="en-US" w:eastAsia="zh-CN" w:bidi="ar-SA"/>
              </w:rPr>
              <w:t>12.5</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14:paraId="1A8184F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14</w:t>
            </w:r>
          </w:p>
        </w:tc>
        <w:tc>
          <w:tcPr>
            <w:tcW w:w="1238" w:type="dxa"/>
            <w:vMerge w:val="continue"/>
            <w:tcBorders>
              <w:left w:val="single" w:color="auto" w:sz="4" w:space="0"/>
              <w:right w:val="single" w:color="auto" w:sz="4" w:space="0"/>
            </w:tcBorders>
            <w:vAlign w:val="center"/>
          </w:tcPr>
          <w:p w14:paraId="603E82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78ACC5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4.83</w:t>
            </w:r>
          </w:p>
        </w:tc>
      </w:tr>
      <w:tr w14:paraId="18337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bottom w:val="single" w:color="auto" w:sz="4" w:space="0"/>
              <w:right w:val="single" w:color="auto" w:sz="4" w:space="0"/>
            </w:tcBorders>
          </w:tcPr>
          <w:p w14:paraId="42126B2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shd w:val="clear" w:color="auto" w:fill="auto"/>
            <w:vAlign w:val="top"/>
          </w:tcPr>
          <w:p w14:paraId="4C5AB2C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14</w:t>
            </w:r>
          </w:p>
        </w:tc>
        <w:tc>
          <w:tcPr>
            <w:tcW w:w="867" w:type="dxa"/>
            <w:tcBorders>
              <w:top w:val="single" w:color="auto" w:sz="4" w:space="0"/>
              <w:left w:val="single" w:color="auto" w:sz="4" w:space="0"/>
              <w:bottom w:val="single" w:color="auto" w:sz="4" w:space="0"/>
              <w:right w:val="single" w:color="auto" w:sz="4" w:space="0"/>
            </w:tcBorders>
            <w:shd w:val="clear" w:color="auto" w:fill="auto"/>
            <w:vAlign w:val="top"/>
          </w:tcPr>
          <w:p w14:paraId="6CA1225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17.6</w:t>
            </w:r>
          </w:p>
        </w:tc>
        <w:tc>
          <w:tcPr>
            <w:tcW w:w="1023" w:type="dxa"/>
            <w:vMerge w:val="continue"/>
            <w:tcBorders>
              <w:left w:val="single" w:color="auto" w:sz="4" w:space="0"/>
              <w:bottom w:val="single" w:color="auto" w:sz="4" w:space="0"/>
              <w:right w:val="single" w:color="auto" w:sz="4" w:space="0"/>
            </w:tcBorders>
            <w:vAlign w:val="center"/>
          </w:tcPr>
          <w:p w14:paraId="1AF401C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shd w:val="clear" w:color="auto" w:fill="auto"/>
            <w:vAlign w:val="center"/>
          </w:tcPr>
          <w:p w14:paraId="11FCEC2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kern w:val="2"/>
                <w:sz w:val="18"/>
                <w:szCs w:val="18"/>
                <w:lang w:val="en-US" w:eastAsia="zh-CN" w:bidi="ar-SA"/>
              </w:rPr>
              <w:t>14.67</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14:paraId="05467C2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9</w:t>
            </w:r>
          </w:p>
        </w:tc>
        <w:tc>
          <w:tcPr>
            <w:tcW w:w="1238" w:type="dxa"/>
            <w:vMerge w:val="continue"/>
            <w:tcBorders>
              <w:left w:val="single" w:color="auto" w:sz="4" w:space="0"/>
              <w:bottom w:val="single" w:color="auto" w:sz="4" w:space="0"/>
              <w:right w:val="single" w:color="auto" w:sz="4" w:space="0"/>
            </w:tcBorders>
            <w:vAlign w:val="center"/>
          </w:tcPr>
          <w:p w14:paraId="6140857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5C61DC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3.10</w:t>
            </w:r>
          </w:p>
        </w:tc>
      </w:tr>
      <w:tr w14:paraId="0763D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restart"/>
            <w:tcBorders>
              <w:top w:val="single" w:color="auto" w:sz="4" w:space="0"/>
              <w:left w:val="single" w:color="auto" w:sz="4" w:space="0"/>
              <w:right w:val="single" w:color="auto" w:sz="4" w:space="0"/>
            </w:tcBorders>
          </w:tcPr>
          <w:p w14:paraId="37E87D1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Times New Roman" w:cs="Times New Roman"/>
                <w:b/>
                <w:bCs/>
                <w:color w:val="auto"/>
                <w:sz w:val="18"/>
                <w:szCs w:val="18"/>
                <w:vertAlign w:val="superscript"/>
              </w:rPr>
              <w:t>68</w:t>
            </w:r>
            <w:r>
              <w:rPr>
                <w:rFonts w:hint="eastAsia" w:ascii="Times New Roman" w:hAnsi="Times New Roman" w:eastAsia="Times New Roman" w:cs="Times New Roman"/>
                <w:b/>
                <w:bCs/>
                <w:color w:val="auto"/>
                <w:sz w:val="18"/>
                <w:szCs w:val="18"/>
              </w:rPr>
              <w:t>Ga-FZ-NR</w:t>
            </w:r>
            <w:r>
              <w:rPr>
                <w:rFonts w:hint="eastAsia" w:ascii="Times New Roman" w:hAnsi="Times New Roman" w:eastAsia="宋体" w:cs="Times New Roman"/>
                <w:b/>
                <w:bCs/>
                <w:color w:val="auto"/>
                <w:sz w:val="18"/>
                <w:szCs w:val="18"/>
                <w:lang w:val="en-US" w:eastAsia="zh-CN"/>
              </w:rPr>
              <w:t>-7</w:t>
            </w:r>
          </w:p>
        </w:tc>
        <w:tc>
          <w:tcPr>
            <w:tcW w:w="803" w:type="dxa"/>
            <w:tcBorders>
              <w:top w:val="single" w:color="auto" w:sz="4" w:space="0"/>
              <w:left w:val="single" w:color="auto" w:sz="4" w:space="0"/>
              <w:bottom w:val="single" w:color="auto" w:sz="4" w:space="0"/>
              <w:right w:val="single" w:color="auto" w:sz="4" w:space="0"/>
            </w:tcBorders>
          </w:tcPr>
          <w:p w14:paraId="5B602E6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w:t>
            </w:r>
          </w:p>
        </w:tc>
        <w:tc>
          <w:tcPr>
            <w:tcW w:w="867" w:type="dxa"/>
            <w:tcBorders>
              <w:top w:val="single" w:color="auto" w:sz="4" w:space="0"/>
              <w:left w:val="single" w:color="auto" w:sz="4" w:space="0"/>
              <w:bottom w:val="single" w:color="auto" w:sz="4" w:space="0"/>
              <w:right w:val="single" w:color="auto" w:sz="4" w:space="0"/>
            </w:tcBorders>
          </w:tcPr>
          <w:p w14:paraId="632F6FF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4.9</w:t>
            </w:r>
          </w:p>
        </w:tc>
        <w:tc>
          <w:tcPr>
            <w:tcW w:w="1023" w:type="dxa"/>
            <w:vMerge w:val="restart"/>
            <w:tcBorders>
              <w:top w:val="single" w:color="auto" w:sz="4" w:space="0"/>
              <w:left w:val="single" w:color="auto" w:sz="4" w:space="0"/>
              <w:right w:val="single" w:color="auto" w:sz="4" w:space="0"/>
            </w:tcBorders>
            <w:vAlign w:val="center"/>
          </w:tcPr>
          <w:p w14:paraId="46640A5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1.3</w:t>
            </w:r>
          </w:p>
        </w:tc>
        <w:tc>
          <w:tcPr>
            <w:tcW w:w="1027" w:type="dxa"/>
            <w:tcBorders>
              <w:top w:val="single" w:color="auto" w:sz="4" w:space="0"/>
              <w:left w:val="single" w:color="auto" w:sz="4" w:space="0"/>
              <w:bottom w:val="single" w:color="auto" w:sz="4" w:space="0"/>
              <w:right w:val="single" w:color="auto" w:sz="4" w:space="0"/>
            </w:tcBorders>
            <w:vAlign w:val="center"/>
          </w:tcPr>
          <w:p w14:paraId="3EEB50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3.77</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14:paraId="2D35C34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1.6</w:t>
            </w:r>
          </w:p>
        </w:tc>
        <w:tc>
          <w:tcPr>
            <w:tcW w:w="1238" w:type="dxa"/>
            <w:vMerge w:val="restart"/>
            <w:tcBorders>
              <w:top w:val="single" w:color="auto" w:sz="4" w:space="0"/>
              <w:left w:val="single" w:color="auto" w:sz="4" w:space="0"/>
              <w:right w:val="single" w:color="auto" w:sz="4" w:space="0"/>
            </w:tcBorders>
            <w:vAlign w:val="center"/>
          </w:tcPr>
          <w:p w14:paraId="61852D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2.7</w:t>
            </w:r>
          </w:p>
        </w:tc>
        <w:tc>
          <w:tcPr>
            <w:tcW w:w="1027" w:type="dxa"/>
            <w:tcBorders>
              <w:top w:val="single" w:color="auto" w:sz="4" w:space="0"/>
              <w:left w:val="single" w:color="auto" w:sz="4" w:space="0"/>
              <w:bottom w:val="single" w:color="auto" w:sz="4" w:space="0"/>
              <w:right w:val="single" w:color="auto" w:sz="4" w:space="0"/>
            </w:tcBorders>
            <w:vAlign w:val="center"/>
          </w:tcPr>
          <w:p w14:paraId="32A244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0.59</w:t>
            </w:r>
          </w:p>
        </w:tc>
      </w:tr>
      <w:tr w14:paraId="7352B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3AB7254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706340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w:t>
            </w:r>
          </w:p>
        </w:tc>
        <w:tc>
          <w:tcPr>
            <w:tcW w:w="867" w:type="dxa"/>
            <w:tcBorders>
              <w:top w:val="single" w:color="auto" w:sz="4" w:space="0"/>
              <w:left w:val="single" w:color="auto" w:sz="4" w:space="0"/>
              <w:bottom w:val="single" w:color="auto" w:sz="4" w:space="0"/>
              <w:right w:val="single" w:color="auto" w:sz="4" w:space="0"/>
            </w:tcBorders>
          </w:tcPr>
          <w:p w14:paraId="7DA8289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4.7</w:t>
            </w:r>
          </w:p>
        </w:tc>
        <w:tc>
          <w:tcPr>
            <w:tcW w:w="1023" w:type="dxa"/>
            <w:vMerge w:val="continue"/>
            <w:tcBorders>
              <w:left w:val="single" w:color="auto" w:sz="4" w:space="0"/>
              <w:right w:val="single" w:color="auto" w:sz="4" w:space="0"/>
            </w:tcBorders>
            <w:vAlign w:val="center"/>
          </w:tcPr>
          <w:p w14:paraId="2DFCA82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1E73C5B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3.62</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14:paraId="425747C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1.7</w:t>
            </w:r>
          </w:p>
        </w:tc>
        <w:tc>
          <w:tcPr>
            <w:tcW w:w="1238" w:type="dxa"/>
            <w:vMerge w:val="continue"/>
            <w:tcBorders>
              <w:left w:val="single" w:color="auto" w:sz="4" w:space="0"/>
              <w:right w:val="single" w:color="auto" w:sz="4" w:space="0"/>
            </w:tcBorders>
            <w:vAlign w:val="center"/>
          </w:tcPr>
          <w:p w14:paraId="6A7C91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607EE7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0.63</w:t>
            </w:r>
          </w:p>
        </w:tc>
      </w:tr>
      <w:tr w14:paraId="2C40A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66105E1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766E2B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w:t>
            </w:r>
          </w:p>
        </w:tc>
        <w:tc>
          <w:tcPr>
            <w:tcW w:w="867" w:type="dxa"/>
            <w:tcBorders>
              <w:top w:val="single" w:color="auto" w:sz="4" w:space="0"/>
              <w:left w:val="single" w:color="auto" w:sz="4" w:space="0"/>
              <w:bottom w:val="single" w:color="auto" w:sz="4" w:space="0"/>
              <w:right w:val="single" w:color="auto" w:sz="4" w:space="0"/>
            </w:tcBorders>
          </w:tcPr>
          <w:p w14:paraId="5ACE2A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3.4</w:t>
            </w:r>
          </w:p>
        </w:tc>
        <w:tc>
          <w:tcPr>
            <w:tcW w:w="1023" w:type="dxa"/>
            <w:vMerge w:val="continue"/>
            <w:tcBorders>
              <w:left w:val="single" w:color="auto" w:sz="4" w:space="0"/>
              <w:right w:val="single" w:color="auto" w:sz="4" w:space="0"/>
            </w:tcBorders>
            <w:vAlign w:val="center"/>
          </w:tcPr>
          <w:p w14:paraId="71DBEF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1375723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2.62</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14:paraId="3045206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1.6</w:t>
            </w:r>
          </w:p>
        </w:tc>
        <w:tc>
          <w:tcPr>
            <w:tcW w:w="1238" w:type="dxa"/>
            <w:vMerge w:val="continue"/>
            <w:tcBorders>
              <w:left w:val="single" w:color="auto" w:sz="4" w:space="0"/>
              <w:right w:val="single" w:color="auto" w:sz="4" w:space="0"/>
            </w:tcBorders>
            <w:vAlign w:val="center"/>
          </w:tcPr>
          <w:p w14:paraId="71068E7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34EBEBC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0.59</w:t>
            </w:r>
          </w:p>
        </w:tc>
      </w:tr>
      <w:tr w14:paraId="6F2B1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71DC5BD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25E6C07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w:t>
            </w:r>
          </w:p>
        </w:tc>
        <w:tc>
          <w:tcPr>
            <w:tcW w:w="867" w:type="dxa"/>
            <w:tcBorders>
              <w:top w:val="single" w:color="auto" w:sz="4" w:space="0"/>
              <w:left w:val="single" w:color="auto" w:sz="4" w:space="0"/>
              <w:bottom w:val="single" w:color="auto" w:sz="4" w:space="0"/>
              <w:right w:val="single" w:color="auto" w:sz="4" w:space="0"/>
            </w:tcBorders>
          </w:tcPr>
          <w:p w14:paraId="1C35233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4.9</w:t>
            </w:r>
          </w:p>
        </w:tc>
        <w:tc>
          <w:tcPr>
            <w:tcW w:w="1023" w:type="dxa"/>
            <w:vMerge w:val="continue"/>
            <w:tcBorders>
              <w:left w:val="single" w:color="auto" w:sz="4" w:space="0"/>
              <w:right w:val="single" w:color="auto" w:sz="4" w:space="0"/>
            </w:tcBorders>
            <w:vAlign w:val="center"/>
          </w:tcPr>
          <w:p w14:paraId="6AE04E7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0B24CD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3.77</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14:paraId="4B66380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2.1</w:t>
            </w:r>
          </w:p>
        </w:tc>
        <w:tc>
          <w:tcPr>
            <w:tcW w:w="1238" w:type="dxa"/>
            <w:vMerge w:val="continue"/>
            <w:tcBorders>
              <w:left w:val="single" w:color="auto" w:sz="4" w:space="0"/>
              <w:right w:val="single" w:color="auto" w:sz="4" w:space="0"/>
            </w:tcBorders>
            <w:vAlign w:val="center"/>
          </w:tcPr>
          <w:p w14:paraId="30BCB85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634584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0.78</w:t>
            </w:r>
          </w:p>
        </w:tc>
      </w:tr>
      <w:tr w14:paraId="1EB48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7216F2E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56E167D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w:t>
            </w:r>
          </w:p>
        </w:tc>
        <w:tc>
          <w:tcPr>
            <w:tcW w:w="867" w:type="dxa"/>
            <w:tcBorders>
              <w:top w:val="single" w:color="auto" w:sz="4" w:space="0"/>
              <w:left w:val="single" w:color="auto" w:sz="4" w:space="0"/>
              <w:bottom w:val="single" w:color="auto" w:sz="4" w:space="0"/>
              <w:right w:val="single" w:color="auto" w:sz="4" w:space="0"/>
            </w:tcBorders>
          </w:tcPr>
          <w:p w14:paraId="270EC6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4.3</w:t>
            </w:r>
          </w:p>
        </w:tc>
        <w:tc>
          <w:tcPr>
            <w:tcW w:w="1023" w:type="dxa"/>
            <w:vMerge w:val="continue"/>
            <w:tcBorders>
              <w:left w:val="single" w:color="auto" w:sz="4" w:space="0"/>
              <w:bottom w:val="single" w:color="auto" w:sz="4" w:space="0"/>
              <w:right w:val="single" w:color="auto" w:sz="4" w:space="0"/>
            </w:tcBorders>
            <w:vAlign w:val="center"/>
          </w:tcPr>
          <w:p w14:paraId="76C9F3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4A2C71C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3.31</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14:paraId="14FC5DC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1.3</w:t>
            </w:r>
          </w:p>
        </w:tc>
        <w:tc>
          <w:tcPr>
            <w:tcW w:w="1238" w:type="dxa"/>
            <w:vMerge w:val="continue"/>
            <w:tcBorders>
              <w:left w:val="single" w:color="auto" w:sz="4" w:space="0"/>
              <w:bottom w:val="single" w:color="auto" w:sz="4" w:space="0"/>
              <w:right w:val="single" w:color="auto" w:sz="4" w:space="0"/>
            </w:tcBorders>
            <w:vAlign w:val="center"/>
          </w:tcPr>
          <w:p w14:paraId="2C1ADC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245A5F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0.48</w:t>
            </w:r>
          </w:p>
        </w:tc>
      </w:tr>
      <w:tr w14:paraId="7F8CD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38E1899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31D50D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15</w:t>
            </w:r>
          </w:p>
        </w:tc>
        <w:tc>
          <w:tcPr>
            <w:tcW w:w="867" w:type="dxa"/>
            <w:tcBorders>
              <w:top w:val="single" w:color="auto" w:sz="4" w:space="0"/>
              <w:left w:val="single" w:color="auto" w:sz="4" w:space="0"/>
              <w:bottom w:val="single" w:color="auto" w:sz="4" w:space="0"/>
              <w:right w:val="single" w:color="auto" w:sz="4" w:space="0"/>
            </w:tcBorders>
          </w:tcPr>
          <w:p w14:paraId="737A3B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8.3</w:t>
            </w:r>
          </w:p>
        </w:tc>
        <w:tc>
          <w:tcPr>
            <w:tcW w:w="1023" w:type="dxa"/>
            <w:vMerge w:val="restart"/>
            <w:tcBorders>
              <w:top w:val="single" w:color="auto" w:sz="4" w:space="0"/>
              <w:left w:val="single" w:color="auto" w:sz="4" w:space="0"/>
              <w:right w:val="single" w:color="auto" w:sz="4" w:space="0"/>
            </w:tcBorders>
            <w:vAlign w:val="center"/>
          </w:tcPr>
          <w:p w14:paraId="5805CE4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1.4</w:t>
            </w:r>
          </w:p>
        </w:tc>
        <w:tc>
          <w:tcPr>
            <w:tcW w:w="1027" w:type="dxa"/>
            <w:tcBorders>
              <w:top w:val="single" w:color="auto" w:sz="4" w:space="0"/>
              <w:left w:val="single" w:color="auto" w:sz="4" w:space="0"/>
              <w:bottom w:val="single" w:color="auto" w:sz="4" w:space="0"/>
              <w:right w:val="single" w:color="auto" w:sz="4" w:space="0"/>
            </w:tcBorders>
            <w:vAlign w:val="center"/>
          </w:tcPr>
          <w:p w14:paraId="180631E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5.93</w:t>
            </w:r>
          </w:p>
        </w:tc>
        <w:tc>
          <w:tcPr>
            <w:tcW w:w="1110" w:type="dxa"/>
            <w:tcBorders>
              <w:top w:val="single" w:color="auto" w:sz="4" w:space="0"/>
              <w:left w:val="single" w:color="auto" w:sz="4" w:space="0"/>
              <w:bottom w:val="single" w:color="auto" w:sz="4" w:space="0"/>
              <w:right w:val="single" w:color="auto" w:sz="4" w:space="0"/>
            </w:tcBorders>
          </w:tcPr>
          <w:p w14:paraId="17ACC20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7</w:t>
            </w:r>
          </w:p>
        </w:tc>
        <w:tc>
          <w:tcPr>
            <w:tcW w:w="1238" w:type="dxa"/>
            <w:vMerge w:val="restart"/>
            <w:tcBorders>
              <w:top w:val="single" w:color="auto" w:sz="4" w:space="0"/>
              <w:left w:val="single" w:color="auto" w:sz="4" w:space="0"/>
              <w:right w:val="single" w:color="auto" w:sz="4" w:space="0"/>
            </w:tcBorders>
            <w:vAlign w:val="center"/>
          </w:tcPr>
          <w:p w14:paraId="6CBACB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2.9</w:t>
            </w:r>
          </w:p>
        </w:tc>
        <w:tc>
          <w:tcPr>
            <w:tcW w:w="1027" w:type="dxa"/>
            <w:tcBorders>
              <w:top w:val="single" w:color="auto" w:sz="4" w:space="0"/>
              <w:left w:val="single" w:color="auto" w:sz="4" w:space="0"/>
              <w:bottom w:val="single" w:color="auto" w:sz="4" w:space="0"/>
              <w:right w:val="single" w:color="auto" w:sz="4" w:space="0"/>
            </w:tcBorders>
            <w:vAlign w:val="center"/>
          </w:tcPr>
          <w:p w14:paraId="453E81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2.41</w:t>
            </w:r>
          </w:p>
        </w:tc>
      </w:tr>
      <w:tr w14:paraId="2239F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3B76E9F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4507FD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15</w:t>
            </w:r>
          </w:p>
        </w:tc>
        <w:tc>
          <w:tcPr>
            <w:tcW w:w="867" w:type="dxa"/>
            <w:tcBorders>
              <w:top w:val="single" w:color="auto" w:sz="4" w:space="0"/>
              <w:left w:val="single" w:color="auto" w:sz="4" w:space="0"/>
              <w:bottom w:val="single" w:color="auto" w:sz="4" w:space="0"/>
              <w:right w:val="single" w:color="auto" w:sz="4" w:space="0"/>
            </w:tcBorders>
          </w:tcPr>
          <w:p w14:paraId="5D98EE9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5.7</w:t>
            </w:r>
          </w:p>
        </w:tc>
        <w:tc>
          <w:tcPr>
            <w:tcW w:w="1023" w:type="dxa"/>
            <w:vMerge w:val="continue"/>
            <w:tcBorders>
              <w:left w:val="single" w:color="auto" w:sz="4" w:space="0"/>
              <w:right w:val="single" w:color="auto" w:sz="4" w:space="0"/>
            </w:tcBorders>
            <w:vAlign w:val="center"/>
          </w:tcPr>
          <w:p w14:paraId="274F706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7E78B9E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4.07</w:t>
            </w:r>
          </w:p>
        </w:tc>
        <w:tc>
          <w:tcPr>
            <w:tcW w:w="1110" w:type="dxa"/>
            <w:tcBorders>
              <w:top w:val="single" w:color="auto" w:sz="4" w:space="0"/>
              <w:left w:val="single" w:color="auto" w:sz="4" w:space="0"/>
              <w:bottom w:val="single" w:color="auto" w:sz="4" w:space="0"/>
              <w:right w:val="single" w:color="auto" w:sz="4" w:space="0"/>
            </w:tcBorders>
          </w:tcPr>
          <w:p w14:paraId="2416283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5</w:t>
            </w:r>
          </w:p>
        </w:tc>
        <w:tc>
          <w:tcPr>
            <w:tcW w:w="1238" w:type="dxa"/>
            <w:vMerge w:val="continue"/>
            <w:tcBorders>
              <w:left w:val="single" w:color="auto" w:sz="4" w:space="0"/>
              <w:right w:val="single" w:color="auto" w:sz="4" w:space="0"/>
            </w:tcBorders>
            <w:vAlign w:val="center"/>
          </w:tcPr>
          <w:p w14:paraId="5200D72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013B98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1.72</w:t>
            </w:r>
          </w:p>
        </w:tc>
      </w:tr>
      <w:tr w14:paraId="39F30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202FA26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3B3578E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15</w:t>
            </w:r>
          </w:p>
        </w:tc>
        <w:tc>
          <w:tcPr>
            <w:tcW w:w="867" w:type="dxa"/>
            <w:tcBorders>
              <w:top w:val="single" w:color="auto" w:sz="4" w:space="0"/>
              <w:left w:val="single" w:color="auto" w:sz="4" w:space="0"/>
              <w:bottom w:val="single" w:color="auto" w:sz="4" w:space="0"/>
              <w:right w:val="single" w:color="auto" w:sz="4" w:space="0"/>
            </w:tcBorders>
          </w:tcPr>
          <w:p w14:paraId="4A3837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9.8</w:t>
            </w:r>
          </w:p>
        </w:tc>
        <w:tc>
          <w:tcPr>
            <w:tcW w:w="1023" w:type="dxa"/>
            <w:vMerge w:val="continue"/>
            <w:tcBorders>
              <w:left w:val="single" w:color="auto" w:sz="4" w:space="0"/>
              <w:right w:val="single" w:color="auto" w:sz="4" w:space="0"/>
            </w:tcBorders>
            <w:vAlign w:val="center"/>
          </w:tcPr>
          <w:p w14:paraId="694DBF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46D7082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7</w:t>
            </w:r>
          </w:p>
        </w:tc>
        <w:tc>
          <w:tcPr>
            <w:tcW w:w="1110" w:type="dxa"/>
            <w:tcBorders>
              <w:top w:val="single" w:color="auto" w:sz="4" w:space="0"/>
              <w:left w:val="single" w:color="auto" w:sz="4" w:space="0"/>
              <w:bottom w:val="single" w:color="auto" w:sz="4" w:space="0"/>
              <w:right w:val="single" w:color="auto" w:sz="4" w:space="0"/>
            </w:tcBorders>
          </w:tcPr>
          <w:p w14:paraId="763A36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7.1</w:t>
            </w:r>
          </w:p>
        </w:tc>
        <w:tc>
          <w:tcPr>
            <w:tcW w:w="1238" w:type="dxa"/>
            <w:vMerge w:val="continue"/>
            <w:tcBorders>
              <w:left w:val="single" w:color="auto" w:sz="4" w:space="0"/>
              <w:right w:val="single" w:color="auto" w:sz="4" w:space="0"/>
            </w:tcBorders>
            <w:vAlign w:val="center"/>
          </w:tcPr>
          <w:p w14:paraId="59EDDB8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1D1755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2.45</w:t>
            </w:r>
          </w:p>
        </w:tc>
      </w:tr>
      <w:tr w14:paraId="7A456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2113EB5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2F27BB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15</w:t>
            </w:r>
          </w:p>
        </w:tc>
        <w:tc>
          <w:tcPr>
            <w:tcW w:w="867" w:type="dxa"/>
            <w:tcBorders>
              <w:top w:val="single" w:color="auto" w:sz="4" w:space="0"/>
              <w:left w:val="single" w:color="auto" w:sz="4" w:space="0"/>
              <w:bottom w:val="single" w:color="auto" w:sz="4" w:space="0"/>
              <w:right w:val="single" w:color="auto" w:sz="4" w:space="0"/>
            </w:tcBorders>
          </w:tcPr>
          <w:p w14:paraId="1C121C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9.7</w:t>
            </w:r>
          </w:p>
        </w:tc>
        <w:tc>
          <w:tcPr>
            <w:tcW w:w="1023" w:type="dxa"/>
            <w:vMerge w:val="continue"/>
            <w:tcBorders>
              <w:left w:val="single" w:color="auto" w:sz="4" w:space="0"/>
              <w:right w:val="single" w:color="auto" w:sz="4" w:space="0"/>
            </w:tcBorders>
            <w:vAlign w:val="center"/>
          </w:tcPr>
          <w:p w14:paraId="294A73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736D6F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6.93</w:t>
            </w:r>
          </w:p>
        </w:tc>
        <w:tc>
          <w:tcPr>
            <w:tcW w:w="1110" w:type="dxa"/>
            <w:tcBorders>
              <w:top w:val="single" w:color="auto" w:sz="4" w:space="0"/>
              <w:left w:val="single" w:color="auto" w:sz="4" w:space="0"/>
              <w:bottom w:val="single" w:color="auto" w:sz="4" w:space="0"/>
              <w:right w:val="single" w:color="auto" w:sz="4" w:space="0"/>
            </w:tcBorders>
          </w:tcPr>
          <w:p w14:paraId="6EA4A1B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7.8</w:t>
            </w:r>
          </w:p>
        </w:tc>
        <w:tc>
          <w:tcPr>
            <w:tcW w:w="1238" w:type="dxa"/>
            <w:vMerge w:val="continue"/>
            <w:tcBorders>
              <w:left w:val="single" w:color="auto" w:sz="4" w:space="0"/>
              <w:right w:val="single" w:color="auto" w:sz="4" w:space="0"/>
            </w:tcBorders>
            <w:vAlign w:val="center"/>
          </w:tcPr>
          <w:p w14:paraId="5DF58F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432CCB1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2.69</w:t>
            </w:r>
          </w:p>
        </w:tc>
      </w:tr>
      <w:tr w14:paraId="26E78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0F4F3CD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0F3AED8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15</w:t>
            </w:r>
          </w:p>
        </w:tc>
        <w:tc>
          <w:tcPr>
            <w:tcW w:w="867" w:type="dxa"/>
            <w:tcBorders>
              <w:top w:val="single" w:color="auto" w:sz="4" w:space="0"/>
              <w:left w:val="single" w:color="auto" w:sz="4" w:space="0"/>
              <w:bottom w:val="single" w:color="auto" w:sz="4" w:space="0"/>
              <w:right w:val="single" w:color="auto" w:sz="4" w:space="0"/>
            </w:tcBorders>
          </w:tcPr>
          <w:p w14:paraId="1B4265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7.6</w:t>
            </w:r>
          </w:p>
        </w:tc>
        <w:tc>
          <w:tcPr>
            <w:tcW w:w="1023" w:type="dxa"/>
            <w:vMerge w:val="continue"/>
            <w:tcBorders>
              <w:left w:val="single" w:color="auto" w:sz="4" w:space="0"/>
              <w:bottom w:val="single" w:color="auto" w:sz="4" w:space="0"/>
              <w:right w:val="single" w:color="auto" w:sz="4" w:space="0"/>
            </w:tcBorders>
            <w:vAlign w:val="center"/>
          </w:tcPr>
          <w:p w14:paraId="1BF1B5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20B26F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5.43</w:t>
            </w:r>
          </w:p>
        </w:tc>
        <w:tc>
          <w:tcPr>
            <w:tcW w:w="1110" w:type="dxa"/>
            <w:tcBorders>
              <w:top w:val="single" w:color="auto" w:sz="4" w:space="0"/>
              <w:left w:val="single" w:color="auto" w:sz="4" w:space="0"/>
              <w:bottom w:val="single" w:color="auto" w:sz="4" w:space="0"/>
              <w:right w:val="single" w:color="auto" w:sz="4" w:space="0"/>
            </w:tcBorders>
          </w:tcPr>
          <w:p w14:paraId="0E546BE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6.2</w:t>
            </w:r>
          </w:p>
        </w:tc>
        <w:tc>
          <w:tcPr>
            <w:tcW w:w="1238" w:type="dxa"/>
            <w:vMerge w:val="continue"/>
            <w:tcBorders>
              <w:left w:val="single" w:color="auto" w:sz="4" w:space="0"/>
              <w:bottom w:val="single" w:color="auto" w:sz="4" w:space="0"/>
              <w:right w:val="single" w:color="auto" w:sz="4" w:space="0"/>
            </w:tcBorders>
            <w:vAlign w:val="center"/>
          </w:tcPr>
          <w:p w14:paraId="1D0395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1027" w:type="dxa"/>
            <w:tcBorders>
              <w:top w:val="single" w:color="auto" w:sz="4" w:space="0"/>
              <w:left w:val="single" w:color="auto" w:sz="4" w:space="0"/>
              <w:bottom w:val="single" w:color="auto" w:sz="4" w:space="0"/>
              <w:right w:val="single" w:color="auto" w:sz="4" w:space="0"/>
            </w:tcBorders>
            <w:vAlign w:val="center"/>
          </w:tcPr>
          <w:p w14:paraId="04C1BB5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2.14</w:t>
            </w:r>
          </w:p>
        </w:tc>
      </w:tr>
      <w:tr w14:paraId="7A8AA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right w:val="single" w:color="auto" w:sz="4" w:space="0"/>
            </w:tcBorders>
          </w:tcPr>
          <w:p w14:paraId="034D506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0EDEAEB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16</w:t>
            </w:r>
          </w:p>
        </w:tc>
        <w:tc>
          <w:tcPr>
            <w:tcW w:w="867" w:type="dxa"/>
            <w:tcBorders>
              <w:top w:val="single" w:color="auto" w:sz="4" w:space="0"/>
              <w:left w:val="single" w:color="auto" w:sz="4" w:space="0"/>
              <w:bottom w:val="single" w:color="auto" w:sz="4" w:space="0"/>
              <w:right w:val="single" w:color="auto" w:sz="4" w:space="0"/>
            </w:tcBorders>
          </w:tcPr>
          <w:p w14:paraId="578703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13.2</w:t>
            </w:r>
          </w:p>
        </w:tc>
        <w:tc>
          <w:tcPr>
            <w:tcW w:w="1023" w:type="dxa"/>
            <w:tcBorders>
              <w:top w:val="single" w:color="auto" w:sz="4" w:space="0"/>
              <w:left w:val="single" w:color="auto" w:sz="4" w:space="0"/>
              <w:bottom w:val="single" w:color="auto" w:sz="4" w:space="0"/>
              <w:right w:val="single" w:color="auto" w:sz="4" w:space="0"/>
            </w:tcBorders>
            <w:vAlign w:val="center"/>
          </w:tcPr>
          <w:p w14:paraId="0FC455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1.4</w:t>
            </w:r>
          </w:p>
        </w:tc>
        <w:tc>
          <w:tcPr>
            <w:tcW w:w="1027" w:type="dxa"/>
            <w:tcBorders>
              <w:top w:val="single" w:color="auto" w:sz="4" w:space="0"/>
              <w:left w:val="single" w:color="auto" w:sz="4" w:space="0"/>
              <w:bottom w:val="single" w:color="auto" w:sz="4" w:space="0"/>
              <w:right w:val="single" w:color="auto" w:sz="4" w:space="0"/>
            </w:tcBorders>
            <w:vAlign w:val="center"/>
          </w:tcPr>
          <w:p w14:paraId="547EF35C">
            <w:pPr>
              <w:keepNext w:val="0"/>
              <w:keepLines w:val="0"/>
              <w:suppressLineNumbers w:val="0"/>
              <w:tabs>
                <w:tab w:val="left" w:pos="349"/>
              </w:tabs>
              <w:spacing w:before="0" w:beforeAutospacing="0" w:after="0" w:afterAutospacing="0"/>
              <w:ind w:left="0" w:right="0"/>
              <w:jc w:val="left"/>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eastAsia="zh-CN"/>
              </w:rPr>
              <w:tab/>
            </w:r>
            <w:r>
              <w:rPr>
                <w:rFonts w:hint="eastAsia" w:ascii="Times New Roman" w:hAnsi="Times New Roman" w:eastAsia="宋体" w:cs="Times New Roman"/>
                <w:color w:val="auto"/>
                <w:sz w:val="18"/>
                <w:szCs w:val="18"/>
                <w:lang w:val="en-US" w:eastAsia="zh-CN"/>
              </w:rPr>
              <w:t>9.43</w:t>
            </w:r>
          </w:p>
        </w:tc>
        <w:tc>
          <w:tcPr>
            <w:tcW w:w="1110" w:type="dxa"/>
            <w:tcBorders>
              <w:top w:val="single" w:color="auto" w:sz="4" w:space="0"/>
              <w:left w:val="single" w:color="auto" w:sz="4" w:space="0"/>
              <w:bottom w:val="single" w:color="auto" w:sz="4" w:space="0"/>
              <w:right w:val="single" w:color="auto" w:sz="4" w:space="0"/>
            </w:tcBorders>
          </w:tcPr>
          <w:p w14:paraId="62C32D7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13.6</w:t>
            </w:r>
          </w:p>
        </w:tc>
        <w:tc>
          <w:tcPr>
            <w:tcW w:w="1238" w:type="dxa"/>
            <w:tcBorders>
              <w:top w:val="single" w:color="auto" w:sz="4" w:space="0"/>
              <w:left w:val="single" w:color="auto" w:sz="4" w:space="0"/>
              <w:bottom w:val="single" w:color="auto" w:sz="4" w:space="0"/>
              <w:right w:val="single" w:color="auto" w:sz="4" w:space="0"/>
            </w:tcBorders>
            <w:vAlign w:val="center"/>
          </w:tcPr>
          <w:p w14:paraId="5ECBCBE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2.1</w:t>
            </w:r>
          </w:p>
        </w:tc>
        <w:tc>
          <w:tcPr>
            <w:tcW w:w="1027" w:type="dxa"/>
            <w:tcBorders>
              <w:top w:val="single" w:color="auto" w:sz="4" w:space="0"/>
              <w:left w:val="single" w:color="auto" w:sz="4" w:space="0"/>
              <w:bottom w:val="single" w:color="auto" w:sz="4" w:space="0"/>
              <w:right w:val="single" w:color="auto" w:sz="4" w:space="0"/>
            </w:tcBorders>
            <w:vAlign w:val="center"/>
          </w:tcPr>
          <w:p w14:paraId="5F0A978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6.48</w:t>
            </w:r>
          </w:p>
        </w:tc>
      </w:tr>
      <w:tr w14:paraId="1008C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88" w:type="dxa"/>
            <w:vMerge w:val="continue"/>
            <w:tcBorders>
              <w:left w:val="single" w:color="auto" w:sz="4" w:space="0"/>
              <w:bottom w:val="single" w:color="auto" w:sz="4" w:space="0"/>
              <w:right w:val="single" w:color="auto" w:sz="4" w:space="0"/>
            </w:tcBorders>
          </w:tcPr>
          <w:p w14:paraId="43C8062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803" w:type="dxa"/>
            <w:tcBorders>
              <w:top w:val="single" w:color="auto" w:sz="4" w:space="0"/>
              <w:left w:val="single" w:color="auto" w:sz="4" w:space="0"/>
              <w:bottom w:val="single" w:color="auto" w:sz="4" w:space="0"/>
              <w:right w:val="single" w:color="auto" w:sz="4" w:space="0"/>
            </w:tcBorders>
          </w:tcPr>
          <w:p w14:paraId="5FC452D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17</w:t>
            </w:r>
          </w:p>
        </w:tc>
        <w:tc>
          <w:tcPr>
            <w:tcW w:w="867" w:type="dxa"/>
            <w:tcBorders>
              <w:top w:val="single" w:color="auto" w:sz="4" w:space="0"/>
              <w:left w:val="single" w:color="auto" w:sz="4" w:space="0"/>
              <w:bottom w:val="single" w:color="auto" w:sz="4" w:space="0"/>
              <w:right w:val="single" w:color="auto" w:sz="4" w:space="0"/>
            </w:tcBorders>
          </w:tcPr>
          <w:p w14:paraId="58DB48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11.9</w:t>
            </w:r>
          </w:p>
        </w:tc>
        <w:tc>
          <w:tcPr>
            <w:tcW w:w="1023" w:type="dxa"/>
            <w:tcBorders>
              <w:top w:val="single" w:color="auto" w:sz="4" w:space="0"/>
              <w:left w:val="single" w:color="auto" w:sz="4" w:space="0"/>
              <w:bottom w:val="single" w:color="auto" w:sz="4" w:space="0"/>
              <w:right w:val="single" w:color="auto" w:sz="4" w:space="0"/>
            </w:tcBorders>
            <w:vAlign w:val="center"/>
          </w:tcPr>
          <w:p w14:paraId="60B1B9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1.8</w:t>
            </w:r>
          </w:p>
        </w:tc>
        <w:tc>
          <w:tcPr>
            <w:tcW w:w="1027" w:type="dxa"/>
            <w:tcBorders>
              <w:top w:val="single" w:color="auto" w:sz="4" w:space="0"/>
              <w:left w:val="single" w:color="auto" w:sz="4" w:space="0"/>
              <w:bottom w:val="single" w:color="auto" w:sz="4" w:space="0"/>
              <w:right w:val="single" w:color="auto" w:sz="4" w:space="0"/>
            </w:tcBorders>
            <w:vAlign w:val="center"/>
          </w:tcPr>
          <w:p w14:paraId="072C72E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6.61</w:t>
            </w:r>
          </w:p>
        </w:tc>
        <w:tc>
          <w:tcPr>
            <w:tcW w:w="1110" w:type="dxa"/>
            <w:tcBorders>
              <w:top w:val="single" w:color="auto" w:sz="4" w:space="0"/>
              <w:left w:val="single" w:color="auto" w:sz="4" w:space="0"/>
              <w:bottom w:val="single" w:color="auto" w:sz="4" w:space="0"/>
              <w:right w:val="single" w:color="auto" w:sz="4" w:space="0"/>
            </w:tcBorders>
          </w:tcPr>
          <w:p w14:paraId="7E8E76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20.1</w:t>
            </w:r>
          </w:p>
        </w:tc>
        <w:tc>
          <w:tcPr>
            <w:tcW w:w="1238" w:type="dxa"/>
            <w:tcBorders>
              <w:top w:val="single" w:color="auto" w:sz="4" w:space="0"/>
              <w:left w:val="single" w:color="auto" w:sz="4" w:space="0"/>
              <w:bottom w:val="single" w:color="auto" w:sz="4" w:space="0"/>
              <w:right w:val="single" w:color="auto" w:sz="4" w:space="0"/>
            </w:tcBorders>
            <w:vAlign w:val="center"/>
          </w:tcPr>
          <w:p w14:paraId="3E638E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3.1</w:t>
            </w:r>
          </w:p>
        </w:tc>
        <w:tc>
          <w:tcPr>
            <w:tcW w:w="1027" w:type="dxa"/>
            <w:tcBorders>
              <w:top w:val="single" w:color="auto" w:sz="4" w:space="0"/>
              <w:left w:val="single" w:color="auto" w:sz="4" w:space="0"/>
              <w:bottom w:val="single" w:color="auto" w:sz="4" w:space="0"/>
              <w:right w:val="single" w:color="auto" w:sz="4" w:space="0"/>
            </w:tcBorders>
            <w:vAlign w:val="center"/>
          </w:tcPr>
          <w:p w14:paraId="3B33397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6.48</w:t>
            </w:r>
          </w:p>
        </w:tc>
      </w:tr>
    </w:tbl>
    <w:p w14:paraId="24E18A27">
      <w:pPr>
        <w:rPr>
          <w:rFonts w:ascii="Times New Roman" w:hAnsi="Times New Roman" w:eastAsia="宋体" w:cs="Times New Roman"/>
          <w:color w:val="auto"/>
          <w:sz w:val="18"/>
          <w:szCs w:val="18"/>
        </w:rPr>
      </w:pPr>
      <w:r>
        <w:rPr>
          <w:rFonts w:hint="eastAsia" w:ascii="Times New Roman" w:hAnsi="Times New Roman" w:cs="Times New Roman"/>
          <w:color w:val="auto"/>
          <w:sz w:val="18"/>
          <w:szCs w:val="18"/>
        </w:rPr>
        <w:t xml:space="preserve">* </w:t>
      </w:r>
      <w:r>
        <w:rPr>
          <w:rFonts w:ascii="Times New Roman" w:hAnsi="Times New Roman" w:eastAsia="宋体" w:cs="Times New Roman"/>
          <w:color w:val="auto"/>
          <w:sz w:val="18"/>
          <w:szCs w:val="18"/>
        </w:rPr>
        <w:t>SUVmax = maximum standardized uptake value, TBR = tumor-to-background</w:t>
      </w:r>
      <w:r>
        <w:rPr>
          <w:rFonts w:hint="eastAsia" w:ascii="Times New Roman" w:hAnsi="Times New Roman" w:eastAsia="宋体" w:cs="Times New Roman"/>
          <w:color w:val="auto"/>
          <w:sz w:val="18"/>
          <w:szCs w:val="18"/>
        </w:rPr>
        <w:t xml:space="preserve"> (Liver)</w:t>
      </w:r>
      <w:r>
        <w:rPr>
          <w:rFonts w:ascii="Times New Roman" w:hAnsi="Times New Roman" w:eastAsia="宋体" w:cs="Times New Roman"/>
          <w:color w:val="auto"/>
          <w:sz w:val="18"/>
          <w:szCs w:val="18"/>
        </w:rPr>
        <w:t xml:space="preserve"> ratio.</w:t>
      </w:r>
    </w:p>
    <w:p w14:paraId="1DB06C69">
      <w:pP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w:t>
      </w:r>
      <w:r>
        <w:rPr>
          <w:rFonts w:hint="eastAsia" w:ascii="Times New Roman" w:hAnsi="Times New Roman" w:eastAsia="宋体" w:cs="Times New Roman"/>
          <w:color w:val="auto"/>
          <w:sz w:val="18"/>
          <w:szCs w:val="18"/>
        </w:rPr>
        <w:t>Patient 05 has a high number of bone metastases; please refer to Figure 7</w:t>
      </w:r>
      <w:r>
        <w:rPr>
          <w:rFonts w:hint="eastAsia" w:ascii="Times New Roman" w:hAnsi="Times New Roman" w:eastAsia="宋体" w:cs="Times New Roman"/>
          <w:color w:val="auto"/>
          <w:sz w:val="18"/>
          <w:szCs w:val="18"/>
          <w:lang w:val="en-US" w:eastAsia="zh-CN"/>
        </w:rPr>
        <w:t>B</w:t>
      </w:r>
      <w:r>
        <w:rPr>
          <w:rFonts w:hint="eastAsia" w:ascii="Times New Roman" w:hAnsi="Times New Roman" w:eastAsia="宋体" w:cs="Times New Roman"/>
          <w:color w:val="auto"/>
          <w:sz w:val="18"/>
          <w:szCs w:val="18"/>
        </w:rPr>
        <w:t xml:space="preserve"> in the manuscript.</w:t>
      </w:r>
    </w:p>
    <w:p w14:paraId="40FB08A5">
      <w:pPr>
        <w:rPr>
          <w:rFonts w:ascii="Times New Roman" w:hAnsi="Times New Roman" w:eastAsia="宋体" w:cs="Times New Roman"/>
          <w:color w:val="auto"/>
          <w:sz w:val="18"/>
          <w:szCs w:val="18"/>
        </w:rPr>
      </w:pPr>
    </w:p>
    <w:p w14:paraId="0925FB8E"/>
    <w:p w14:paraId="212344F9">
      <w:pPr>
        <w:rPr>
          <w:rFonts w:hint="default" w:ascii="Times New Roman" w:hAnsi="Times New Roman" w:cs="Times New Roman"/>
          <w:sz w:val="24"/>
          <w:lang w:val="en-US" w:eastAsia="zh-CN"/>
        </w:rPr>
      </w:pPr>
      <w:r>
        <w:rPr>
          <w:rFonts w:hint="default" w:ascii="Times New Roman" w:hAnsi="Times New Roman" w:cs="Times New Roman"/>
          <w:sz w:val="24"/>
          <w:lang w:val="en-US" w:eastAsia="zh-CN"/>
        </w:rPr>
        <w:t>Reference</w:t>
      </w:r>
    </w:p>
    <w:p w14:paraId="552C0751">
      <w:pPr>
        <w:numPr>
          <w:ilvl w:val="0"/>
          <w:numId w:val="1"/>
        </w:num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 xml:space="preserve">Li Sun, Yuyun Sun, Ke Zuo, </w:t>
      </w:r>
      <w:r>
        <w:rPr>
          <w:rFonts w:hint="eastAsia" w:ascii="Times New Roman" w:hAnsi="Times New Roman" w:eastAsia="宋体" w:cs="Times New Roman"/>
          <w:szCs w:val="21"/>
        </w:rPr>
        <w:t>et al</w:t>
      </w:r>
      <w:r>
        <w:rPr>
          <w:rFonts w:hint="default" w:ascii="Times New Roman" w:hAnsi="Times New Roman" w:eastAsia="宋体" w:cs="Times New Roman"/>
          <w:sz w:val="21"/>
          <w:szCs w:val="21"/>
          <w:lang w:val="en-US" w:eastAsia="zh-CN"/>
        </w:rPr>
        <w:t xml:space="preserve">. Pilot Study of Nectin-4-Targeted PET Imaging Agent </w:t>
      </w:r>
      <w:r>
        <w:rPr>
          <w:rFonts w:hint="default" w:ascii="Times New Roman" w:hAnsi="Times New Roman" w:eastAsia="宋体" w:cs="Times New Roman"/>
          <w:sz w:val="21"/>
          <w:szCs w:val="21"/>
          <w:vertAlign w:val="baseline"/>
          <w:lang w:val="en-US" w:eastAsia="zh-CN"/>
        </w:rPr>
        <w:t>68</w:t>
      </w:r>
      <w:r>
        <w:rPr>
          <w:rFonts w:hint="default" w:ascii="Times New Roman" w:hAnsi="Times New Roman" w:eastAsia="宋体" w:cs="Times New Roman"/>
          <w:sz w:val="21"/>
          <w:szCs w:val="21"/>
          <w:lang w:val="en-US" w:eastAsia="zh-CN"/>
        </w:rPr>
        <w:t xml:space="preserve">Ga-FZ-NR-1 in Triple-Negative Breast Cancer from Bench to First-in-Human, </w:t>
      </w:r>
      <w:r>
        <w:rPr>
          <w:rFonts w:hint="default" w:ascii="Times New Roman" w:hAnsi="Times New Roman" w:eastAsia="宋体" w:cs="Times New Roman"/>
          <w:i/>
          <w:iCs/>
          <w:sz w:val="21"/>
          <w:szCs w:val="21"/>
          <w:lang w:val="en-US" w:eastAsia="zh-CN"/>
        </w:rPr>
        <w:t>Journal of Nuclear Medicine</w:t>
      </w:r>
      <w:r>
        <w:rPr>
          <w:rFonts w:hint="default" w:ascii="Times New Roman" w:hAnsi="Times New Roman" w:eastAsia="宋体" w:cs="Times New Roman"/>
          <w:sz w:val="21"/>
          <w:szCs w:val="21"/>
          <w:lang w:val="en-US" w:eastAsia="zh-CN"/>
        </w:rPr>
        <w:t>, 2025,66,473-479.</w:t>
      </w:r>
    </w:p>
    <w:p w14:paraId="54F720C3">
      <w:pPr>
        <w:numPr>
          <w:ilvl w:val="0"/>
          <w:numId w:val="1"/>
        </w:numPr>
        <w:rPr>
          <w:rFonts w:hint="default" w:ascii="Times New Roman" w:hAnsi="Times New Roman" w:cs="Times New Roman"/>
          <w:sz w:val="24"/>
          <w:lang w:val="en-US" w:eastAsia="zh-CN"/>
        </w:rPr>
      </w:pPr>
      <w:r>
        <w:rPr>
          <w:rFonts w:ascii="Times New Roman" w:hAnsi="Times New Roman" w:eastAsia="宋体" w:cs="Times New Roman"/>
          <w:szCs w:val="21"/>
        </w:rPr>
        <w:t>Challita-Eid PM</w:t>
      </w:r>
      <w:r>
        <w:rPr>
          <w:rFonts w:hint="eastAsia" w:ascii="Times New Roman" w:hAnsi="Times New Roman" w:eastAsia="宋体" w:cs="Times New Roman"/>
          <w:szCs w:val="21"/>
        </w:rPr>
        <w:t>,</w:t>
      </w:r>
      <w:r>
        <w:rPr>
          <w:rFonts w:ascii="Times New Roman" w:hAnsi="Times New Roman" w:eastAsia="宋体" w:cs="Times New Roman"/>
          <w:szCs w:val="21"/>
        </w:rPr>
        <w:t xml:space="preserve"> Satpayev D</w:t>
      </w:r>
      <w:r>
        <w:rPr>
          <w:rFonts w:hint="eastAsia" w:ascii="Times New Roman" w:hAnsi="Times New Roman" w:eastAsia="宋体" w:cs="Times New Roman"/>
          <w:szCs w:val="21"/>
        </w:rPr>
        <w:t>,</w:t>
      </w:r>
      <w:r>
        <w:rPr>
          <w:rFonts w:ascii="Times New Roman" w:hAnsi="Times New Roman" w:eastAsia="宋体" w:cs="Times New Roman"/>
          <w:szCs w:val="21"/>
        </w:rPr>
        <w:t xml:space="preserve"> Yang P</w:t>
      </w:r>
      <w:r>
        <w:rPr>
          <w:rFonts w:hint="eastAsia" w:ascii="Times New Roman" w:hAnsi="Times New Roman" w:eastAsia="宋体" w:cs="Times New Roman"/>
          <w:szCs w:val="21"/>
        </w:rPr>
        <w:t xml:space="preserve">, et al. </w:t>
      </w:r>
      <w:r>
        <w:rPr>
          <w:rFonts w:ascii="Times New Roman" w:hAnsi="Times New Roman" w:eastAsia="宋体" w:cs="Times New Roman"/>
          <w:szCs w:val="21"/>
        </w:rPr>
        <w:t xml:space="preserve">Enfortumab vedotin antibody–drug conjugate targeting Nectin-4 is a highly potent therapeutic agent in multiple preclinical cancer models. </w:t>
      </w:r>
      <w:r>
        <w:rPr>
          <w:rFonts w:ascii="Times New Roman" w:hAnsi="Times New Roman" w:eastAsia="宋体" w:cs="Times New Roman"/>
          <w:i/>
          <w:iCs/>
          <w:szCs w:val="21"/>
        </w:rPr>
        <w:t>Cancer Res</w:t>
      </w:r>
      <w:r>
        <w:rPr>
          <w:rFonts w:ascii="Times New Roman" w:hAnsi="Times New Roman" w:eastAsia="宋体" w:cs="Times New Roman"/>
          <w:szCs w:val="21"/>
        </w:rPr>
        <w:t xml:space="preserve"> 2016</w:t>
      </w:r>
      <w:r>
        <w:rPr>
          <w:rFonts w:hint="eastAsia" w:ascii="Times New Roman" w:hAnsi="Times New Roman" w:eastAsia="宋体" w:cs="Times New Roman"/>
          <w:szCs w:val="21"/>
        </w:rPr>
        <w:t>;</w:t>
      </w:r>
      <w:r>
        <w:rPr>
          <w:rFonts w:ascii="Times New Roman" w:hAnsi="Times New Roman" w:eastAsia="宋体" w:cs="Times New Roman"/>
          <w:b w:val="0"/>
          <w:bCs w:val="0"/>
          <w:szCs w:val="21"/>
        </w:rPr>
        <w:t>76</w:t>
      </w:r>
      <w:r>
        <w:rPr>
          <w:rFonts w:hint="eastAsia" w:ascii="Times New Roman" w:hAnsi="Times New Roman" w:eastAsia="宋体" w:cs="Times New Roman"/>
          <w:szCs w:val="21"/>
          <w:lang w:val="en-US" w:eastAsia="zh-CN"/>
        </w:rPr>
        <w:t>,</w:t>
      </w:r>
      <w:r>
        <w:rPr>
          <w:rFonts w:ascii="Times New Roman" w:hAnsi="Times New Roman" w:eastAsia="宋体" w:cs="Times New Roman"/>
          <w:szCs w:val="21"/>
        </w:rPr>
        <w:t xml:space="preserve"> 3003-3013</w:t>
      </w: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panose1 w:val="020B0604020202030204"/>
    <w:charset w:val="00"/>
    <w:family w:val="auto"/>
    <w:pitch w:val="default"/>
    <w:sig w:usb0="00000000" w:usb1="00000000" w:usb2="00000000" w:usb3="00000000" w:csb0="00000093"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A890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B9619">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55FB9619">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C417F6"/>
    <w:multiLevelType w:val="singleLevel"/>
    <w:tmpl w:val="9FC417F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306FF"/>
    <w:rsid w:val="01284C10"/>
    <w:rsid w:val="01361389"/>
    <w:rsid w:val="01764382"/>
    <w:rsid w:val="01AC5842"/>
    <w:rsid w:val="01B841E6"/>
    <w:rsid w:val="01D84888"/>
    <w:rsid w:val="01E641DB"/>
    <w:rsid w:val="024C0887"/>
    <w:rsid w:val="02571C51"/>
    <w:rsid w:val="025A704C"/>
    <w:rsid w:val="027125E7"/>
    <w:rsid w:val="02785724"/>
    <w:rsid w:val="02A721F7"/>
    <w:rsid w:val="02D52AF4"/>
    <w:rsid w:val="033A0C2B"/>
    <w:rsid w:val="034D4E02"/>
    <w:rsid w:val="03AD52F2"/>
    <w:rsid w:val="03E219EE"/>
    <w:rsid w:val="03EC63C9"/>
    <w:rsid w:val="03FB660C"/>
    <w:rsid w:val="04253689"/>
    <w:rsid w:val="04463EB1"/>
    <w:rsid w:val="049A5E25"/>
    <w:rsid w:val="050634BB"/>
    <w:rsid w:val="05171224"/>
    <w:rsid w:val="05373674"/>
    <w:rsid w:val="056521FC"/>
    <w:rsid w:val="0596483F"/>
    <w:rsid w:val="05C25634"/>
    <w:rsid w:val="05FB26E0"/>
    <w:rsid w:val="06A66D03"/>
    <w:rsid w:val="06D53145"/>
    <w:rsid w:val="06D7510F"/>
    <w:rsid w:val="07BA043C"/>
    <w:rsid w:val="07D23B28"/>
    <w:rsid w:val="07E7037B"/>
    <w:rsid w:val="085D1644"/>
    <w:rsid w:val="08602EE2"/>
    <w:rsid w:val="08F71A98"/>
    <w:rsid w:val="0911242E"/>
    <w:rsid w:val="093C74AB"/>
    <w:rsid w:val="0A187F18"/>
    <w:rsid w:val="0A1966ED"/>
    <w:rsid w:val="0A720425"/>
    <w:rsid w:val="0ACB31DC"/>
    <w:rsid w:val="0ACC2AB1"/>
    <w:rsid w:val="0B58443E"/>
    <w:rsid w:val="0B6251C3"/>
    <w:rsid w:val="0BD47E6F"/>
    <w:rsid w:val="0C1F4E62"/>
    <w:rsid w:val="0C9814B6"/>
    <w:rsid w:val="0CFE15B2"/>
    <w:rsid w:val="0D004C93"/>
    <w:rsid w:val="0D1D4983"/>
    <w:rsid w:val="0D6E6A18"/>
    <w:rsid w:val="0DA40C8F"/>
    <w:rsid w:val="0DB31737"/>
    <w:rsid w:val="0E77636A"/>
    <w:rsid w:val="0ED71A24"/>
    <w:rsid w:val="0F131BCA"/>
    <w:rsid w:val="0F4C0664"/>
    <w:rsid w:val="0F7B6853"/>
    <w:rsid w:val="0F8B118C"/>
    <w:rsid w:val="0FC6025E"/>
    <w:rsid w:val="0FF52AA9"/>
    <w:rsid w:val="105C48D7"/>
    <w:rsid w:val="1066305F"/>
    <w:rsid w:val="1102547E"/>
    <w:rsid w:val="11056D1C"/>
    <w:rsid w:val="112C42A9"/>
    <w:rsid w:val="11515ABE"/>
    <w:rsid w:val="118B7221"/>
    <w:rsid w:val="11987B90"/>
    <w:rsid w:val="11BC387F"/>
    <w:rsid w:val="123029BC"/>
    <w:rsid w:val="125C4FEB"/>
    <w:rsid w:val="12B75DF4"/>
    <w:rsid w:val="13257202"/>
    <w:rsid w:val="132E03E9"/>
    <w:rsid w:val="135A334F"/>
    <w:rsid w:val="144813FA"/>
    <w:rsid w:val="14575AE1"/>
    <w:rsid w:val="146D2C0E"/>
    <w:rsid w:val="14B46A8F"/>
    <w:rsid w:val="14F7697C"/>
    <w:rsid w:val="15526B36"/>
    <w:rsid w:val="157B135B"/>
    <w:rsid w:val="15FB249C"/>
    <w:rsid w:val="16465E0D"/>
    <w:rsid w:val="166A6CAE"/>
    <w:rsid w:val="16C34C92"/>
    <w:rsid w:val="172F0DDC"/>
    <w:rsid w:val="174E5B91"/>
    <w:rsid w:val="174F484D"/>
    <w:rsid w:val="177B5642"/>
    <w:rsid w:val="1787048B"/>
    <w:rsid w:val="17B172B6"/>
    <w:rsid w:val="17F84EE5"/>
    <w:rsid w:val="18502F73"/>
    <w:rsid w:val="187327BD"/>
    <w:rsid w:val="18D2099D"/>
    <w:rsid w:val="19AC29AD"/>
    <w:rsid w:val="1A141D7E"/>
    <w:rsid w:val="1A206975"/>
    <w:rsid w:val="1AA23110"/>
    <w:rsid w:val="1AFF47DC"/>
    <w:rsid w:val="1B083691"/>
    <w:rsid w:val="1B463797"/>
    <w:rsid w:val="1B5F12B0"/>
    <w:rsid w:val="1B813443"/>
    <w:rsid w:val="1BAF7FB0"/>
    <w:rsid w:val="1C8036FB"/>
    <w:rsid w:val="1C9E6B6A"/>
    <w:rsid w:val="1C9F6277"/>
    <w:rsid w:val="1CC7132A"/>
    <w:rsid w:val="1CDA105D"/>
    <w:rsid w:val="1D320E99"/>
    <w:rsid w:val="1D6F3E9B"/>
    <w:rsid w:val="1DA653E3"/>
    <w:rsid w:val="1DBE44DB"/>
    <w:rsid w:val="1DD261D8"/>
    <w:rsid w:val="1DF63C75"/>
    <w:rsid w:val="1E144C42"/>
    <w:rsid w:val="1E7E1EBC"/>
    <w:rsid w:val="1EDD6BE3"/>
    <w:rsid w:val="1EFA3C38"/>
    <w:rsid w:val="200D799B"/>
    <w:rsid w:val="203E48AB"/>
    <w:rsid w:val="20586E69"/>
    <w:rsid w:val="20767BC3"/>
    <w:rsid w:val="20831A0C"/>
    <w:rsid w:val="2093496F"/>
    <w:rsid w:val="20F3093F"/>
    <w:rsid w:val="212D1DF7"/>
    <w:rsid w:val="218477E9"/>
    <w:rsid w:val="21BC4B91"/>
    <w:rsid w:val="220152DE"/>
    <w:rsid w:val="221940D2"/>
    <w:rsid w:val="22513B6F"/>
    <w:rsid w:val="22554670"/>
    <w:rsid w:val="2265761B"/>
    <w:rsid w:val="237B0CD6"/>
    <w:rsid w:val="24145222"/>
    <w:rsid w:val="242A0B1C"/>
    <w:rsid w:val="24C828D3"/>
    <w:rsid w:val="25945135"/>
    <w:rsid w:val="25BB189B"/>
    <w:rsid w:val="25E70E85"/>
    <w:rsid w:val="26B75F6B"/>
    <w:rsid w:val="26CD1C32"/>
    <w:rsid w:val="26D7660D"/>
    <w:rsid w:val="26DB586D"/>
    <w:rsid w:val="26E74AA2"/>
    <w:rsid w:val="27411124"/>
    <w:rsid w:val="27AE5B23"/>
    <w:rsid w:val="27D72BA2"/>
    <w:rsid w:val="27FD20A3"/>
    <w:rsid w:val="284C0612"/>
    <w:rsid w:val="28642123"/>
    <w:rsid w:val="286E4D4F"/>
    <w:rsid w:val="28793E20"/>
    <w:rsid w:val="28926C90"/>
    <w:rsid w:val="28BB61E6"/>
    <w:rsid w:val="28C57065"/>
    <w:rsid w:val="29485BC7"/>
    <w:rsid w:val="297F5466"/>
    <w:rsid w:val="299E71F9"/>
    <w:rsid w:val="29BB1E01"/>
    <w:rsid w:val="2A2E3BBE"/>
    <w:rsid w:val="2AE34015"/>
    <w:rsid w:val="2B17347C"/>
    <w:rsid w:val="2B1B0CF6"/>
    <w:rsid w:val="2B2C517A"/>
    <w:rsid w:val="2B507D13"/>
    <w:rsid w:val="2B936FA7"/>
    <w:rsid w:val="2B9B7A1D"/>
    <w:rsid w:val="2B9D6077"/>
    <w:rsid w:val="2BFA7026"/>
    <w:rsid w:val="2C2E2107"/>
    <w:rsid w:val="2C477D91"/>
    <w:rsid w:val="2C7502FD"/>
    <w:rsid w:val="2C934D84"/>
    <w:rsid w:val="2CA927FA"/>
    <w:rsid w:val="2CF972DD"/>
    <w:rsid w:val="2D0619FA"/>
    <w:rsid w:val="2D0637A8"/>
    <w:rsid w:val="2D0B6BE2"/>
    <w:rsid w:val="2D12039F"/>
    <w:rsid w:val="2D7C1CBC"/>
    <w:rsid w:val="2D9964D8"/>
    <w:rsid w:val="2DC45B3D"/>
    <w:rsid w:val="2DF6381D"/>
    <w:rsid w:val="2E6E173D"/>
    <w:rsid w:val="2E755845"/>
    <w:rsid w:val="2E7D7A9A"/>
    <w:rsid w:val="2EBD258D"/>
    <w:rsid w:val="2EC456C9"/>
    <w:rsid w:val="2EF835C5"/>
    <w:rsid w:val="2EFC4E63"/>
    <w:rsid w:val="2F123AD4"/>
    <w:rsid w:val="2F4944BD"/>
    <w:rsid w:val="2FA84FEB"/>
    <w:rsid w:val="2FC55B9D"/>
    <w:rsid w:val="30186E35"/>
    <w:rsid w:val="302D729E"/>
    <w:rsid w:val="30B31E99"/>
    <w:rsid w:val="30B5176D"/>
    <w:rsid w:val="30F07F5D"/>
    <w:rsid w:val="31A43590"/>
    <w:rsid w:val="31AF440F"/>
    <w:rsid w:val="31B14FEE"/>
    <w:rsid w:val="31C0486E"/>
    <w:rsid w:val="31EB11BF"/>
    <w:rsid w:val="32376BD1"/>
    <w:rsid w:val="332E1CAB"/>
    <w:rsid w:val="33324535"/>
    <w:rsid w:val="3364747B"/>
    <w:rsid w:val="340E0A1E"/>
    <w:rsid w:val="341E3EBD"/>
    <w:rsid w:val="343706EB"/>
    <w:rsid w:val="344057F2"/>
    <w:rsid w:val="34BB30CA"/>
    <w:rsid w:val="359225C5"/>
    <w:rsid w:val="362B4280"/>
    <w:rsid w:val="36484E32"/>
    <w:rsid w:val="364C4922"/>
    <w:rsid w:val="36835ED7"/>
    <w:rsid w:val="36A744A5"/>
    <w:rsid w:val="36D45384"/>
    <w:rsid w:val="36E83F1F"/>
    <w:rsid w:val="37667C65"/>
    <w:rsid w:val="37D9777E"/>
    <w:rsid w:val="382D2531"/>
    <w:rsid w:val="385B0E4C"/>
    <w:rsid w:val="38673C95"/>
    <w:rsid w:val="38AD361D"/>
    <w:rsid w:val="38EC7CF6"/>
    <w:rsid w:val="38F8669B"/>
    <w:rsid w:val="39671A73"/>
    <w:rsid w:val="39974106"/>
    <w:rsid w:val="399E5398"/>
    <w:rsid w:val="39A97197"/>
    <w:rsid w:val="39D07618"/>
    <w:rsid w:val="3A4D2A17"/>
    <w:rsid w:val="3A856654"/>
    <w:rsid w:val="3B1E43B3"/>
    <w:rsid w:val="3B365BA1"/>
    <w:rsid w:val="3B6049CB"/>
    <w:rsid w:val="3C160534"/>
    <w:rsid w:val="3C3840D0"/>
    <w:rsid w:val="3C415B0D"/>
    <w:rsid w:val="3CEE3DC3"/>
    <w:rsid w:val="3D51281E"/>
    <w:rsid w:val="3DE90CA8"/>
    <w:rsid w:val="3DFA3F4A"/>
    <w:rsid w:val="3E285113"/>
    <w:rsid w:val="3E90381A"/>
    <w:rsid w:val="3F1C6E5B"/>
    <w:rsid w:val="3F1E2BD3"/>
    <w:rsid w:val="3FB157F6"/>
    <w:rsid w:val="3FB3156E"/>
    <w:rsid w:val="3FF2053A"/>
    <w:rsid w:val="40041DC9"/>
    <w:rsid w:val="40491ED2"/>
    <w:rsid w:val="40520D87"/>
    <w:rsid w:val="4077259B"/>
    <w:rsid w:val="407C5E04"/>
    <w:rsid w:val="40B25B72"/>
    <w:rsid w:val="40FB7670"/>
    <w:rsid w:val="40FC5196"/>
    <w:rsid w:val="412070D7"/>
    <w:rsid w:val="41377F7D"/>
    <w:rsid w:val="414508EB"/>
    <w:rsid w:val="419C50EC"/>
    <w:rsid w:val="42443012"/>
    <w:rsid w:val="4298343A"/>
    <w:rsid w:val="42CB3072"/>
    <w:rsid w:val="42D07ED4"/>
    <w:rsid w:val="42DA5063"/>
    <w:rsid w:val="42EC40BA"/>
    <w:rsid w:val="42F30C4E"/>
    <w:rsid w:val="42F9198D"/>
    <w:rsid w:val="43E84655"/>
    <w:rsid w:val="441E50BC"/>
    <w:rsid w:val="44727C49"/>
    <w:rsid w:val="44CB1108"/>
    <w:rsid w:val="44E7657C"/>
    <w:rsid w:val="450B59A8"/>
    <w:rsid w:val="451F0F4B"/>
    <w:rsid w:val="45B46040"/>
    <w:rsid w:val="46256F3D"/>
    <w:rsid w:val="462C5BD6"/>
    <w:rsid w:val="463870E8"/>
    <w:rsid w:val="465D66D7"/>
    <w:rsid w:val="46D603F1"/>
    <w:rsid w:val="470D3C59"/>
    <w:rsid w:val="4723522B"/>
    <w:rsid w:val="4742208F"/>
    <w:rsid w:val="475C24EB"/>
    <w:rsid w:val="47BB54A9"/>
    <w:rsid w:val="47CD5197"/>
    <w:rsid w:val="47F941DE"/>
    <w:rsid w:val="480F5508"/>
    <w:rsid w:val="484D0086"/>
    <w:rsid w:val="48BB2C20"/>
    <w:rsid w:val="491F5EC6"/>
    <w:rsid w:val="496F12AB"/>
    <w:rsid w:val="49725FF6"/>
    <w:rsid w:val="49843F7B"/>
    <w:rsid w:val="49940662"/>
    <w:rsid w:val="49CC3735"/>
    <w:rsid w:val="49D56585"/>
    <w:rsid w:val="4A557B85"/>
    <w:rsid w:val="4B295B5D"/>
    <w:rsid w:val="4BA30E1A"/>
    <w:rsid w:val="4BB710CF"/>
    <w:rsid w:val="4C814321"/>
    <w:rsid w:val="4CA2703E"/>
    <w:rsid w:val="4CE03BBE"/>
    <w:rsid w:val="4D700A9E"/>
    <w:rsid w:val="4D9B50BA"/>
    <w:rsid w:val="4DB0533F"/>
    <w:rsid w:val="4DBA61BD"/>
    <w:rsid w:val="4DE82D2A"/>
    <w:rsid w:val="4E1F4272"/>
    <w:rsid w:val="4EC21B06"/>
    <w:rsid w:val="4EED611E"/>
    <w:rsid w:val="4F155DA1"/>
    <w:rsid w:val="4F4053D7"/>
    <w:rsid w:val="4F7A5C04"/>
    <w:rsid w:val="4F81007F"/>
    <w:rsid w:val="4F817EC1"/>
    <w:rsid w:val="4F9602DB"/>
    <w:rsid w:val="4FD2167A"/>
    <w:rsid w:val="4FDF1F0B"/>
    <w:rsid w:val="5023629C"/>
    <w:rsid w:val="50252009"/>
    <w:rsid w:val="504760AB"/>
    <w:rsid w:val="50577CF3"/>
    <w:rsid w:val="50760AC1"/>
    <w:rsid w:val="507E7976"/>
    <w:rsid w:val="50AA5BA8"/>
    <w:rsid w:val="50D2381E"/>
    <w:rsid w:val="50D253CB"/>
    <w:rsid w:val="511301BE"/>
    <w:rsid w:val="51DD06CC"/>
    <w:rsid w:val="523A5B1F"/>
    <w:rsid w:val="525564B4"/>
    <w:rsid w:val="526219E0"/>
    <w:rsid w:val="52B72CCB"/>
    <w:rsid w:val="537806AC"/>
    <w:rsid w:val="53DD2C05"/>
    <w:rsid w:val="54134879"/>
    <w:rsid w:val="54195196"/>
    <w:rsid w:val="54505185"/>
    <w:rsid w:val="54663393"/>
    <w:rsid w:val="54A225AB"/>
    <w:rsid w:val="54B62810"/>
    <w:rsid w:val="54C811C0"/>
    <w:rsid w:val="55164621"/>
    <w:rsid w:val="552705DC"/>
    <w:rsid w:val="56321ED0"/>
    <w:rsid w:val="56343FEB"/>
    <w:rsid w:val="566E4C6E"/>
    <w:rsid w:val="56DC1309"/>
    <w:rsid w:val="56F75D8C"/>
    <w:rsid w:val="57045A6E"/>
    <w:rsid w:val="57DA7B88"/>
    <w:rsid w:val="57E75E01"/>
    <w:rsid w:val="57F31F69"/>
    <w:rsid w:val="594F4501"/>
    <w:rsid w:val="59DA76E1"/>
    <w:rsid w:val="5A2702C3"/>
    <w:rsid w:val="5A3A2B60"/>
    <w:rsid w:val="5A67147B"/>
    <w:rsid w:val="5A6E2809"/>
    <w:rsid w:val="5A9304C2"/>
    <w:rsid w:val="5ABD72ED"/>
    <w:rsid w:val="5ACD39D4"/>
    <w:rsid w:val="5B127639"/>
    <w:rsid w:val="5B256318"/>
    <w:rsid w:val="5BE07737"/>
    <w:rsid w:val="5BEF1728"/>
    <w:rsid w:val="5C046AD7"/>
    <w:rsid w:val="5C6750AC"/>
    <w:rsid w:val="5C763BF7"/>
    <w:rsid w:val="5CB07733"/>
    <w:rsid w:val="5CF606A8"/>
    <w:rsid w:val="5D02548B"/>
    <w:rsid w:val="5D563589"/>
    <w:rsid w:val="5D755C5D"/>
    <w:rsid w:val="5DDC7A8A"/>
    <w:rsid w:val="5E203E1A"/>
    <w:rsid w:val="5E8A5738"/>
    <w:rsid w:val="5F1C01C9"/>
    <w:rsid w:val="5F4678B1"/>
    <w:rsid w:val="603D6F06"/>
    <w:rsid w:val="604F4E8B"/>
    <w:rsid w:val="60660C10"/>
    <w:rsid w:val="606F1089"/>
    <w:rsid w:val="60806DF2"/>
    <w:rsid w:val="614D13CA"/>
    <w:rsid w:val="617B5519"/>
    <w:rsid w:val="6192502F"/>
    <w:rsid w:val="61B41449"/>
    <w:rsid w:val="62106F88"/>
    <w:rsid w:val="624D5485"/>
    <w:rsid w:val="6263077A"/>
    <w:rsid w:val="629642B5"/>
    <w:rsid w:val="62CC631F"/>
    <w:rsid w:val="62E96ED1"/>
    <w:rsid w:val="62FB09B2"/>
    <w:rsid w:val="63424833"/>
    <w:rsid w:val="634467FD"/>
    <w:rsid w:val="63BC2837"/>
    <w:rsid w:val="642B176B"/>
    <w:rsid w:val="64A15589"/>
    <w:rsid w:val="652533F4"/>
    <w:rsid w:val="65E41BD1"/>
    <w:rsid w:val="660D2ED6"/>
    <w:rsid w:val="66482160"/>
    <w:rsid w:val="679413D5"/>
    <w:rsid w:val="67E22141"/>
    <w:rsid w:val="67EB7247"/>
    <w:rsid w:val="681744E0"/>
    <w:rsid w:val="681A7B2C"/>
    <w:rsid w:val="68242759"/>
    <w:rsid w:val="688E5DAD"/>
    <w:rsid w:val="68CD4B9F"/>
    <w:rsid w:val="68E11F8B"/>
    <w:rsid w:val="68F95994"/>
    <w:rsid w:val="691E53FA"/>
    <w:rsid w:val="6958090C"/>
    <w:rsid w:val="698536CB"/>
    <w:rsid w:val="699E02E9"/>
    <w:rsid w:val="69BA7E5C"/>
    <w:rsid w:val="69E00902"/>
    <w:rsid w:val="6A6B466F"/>
    <w:rsid w:val="6BAA3517"/>
    <w:rsid w:val="6BEA2C07"/>
    <w:rsid w:val="6CBE317C"/>
    <w:rsid w:val="6D1F1741"/>
    <w:rsid w:val="6D77157D"/>
    <w:rsid w:val="6D7D3037"/>
    <w:rsid w:val="6E480B7B"/>
    <w:rsid w:val="6EA463A2"/>
    <w:rsid w:val="6ECE3E5D"/>
    <w:rsid w:val="6F20011E"/>
    <w:rsid w:val="6F5778B8"/>
    <w:rsid w:val="6F8F0E00"/>
    <w:rsid w:val="6FA8452B"/>
    <w:rsid w:val="6FCA7CF8"/>
    <w:rsid w:val="702E0A08"/>
    <w:rsid w:val="704C6CF1"/>
    <w:rsid w:val="707D6EAA"/>
    <w:rsid w:val="71CF57D2"/>
    <w:rsid w:val="71FE04BF"/>
    <w:rsid w:val="72750781"/>
    <w:rsid w:val="727F4621"/>
    <w:rsid w:val="72935746"/>
    <w:rsid w:val="72BB3B90"/>
    <w:rsid w:val="72DC7EF4"/>
    <w:rsid w:val="732022C1"/>
    <w:rsid w:val="73216882"/>
    <w:rsid w:val="734B15CA"/>
    <w:rsid w:val="73506AF8"/>
    <w:rsid w:val="736E6F7E"/>
    <w:rsid w:val="738B7E79"/>
    <w:rsid w:val="73920EBF"/>
    <w:rsid w:val="73C64D7F"/>
    <w:rsid w:val="740C0C71"/>
    <w:rsid w:val="746A5998"/>
    <w:rsid w:val="74A0585D"/>
    <w:rsid w:val="74CC21AE"/>
    <w:rsid w:val="751A116C"/>
    <w:rsid w:val="758B4BB3"/>
    <w:rsid w:val="75D457BF"/>
    <w:rsid w:val="75FC349B"/>
    <w:rsid w:val="762878B8"/>
    <w:rsid w:val="7693567A"/>
    <w:rsid w:val="76A41E4F"/>
    <w:rsid w:val="76EF03D6"/>
    <w:rsid w:val="770B16B4"/>
    <w:rsid w:val="776C4FC9"/>
    <w:rsid w:val="7799330A"/>
    <w:rsid w:val="77A15B74"/>
    <w:rsid w:val="77C13386"/>
    <w:rsid w:val="7879620C"/>
    <w:rsid w:val="787A4E45"/>
    <w:rsid w:val="788F00C3"/>
    <w:rsid w:val="78B611AB"/>
    <w:rsid w:val="78B96EEE"/>
    <w:rsid w:val="797572B9"/>
    <w:rsid w:val="798132EA"/>
    <w:rsid w:val="7A0B5527"/>
    <w:rsid w:val="7B5A49B8"/>
    <w:rsid w:val="7B7F441F"/>
    <w:rsid w:val="7B9652C4"/>
    <w:rsid w:val="7BF217B4"/>
    <w:rsid w:val="7C2823C0"/>
    <w:rsid w:val="7C286864"/>
    <w:rsid w:val="7C4D1E27"/>
    <w:rsid w:val="7CB25619"/>
    <w:rsid w:val="7CBE0F77"/>
    <w:rsid w:val="7CE56503"/>
    <w:rsid w:val="7D1B0177"/>
    <w:rsid w:val="7D592A4D"/>
    <w:rsid w:val="7D8324AC"/>
    <w:rsid w:val="7E0B59D9"/>
    <w:rsid w:val="7E4B4712"/>
    <w:rsid w:val="7E837D82"/>
    <w:rsid w:val="7E88183C"/>
    <w:rsid w:val="7E933D3D"/>
    <w:rsid w:val="7EAF0B77"/>
    <w:rsid w:val="7ED00AED"/>
    <w:rsid w:val="7F271055"/>
    <w:rsid w:val="7F3948E4"/>
    <w:rsid w:val="7F7B4EFD"/>
    <w:rsid w:val="7F947D6D"/>
    <w:rsid w:val="7F9D6E47"/>
    <w:rsid w:val="7FDF6B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qFormat/>
    <w:uiPriority w:val="0"/>
    <w:rPr>
      <w:color w:val="0000FF"/>
      <w:u w:val="single"/>
    </w:rPr>
  </w:style>
  <w:style w:type="table" w:customStyle="1" w:styleId="9">
    <w:name w:val="网格型1"/>
    <w:qFormat/>
    <w:uiPriority w:val="99"/>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Paragraph"/>
    <w:basedOn w:val="1"/>
    <w:qFormat/>
    <w:uiPriority w:val="0"/>
    <w:pPr>
      <w:widowControl/>
      <w:spacing w:before="120"/>
      <w:ind w:firstLine="720"/>
      <w:jc w:val="left"/>
    </w:pPr>
    <w:rPr>
      <w:rFonts w:ascii="Times New Roman" w:hAnsi="Times New Roman" w:eastAsia="Times New Roman" w:cs="Times New Roman"/>
      <w:kern w:val="0"/>
      <w:sz w:val="24"/>
      <w:szCs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0" Type="http://schemas.openxmlformats.org/officeDocument/2006/relationships/fontTable" Target="fontTable.xml"/><Relationship Id="rId3" Type="http://schemas.openxmlformats.org/officeDocument/2006/relationships/footer" Target="foot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44</Pages>
  <Words>311</Words>
  <Characters>2171</Characters>
  <Lines>0</Lines>
  <Paragraphs>0</Paragraphs>
  <TotalTime>27</TotalTime>
  <ScaleCrop>false</ScaleCrop>
  <LinksUpToDate>false</LinksUpToDate>
  <CharactersWithSpaces>2453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2025-06-24T07:56:00Z</dcterms:created>
  <dc:creator>sl144</dc:creator>
  <cp:lastModifiedBy>梨衣子</cp:lastModifiedBy>
  <cp:lastPrinted>2026-02-24T09:25:15Z</cp:lastPrinted>
  <dcterms:modified xsi:type="dcterms:W3CDTF">2026-02-25T10:14:35Z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eyJoZGlkIjoiZGE2Mjg2YTZkZTMyMTYwY2M1OTQ5YzJlN2MyYmRjOGEiLCJ1c2VySWQiOiIxMzY2NzI1ODE1In0=</vt:lpwstr>
  </property>
  <property fmtid="{D5CDD505-2E9C-101B-9397-08002B2CF9AE}" pid="4" name="ICV">
    <vt:lpwstr>5ADB65B8C4984410A76EA4B305203799_13</vt:lpwstr>
  </property>
</Properties>
</file>