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23CFD" w14:textId="4894A5A5" w:rsidR="00625E2E" w:rsidRPr="003D079F" w:rsidRDefault="00625E2E" w:rsidP="00625E2E">
      <w:pPr>
        <w:pStyle w:val="BATitle"/>
        <w:spacing w:line="360" w:lineRule="auto"/>
        <w:rPr>
          <w:rFonts w:eastAsiaTheme="minorEastAsia"/>
          <w:b/>
          <w:color w:val="000000" w:themeColor="text1"/>
          <w:sz w:val="32"/>
          <w:szCs w:val="32"/>
          <w:lang w:eastAsia="zh-CN"/>
        </w:rPr>
      </w:pPr>
      <w:r w:rsidRPr="00F901E0">
        <w:rPr>
          <w:rFonts w:eastAsia="Times New Roman" w:hint="eastAsia"/>
          <w:b/>
          <w:color w:val="000000" w:themeColor="text1"/>
          <w:sz w:val="32"/>
          <w:szCs w:val="32"/>
          <w:lang w:eastAsia="zh-CN"/>
        </w:rPr>
        <w:t>Supplementary</w:t>
      </w:r>
      <w:r w:rsidRPr="00F901E0">
        <w:rPr>
          <w:rFonts w:eastAsia="Times New Roman"/>
          <w:b/>
          <w:color w:val="000000" w:themeColor="text1"/>
          <w:sz w:val="32"/>
          <w:szCs w:val="32"/>
          <w:lang w:eastAsia="zh-CN"/>
        </w:rPr>
        <w:t xml:space="preserve"> </w:t>
      </w:r>
      <w:r w:rsidR="003D079F">
        <w:rPr>
          <w:rFonts w:eastAsiaTheme="minorEastAsia" w:hint="eastAsia"/>
          <w:b/>
          <w:color w:val="000000" w:themeColor="text1"/>
          <w:sz w:val="32"/>
          <w:szCs w:val="32"/>
          <w:lang w:eastAsia="zh-CN"/>
        </w:rPr>
        <w:t>Information</w:t>
      </w:r>
    </w:p>
    <w:p w14:paraId="11EA65CB" w14:textId="77777777" w:rsidR="00625E2E" w:rsidRPr="00F901E0" w:rsidRDefault="00625E2E" w:rsidP="00030D05">
      <w:pPr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</w:p>
    <w:p w14:paraId="4D0ACD0C" w14:textId="774C62CE" w:rsidR="00625E2E" w:rsidRPr="00625E2E" w:rsidRDefault="00625E2E" w:rsidP="00030D05">
      <w:pPr>
        <w:spacing w:line="480" w:lineRule="auto"/>
        <w:jc w:val="center"/>
        <w:rPr>
          <w:rFonts w:ascii="Times New Roman" w:eastAsia="宋体" w:hAnsi="Times New Roman" w:cs="Times New Roman"/>
          <w:b/>
          <w:bCs/>
          <w:color w:val="000000" w:themeColor="text1"/>
          <w:sz w:val="28"/>
          <w:szCs w:val="28"/>
        </w:rPr>
      </w:pPr>
      <w:r w:rsidRPr="00625E2E">
        <w:rPr>
          <w:rFonts w:ascii="Times New Roman" w:eastAsia="宋体" w:hAnsi="Times New Roman" w:cs="Times New Roman" w:hint="eastAsia"/>
          <w:b/>
          <w:bCs/>
          <w:color w:val="000000" w:themeColor="text1"/>
          <w:sz w:val="28"/>
          <w:szCs w:val="28"/>
        </w:rPr>
        <w:t xml:space="preserve">Inhibiting </w:t>
      </w:r>
      <w:bookmarkStart w:id="0" w:name="_Hlk216260352"/>
      <w:r w:rsidRPr="00625E2E">
        <w:rPr>
          <w:rFonts w:ascii="Times New Roman" w:eastAsia="宋体" w:hAnsi="Times New Roman" w:cs="Times New Roman" w:hint="eastAsia"/>
          <w:b/>
          <w:bCs/>
          <w:color w:val="000000" w:themeColor="text1"/>
          <w:sz w:val="28"/>
          <w:szCs w:val="28"/>
        </w:rPr>
        <w:t>Lactylation</w:t>
      </w:r>
      <w:bookmarkEnd w:id="0"/>
      <w:r w:rsidRPr="00625E2E">
        <w:rPr>
          <w:rFonts w:ascii="Times New Roman" w:eastAsia="宋体" w:hAnsi="Times New Roman" w:cs="Times New Roman" w:hint="eastAsia"/>
          <w:b/>
          <w:bCs/>
          <w:color w:val="000000" w:themeColor="text1"/>
          <w:sz w:val="28"/>
          <w:szCs w:val="28"/>
        </w:rPr>
        <w:t xml:space="preserve"> for Efficient Treatment of Renal Fibrosis </w:t>
      </w:r>
      <w:r w:rsidR="004044E4">
        <w:rPr>
          <w:rFonts w:ascii="Times New Roman" w:eastAsia="宋体" w:hAnsi="Times New Roman" w:cs="Times New Roman" w:hint="eastAsia"/>
          <w:b/>
          <w:bCs/>
          <w:color w:val="000000" w:themeColor="text1"/>
          <w:sz w:val="28"/>
          <w:szCs w:val="28"/>
        </w:rPr>
        <w:t>t</w:t>
      </w:r>
      <w:r w:rsidRPr="00625E2E">
        <w:rPr>
          <w:rFonts w:ascii="Times New Roman" w:eastAsia="宋体" w:hAnsi="Times New Roman" w:cs="Times New Roman" w:hint="eastAsia"/>
          <w:b/>
          <w:bCs/>
          <w:color w:val="000000" w:themeColor="text1"/>
          <w:sz w:val="28"/>
          <w:szCs w:val="28"/>
        </w:rPr>
        <w:t>hrough Targeting Nanomedicine of Renal Lactate Accumulation in Obstructed Kidney</w:t>
      </w:r>
    </w:p>
    <w:p w14:paraId="32691097" w14:textId="37F7DD77" w:rsidR="00625E2E" w:rsidRPr="008B1A84" w:rsidRDefault="00625E2E" w:rsidP="00030D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Pingshi</w:t>
      </w:r>
      <w:r w:rsidRPr="008B1A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Zhao</w:t>
      </w:r>
      <w:r w:rsidRPr="008B1A84">
        <w:rPr>
          <w:rFonts w:ascii="Times New Roman" w:hAnsi="Times New Roman" w:cs="Times New Roman" w:hint="eastAsia"/>
          <w:sz w:val="24"/>
          <w:szCs w:val="24"/>
          <w:vertAlign w:val="superscript"/>
        </w:rPr>
        <w:t>a</w:t>
      </w:r>
      <w:r w:rsidRPr="008B1A84">
        <w:rPr>
          <w:rFonts w:ascii="Times New Roman" w:hAnsi="Times New Roman" w:cs="Times New Roman"/>
          <w:sz w:val="24"/>
          <w:szCs w:val="24"/>
        </w:rPr>
        <w:t>,</w:t>
      </w:r>
      <w:r w:rsidR="00A2386C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 xml:space="preserve"> Xiaoxi</w:t>
      </w:r>
      <w:r w:rsidR="00A2386C" w:rsidRPr="008B1A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2386C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>Hu</w:t>
      </w:r>
      <w:r w:rsidR="00A2386C" w:rsidRPr="008B1A84">
        <w:rPr>
          <w:rFonts w:ascii="Times New Roman" w:hAnsi="Times New Roman" w:cs="Times New Roman" w:hint="eastAsia"/>
          <w:sz w:val="24"/>
          <w:szCs w:val="24"/>
          <w:vertAlign w:val="superscript"/>
        </w:rPr>
        <w:t>a</w:t>
      </w:r>
      <w:r w:rsidR="00074B78" w:rsidRPr="008B1A84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074B78" w:rsidRPr="00074B78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 xml:space="preserve"> </w:t>
      </w:r>
      <w:r w:rsidR="00074B78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>Qi</w:t>
      </w:r>
      <w:r w:rsidR="00074B78" w:rsidRPr="008B1A84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 xml:space="preserve"> </w:t>
      </w:r>
      <w:r w:rsidR="00074B78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>Liu</w:t>
      </w:r>
      <w:r w:rsidR="00074B78" w:rsidRPr="008B1A84">
        <w:rPr>
          <w:rFonts w:ascii="Times New Roman" w:hAnsi="Times New Roman" w:cs="Times New Roman" w:hint="eastAsia"/>
          <w:sz w:val="24"/>
          <w:szCs w:val="24"/>
          <w:shd w:val="clear" w:color="auto" w:fill="FFFFFF"/>
          <w:vertAlign w:val="superscript"/>
        </w:rPr>
        <w:t>a</w:t>
      </w:r>
      <w:r w:rsidR="00074B78" w:rsidRPr="008B1A84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>,</w:t>
      </w:r>
      <w:r w:rsidR="00074B78" w:rsidRPr="00074B7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2386C">
        <w:rPr>
          <w:rFonts w:ascii="Times New Roman" w:hAnsi="Times New Roman" w:cs="Times New Roman" w:hint="eastAsia"/>
          <w:sz w:val="24"/>
          <w:szCs w:val="24"/>
        </w:rPr>
        <w:t>Yanan</w:t>
      </w:r>
      <w:r w:rsidR="00A2386C" w:rsidRPr="008B1A84">
        <w:rPr>
          <w:rFonts w:ascii="Times New Roman" w:hAnsi="Times New Roman" w:cs="Times New Roman"/>
          <w:sz w:val="24"/>
          <w:szCs w:val="24"/>
        </w:rPr>
        <w:t xml:space="preserve"> </w:t>
      </w:r>
      <w:r w:rsidR="00A2386C">
        <w:rPr>
          <w:rFonts w:ascii="Times New Roman" w:hAnsi="Times New Roman" w:cs="Times New Roman" w:hint="eastAsia"/>
          <w:sz w:val="24"/>
          <w:szCs w:val="24"/>
        </w:rPr>
        <w:t>Wang</w:t>
      </w:r>
      <w:r w:rsidR="00A2386C" w:rsidRPr="008B1A84">
        <w:rPr>
          <w:rFonts w:ascii="Times New Roman" w:hAnsi="Times New Roman" w:cs="Times New Roman" w:hint="eastAsia"/>
          <w:sz w:val="24"/>
          <w:szCs w:val="24"/>
          <w:shd w:val="clear" w:color="auto" w:fill="FFFFFF"/>
          <w:vertAlign w:val="superscript"/>
        </w:rPr>
        <w:t>a</w:t>
      </w:r>
      <w:r w:rsidR="00074B78" w:rsidRPr="008B1A84">
        <w:rPr>
          <w:rFonts w:ascii="Times New Roman" w:hAnsi="Times New Roman" w:cs="Times New Roman"/>
          <w:sz w:val="24"/>
          <w:szCs w:val="24"/>
        </w:rPr>
        <w:t>,</w:t>
      </w:r>
      <w:r w:rsidRPr="008B1A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>Jiawei</w:t>
      </w:r>
      <w:r w:rsidRPr="008B1A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>Sun</w:t>
      </w:r>
      <w:r w:rsidRPr="008B1A84">
        <w:rPr>
          <w:rFonts w:ascii="Times New Roman" w:hAnsi="Times New Roman" w:cs="Times New Roman" w:hint="eastAsia"/>
          <w:sz w:val="24"/>
          <w:szCs w:val="24"/>
          <w:shd w:val="clear" w:color="auto" w:fill="FFFFFF"/>
          <w:vertAlign w:val="superscript"/>
        </w:rPr>
        <w:t>a</w:t>
      </w:r>
      <w:r w:rsidRPr="008B1A84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 xml:space="preserve"> </w:t>
      </w:r>
      <w:r w:rsidR="00074B78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>Shulin</w:t>
      </w:r>
      <w:r w:rsidR="00074B78" w:rsidRPr="008B1A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74B78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>Li</w:t>
      </w:r>
      <w:r w:rsidR="00074B78" w:rsidRPr="008B1A84">
        <w:rPr>
          <w:rFonts w:ascii="Times New Roman" w:hAnsi="Times New Roman" w:cs="Times New Roman" w:hint="eastAsia"/>
          <w:sz w:val="24"/>
          <w:szCs w:val="24"/>
          <w:shd w:val="clear" w:color="auto" w:fill="FFFFFF"/>
          <w:vertAlign w:val="superscript"/>
        </w:rPr>
        <w:t>a,b</w:t>
      </w:r>
      <w:r w:rsidR="00074B78" w:rsidRPr="008B1A84">
        <w:rPr>
          <w:rFonts w:ascii="Times New Roman" w:hAnsi="Times New Roman" w:cs="Times New Roman"/>
          <w:sz w:val="24"/>
          <w:szCs w:val="24"/>
        </w:rPr>
        <w:t>,</w:t>
      </w:r>
      <w:r w:rsidR="00074B7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B1A84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>Dong</w:t>
      </w:r>
      <w:r w:rsidRPr="008B1A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>Sun</w:t>
      </w:r>
      <w:r w:rsidRPr="008B1A84">
        <w:rPr>
          <w:rFonts w:ascii="Times New Roman" w:hAnsi="Times New Roman" w:cs="Times New Roman" w:hint="eastAsia"/>
          <w:sz w:val="24"/>
          <w:szCs w:val="24"/>
          <w:vertAlign w:val="superscript"/>
        </w:rPr>
        <w:t>a,b,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c,</w:t>
      </w:r>
      <w:r w:rsidRPr="00074B78">
        <w:rPr>
          <w:rFonts w:ascii="Times New Roman" w:hAnsi="Times New Roman" w:cs="Times New Roman"/>
          <w:sz w:val="24"/>
          <w:szCs w:val="24"/>
        </w:rPr>
        <w:t>*</w:t>
      </w:r>
    </w:p>
    <w:p w14:paraId="1CAEC423" w14:textId="77777777" w:rsidR="00942422" w:rsidRPr="00073448" w:rsidRDefault="00942422" w:rsidP="00030D05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CD10A3D" w14:textId="52F50432" w:rsidR="00625E2E" w:rsidRDefault="00625E2E" w:rsidP="00030D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B1A84">
        <w:rPr>
          <w:rFonts w:ascii="Times New Roman" w:hAnsi="Times New Roman" w:cs="Times New Roman" w:hint="eastAsia"/>
          <w:sz w:val="24"/>
          <w:szCs w:val="24"/>
          <w:vertAlign w:val="superscript"/>
        </w:rPr>
        <w:t>a</w:t>
      </w:r>
      <w:r w:rsidRPr="000E2B8F">
        <w:rPr>
          <w:rFonts w:ascii="Times New Roman" w:hAnsi="Times New Roman" w:cs="Times New Roman"/>
          <w:sz w:val="24"/>
          <w:szCs w:val="24"/>
        </w:rPr>
        <w:t>Department of Nephrology, Affiliated Hospital of Xuzhou Medical University, Xuzhou, China</w:t>
      </w:r>
    </w:p>
    <w:p w14:paraId="0A82980F" w14:textId="77777777" w:rsidR="00625E2E" w:rsidRPr="008B1A84" w:rsidRDefault="00625E2E" w:rsidP="00030D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B1A84">
        <w:rPr>
          <w:rFonts w:ascii="Times New Roman" w:hAnsi="Times New Roman" w:cs="Times New Roman" w:hint="eastAsia"/>
          <w:sz w:val="24"/>
          <w:szCs w:val="24"/>
          <w:vertAlign w:val="superscript"/>
        </w:rPr>
        <w:t>b</w:t>
      </w:r>
      <w:r w:rsidRPr="000E2B8F">
        <w:rPr>
          <w:rFonts w:ascii="Times New Roman" w:hAnsi="Times New Roman" w:cs="Times New Roman"/>
          <w:sz w:val="24"/>
          <w:szCs w:val="24"/>
        </w:rPr>
        <w:t>Clinical Research Center for Kidney Disease Xuzhou Medical University, Xuzhou, China</w:t>
      </w:r>
      <w:r w:rsidRPr="008B1A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103F61" w14:textId="77777777" w:rsidR="00625E2E" w:rsidRDefault="00625E2E" w:rsidP="00030D05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</w:rPr>
      </w:pPr>
      <w:r w:rsidRPr="008B1A84">
        <w:rPr>
          <w:rFonts w:ascii="Times New Roman" w:hAnsi="Times New Roman" w:cs="Times New Roman" w:hint="eastAsia"/>
          <w:sz w:val="24"/>
          <w:vertAlign w:val="superscript"/>
        </w:rPr>
        <w:t>c</w:t>
      </w:r>
      <w:r w:rsidRPr="000E2B8F">
        <w:rPr>
          <w:rFonts w:ascii="Times New Roman" w:hAnsi="Times New Roman" w:cs="Times New Roman"/>
          <w:sz w:val="24"/>
        </w:rPr>
        <w:t>Department of Internal Medicine and Diagnostics, Xuzhou Medical University, Xuzhou, China</w:t>
      </w:r>
    </w:p>
    <w:p w14:paraId="3D5C5477" w14:textId="77777777" w:rsidR="00625E2E" w:rsidRDefault="00625E2E" w:rsidP="00030D05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B1A84">
        <w:rPr>
          <w:rFonts w:ascii="Times New Roman" w:hAnsi="Times New Roman" w:cs="Times New Roman"/>
          <w:sz w:val="24"/>
          <w:szCs w:val="24"/>
        </w:rPr>
        <w:t>*</w:t>
      </w:r>
      <w:r w:rsidRPr="008B1A84">
        <w:rPr>
          <w:rFonts w:ascii="Times New Roman" w:hAnsi="Times New Roman" w:cs="Times New Roman"/>
          <w:b/>
          <w:bCs/>
          <w:sz w:val="24"/>
          <w:szCs w:val="24"/>
        </w:rPr>
        <w:t>Corresponding authors:</w:t>
      </w:r>
    </w:p>
    <w:p w14:paraId="1A21261C" w14:textId="77777777" w:rsidR="00625E2E" w:rsidRPr="00640F6E" w:rsidRDefault="00625E2E" w:rsidP="00030D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40F6E">
        <w:rPr>
          <w:rFonts w:ascii="Times New Roman" w:hAnsi="Times New Roman" w:cs="Times New Roman"/>
          <w:sz w:val="24"/>
          <w:szCs w:val="24"/>
        </w:rPr>
        <w:t>Dong Sun,</w:t>
      </w:r>
      <w:r w:rsidRPr="00640F6E">
        <w:rPr>
          <w:rFonts w:ascii="Times New Roman" w:hAnsi="Times New Roman" w:cs="Times New Roman" w:hint="eastAsia"/>
          <w:sz w:val="24"/>
          <w:szCs w:val="24"/>
        </w:rPr>
        <w:t xml:space="preserve"> Ph.D</w:t>
      </w:r>
    </w:p>
    <w:p w14:paraId="04BFC197" w14:textId="77777777" w:rsidR="00625E2E" w:rsidRPr="00640F6E" w:rsidRDefault="00625E2E" w:rsidP="00030D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40F6E">
        <w:rPr>
          <w:rFonts w:ascii="Times New Roman" w:hAnsi="Times New Roman" w:cs="Times New Roman"/>
          <w:sz w:val="24"/>
          <w:szCs w:val="24"/>
        </w:rPr>
        <w:t>sundongxz@126.com</w:t>
      </w:r>
    </w:p>
    <w:p w14:paraId="25DC3BCE" w14:textId="3036023F" w:rsidR="00942422" w:rsidRDefault="00942422" w:rsidP="00030D05">
      <w:pPr>
        <w:widowControl/>
        <w:spacing w:line="480" w:lineRule="auto"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2300E88E" w14:textId="332B71B1" w:rsidR="00F42FF1" w:rsidRDefault="00741CC7" w:rsidP="00030D05">
      <w:pPr>
        <w:spacing w:line="480" w:lineRule="auto"/>
        <w:jc w:val="center"/>
        <w:rPr>
          <w:rFonts w:hint="eastAsia"/>
        </w:rPr>
      </w:pPr>
      <w:r>
        <w:rPr>
          <w:rFonts w:hint="eastAsia"/>
          <w:noProof/>
          <w14:ligatures w14:val="none"/>
        </w:rPr>
        <w:lastRenderedPageBreak/>
        <w:drawing>
          <wp:inline distT="0" distB="0" distL="0" distR="0" wp14:anchorId="24B56D4B" wp14:editId="65013958">
            <wp:extent cx="3950991" cy="2757036"/>
            <wp:effectExtent l="0" t="0" r="0" b="5715"/>
            <wp:docPr id="5821288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128834" name="图片 58212883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5047" cy="275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3E5E5" w14:textId="0DD98A6C" w:rsidR="00741CC7" w:rsidRPr="00F901E0" w:rsidRDefault="00741CC7" w:rsidP="00030D05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901E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r w:rsidRPr="00F901E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1</w:t>
      </w:r>
      <w:r w:rsidRPr="00F901E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Pr="00F901E0">
        <w:rPr>
          <w:rFonts w:ascii="Times New Roman" w:hAnsi="Times New Roman" w:cs="Times New Roman"/>
          <w:color w:val="000000" w:themeColor="text1"/>
          <w:sz w:val="24"/>
          <w:vertAlign w:val="superscript"/>
        </w:rPr>
        <w:t>1</w:t>
      </w:r>
      <w:r w:rsidRPr="00F901E0">
        <w:rPr>
          <w:rFonts w:ascii="Times New Roman" w:hAnsi="Times New Roman" w:cs="Times New Roman"/>
          <w:color w:val="000000" w:themeColor="text1"/>
          <w:sz w:val="24"/>
        </w:rPr>
        <w:t>H-NMR spectr</w:t>
      </w:r>
      <w:r w:rsidR="00F84C68">
        <w:rPr>
          <w:rFonts w:ascii="Times New Roman" w:hAnsi="Times New Roman" w:cs="Times New Roman" w:hint="eastAsia"/>
          <w:color w:val="000000" w:themeColor="text1"/>
          <w:sz w:val="24"/>
        </w:rPr>
        <w:t>um</w:t>
      </w:r>
      <w:r w:rsidRPr="00F901E0">
        <w:rPr>
          <w:rFonts w:ascii="Times New Roman" w:hAnsi="Times New Roman" w:cs="Times New Roman"/>
          <w:color w:val="000000" w:themeColor="text1"/>
          <w:sz w:val="24"/>
        </w:rPr>
        <w:t xml:space="preserve"> of DSPE-PEG</w:t>
      </w:r>
      <w:r w:rsidRPr="00F901E0">
        <w:rPr>
          <w:rFonts w:ascii="Times New Roman" w:hAnsi="Times New Roman" w:cs="Times New Roman"/>
          <w:color w:val="000000" w:themeColor="text1"/>
          <w:sz w:val="24"/>
          <w:vertAlign w:val="subscript"/>
        </w:rPr>
        <w:t>2000</w:t>
      </w:r>
      <w:r w:rsidRPr="00F901E0">
        <w:rPr>
          <w:rFonts w:ascii="Times New Roman" w:hAnsi="Times New Roman" w:cs="Times New Roman"/>
          <w:color w:val="000000" w:themeColor="text1"/>
          <w:sz w:val="24"/>
        </w:rPr>
        <w:t>-</w:t>
      </w:r>
      <w:r>
        <w:rPr>
          <w:rFonts w:ascii="Times New Roman" w:hAnsi="Times New Roman" w:cs="Times New Roman" w:hint="eastAsia"/>
          <w:color w:val="000000" w:themeColor="text1"/>
          <w:sz w:val="24"/>
        </w:rPr>
        <w:t>LTH</w:t>
      </w:r>
      <w:r w:rsidRPr="00F901E0">
        <w:rPr>
          <w:rFonts w:ascii="Times New Roman" w:hAnsi="Times New Roman" w:cs="Times New Roman"/>
          <w:color w:val="000000" w:themeColor="text1"/>
          <w:sz w:val="24"/>
        </w:rPr>
        <w:t>.</w:t>
      </w:r>
    </w:p>
    <w:p w14:paraId="041850F2" w14:textId="77777777" w:rsidR="00741CC7" w:rsidRDefault="00741CC7" w:rsidP="00030D05">
      <w:pPr>
        <w:spacing w:line="480" w:lineRule="auto"/>
        <w:rPr>
          <w:rFonts w:hint="eastAsia"/>
        </w:rPr>
      </w:pPr>
    </w:p>
    <w:p w14:paraId="4ED34D38" w14:textId="376226B8" w:rsidR="00741CC7" w:rsidRDefault="00741CC7" w:rsidP="00030D05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14:ligatures w14:val="none"/>
        </w:rPr>
        <w:drawing>
          <wp:inline distT="0" distB="0" distL="0" distR="0" wp14:anchorId="4B742986" wp14:editId="05F9AC26">
            <wp:extent cx="2390172" cy="1066455"/>
            <wp:effectExtent l="0" t="0" r="7620" b="3810"/>
            <wp:docPr id="49411332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113327" name="图片 49411332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172" cy="106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66B59" w14:textId="08AD8176" w:rsidR="00741CC7" w:rsidRPr="00F901E0" w:rsidRDefault="00741CC7" w:rsidP="00030D05">
      <w:pPr>
        <w:pStyle w:val="af2"/>
        <w:spacing w:before="0" w:beforeAutospacing="0" w:after="0" w:afterAutospacing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Cs w:val="28"/>
        </w:rPr>
      </w:pPr>
      <w:r w:rsidRPr="00F901E0">
        <w:rPr>
          <w:rFonts w:ascii="Times New Roman" w:hAnsi="Times New Roman" w:cs="Times New Roman"/>
          <w:b/>
          <w:bCs/>
          <w:color w:val="000000" w:themeColor="text1"/>
          <w:szCs w:val="28"/>
        </w:rPr>
        <w:t>Fig</w:t>
      </w:r>
      <w:r w:rsidRPr="00F901E0">
        <w:rPr>
          <w:rFonts w:ascii="Times New Roman" w:hAnsi="Times New Roman" w:cs="Times New Roman" w:hint="eastAsia"/>
          <w:b/>
          <w:bCs/>
          <w:color w:val="000000" w:themeColor="text1"/>
          <w:szCs w:val="28"/>
        </w:rPr>
        <w:t>ure</w:t>
      </w:r>
      <w:r w:rsidRPr="00F901E0">
        <w:rPr>
          <w:rFonts w:ascii="Times New Roman" w:hAnsi="Times New Roman" w:cs="Times New Roman"/>
          <w:b/>
          <w:bCs/>
          <w:color w:val="000000" w:themeColor="text1"/>
          <w:szCs w:val="28"/>
        </w:rPr>
        <w:t xml:space="preserve"> S</w:t>
      </w:r>
      <w:r>
        <w:rPr>
          <w:rFonts w:ascii="Times New Roman" w:hAnsi="Times New Roman" w:cs="Times New Roman" w:hint="eastAsia"/>
          <w:b/>
          <w:bCs/>
          <w:color w:val="000000" w:themeColor="text1"/>
          <w:szCs w:val="28"/>
        </w:rPr>
        <w:t>2</w:t>
      </w:r>
      <w:r w:rsidRPr="00F901E0">
        <w:rPr>
          <w:rFonts w:ascii="Times New Roman" w:hAnsi="Times New Roman" w:cs="Times New Roman"/>
          <w:b/>
          <w:bCs/>
          <w:color w:val="000000" w:themeColor="text1"/>
          <w:szCs w:val="28"/>
        </w:rPr>
        <w:t>.</w:t>
      </w:r>
      <w:r w:rsidRPr="00F901E0">
        <w:rPr>
          <w:rFonts w:ascii="Times New Roman" w:hAnsi="Times New Roman" w:cs="Times New Roman" w:hint="eastAsia"/>
          <w:b/>
          <w:bCs/>
          <w:color w:val="000000" w:themeColor="text1"/>
          <w:szCs w:val="28"/>
        </w:rPr>
        <w:t xml:space="preserve"> </w:t>
      </w:r>
      <w:r w:rsidRPr="00F901E0">
        <w:rPr>
          <w:rFonts w:ascii="Times New Roman" w:eastAsiaTheme="minorEastAsia" w:hAnsi="Times New Roman" w:cs="Times New Roman" w:hint="eastAsia"/>
          <w:color w:val="000000" w:themeColor="text1"/>
          <w:kern w:val="2"/>
          <w:szCs w:val="22"/>
        </w:rPr>
        <w:t xml:space="preserve">The structure of </w:t>
      </w:r>
      <w:r>
        <w:rPr>
          <w:rFonts w:ascii="Times New Roman" w:eastAsiaTheme="minorEastAsia" w:hAnsi="Times New Roman" w:cs="Times New Roman" w:hint="eastAsia"/>
          <w:color w:val="000000" w:themeColor="text1"/>
          <w:kern w:val="2"/>
          <w:szCs w:val="22"/>
        </w:rPr>
        <w:t>stiripentol</w:t>
      </w:r>
      <w:r w:rsidRPr="00F901E0">
        <w:rPr>
          <w:rFonts w:ascii="Times New Roman" w:eastAsiaTheme="minorEastAsia" w:hAnsi="Times New Roman" w:cs="Times New Roman" w:hint="eastAsia"/>
          <w:color w:val="000000" w:themeColor="text1"/>
          <w:kern w:val="2"/>
          <w:szCs w:val="22"/>
        </w:rPr>
        <w:t>.</w:t>
      </w:r>
    </w:p>
    <w:p w14:paraId="3F7C79DB" w14:textId="77777777" w:rsidR="00741CC7" w:rsidRDefault="00741CC7" w:rsidP="00030D05">
      <w:pPr>
        <w:spacing w:line="480" w:lineRule="auto"/>
        <w:rPr>
          <w:rFonts w:ascii="Times New Roman" w:hAnsi="Times New Roman" w:cs="Times New Roman"/>
        </w:rPr>
      </w:pPr>
    </w:p>
    <w:p w14:paraId="7B89B973" w14:textId="6FEAFE37" w:rsidR="00EC25DB" w:rsidRDefault="00EC25DB" w:rsidP="0039321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  <w14:ligatures w14:val="none"/>
        </w:rPr>
        <w:drawing>
          <wp:inline distT="0" distB="0" distL="0" distR="0" wp14:anchorId="3A831820" wp14:editId="1CA0EF18">
            <wp:extent cx="3452227" cy="2423145"/>
            <wp:effectExtent l="0" t="0" r="0" b="0"/>
            <wp:docPr id="77886836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868363" name="图片 77886836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8853" cy="2427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9526A" w14:textId="10423B01" w:rsidR="00923763" w:rsidRDefault="00EC25DB" w:rsidP="00EC25DB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01E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3</w:t>
      </w:r>
      <w:r w:rsidRPr="00F901E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F901E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</w:t>
      </w:r>
      <w:r w:rsidR="00F84C6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Z</w:t>
      </w:r>
      <w:r w:rsidR="00873E6E" w:rsidRPr="00873E6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eta potential</w:t>
      </w:r>
      <w:r w:rsidR="00F84C6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</w:t>
      </w:r>
      <w:r w:rsidR="00873E6E" w:rsidRPr="00873E6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of STP/Lipo and L/STP/Lipo</w:t>
      </w:r>
      <w:r w:rsidR="00873E6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in PBS</w:t>
      </w:r>
      <w:r w:rsidR="00896D9F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896D9F" w:rsidRPr="008B1A84">
        <w:rPr>
          <w:rFonts w:ascii="Times New Roman" w:eastAsia="宋体" w:hAnsi="Times New Roman" w:cs="Times New Roman"/>
          <w:sz w:val="24"/>
          <w:szCs w:val="24"/>
        </w:rPr>
        <w:t>containing 10% fetal bovine serum</w:t>
      </w:r>
      <w:r w:rsidRPr="00C43CE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="001F78F7" w:rsidRPr="001F78F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1F78F7"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Data were</w:t>
      </w:r>
      <w:r w:rsidR="001F78F7" w:rsidRPr="00F901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presented as the </w:t>
      </w:r>
      <w:r w:rsidR="001F78F7" w:rsidRPr="008B1A84">
        <w:rPr>
          <w:rFonts w:ascii="Times New Roman" w:hAnsi="Times New Roman" w:cs="Times New Roman"/>
          <w:sz w:val="24"/>
          <w:szCs w:val="24"/>
        </w:rPr>
        <w:t>mean</w:t>
      </w:r>
      <w:r w:rsidR="001F78F7">
        <w:rPr>
          <w:rFonts w:ascii="Times New Roman" w:hAnsi="Times New Roman" w:cs="Times New Roman" w:hint="eastAsia"/>
          <w:sz w:val="24"/>
          <w:szCs w:val="24"/>
        </w:rPr>
        <w:t>s</w:t>
      </w:r>
      <w:r w:rsidR="001F78F7" w:rsidRPr="008B1A84">
        <w:rPr>
          <w:rFonts w:ascii="Times New Roman" w:hAnsi="Times New Roman" w:cs="Times New Roman"/>
          <w:sz w:val="24"/>
          <w:szCs w:val="24"/>
        </w:rPr>
        <w:t xml:space="preserve"> ± SD (</w:t>
      </w:r>
      <w:r w:rsidR="001F78F7" w:rsidRPr="008B1A84">
        <w:rPr>
          <w:rFonts w:ascii="Times New Roman" w:hAnsi="Times New Roman" w:cs="Times New Roman"/>
          <w:i/>
          <w:sz w:val="24"/>
          <w:szCs w:val="24"/>
        </w:rPr>
        <w:t>n</w:t>
      </w:r>
      <w:r w:rsidR="001F78F7" w:rsidRPr="008B1A84">
        <w:rPr>
          <w:rFonts w:ascii="Times New Roman" w:hAnsi="Times New Roman" w:cs="Times New Roman"/>
          <w:sz w:val="24"/>
          <w:szCs w:val="24"/>
        </w:rPr>
        <w:t xml:space="preserve"> = 3).</w:t>
      </w:r>
    </w:p>
    <w:p w14:paraId="3546BB47" w14:textId="6C9619D9" w:rsidR="00EC25DB" w:rsidRDefault="00923763" w:rsidP="00EC25D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  <w14:ligatures w14:val="none"/>
        </w:rPr>
        <w:lastRenderedPageBreak/>
        <w:drawing>
          <wp:inline distT="0" distB="0" distL="0" distR="0" wp14:anchorId="556A8521" wp14:editId="2F59A1CD">
            <wp:extent cx="2870335" cy="2049908"/>
            <wp:effectExtent l="0" t="0" r="0" b="0"/>
            <wp:docPr id="201358622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586229" name="图片 201358622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925" cy="2054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CC9BE" w14:textId="2711B665" w:rsidR="00741CC7" w:rsidRDefault="00923763" w:rsidP="00456FC9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01E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4</w:t>
      </w:r>
      <w:r w:rsidRPr="00F901E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Pr="0092376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The encapsulation efficiency of L/STP/Lipo</w:t>
      </w:r>
      <w:r w:rsidRPr="0092376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1F78F7" w:rsidRPr="001F78F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1F78F7"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Data were</w:t>
      </w:r>
      <w:r w:rsidR="001F78F7" w:rsidRPr="00F901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presented as the </w:t>
      </w:r>
      <w:r w:rsidR="001F78F7" w:rsidRPr="008B1A84">
        <w:rPr>
          <w:rFonts w:ascii="Times New Roman" w:hAnsi="Times New Roman" w:cs="Times New Roman"/>
          <w:sz w:val="24"/>
          <w:szCs w:val="24"/>
        </w:rPr>
        <w:t>mean</w:t>
      </w:r>
      <w:r w:rsidR="001F78F7">
        <w:rPr>
          <w:rFonts w:ascii="Times New Roman" w:hAnsi="Times New Roman" w:cs="Times New Roman" w:hint="eastAsia"/>
          <w:sz w:val="24"/>
          <w:szCs w:val="24"/>
        </w:rPr>
        <w:t>s</w:t>
      </w:r>
      <w:r w:rsidR="001F78F7" w:rsidRPr="008B1A84">
        <w:rPr>
          <w:rFonts w:ascii="Times New Roman" w:hAnsi="Times New Roman" w:cs="Times New Roman"/>
          <w:sz w:val="24"/>
          <w:szCs w:val="24"/>
        </w:rPr>
        <w:t xml:space="preserve"> ± SD (</w:t>
      </w:r>
      <w:r w:rsidR="001F78F7" w:rsidRPr="008B1A84">
        <w:rPr>
          <w:rFonts w:ascii="Times New Roman" w:hAnsi="Times New Roman" w:cs="Times New Roman"/>
          <w:i/>
          <w:sz w:val="24"/>
          <w:szCs w:val="24"/>
        </w:rPr>
        <w:t>n</w:t>
      </w:r>
      <w:r w:rsidR="001F78F7" w:rsidRPr="008B1A84">
        <w:rPr>
          <w:rFonts w:ascii="Times New Roman" w:hAnsi="Times New Roman" w:cs="Times New Roman"/>
          <w:sz w:val="24"/>
          <w:szCs w:val="24"/>
        </w:rPr>
        <w:t xml:space="preserve"> = 3).</w:t>
      </w:r>
    </w:p>
    <w:p w14:paraId="18E4CFCF" w14:textId="77777777" w:rsidR="00456FC9" w:rsidRPr="00456FC9" w:rsidRDefault="00456FC9" w:rsidP="00456FC9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F2CAB0" w14:textId="3FF837D7" w:rsidR="00456FC9" w:rsidRDefault="00456FC9" w:rsidP="00030D05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  <w14:ligatures w14:val="none"/>
        </w:rPr>
        <w:drawing>
          <wp:inline distT="0" distB="0" distL="0" distR="0" wp14:anchorId="308307DA" wp14:editId="59367CAF">
            <wp:extent cx="1448770" cy="1974850"/>
            <wp:effectExtent l="0" t="0" r="0" b="0"/>
            <wp:docPr id="229579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799" name="图片 229579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5220" cy="1983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5CFE1" w14:textId="1C883455" w:rsidR="00B32119" w:rsidRDefault="00741CC7" w:rsidP="00B32119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01E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r w:rsidR="00CD5BF4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5</w:t>
      </w:r>
      <w:r w:rsidRPr="00F901E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F901E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</w:t>
      </w:r>
      <w:r w:rsidRPr="00C43CE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Quantitative analysis of </w:t>
      </w:r>
      <w:r w:rsidR="00C43CE5" w:rsidRPr="00C43CE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KIM-1 </w:t>
      </w:r>
      <w:r w:rsidR="00456FC9" w:rsidRPr="00C43CE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expression </w:t>
      </w:r>
      <w:r w:rsidR="00C43CE5" w:rsidRPr="00C43CE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in control and CDDP-induced HK-2 cells</w:t>
      </w:r>
      <w:r w:rsidR="00B32119">
        <w:rPr>
          <w:rFonts w:ascii="Times New Roman" w:hAnsi="Times New Roman" w:cs="Times New Roman" w:hint="eastAsia"/>
          <w:sz w:val="24"/>
          <w:szCs w:val="24"/>
        </w:rPr>
        <w:t>.</w:t>
      </w:r>
      <w:r w:rsidR="00B32119" w:rsidRPr="00B3211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B32119"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Data were</w:t>
      </w:r>
      <w:r w:rsidR="00B32119" w:rsidRPr="00F901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presented as the </w:t>
      </w:r>
      <w:r w:rsidR="00B32119" w:rsidRPr="008B1A84">
        <w:rPr>
          <w:rFonts w:ascii="Times New Roman" w:hAnsi="Times New Roman" w:cs="Times New Roman"/>
          <w:sz w:val="24"/>
          <w:szCs w:val="24"/>
        </w:rPr>
        <w:t>mean</w:t>
      </w:r>
      <w:r w:rsidR="00EA51B8">
        <w:rPr>
          <w:rFonts w:ascii="Times New Roman" w:hAnsi="Times New Roman" w:cs="Times New Roman" w:hint="eastAsia"/>
          <w:sz w:val="24"/>
          <w:szCs w:val="24"/>
        </w:rPr>
        <w:t>s</w:t>
      </w:r>
      <w:r w:rsidR="00B32119" w:rsidRPr="008B1A84">
        <w:rPr>
          <w:rFonts w:ascii="Times New Roman" w:hAnsi="Times New Roman" w:cs="Times New Roman"/>
          <w:sz w:val="24"/>
          <w:szCs w:val="24"/>
        </w:rPr>
        <w:t xml:space="preserve"> ± SD (</w:t>
      </w:r>
      <w:r w:rsidR="00B32119" w:rsidRPr="008B1A84">
        <w:rPr>
          <w:rFonts w:ascii="Times New Roman" w:hAnsi="Times New Roman" w:cs="Times New Roman"/>
          <w:i/>
          <w:sz w:val="24"/>
          <w:szCs w:val="24"/>
        </w:rPr>
        <w:t>n</w:t>
      </w:r>
      <w:r w:rsidR="00B32119" w:rsidRPr="008B1A84">
        <w:rPr>
          <w:rFonts w:ascii="Times New Roman" w:hAnsi="Times New Roman" w:cs="Times New Roman"/>
          <w:sz w:val="24"/>
          <w:szCs w:val="24"/>
        </w:rPr>
        <w:t xml:space="preserve"> = 3).</w:t>
      </w:r>
    </w:p>
    <w:p w14:paraId="468C3EBA" w14:textId="3B64D9A2" w:rsidR="00741CC7" w:rsidRPr="00B32119" w:rsidRDefault="00741CC7" w:rsidP="00030D05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556875A" w14:textId="23B79535" w:rsidR="00F6553B" w:rsidRDefault="00954977" w:rsidP="00F6553B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14:ligatures w14:val="none"/>
        </w:rPr>
        <w:lastRenderedPageBreak/>
        <w:drawing>
          <wp:inline distT="0" distB="0" distL="0" distR="0" wp14:anchorId="54E3DB15" wp14:editId="07A335C4">
            <wp:extent cx="4053677" cy="2387990"/>
            <wp:effectExtent l="0" t="0" r="0" b="0"/>
            <wp:docPr id="1041178804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178804" name="图片 104117880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8670" cy="2396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252A4" w14:textId="60B33A38" w:rsidR="00F6553B" w:rsidRDefault="00F6553B" w:rsidP="00F6553B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01E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r w:rsidR="00CD5BF4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6</w:t>
      </w:r>
      <w:r w:rsidRPr="00F901E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Pr="00B321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Viability of </w:t>
      </w:r>
      <w:r w:rsidR="00723243" w:rsidRPr="00B3211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HK-2</w:t>
      </w:r>
      <w:r w:rsidRPr="00B321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cells after incubation with</w:t>
      </w:r>
      <w:r w:rsidRPr="00B3211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417AEC" w:rsidRPr="00B3211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STP</w:t>
      </w:r>
      <w:r w:rsidRPr="00B321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417AEC" w:rsidRPr="00B3211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</w:t>
      </w:r>
      <w:r w:rsidR="00D8551E" w:rsidRPr="00B3211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TP</w:t>
      </w:r>
      <w:r w:rsidR="00417AEC" w:rsidRPr="00B3211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/Lipo</w:t>
      </w:r>
      <w:r w:rsidRPr="00B321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or </w:t>
      </w:r>
      <w:r w:rsidR="00417AEC" w:rsidRPr="00B3211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L/S</w:t>
      </w:r>
      <w:r w:rsidR="00D8551E" w:rsidRPr="00B3211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TP</w:t>
      </w:r>
      <w:r w:rsidR="00417AEC" w:rsidRPr="00B3211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/Lipo</w:t>
      </w:r>
      <w:r w:rsidRPr="00B321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F901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Cell viability was determined by quantifying cellular activity </w:t>
      </w:r>
      <w:r w:rsidR="00456FC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using</w:t>
      </w:r>
      <w:r w:rsidRPr="00F901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CK</w:t>
      </w:r>
      <w:r w:rsidR="00456FC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-</w:t>
      </w:r>
      <w:r w:rsidRPr="00F901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 </w:t>
      </w:r>
      <w:r w:rsidR="00BE14E8" w:rsidRPr="00BE14E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HK-2</w:t>
      </w:r>
      <w:r w:rsidRPr="00F901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cells were incubated for 24 h either in </w:t>
      </w:r>
      <w:r w:rsidR="00BE14E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DMEM</w:t>
      </w:r>
      <w:r w:rsidRPr="00F901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complete medium alone or in </w:t>
      </w:r>
      <w:r w:rsidR="00BE14E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DMEM</w:t>
      </w:r>
      <w:r w:rsidRPr="00F901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complete medium supplemented with </w:t>
      </w:r>
      <w:r w:rsidR="00BD670D" w:rsidRPr="00BD670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STP, S</w:t>
      </w:r>
      <w:r w:rsidR="0011233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TP</w:t>
      </w:r>
      <w:r w:rsidR="00BD670D" w:rsidRPr="00BD670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/Lipo, or L/S</w:t>
      </w:r>
      <w:r w:rsidR="0011233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TP</w:t>
      </w:r>
      <w:r w:rsidR="00BD670D" w:rsidRPr="00BD670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/Lipo</w:t>
      </w:r>
      <w:r w:rsidRPr="00F901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The concentrations of </w:t>
      </w:r>
      <w:r w:rsidR="00BD670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STP</w:t>
      </w:r>
      <w:r w:rsidRPr="00F901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used were 0, </w:t>
      </w:r>
      <w:r w:rsidR="00BD670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10</w:t>
      </w:r>
      <w:r w:rsidRPr="00F901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BD670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20</w:t>
      </w:r>
      <w:r w:rsidRPr="00F901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BD670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30</w:t>
      </w:r>
      <w:r w:rsidRPr="00F901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BD670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40</w:t>
      </w:r>
      <w:r w:rsidRPr="00F901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BD670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50</w:t>
      </w:r>
      <w:r w:rsidRPr="00F901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BD670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60</w:t>
      </w:r>
      <w:r w:rsidRPr="00F901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or </w:t>
      </w:r>
      <w:r w:rsidR="00BD670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7</w:t>
      </w:r>
      <w:r w:rsidRPr="00F901E0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F901E0">
        <w:rPr>
          <w:rFonts w:ascii="Times New Roman" w:hAnsi="Times New Roman" w:cs="Times New Roman"/>
          <w:color w:val="000000" w:themeColor="text1"/>
          <w:sz w:val="24"/>
          <w:szCs w:val="24"/>
        </w:rPr>
        <w:t>μ</w:t>
      </w:r>
      <w:r w:rsidR="00BD670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g/mL</w:t>
      </w:r>
      <w:r w:rsidRPr="00F901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Data were</w:t>
      </w:r>
      <w:r w:rsidRPr="00F901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presented as the </w:t>
      </w:r>
      <w:r w:rsidR="009F1AEC" w:rsidRPr="008B1A84">
        <w:rPr>
          <w:rFonts w:ascii="Times New Roman" w:hAnsi="Times New Roman" w:cs="Times New Roman"/>
          <w:sz w:val="24"/>
          <w:szCs w:val="24"/>
        </w:rPr>
        <w:t>mean</w:t>
      </w:r>
      <w:r w:rsidR="00EA51B8">
        <w:rPr>
          <w:rFonts w:ascii="Times New Roman" w:hAnsi="Times New Roman" w:cs="Times New Roman" w:hint="eastAsia"/>
          <w:sz w:val="24"/>
          <w:szCs w:val="24"/>
        </w:rPr>
        <w:t>s</w:t>
      </w:r>
      <w:r w:rsidR="009F1AEC" w:rsidRPr="008B1A84">
        <w:rPr>
          <w:rFonts w:ascii="Times New Roman" w:hAnsi="Times New Roman" w:cs="Times New Roman"/>
          <w:sz w:val="24"/>
          <w:szCs w:val="24"/>
        </w:rPr>
        <w:t xml:space="preserve"> ± SD (</w:t>
      </w:r>
      <w:r w:rsidR="009F1AEC" w:rsidRPr="008B1A84">
        <w:rPr>
          <w:rFonts w:ascii="Times New Roman" w:hAnsi="Times New Roman" w:cs="Times New Roman"/>
          <w:i/>
          <w:sz w:val="24"/>
          <w:szCs w:val="24"/>
        </w:rPr>
        <w:t>n</w:t>
      </w:r>
      <w:r w:rsidR="009F1AEC" w:rsidRPr="008B1A84">
        <w:rPr>
          <w:rFonts w:ascii="Times New Roman" w:hAnsi="Times New Roman" w:cs="Times New Roman"/>
          <w:sz w:val="24"/>
          <w:szCs w:val="24"/>
        </w:rPr>
        <w:t xml:space="preserve"> = 3).</w:t>
      </w:r>
    </w:p>
    <w:p w14:paraId="3E2E57E6" w14:textId="3125B4B2" w:rsidR="00CD5BF4" w:rsidRDefault="00CD5BF4" w:rsidP="00456FC9">
      <w:pPr>
        <w:rPr>
          <w:rFonts w:hint="eastAsia"/>
        </w:rPr>
      </w:pPr>
    </w:p>
    <w:p w14:paraId="1AB3CE8F" w14:textId="6835435B" w:rsidR="00456FC9" w:rsidRDefault="00456FC9" w:rsidP="00456FC9">
      <w:pPr>
        <w:rPr>
          <w:rFonts w:hint="eastAsia"/>
        </w:rPr>
      </w:pPr>
      <w:r>
        <w:rPr>
          <w:rFonts w:hint="eastAsia"/>
          <w:noProof/>
          <w14:ligatures w14:val="none"/>
        </w:rPr>
        <w:drawing>
          <wp:inline distT="0" distB="0" distL="0" distR="0" wp14:anchorId="5E65E4AE" wp14:editId="07B8D7AB">
            <wp:extent cx="5302250" cy="1947909"/>
            <wp:effectExtent l="0" t="0" r="0" b="0"/>
            <wp:docPr id="96805229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052294" name="图片 96805229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2272" cy="1951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3ADBE3" w14:textId="0D50BFA4" w:rsidR="00CD5BF4" w:rsidRDefault="00CD5BF4" w:rsidP="00CD5B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01E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7</w:t>
      </w:r>
      <w:r w:rsidRPr="00F901E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</w:t>
      </w:r>
      <w:r w:rsidRPr="00150C16">
        <w:rPr>
          <w:rFonts w:ascii="Times New Roman" w:eastAsia="楷体" w:hAnsi="Times New Roman" w:cs="Times New Roman"/>
          <w:b/>
          <w:bCs/>
          <w:color w:val="000000" w:themeColor="text1"/>
          <w:sz w:val="24"/>
          <w:szCs w:val="24"/>
        </w:rPr>
        <w:t>(</w:t>
      </w:r>
      <w:r>
        <w:rPr>
          <w:rFonts w:ascii="Times New Roman" w:eastAsia="楷体" w:hAnsi="Times New Roman" w:cs="Times New Roman" w:hint="eastAsia"/>
          <w:b/>
          <w:bCs/>
          <w:color w:val="000000" w:themeColor="text1"/>
          <w:sz w:val="24"/>
          <w:szCs w:val="24"/>
        </w:rPr>
        <w:t>a)</w:t>
      </w:r>
      <w:r w:rsidRPr="00150C16">
        <w:rPr>
          <w:rFonts w:ascii="Times New Roman" w:eastAsia="楷体" w:hAnsi="Times New Roman" w:cs="Times New Roman"/>
          <w:b/>
          <w:bCs/>
          <w:color w:val="000000" w:themeColor="text1"/>
          <w:sz w:val="24"/>
          <w:szCs w:val="24"/>
        </w:rPr>
        <w:t>,</w:t>
      </w:r>
      <w:r>
        <w:rPr>
          <w:rFonts w:ascii="Times New Roman" w:eastAsia="楷体" w:hAnsi="Times New Roman" w:cs="Times New Roman" w:hint="eastAsia"/>
          <w:b/>
          <w:bCs/>
          <w:color w:val="000000" w:themeColor="text1"/>
          <w:sz w:val="24"/>
          <w:szCs w:val="24"/>
        </w:rPr>
        <w:t xml:space="preserve"> (b) </w:t>
      </w:r>
      <w:r w:rsidRPr="00CD5BF4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Hemolysis assay evaluating the blood compatibility of STP/Lipo and L/STP/Lipo at varying concentrations</w:t>
      </w:r>
      <w:r w:rsidRPr="008B1A84">
        <w:rPr>
          <w:rFonts w:ascii="Times New Roman" w:hAnsi="Times New Roman" w:cs="Times New Roman"/>
          <w:sz w:val="24"/>
          <w:szCs w:val="24"/>
        </w:rPr>
        <w:t>.</w:t>
      </w:r>
    </w:p>
    <w:p w14:paraId="32A9E7EB" w14:textId="77777777" w:rsidR="00393216" w:rsidRDefault="00393216" w:rsidP="00CD5B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E374438" w14:textId="77777777" w:rsidR="00CD5BF4" w:rsidRPr="00CD5BF4" w:rsidRDefault="00CD5BF4" w:rsidP="00CD5BF4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4975281" w14:textId="6D3740AC" w:rsidR="00BD670D" w:rsidRPr="00F901E0" w:rsidRDefault="006C4F34" w:rsidP="006C4F34">
      <w:pPr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noProof/>
          <w:color w:val="000000" w:themeColor="text1"/>
          <w:sz w:val="24"/>
          <w:szCs w:val="24"/>
          <w14:ligatures w14:val="none"/>
        </w:rPr>
        <w:lastRenderedPageBreak/>
        <w:drawing>
          <wp:inline distT="0" distB="0" distL="0" distR="0" wp14:anchorId="7BB909AE" wp14:editId="17DBC391">
            <wp:extent cx="3819645" cy="2658943"/>
            <wp:effectExtent l="0" t="0" r="0" b="8255"/>
            <wp:docPr id="72090232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902321" name="图片 72090232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3320" cy="2668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D8B73" w14:textId="13E7423B" w:rsidR="000905EE" w:rsidRPr="000905EE" w:rsidRDefault="006C4F34" w:rsidP="000905EE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901E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r w:rsidR="00AE29FA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8</w:t>
      </w:r>
      <w:r w:rsidRPr="00F901E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Pr="00F901E0">
        <w:rPr>
          <w:rFonts w:ascii="Times New Roman" w:hAnsi="Times New Roman" w:cs="Times New Roman"/>
          <w:color w:val="000000" w:themeColor="text1"/>
          <w:sz w:val="24"/>
          <w:vertAlign w:val="superscript"/>
        </w:rPr>
        <w:t>1</w:t>
      </w:r>
      <w:r w:rsidRPr="00F901E0">
        <w:rPr>
          <w:rFonts w:ascii="Times New Roman" w:hAnsi="Times New Roman" w:cs="Times New Roman"/>
          <w:color w:val="000000" w:themeColor="text1"/>
          <w:sz w:val="24"/>
        </w:rPr>
        <w:t>H-NMR spectr</w:t>
      </w:r>
      <w:r w:rsidR="00456FC9">
        <w:rPr>
          <w:rFonts w:ascii="Times New Roman" w:hAnsi="Times New Roman" w:cs="Times New Roman" w:hint="eastAsia"/>
          <w:color w:val="000000" w:themeColor="text1"/>
          <w:sz w:val="24"/>
        </w:rPr>
        <w:t>um</w:t>
      </w:r>
      <w:r w:rsidRPr="00F901E0">
        <w:rPr>
          <w:rFonts w:ascii="Times New Roman" w:hAnsi="Times New Roman" w:cs="Times New Roman"/>
          <w:color w:val="000000" w:themeColor="text1"/>
          <w:sz w:val="24"/>
        </w:rPr>
        <w:t xml:space="preserve"> of DSPE-PEG</w:t>
      </w:r>
      <w:r w:rsidRPr="00F901E0">
        <w:rPr>
          <w:rFonts w:ascii="Times New Roman" w:hAnsi="Times New Roman" w:cs="Times New Roman"/>
          <w:color w:val="000000" w:themeColor="text1"/>
          <w:sz w:val="24"/>
          <w:vertAlign w:val="subscript"/>
        </w:rPr>
        <w:t>2000</w:t>
      </w:r>
      <w:r w:rsidRPr="00F901E0">
        <w:rPr>
          <w:rFonts w:ascii="Times New Roman" w:hAnsi="Times New Roman" w:cs="Times New Roman"/>
          <w:color w:val="000000" w:themeColor="text1"/>
          <w:sz w:val="24"/>
        </w:rPr>
        <w:t>-Cy5.</w:t>
      </w:r>
    </w:p>
    <w:p w14:paraId="1138C2DF" w14:textId="512D2F37" w:rsidR="000905EE" w:rsidRDefault="000905EE" w:rsidP="009F1AEC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  <w:noProof/>
          <w14:ligatures w14:val="none"/>
        </w:rPr>
        <w:drawing>
          <wp:inline distT="0" distB="0" distL="0" distR="0" wp14:anchorId="4D7934DC" wp14:editId="4E5B5129">
            <wp:extent cx="1885950" cy="2531261"/>
            <wp:effectExtent l="0" t="0" r="0" b="0"/>
            <wp:docPr id="59007974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079743" name="图片 59007974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0435" cy="253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C31A0" w14:textId="05B2161B" w:rsidR="00847919" w:rsidRDefault="00847919" w:rsidP="00030D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01E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r w:rsidR="00AE29FA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9</w:t>
      </w:r>
      <w:r w:rsidRPr="00F901E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</w:t>
      </w:r>
      <w:r w:rsidR="00050FD7">
        <w:rPr>
          <w:rFonts w:ascii="Times New Roman" w:hAnsi="Times New Roman" w:cs="Times New Roman" w:hint="eastAsia"/>
          <w:sz w:val="24"/>
          <w:szCs w:val="24"/>
        </w:rPr>
        <w:t>Q</w:t>
      </w:r>
      <w:r w:rsidR="00050FD7" w:rsidRPr="00050FD7">
        <w:rPr>
          <w:rFonts w:ascii="Times New Roman" w:hAnsi="Times New Roman" w:cs="Times New Roman" w:hint="eastAsia"/>
          <w:sz w:val="24"/>
          <w:szCs w:val="24"/>
        </w:rPr>
        <w:t>uantitative fluorescence intensity analysis of HK-2 cells treated with STP/Lipo or L/STP/Lipo for 4 h</w:t>
      </w:r>
      <w:r w:rsidR="008F657D">
        <w:rPr>
          <w:rFonts w:ascii="Times New Roman" w:hAnsi="Times New Roman" w:cs="Times New Roman" w:hint="eastAsia"/>
          <w:sz w:val="24"/>
          <w:szCs w:val="24"/>
        </w:rPr>
        <w:t>,</w:t>
      </w:r>
      <w:r w:rsidR="00050FD7" w:rsidRPr="00050FD7">
        <w:rPr>
          <w:rFonts w:ascii="Times New Roman" w:hAnsi="Times New Roman" w:cs="Times New Roman" w:hint="eastAsia"/>
          <w:sz w:val="24"/>
          <w:szCs w:val="24"/>
        </w:rPr>
        <w:t xml:space="preserve"> with or without CDDP induction.</w:t>
      </w:r>
      <w:r w:rsidR="0009121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4791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Statistical analysis was performed using one-way ANOVA test. Data were </w:t>
      </w:r>
      <w:r w:rsidR="008F657D" w:rsidRPr="00F901E0">
        <w:rPr>
          <w:rFonts w:ascii="Times New Roman" w:hAnsi="Times New Roman" w:cs="Times New Roman"/>
          <w:color w:val="000000" w:themeColor="text1"/>
          <w:sz w:val="24"/>
          <w:szCs w:val="24"/>
        </w:rPr>
        <w:t>presented</w:t>
      </w:r>
      <w:r w:rsidRPr="0084791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as </w:t>
      </w:r>
      <w:r w:rsidR="009F1AEC" w:rsidRPr="008B1A84">
        <w:rPr>
          <w:rFonts w:ascii="Times New Roman" w:hAnsi="Times New Roman" w:cs="Times New Roman"/>
          <w:sz w:val="24"/>
          <w:szCs w:val="24"/>
        </w:rPr>
        <w:t>mean</w:t>
      </w:r>
      <w:r w:rsidR="009F1AEC" w:rsidRPr="008B1A84">
        <w:rPr>
          <w:rFonts w:ascii="Times New Roman" w:hAnsi="Times New Roman" w:cs="Times New Roman" w:hint="eastAsia"/>
          <w:sz w:val="24"/>
          <w:szCs w:val="24"/>
        </w:rPr>
        <w:t>s</w:t>
      </w:r>
      <w:r w:rsidR="009F1AEC" w:rsidRPr="008B1A84">
        <w:rPr>
          <w:rFonts w:ascii="Times New Roman" w:hAnsi="Times New Roman" w:cs="Times New Roman"/>
          <w:sz w:val="24"/>
          <w:szCs w:val="24"/>
        </w:rPr>
        <w:t xml:space="preserve"> ± SD (</w:t>
      </w:r>
      <w:r w:rsidR="009F1AEC" w:rsidRPr="008B1A84">
        <w:rPr>
          <w:rFonts w:ascii="Times New Roman" w:hAnsi="Times New Roman" w:cs="Times New Roman"/>
          <w:i/>
          <w:sz w:val="24"/>
          <w:szCs w:val="24"/>
        </w:rPr>
        <w:t>n</w:t>
      </w:r>
      <w:r w:rsidR="009F1AEC" w:rsidRPr="008B1A84">
        <w:rPr>
          <w:rFonts w:ascii="Times New Roman" w:hAnsi="Times New Roman" w:cs="Times New Roman"/>
          <w:sz w:val="24"/>
          <w:szCs w:val="24"/>
        </w:rPr>
        <w:t xml:space="preserve"> = 3).</w:t>
      </w:r>
    </w:p>
    <w:p w14:paraId="6EA72025" w14:textId="77777777" w:rsidR="00677CAF" w:rsidRDefault="00677CAF" w:rsidP="00030D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08B023E" w14:textId="15F751A9" w:rsidR="00677CAF" w:rsidRDefault="00E85C0D" w:rsidP="002E0676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14:ligatures w14:val="none"/>
        </w:rPr>
        <w:lastRenderedPageBreak/>
        <w:drawing>
          <wp:inline distT="0" distB="0" distL="0" distR="0" wp14:anchorId="4C04743F" wp14:editId="63EAFACC">
            <wp:extent cx="2176041" cy="2011343"/>
            <wp:effectExtent l="0" t="0" r="0" b="0"/>
            <wp:docPr id="1772683595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683595" name="图片 1772683595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4318" cy="2018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29EF4" w14:textId="68EA777D" w:rsidR="00677CAF" w:rsidRDefault="00677CAF" w:rsidP="00677C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01E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r w:rsidR="00AE29FA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10</w:t>
      </w:r>
      <w:r w:rsidRPr="00F901E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</w:t>
      </w:r>
      <w:r w:rsidR="00CB55E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</w:t>
      </w:r>
      <w:r w:rsidRPr="0084791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orresponding colocalization ratios of </w:t>
      </w:r>
      <w:r w:rsidRPr="00677CAF">
        <w:rPr>
          <w:rFonts w:ascii="Times New Roman" w:hAnsi="Times New Roman" w:cs="Times New Roman" w:hint="eastAsia"/>
          <w:sz w:val="24"/>
          <w:szCs w:val="24"/>
        </w:rPr>
        <w:t>lysosomes (green) and Cy5 (red) in HK-2 cells treated with Cy5-labeled L/STP/Lipo for 1, 4, and 8 h.</w:t>
      </w:r>
      <w:r w:rsidRPr="0084791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Data were </w:t>
      </w:r>
      <w:r w:rsidR="005B1175" w:rsidRPr="00F901E0">
        <w:rPr>
          <w:rFonts w:ascii="Times New Roman" w:hAnsi="Times New Roman" w:cs="Times New Roman"/>
          <w:color w:val="000000" w:themeColor="text1"/>
          <w:sz w:val="24"/>
          <w:szCs w:val="24"/>
        </w:rPr>
        <w:t>presented</w:t>
      </w:r>
      <w:r w:rsidR="005B1175" w:rsidRPr="0084791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84791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as </w:t>
      </w:r>
      <w:r w:rsidRPr="008B1A84">
        <w:rPr>
          <w:rFonts w:ascii="Times New Roman" w:hAnsi="Times New Roman" w:cs="Times New Roman"/>
          <w:sz w:val="24"/>
          <w:szCs w:val="24"/>
        </w:rPr>
        <w:t>mean</w:t>
      </w:r>
      <w:r w:rsidRPr="008B1A84">
        <w:rPr>
          <w:rFonts w:ascii="Times New Roman" w:hAnsi="Times New Roman" w:cs="Times New Roman" w:hint="eastAsia"/>
          <w:sz w:val="24"/>
          <w:szCs w:val="24"/>
        </w:rPr>
        <w:t>s</w:t>
      </w:r>
      <w:r w:rsidRPr="008B1A84">
        <w:rPr>
          <w:rFonts w:ascii="Times New Roman" w:hAnsi="Times New Roman" w:cs="Times New Roman"/>
          <w:sz w:val="24"/>
          <w:szCs w:val="24"/>
        </w:rPr>
        <w:t xml:space="preserve"> ± SD (</w:t>
      </w:r>
      <w:r w:rsidRPr="008B1A84">
        <w:rPr>
          <w:rFonts w:ascii="Times New Roman" w:hAnsi="Times New Roman" w:cs="Times New Roman"/>
          <w:i/>
          <w:sz w:val="24"/>
          <w:szCs w:val="24"/>
        </w:rPr>
        <w:t>n</w:t>
      </w:r>
      <w:r w:rsidRPr="008B1A84">
        <w:rPr>
          <w:rFonts w:ascii="Times New Roman" w:hAnsi="Times New Roman" w:cs="Times New Roman"/>
          <w:sz w:val="24"/>
          <w:szCs w:val="24"/>
        </w:rPr>
        <w:t xml:space="preserve"> = 3).</w:t>
      </w:r>
    </w:p>
    <w:p w14:paraId="586E7929" w14:textId="77777777" w:rsidR="00677CAF" w:rsidRDefault="00677CAF" w:rsidP="00030D05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0D4190DC" w14:textId="5884B9C5" w:rsidR="00351049" w:rsidRDefault="004E51E4" w:rsidP="004E51E4">
      <w:pPr>
        <w:jc w:val="center"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36EAC36D" wp14:editId="55D8BF42">
            <wp:extent cx="4597908" cy="5187696"/>
            <wp:effectExtent l="0" t="0" r="0" b="0"/>
            <wp:docPr id="134461557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615579" name="图片 1344615579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7908" cy="5187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C07F9" w14:textId="3C46889A" w:rsidR="00645C5B" w:rsidRPr="00393216" w:rsidRDefault="00645C5B" w:rsidP="00030D05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901E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r w:rsidR="00AE29FA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11</w:t>
      </w:r>
      <w:r w:rsidRPr="00F901E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F901E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</w:t>
      </w:r>
      <w:r w:rsidRPr="00B3211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Quantitative analysis of </w:t>
      </w:r>
      <w:r w:rsidR="004201CB" w:rsidRPr="00B3211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protein</w:t>
      </w:r>
      <w:r w:rsidRPr="00B3211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expression in HK-2 cells treated with different drugs after CDDP induc</w:t>
      </w:r>
      <w:r w:rsidR="004201CB" w:rsidRPr="00B3211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tion</w:t>
      </w:r>
      <w:r w:rsidRPr="00B3211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Pr="00F901E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The expression </w:t>
      </w:r>
      <w:r w:rsidR="004201CB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levels 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of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LDHA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),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PanKla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b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), </w:t>
      </w:r>
      <w:r w:rsidR="001B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H4K8la</w:t>
      </w:r>
      <w:r w:rsidR="001B24D2"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</w:t>
      </w:r>
      <w:r w:rsidR="001B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</w:t>
      </w:r>
      <w:r w:rsidR="001B24D2"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),</w:t>
      </w:r>
      <w:r w:rsidR="001B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H3K</w:t>
      </w:r>
      <w:r w:rsidR="00AE29F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9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la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</w:t>
      </w:r>
      <w:r w:rsidR="001B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d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),</w:t>
      </w:r>
      <w:r w:rsidR="00AE29FA" w:rsidRPr="00AE29F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AE29F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H4K12la</w:t>
      </w:r>
      <w:r w:rsidR="00AE29FA"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</w:t>
      </w:r>
      <w:r w:rsidR="001B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e</w:t>
      </w:r>
      <w:r w:rsidR="00AE29FA"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),</w:t>
      </w:r>
      <w:r w:rsidR="00AE29FA" w:rsidRPr="00AE29F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AE29F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H3K14la</w:t>
      </w:r>
      <w:r w:rsidR="00AE29FA"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</w:t>
      </w:r>
      <w:r w:rsidR="001B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</w:t>
      </w:r>
      <w:r w:rsidR="00AE29FA"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),</w:t>
      </w:r>
      <w:r w:rsidR="00AE29FA" w:rsidRPr="00AE29F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AE29F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H3K18la</w:t>
      </w:r>
      <w:r w:rsidR="00AE29FA"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</w:t>
      </w:r>
      <w:r w:rsidR="001B24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g</w:t>
      </w:r>
      <w:r w:rsidR="00AE29FA"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),</w:t>
      </w:r>
      <w:r w:rsidR="00AE29FA" w:rsidRPr="00AE29F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TGF</w:t>
      </w:r>
      <w:r w:rsidRPr="001E3873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-β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 (</w:t>
      </w:r>
      <w:r w:rsidR="00AE29F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h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),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</w:t>
      </w:r>
      <w:r w:rsidR="0054203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-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Smad2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</w:t>
      </w:r>
      <w:r w:rsidR="00AE29F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),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</w:t>
      </w:r>
      <w:r w:rsidR="0054203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-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Smad</w:t>
      </w:r>
      <w:r w:rsidR="00405E8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3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</w:t>
      </w:r>
      <w:r w:rsidR="00AE29F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j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),</w:t>
      </w:r>
      <w:r w:rsidRPr="00645C5B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405E8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E-cadherin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</w:t>
      </w:r>
      <w:r w:rsidR="00AE29F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k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),</w:t>
      </w:r>
      <w:r w:rsidRPr="00645C5B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405E8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Vimentin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</w:t>
      </w:r>
      <w:r w:rsidR="00AE29F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l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),</w:t>
      </w:r>
      <w:r w:rsidRPr="00645C5B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405E89" w:rsidRPr="00405E89">
        <w:rPr>
          <w:rFonts w:ascii="Times New Roman" w:hAnsi="Times New Roman" w:cs="Times New Roman"/>
          <w:color w:val="000000" w:themeColor="text1"/>
          <w:sz w:val="24"/>
          <w:szCs w:val="24"/>
        </w:rPr>
        <w:t>α</w:t>
      </w:r>
      <w:r w:rsidR="00405E8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-SMA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</w:t>
      </w:r>
      <w:r w:rsidR="00AE29F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),</w:t>
      </w:r>
      <w:r w:rsidRPr="00645C5B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405E8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Collagen I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</w:t>
      </w:r>
      <w:r w:rsidR="00AE29F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n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),</w:t>
      </w:r>
      <w:r w:rsidR="00405E8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and </w:t>
      </w:r>
      <w:r w:rsidR="00405E8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Fibronectin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</w:t>
      </w:r>
      <w:r w:rsidR="00AE29F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o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) proteins in </w:t>
      </w:r>
      <w:r w:rsidR="004A496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HK-2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from the </w:t>
      </w:r>
      <w:r w:rsidR="004A496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control 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group, </w:t>
      </w:r>
      <w:r w:rsidR="004A496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CDDP</w:t>
      </w:r>
      <w:r w:rsidR="00A3644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-</w:t>
      </w:r>
      <w:r w:rsidR="004A496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induced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group, </w:t>
      </w:r>
      <w:r w:rsidR="004A496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STP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treatment group (</w:t>
      </w:r>
      <w:r w:rsidR="004A496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STP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), </w:t>
      </w:r>
      <w:r w:rsidR="002B134D"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and </w:t>
      </w:r>
      <w:r w:rsidR="004A496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L/STP/Lipo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treatment group (</w:t>
      </w:r>
      <w:r w:rsidR="004A496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L/STP/Lipo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) w</w:t>
      </w:r>
      <w:r w:rsidR="002B134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as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quantitatively analyzed. Statistical analysis was performed using one-way ANOVA test. Data were presented as the mean</w:t>
      </w:r>
      <w:r w:rsidR="00EA51B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F901E0">
        <w:rPr>
          <w:rFonts w:ascii="Times New Roman" w:hAnsi="Times New Roman" w:cs="Times New Roman"/>
          <w:color w:val="000000" w:themeColor="text1"/>
          <w:sz w:val="24"/>
          <w:szCs w:val="24"/>
        </w:rPr>
        <w:t>±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SD, with *</w:t>
      </w:r>
      <w:r w:rsidRPr="00F901E0">
        <w:rPr>
          <w:rFonts w:ascii="Times New Roman" w:hAnsi="Times New Roman" w:cs="Times New Roman" w:hint="eastAsia"/>
          <w:i/>
          <w:iCs/>
          <w:color w:val="000000" w:themeColor="text1"/>
          <w:sz w:val="24"/>
          <w:szCs w:val="24"/>
        </w:rPr>
        <w:t>P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&lt;0.05, **</w:t>
      </w:r>
      <w:r w:rsidRPr="00F901E0">
        <w:rPr>
          <w:rFonts w:ascii="Times New Roman" w:hAnsi="Times New Roman" w:cs="Times New Roman" w:hint="eastAsia"/>
          <w:i/>
          <w:iCs/>
          <w:color w:val="000000" w:themeColor="text1"/>
          <w:sz w:val="24"/>
          <w:szCs w:val="24"/>
        </w:rPr>
        <w:t>P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&lt;0.01</w:t>
      </w:r>
      <w:r w:rsidRPr="00F901E0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,</w:t>
      </w:r>
      <w:r w:rsidR="007E26E8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7E26E8"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***</w:t>
      </w:r>
      <w:r w:rsidR="007E26E8" w:rsidRPr="00F901E0">
        <w:rPr>
          <w:rFonts w:ascii="Times New Roman" w:hAnsi="Times New Roman" w:cs="Times New Roman" w:hint="eastAsia"/>
          <w:i/>
          <w:iCs/>
          <w:color w:val="000000" w:themeColor="text1"/>
          <w:sz w:val="24"/>
          <w:szCs w:val="24"/>
        </w:rPr>
        <w:t>P</w:t>
      </w:r>
      <w:r w:rsidR="007E26E8"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&lt;0.001</w:t>
      </w:r>
      <w:r w:rsidR="007E26E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****</w:t>
      </w:r>
      <w:r w:rsidRPr="00F901E0">
        <w:rPr>
          <w:rFonts w:ascii="Times New Roman" w:hAnsi="Times New Roman" w:cs="Times New Roman" w:hint="eastAsia"/>
          <w:i/>
          <w:iCs/>
          <w:color w:val="000000" w:themeColor="text1"/>
          <w:sz w:val="24"/>
          <w:szCs w:val="24"/>
        </w:rPr>
        <w:t>P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&lt;0.0001, ns </w:t>
      </w:r>
      <w:r w:rsidRPr="00F901E0">
        <w:rPr>
          <w:rFonts w:ascii="Times New Roman" w:hAnsi="Times New Roman" w:cs="Times New Roman" w:hint="eastAsia"/>
          <w:i/>
          <w:iCs/>
          <w:color w:val="000000" w:themeColor="text1"/>
          <w:sz w:val="24"/>
          <w:szCs w:val="24"/>
        </w:rPr>
        <w:t>P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&gt;0.05, and </w:t>
      </w:r>
      <w:r w:rsidRPr="00E634E9">
        <w:rPr>
          <w:rFonts w:ascii="Times New Roman" w:hAnsi="Times New Roman" w:cs="Times New Roman" w:hint="eastAsia"/>
          <w:i/>
          <w:iCs/>
          <w:color w:val="000000" w:themeColor="text1"/>
          <w:sz w:val="24"/>
          <w:szCs w:val="24"/>
        </w:rPr>
        <w:t>n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= 3.</w:t>
      </w:r>
    </w:p>
    <w:p w14:paraId="2D99C43E" w14:textId="09B14B3A" w:rsidR="009D50EA" w:rsidRDefault="00EA5ABB" w:rsidP="00506B6F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  <w:noProof/>
          <w14:ligatures w14:val="none"/>
        </w:rPr>
        <w:lastRenderedPageBreak/>
        <w:drawing>
          <wp:inline distT="0" distB="0" distL="0" distR="0" wp14:anchorId="719F965B" wp14:editId="7DA6C88F">
            <wp:extent cx="5195316" cy="2919984"/>
            <wp:effectExtent l="0" t="0" r="0" b="0"/>
            <wp:docPr id="40445260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452607" name="图片 404452607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5316" cy="2919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1B422" w14:textId="2FF2497D" w:rsidR="00EA5ABB" w:rsidRDefault="00EA5ABB" w:rsidP="00EA5ABB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01E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r w:rsidR="00A765E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12</w:t>
      </w:r>
      <w:r w:rsidRPr="00F901E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F901E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</w:t>
      </w:r>
      <w:r w:rsidRPr="00B321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Distribution and clearance of </w:t>
      </w:r>
      <w:r w:rsidRPr="00B3211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L/STP/Lipo</w:t>
      </w:r>
      <w:r w:rsidRPr="00B321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3211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in vivo</w:t>
      </w:r>
      <w:r w:rsidRPr="00B321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F901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Statistical analysis of the fluorescence content of 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Cy5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-lab</w:t>
      </w:r>
      <w:r w:rsidR="00B3211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e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led </w:t>
      </w:r>
      <w:r w:rsidRPr="00EA5ABB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STP/Lipo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and </w:t>
      </w:r>
      <w:r w:rsidRPr="00EA5ABB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L/STP/Lipo</w:t>
      </w:r>
      <w:r w:rsidRPr="00F901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major organs of mice was performed using</w:t>
      </w:r>
      <w:r w:rsidRPr="00F901E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in vivo </w:t>
      </w:r>
      <w:r w:rsidRPr="00F901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imaging. 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Data were</w:t>
      </w:r>
      <w:r w:rsidRPr="00F901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32119" w:rsidRPr="00F901E0">
        <w:rPr>
          <w:rFonts w:ascii="Times New Roman" w:hAnsi="Times New Roman" w:cs="Times New Roman"/>
          <w:color w:val="000000" w:themeColor="text1"/>
          <w:sz w:val="24"/>
          <w:szCs w:val="24"/>
        </w:rPr>
        <w:t>presented</w:t>
      </w:r>
      <w:r w:rsidRPr="00F901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the mean</w:t>
      </w:r>
      <w:r w:rsidR="00B3211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</w:t>
      </w:r>
      <w:r w:rsidRPr="00F901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± SD (</w:t>
      </w:r>
      <w:r w:rsidRPr="00F901E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n </w:t>
      </w:r>
      <w:r w:rsidRPr="00F901E0">
        <w:rPr>
          <w:rFonts w:ascii="Times New Roman" w:hAnsi="Times New Roman" w:cs="Times New Roman"/>
          <w:color w:val="000000" w:themeColor="text1"/>
          <w:sz w:val="24"/>
          <w:szCs w:val="24"/>
        </w:rPr>
        <w:t>= 3).</w:t>
      </w:r>
    </w:p>
    <w:p w14:paraId="0EE32F87" w14:textId="77777777" w:rsidR="00506B6F" w:rsidRDefault="00506B6F" w:rsidP="00EA5ABB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81E9337" w14:textId="04745CB2" w:rsidR="00506B6F" w:rsidRPr="00F901E0" w:rsidRDefault="00506B6F" w:rsidP="00506B6F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noProof/>
          <w:color w:val="000000" w:themeColor="text1"/>
          <w:sz w:val="24"/>
          <w:szCs w:val="24"/>
          <w14:ligatures w14:val="none"/>
        </w:rPr>
        <w:drawing>
          <wp:inline distT="0" distB="0" distL="0" distR="0" wp14:anchorId="7F14CB76" wp14:editId="6D700A6A">
            <wp:extent cx="5116223" cy="3241963"/>
            <wp:effectExtent l="0" t="0" r="0" b="0"/>
            <wp:docPr id="81867713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677130" name="图片 818677130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8377" cy="3243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4DED2" w14:textId="59188A4B" w:rsidR="00506B6F" w:rsidRPr="00F901E0" w:rsidRDefault="00506B6F" w:rsidP="00506B6F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01E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r w:rsidRPr="00F901E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1</w:t>
      </w:r>
      <w:r w:rsidR="00A765E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3</w:t>
      </w:r>
      <w:r w:rsidRPr="00F901E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B32119">
        <w:rPr>
          <w:rFonts w:hint="eastAsia"/>
          <w:color w:val="000000" w:themeColor="text1"/>
          <w:sz w:val="24"/>
          <w:szCs w:val="24"/>
        </w:rPr>
        <w:t xml:space="preserve"> </w:t>
      </w:r>
      <w:r w:rsidRPr="00B3211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Fluorescence content in major organs. 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Statistical analysis of the Cy5 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lastRenderedPageBreak/>
        <w:t xml:space="preserve">fluorescence intensity of </w:t>
      </w:r>
      <w:r w:rsidR="001460A7"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Cy5</w:t>
      </w:r>
      <w:r w:rsidR="001460A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-lab</w:t>
      </w:r>
      <w:r w:rsidR="00B3211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e</w:t>
      </w:r>
      <w:r w:rsidR="001460A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led </w:t>
      </w:r>
      <w:r w:rsidR="001460A7" w:rsidRPr="00EA5ABB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STP/Lipo</w:t>
      </w:r>
      <w:r w:rsidR="001460A7"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and </w:t>
      </w:r>
      <w:r w:rsidR="001460A7" w:rsidRPr="00EA5ABB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L/STP/Lipo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in the major organs of mice was conducted using a microplate reader. Data were presented as the mean</w:t>
      </w:r>
      <w:r w:rsidR="00B2412F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1460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± 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SD (</w:t>
      </w:r>
      <w:r w:rsidRPr="00F901E0">
        <w:rPr>
          <w:rFonts w:ascii="Times New Roman" w:hAnsi="Times New Roman" w:cs="Times New Roman" w:hint="eastAsia"/>
          <w:i/>
          <w:iCs/>
          <w:color w:val="000000" w:themeColor="text1"/>
          <w:sz w:val="24"/>
          <w:szCs w:val="24"/>
        </w:rPr>
        <w:t>n</w:t>
      </w:r>
      <w:r w:rsidRPr="00F901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=</w:t>
      </w:r>
      <w:r w:rsidRPr="00F901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3).</w:t>
      </w:r>
    </w:p>
    <w:p w14:paraId="43EEEAD5" w14:textId="77777777" w:rsidR="00EA5ABB" w:rsidRDefault="00EA5ABB" w:rsidP="00506B6F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03F67DC7" w14:textId="5E379C87" w:rsidR="00547B49" w:rsidRDefault="00547B49" w:rsidP="00393216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14:ligatures w14:val="none"/>
        </w:rPr>
        <w:drawing>
          <wp:inline distT="0" distB="0" distL="0" distR="0" wp14:anchorId="167CC694" wp14:editId="630FAF08">
            <wp:extent cx="5274310" cy="2611120"/>
            <wp:effectExtent l="0" t="0" r="2540" b="0"/>
            <wp:docPr id="1712025541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025541" name="图片 1712025541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1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22A78" w14:textId="723D8493" w:rsidR="00547B49" w:rsidRDefault="00A4555B" w:rsidP="00506B6F">
      <w:pPr>
        <w:spacing w:line="480" w:lineRule="auto"/>
        <w:rPr>
          <w:rFonts w:ascii="Times New Roman" w:hAnsi="Times New Roman" w:cs="Times New Roman"/>
          <w:b/>
          <w:bCs/>
        </w:rPr>
      </w:pPr>
      <w:r w:rsidRPr="00F901E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r w:rsidRPr="00F901E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1</w:t>
      </w:r>
      <w:r w:rsidR="00A765E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4</w:t>
      </w:r>
      <w:r w:rsidRPr="00F901E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</w:t>
      </w:r>
      <w:r w:rsidRPr="00AF197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Upregulation of Kim-1 in Renal Tubules of UUO Mice. </w:t>
      </w:r>
      <w:r w:rsidRPr="00AF197D">
        <w:rPr>
          <w:rFonts w:ascii="Times New Roman" w:eastAsia="宋体" w:hAnsi="Times New Roman" w:cs="Times New Roman" w:hint="eastAsia"/>
          <w:sz w:val="24"/>
          <w:szCs w:val="24"/>
        </w:rPr>
        <w:t>Repre</w:t>
      </w:r>
      <w:r w:rsidRPr="00726E53">
        <w:rPr>
          <w:rFonts w:ascii="Times New Roman" w:eastAsia="宋体" w:hAnsi="Times New Roman" w:cs="Times New Roman" w:hint="eastAsia"/>
          <w:sz w:val="24"/>
          <w:szCs w:val="24"/>
        </w:rPr>
        <w:t xml:space="preserve">sentative immunofluorescence images </w:t>
      </w:r>
      <w:r w:rsidR="007E152D">
        <w:rPr>
          <w:rFonts w:ascii="Times New Roman" w:eastAsia="宋体" w:hAnsi="Times New Roman" w:cs="Times New Roman" w:hint="eastAsia"/>
          <w:sz w:val="24"/>
          <w:szCs w:val="24"/>
        </w:rPr>
        <w:t>showing</w:t>
      </w:r>
      <w:r w:rsidRPr="00726E53">
        <w:rPr>
          <w:rFonts w:ascii="Times New Roman" w:eastAsia="宋体" w:hAnsi="Times New Roman" w:cs="Times New Roman" w:hint="eastAsia"/>
          <w:sz w:val="24"/>
          <w:szCs w:val="24"/>
        </w:rPr>
        <w:t xml:space="preserve"> the colocalization of KIM-1</w:t>
      </w:r>
      <w:r w:rsidRPr="00A4555B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726E53">
        <w:rPr>
          <w:rFonts w:ascii="Times New Roman" w:eastAsia="宋体" w:hAnsi="Times New Roman" w:cs="Times New Roman" w:hint="eastAsia"/>
          <w:sz w:val="24"/>
          <w:szCs w:val="24"/>
        </w:rPr>
        <w:t>and LTL in kidneys f</w:t>
      </w:r>
      <w:r w:rsidR="007E152D">
        <w:rPr>
          <w:rFonts w:ascii="Times New Roman" w:eastAsia="宋体" w:hAnsi="Times New Roman" w:cs="Times New Roman" w:hint="eastAsia"/>
          <w:sz w:val="24"/>
          <w:szCs w:val="24"/>
        </w:rPr>
        <w:t>rom</w:t>
      </w:r>
      <w:r w:rsidRPr="00726E53">
        <w:rPr>
          <w:rFonts w:ascii="Times New Roman" w:eastAsia="宋体" w:hAnsi="Times New Roman" w:cs="Times New Roman" w:hint="eastAsia"/>
          <w:sz w:val="24"/>
          <w:szCs w:val="24"/>
        </w:rPr>
        <w:t xml:space="preserve"> control and UUO mice. Scale bar, 100 µm.</w:t>
      </w:r>
    </w:p>
    <w:p w14:paraId="330AFFA0" w14:textId="77777777" w:rsidR="00547B49" w:rsidRDefault="00547B49" w:rsidP="00506B6F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70E7DD85" w14:textId="1155D2FE" w:rsidR="00A4555B" w:rsidRDefault="00A4555B" w:rsidP="002A128B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  <w:noProof/>
          <w14:ligatures w14:val="none"/>
        </w:rPr>
        <w:drawing>
          <wp:inline distT="0" distB="0" distL="0" distR="0" wp14:anchorId="248C2428" wp14:editId="4224EE32">
            <wp:extent cx="2497836" cy="2455164"/>
            <wp:effectExtent l="0" t="0" r="0" b="0"/>
            <wp:docPr id="187549284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492848" name="图片 1875492848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7836" cy="2455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8B919" w14:textId="2FA62EFA" w:rsidR="002A128B" w:rsidRPr="008B1A84" w:rsidRDefault="00A4555B" w:rsidP="002A128B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F901E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r w:rsidRPr="00F901E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1</w:t>
      </w:r>
      <w:r w:rsidR="00A765E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5</w:t>
      </w:r>
      <w:r w:rsidRPr="00F901E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</w:t>
      </w:r>
      <w:r w:rsidRPr="00F51A9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Upregulation of Kim-1 in Renal Tubules of UUO Mice.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</w:t>
      </w:r>
      <w:r w:rsidR="00AF197D" w:rsidRPr="00AF197D">
        <w:rPr>
          <w:rFonts w:ascii="Times New Roman" w:eastAsia="宋体" w:hAnsi="Times New Roman" w:cs="Times New Roman" w:hint="eastAsia"/>
          <w:sz w:val="24"/>
          <w:szCs w:val="24"/>
        </w:rPr>
        <w:t>Pearson</w:t>
      </w:r>
      <w:r w:rsidR="00A20BDA">
        <w:rPr>
          <w:rFonts w:ascii="Times New Roman" w:eastAsia="宋体" w:hAnsi="Times New Roman" w:cs="Times New Roman"/>
          <w:sz w:val="24"/>
          <w:szCs w:val="24"/>
        </w:rPr>
        <w:t>’</w:t>
      </w:r>
      <w:r w:rsidR="00AF197D" w:rsidRPr="00AF197D">
        <w:rPr>
          <w:rFonts w:ascii="Times New Roman" w:eastAsia="宋体" w:hAnsi="Times New Roman" w:cs="Times New Roman" w:hint="eastAsia"/>
          <w:sz w:val="24"/>
          <w:szCs w:val="24"/>
        </w:rPr>
        <w:t xml:space="preserve">s </w:t>
      </w:r>
      <w:r w:rsidR="00AF197D" w:rsidRPr="00AF197D">
        <w:rPr>
          <w:rFonts w:ascii="Times New Roman" w:eastAsia="宋体" w:hAnsi="Times New Roman" w:cs="Times New Roman" w:hint="eastAsia"/>
          <w:sz w:val="24"/>
          <w:szCs w:val="24"/>
        </w:rPr>
        <w:lastRenderedPageBreak/>
        <w:t>correlation coefficients for the colocalization of KIM-1 and L</w:t>
      </w:r>
      <w:r w:rsidR="00AF197D">
        <w:rPr>
          <w:rFonts w:ascii="Times New Roman" w:eastAsia="宋体" w:hAnsi="Times New Roman" w:cs="Times New Roman" w:hint="eastAsia"/>
          <w:sz w:val="24"/>
          <w:szCs w:val="24"/>
        </w:rPr>
        <w:t>TL</w:t>
      </w:r>
      <w:r w:rsidR="00AF197D" w:rsidRPr="00AF197D">
        <w:rPr>
          <w:rFonts w:ascii="Times New Roman" w:eastAsia="宋体" w:hAnsi="Times New Roman" w:cs="Times New Roman" w:hint="eastAsia"/>
          <w:sz w:val="24"/>
          <w:szCs w:val="24"/>
        </w:rPr>
        <w:t xml:space="preserve"> in kidneys from control and UUO mice.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2A128B" w:rsidRPr="008B1A84">
        <w:rPr>
          <w:rFonts w:ascii="Times New Roman" w:eastAsia="宋体" w:hAnsi="Times New Roman" w:cs="Times New Roman"/>
          <w:sz w:val="24"/>
          <w:szCs w:val="24"/>
        </w:rPr>
        <w:t>Data are presented as mean</w:t>
      </w:r>
      <w:r w:rsidR="002A128B" w:rsidRPr="008B1A84">
        <w:rPr>
          <w:rFonts w:ascii="Times New Roman" w:eastAsia="宋体" w:hAnsi="Times New Roman" w:cs="Times New Roman" w:hint="eastAsia"/>
          <w:sz w:val="24"/>
          <w:szCs w:val="24"/>
        </w:rPr>
        <w:t>s</w:t>
      </w:r>
      <w:r w:rsidR="002A128B" w:rsidRPr="008B1A84">
        <w:rPr>
          <w:rFonts w:ascii="Times New Roman" w:eastAsia="宋体" w:hAnsi="Times New Roman" w:cs="Times New Roman"/>
          <w:sz w:val="24"/>
          <w:szCs w:val="24"/>
        </w:rPr>
        <w:t xml:space="preserve"> ± </w:t>
      </w:r>
      <w:r w:rsidR="002A128B" w:rsidRPr="008B1A84">
        <w:rPr>
          <w:rFonts w:ascii="Times New Roman" w:eastAsia="宋体" w:hAnsi="Times New Roman" w:cs="Times New Roman" w:hint="eastAsia"/>
          <w:sz w:val="24"/>
          <w:szCs w:val="24"/>
        </w:rPr>
        <w:t>SD</w:t>
      </w:r>
      <w:r w:rsidR="002A128B" w:rsidRPr="008B1A84">
        <w:rPr>
          <w:rFonts w:ascii="Times New Roman" w:eastAsia="宋体" w:hAnsi="Times New Roman" w:cs="Times New Roman"/>
          <w:sz w:val="24"/>
          <w:szCs w:val="24"/>
        </w:rPr>
        <w:t xml:space="preserve"> (</w:t>
      </w:r>
      <w:r w:rsidR="002A128B" w:rsidRPr="008B1A84">
        <w:rPr>
          <w:rFonts w:ascii="Times New Roman" w:eastAsia="宋体" w:hAnsi="Times New Roman" w:cs="Times New Roman"/>
          <w:i/>
          <w:sz w:val="24"/>
          <w:szCs w:val="24"/>
        </w:rPr>
        <w:t>n</w:t>
      </w:r>
      <w:r w:rsidR="002A128B" w:rsidRPr="008B1A84">
        <w:rPr>
          <w:rFonts w:ascii="Times New Roman" w:eastAsia="宋体" w:hAnsi="Times New Roman" w:cs="Times New Roman"/>
          <w:sz w:val="24"/>
          <w:szCs w:val="24"/>
        </w:rPr>
        <w:t xml:space="preserve"> = </w:t>
      </w:r>
      <w:r w:rsidR="002A128B">
        <w:rPr>
          <w:rFonts w:ascii="Times New Roman" w:eastAsia="宋体" w:hAnsi="Times New Roman" w:cs="Times New Roman" w:hint="eastAsia"/>
          <w:sz w:val="24"/>
          <w:szCs w:val="24"/>
        </w:rPr>
        <w:t>3</w:t>
      </w:r>
      <w:r w:rsidR="002A128B" w:rsidRPr="008B1A84">
        <w:rPr>
          <w:rFonts w:ascii="Times New Roman" w:eastAsia="宋体" w:hAnsi="Times New Roman" w:cs="Times New Roman"/>
          <w:sz w:val="24"/>
          <w:szCs w:val="24"/>
        </w:rPr>
        <w:t>). Statistical analysis was conducted using one-way ANOVA test. **</w:t>
      </w:r>
      <w:r w:rsidR="002A128B" w:rsidRPr="008B1A84">
        <w:rPr>
          <w:rFonts w:ascii="Times New Roman" w:eastAsia="宋体" w:hAnsi="Times New Roman" w:cs="Times New Roman"/>
          <w:i/>
          <w:sz w:val="24"/>
          <w:szCs w:val="24"/>
        </w:rPr>
        <w:t xml:space="preserve">P </w:t>
      </w:r>
      <w:r w:rsidR="002A128B" w:rsidRPr="008B1A84">
        <w:rPr>
          <w:rFonts w:ascii="Times New Roman" w:eastAsia="宋体" w:hAnsi="Times New Roman" w:cs="Times New Roman"/>
          <w:sz w:val="24"/>
          <w:szCs w:val="24"/>
        </w:rPr>
        <w:t>&lt; 0.01.</w:t>
      </w:r>
    </w:p>
    <w:p w14:paraId="06382168" w14:textId="7081A023" w:rsidR="00A4555B" w:rsidRPr="00A4555B" w:rsidRDefault="00A4555B" w:rsidP="00A4555B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260F53C8" w14:textId="3FC20F13" w:rsidR="00A4555B" w:rsidRDefault="00AB4BB0" w:rsidP="00A6319E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14:ligatures w14:val="none"/>
        </w:rPr>
        <w:drawing>
          <wp:inline distT="0" distB="0" distL="0" distR="0" wp14:anchorId="12C92C0A" wp14:editId="6B42C3E6">
            <wp:extent cx="2910840" cy="3958590"/>
            <wp:effectExtent l="0" t="0" r="0" b="0"/>
            <wp:docPr id="119481777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817777" name="图片 1194817777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0840" cy="395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23BCF" w14:textId="7934C1F2" w:rsidR="00AB4BB0" w:rsidRPr="008B1A84" w:rsidRDefault="00AB4BB0" w:rsidP="00AB4BB0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F901E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r w:rsidRPr="00F901E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1</w:t>
      </w:r>
      <w:r w:rsidR="00A765E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6</w:t>
      </w:r>
      <w:r w:rsidRPr="00F901E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</w:t>
      </w:r>
      <w:r w:rsidR="00A6319E" w:rsidRPr="00421B3A">
        <w:rPr>
          <w:rFonts w:ascii="Times New Roman" w:hAnsi="Times New Roman" w:cs="Times New Roman"/>
          <w:color w:val="000000" w:themeColor="text1"/>
          <w:sz w:val="24"/>
          <w:szCs w:val="24"/>
        </w:rPr>
        <w:t>Accumulation of L/STP/Lipo in Renal Tubules of UUO Mice</w:t>
      </w:r>
      <w:r w:rsidRPr="00421B3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</w:t>
      </w:r>
      <w:r w:rsidR="00421B3A" w:rsidRPr="00AF197D">
        <w:rPr>
          <w:rFonts w:ascii="Times New Roman" w:eastAsia="宋体" w:hAnsi="Times New Roman" w:cs="Times New Roman" w:hint="eastAsia"/>
          <w:sz w:val="24"/>
          <w:szCs w:val="24"/>
        </w:rPr>
        <w:t>Pearson</w:t>
      </w:r>
      <w:r w:rsidR="007A4EC5">
        <w:rPr>
          <w:rFonts w:ascii="Times New Roman" w:eastAsia="宋体" w:hAnsi="Times New Roman" w:cs="Times New Roman"/>
          <w:sz w:val="24"/>
          <w:szCs w:val="24"/>
        </w:rPr>
        <w:t>’</w:t>
      </w:r>
      <w:r w:rsidR="00421B3A" w:rsidRPr="00AF197D">
        <w:rPr>
          <w:rFonts w:ascii="Times New Roman" w:eastAsia="宋体" w:hAnsi="Times New Roman" w:cs="Times New Roman" w:hint="eastAsia"/>
          <w:sz w:val="24"/>
          <w:szCs w:val="24"/>
        </w:rPr>
        <w:t>s</w:t>
      </w:r>
      <w:r w:rsidRPr="00726E53">
        <w:rPr>
          <w:rFonts w:ascii="Times New Roman" w:eastAsia="宋体" w:hAnsi="Times New Roman" w:cs="Times New Roman" w:hint="eastAsia"/>
          <w:sz w:val="24"/>
          <w:szCs w:val="24"/>
        </w:rPr>
        <w:t xml:space="preserve"> correlation coefficients </w:t>
      </w:r>
      <w:r w:rsidR="00421B3A">
        <w:rPr>
          <w:rFonts w:ascii="Times New Roman" w:eastAsia="宋体" w:hAnsi="Times New Roman" w:cs="Times New Roman" w:hint="eastAsia"/>
          <w:sz w:val="24"/>
          <w:szCs w:val="24"/>
        </w:rPr>
        <w:t>for</w:t>
      </w:r>
      <w:r w:rsidRPr="00726E53">
        <w:rPr>
          <w:rFonts w:ascii="Times New Roman" w:eastAsia="宋体" w:hAnsi="Times New Roman" w:cs="Times New Roman" w:hint="eastAsia"/>
          <w:sz w:val="24"/>
          <w:szCs w:val="24"/>
        </w:rPr>
        <w:t xml:space="preserve"> the colocalization of KIM-1 and L/STP/Lipo in kidneys </w:t>
      </w:r>
      <w:r w:rsidR="00421B3A">
        <w:rPr>
          <w:rFonts w:ascii="Times New Roman" w:eastAsia="宋体" w:hAnsi="Times New Roman" w:cs="Times New Roman" w:hint="eastAsia"/>
          <w:sz w:val="24"/>
          <w:szCs w:val="24"/>
        </w:rPr>
        <w:t>from</w:t>
      </w:r>
      <w:r w:rsidRPr="00726E53">
        <w:rPr>
          <w:rFonts w:ascii="Times New Roman" w:eastAsia="宋体" w:hAnsi="Times New Roman" w:cs="Times New Roman" w:hint="eastAsia"/>
          <w:sz w:val="24"/>
          <w:szCs w:val="24"/>
        </w:rPr>
        <w:t xml:space="preserve"> control and UUO mice.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8B1A84">
        <w:rPr>
          <w:rFonts w:ascii="Times New Roman" w:eastAsia="宋体" w:hAnsi="Times New Roman" w:cs="Times New Roman"/>
          <w:sz w:val="24"/>
          <w:szCs w:val="24"/>
        </w:rPr>
        <w:t>Data are presented as mean</w:t>
      </w:r>
      <w:r w:rsidRPr="008B1A84">
        <w:rPr>
          <w:rFonts w:ascii="Times New Roman" w:eastAsia="宋体" w:hAnsi="Times New Roman" w:cs="Times New Roman" w:hint="eastAsia"/>
          <w:sz w:val="24"/>
          <w:szCs w:val="24"/>
        </w:rPr>
        <w:t>s</w:t>
      </w:r>
      <w:r w:rsidRPr="008B1A84">
        <w:rPr>
          <w:rFonts w:ascii="Times New Roman" w:eastAsia="宋体" w:hAnsi="Times New Roman" w:cs="Times New Roman"/>
          <w:sz w:val="24"/>
          <w:szCs w:val="24"/>
        </w:rPr>
        <w:t xml:space="preserve"> ± </w:t>
      </w:r>
      <w:r w:rsidRPr="008B1A84">
        <w:rPr>
          <w:rFonts w:ascii="Times New Roman" w:eastAsia="宋体" w:hAnsi="Times New Roman" w:cs="Times New Roman" w:hint="eastAsia"/>
          <w:sz w:val="24"/>
          <w:szCs w:val="24"/>
        </w:rPr>
        <w:t>SD</w:t>
      </w:r>
      <w:r w:rsidRPr="008B1A84">
        <w:rPr>
          <w:rFonts w:ascii="Times New Roman" w:eastAsia="宋体" w:hAnsi="Times New Roman" w:cs="Times New Roman"/>
          <w:sz w:val="24"/>
          <w:szCs w:val="24"/>
        </w:rPr>
        <w:t xml:space="preserve"> (</w:t>
      </w:r>
      <w:r w:rsidRPr="008B1A84">
        <w:rPr>
          <w:rFonts w:ascii="Times New Roman" w:eastAsia="宋体" w:hAnsi="Times New Roman" w:cs="Times New Roman"/>
          <w:i/>
          <w:sz w:val="24"/>
          <w:szCs w:val="24"/>
        </w:rPr>
        <w:t>n</w:t>
      </w:r>
      <w:r w:rsidRPr="008B1A84">
        <w:rPr>
          <w:rFonts w:ascii="Times New Roman" w:eastAsia="宋体" w:hAnsi="Times New Roman" w:cs="Times New Roman"/>
          <w:sz w:val="24"/>
          <w:szCs w:val="24"/>
        </w:rPr>
        <w:t xml:space="preserve"> = </w:t>
      </w:r>
      <w:r>
        <w:rPr>
          <w:rFonts w:ascii="Times New Roman" w:eastAsia="宋体" w:hAnsi="Times New Roman" w:cs="Times New Roman" w:hint="eastAsia"/>
          <w:sz w:val="24"/>
          <w:szCs w:val="24"/>
        </w:rPr>
        <w:t>3</w:t>
      </w:r>
      <w:r w:rsidRPr="008B1A84">
        <w:rPr>
          <w:rFonts w:ascii="Times New Roman" w:eastAsia="宋体" w:hAnsi="Times New Roman" w:cs="Times New Roman"/>
          <w:sz w:val="24"/>
          <w:szCs w:val="24"/>
        </w:rPr>
        <w:t xml:space="preserve">). Statistical analysis was </w:t>
      </w:r>
      <w:r w:rsidR="00421B3A">
        <w:rPr>
          <w:rFonts w:ascii="Times New Roman" w:eastAsia="宋体" w:hAnsi="Times New Roman" w:cs="Times New Roman" w:hint="eastAsia"/>
          <w:sz w:val="24"/>
          <w:szCs w:val="24"/>
        </w:rPr>
        <w:t>perform</w:t>
      </w:r>
      <w:r w:rsidRPr="008B1A84">
        <w:rPr>
          <w:rFonts w:ascii="Times New Roman" w:eastAsia="宋体" w:hAnsi="Times New Roman" w:cs="Times New Roman"/>
          <w:sz w:val="24"/>
          <w:szCs w:val="24"/>
        </w:rPr>
        <w:t>ed using one-way ANOVA test. ****</w:t>
      </w:r>
      <w:r w:rsidRPr="008B1A84">
        <w:rPr>
          <w:rFonts w:ascii="Times New Roman" w:eastAsia="宋体" w:hAnsi="Times New Roman" w:cs="Times New Roman"/>
          <w:i/>
          <w:sz w:val="24"/>
          <w:szCs w:val="24"/>
        </w:rPr>
        <w:t xml:space="preserve">P </w:t>
      </w:r>
      <w:r w:rsidRPr="008B1A84">
        <w:rPr>
          <w:rFonts w:ascii="Times New Roman" w:eastAsia="宋体" w:hAnsi="Times New Roman" w:cs="Times New Roman"/>
          <w:sz w:val="24"/>
          <w:szCs w:val="24"/>
        </w:rPr>
        <w:t>&lt; 0.0</w:t>
      </w:r>
      <w:r>
        <w:rPr>
          <w:rFonts w:ascii="Times New Roman" w:eastAsia="宋体" w:hAnsi="Times New Roman" w:cs="Times New Roman" w:hint="eastAsia"/>
          <w:sz w:val="24"/>
          <w:szCs w:val="24"/>
        </w:rPr>
        <w:t>00</w:t>
      </w:r>
      <w:r w:rsidRPr="008B1A84">
        <w:rPr>
          <w:rFonts w:ascii="Times New Roman" w:eastAsia="宋体" w:hAnsi="Times New Roman" w:cs="Times New Roman"/>
          <w:sz w:val="24"/>
          <w:szCs w:val="24"/>
        </w:rPr>
        <w:t>1.</w:t>
      </w:r>
    </w:p>
    <w:p w14:paraId="014E2E95" w14:textId="77777777" w:rsidR="00AB4BB0" w:rsidRDefault="00AB4BB0" w:rsidP="00506B6F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39FD97F5" w14:textId="527A1C62" w:rsidR="00AB4BB0" w:rsidRDefault="00AB4BB0" w:rsidP="00A765E0">
      <w:pPr>
        <w:jc w:val="center"/>
        <w:rPr>
          <w:rFonts w:ascii="Times New Roman" w:hAnsi="Times New Roman" w:cs="Times New Roman"/>
          <w:b/>
          <w:bCs/>
        </w:rPr>
      </w:pPr>
    </w:p>
    <w:p w14:paraId="6F6CD86C" w14:textId="24F11BA3" w:rsidR="000E7667" w:rsidRDefault="000E7667" w:rsidP="00A765E0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  <w:noProof/>
          <w14:ligatures w14:val="none"/>
        </w:rPr>
        <w:lastRenderedPageBreak/>
        <w:drawing>
          <wp:inline distT="0" distB="0" distL="0" distR="0" wp14:anchorId="50BDF383" wp14:editId="1B2D1C86">
            <wp:extent cx="4283964" cy="4742688"/>
            <wp:effectExtent l="0" t="0" r="2540" b="1270"/>
            <wp:docPr id="55694698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946980" name="图片 556946980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3964" cy="4742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F1987" w14:textId="7499B440" w:rsidR="00E031D3" w:rsidRDefault="00E031D3" w:rsidP="00E031D3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901E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1</w:t>
      </w:r>
      <w:r w:rsidR="00A765E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7</w:t>
      </w:r>
      <w:r w:rsidRPr="00F901E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F901E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</w:t>
      </w:r>
      <w:r w:rsidRPr="00344F8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Quantitative analysis of </w:t>
      </w:r>
      <w:r w:rsidR="00B814B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protein</w:t>
      </w:r>
      <w:r w:rsidRPr="00344F8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expression in obstructed kidney tissues treated with different drugs after UUO. 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The expression </w:t>
      </w:r>
      <w:r w:rsidR="00B814B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levels 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of </w:t>
      </w:r>
      <w:r w:rsidRPr="00405E89">
        <w:rPr>
          <w:rFonts w:ascii="Times New Roman" w:hAnsi="Times New Roman" w:cs="Times New Roman"/>
          <w:color w:val="000000" w:themeColor="text1"/>
          <w:sz w:val="24"/>
          <w:szCs w:val="24"/>
        </w:rPr>
        <w:t>α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-SMA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),</w:t>
      </w:r>
      <w:r w:rsidRPr="00645C5B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Collagen I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b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),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Fibronectin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 LDHA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d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),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PanKla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e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), </w:t>
      </w:r>
      <w:r w:rsidR="0092085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H4K18la</w:t>
      </w:r>
      <w:r w:rsidR="00920852"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</w:t>
      </w:r>
      <w:r w:rsidR="0092085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</w:t>
      </w:r>
      <w:r w:rsidR="00920852"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)</w:t>
      </w:r>
      <w:r w:rsidR="0092085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r w:rsidR="00A765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H3K9la</w:t>
      </w:r>
      <w:r w:rsidR="00A765E0"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</w:t>
      </w:r>
      <w:r w:rsidR="0092085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g</w:t>
      </w:r>
      <w:r w:rsidR="00A765E0"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),</w:t>
      </w:r>
      <w:r w:rsidR="00A765E0" w:rsidRPr="00AE29F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A765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H4K12la</w:t>
      </w:r>
      <w:r w:rsidR="00A765E0"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</w:t>
      </w:r>
      <w:r w:rsidR="0092085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h</w:t>
      </w:r>
      <w:r w:rsidR="00A765E0"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),</w:t>
      </w:r>
      <w:r w:rsidR="00A765E0" w:rsidRPr="00AE29F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A765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H3K14la</w:t>
      </w:r>
      <w:r w:rsidR="00A765E0"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</w:t>
      </w:r>
      <w:r w:rsidR="0092085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</w:t>
      </w:r>
      <w:r w:rsidR="00A765E0"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),</w:t>
      </w:r>
      <w:r w:rsidR="00A765E0" w:rsidRPr="00AE29F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A765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H3K18la</w:t>
      </w:r>
      <w:r w:rsidR="00A765E0"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</w:t>
      </w:r>
      <w:r w:rsidR="0092085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j</w:t>
      </w:r>
      <w:r w:rsidR="00A765E0"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),</w:t>
      </w:r>
      <w:r w:rsidR="00A765E0" w:rsidRPr="00AE29F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TGF</w:t>
      </w:r>
      <w:r w:rsidRPr="001E3873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-β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 (</w:t>
      </w:r>
      <w:r w:rsidR="00A765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k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),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pSmad2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</w:t>
      </w:r>
      <w:r w:rsidR="00A765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l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),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pSmad3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</w:t>
      </w:r>
      <w:r w:rsidR="00A765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),</w:t>
      </w:r>
      <w:r w:rsidRPr="00645C5B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E-cadherin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</w:t>
      </w:r>
      <w:r w:rsidR="00A765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n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),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and</w:t>
      </w:r>
      <w:r w:rsidRPr="00645C5B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Vimentin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</w:t>
      </w:r>
      <w:r w:rsidR="00A765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o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) in </w:t>
      </w:r>
      <w:r w:rsidRPr="00E031D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obstructed kidney tissues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from the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Sham 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UUO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STP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B814B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treated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STP/Lipo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treat</w:t>
      </w:r>
      <w:r w:rsidR="0057595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ed, 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and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L/STP/Lipo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treat</w:t>
      </w:r>
      <w:r w:rsidR="0057595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ed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group</w:t>
      </w:r>
      <w:r w:rsidR="0057595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w</w:t>
      </w:r>
      <w:r w:rsidR="0057595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ere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quantitatively analyzed. </w:t>
      </w:r>
      <w:bookmarkStart w:id="1" w:name="OLE_LINK1"/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Statistical analysis was performed using one-way ANOVA test. Data were presented as the mean</w:t>
      </w:r>
      <w:r w:rsidR="00EA51B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F901E0">
        <w:rPr>
          <w:rFonts w:ascii="Times New Roman" w:hAnsi="Times New Roman" w:cs="Times New Roman"/>
          <w:color w:val="000000" w:themeColor="text1"/>
          <w:sz w:val="24"/>
          <w:szCs w:val="24"/>
        </w:rPr>
        <w:t>±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SD, with *</w:t>
      </w:r>
      <w:r w:rsidRPr="00F901E0">
        <w:rPr>
          <w:rFonts w:ascii="Times New Roman" w:hAnsi="Times New Roman" w:cs="Times New Roman" w:hint="eastAsia"/>
          <w:i/>
          <w:iCs/>
          <w:color w:val="000000" w:themeColor="text1"/>
          <w:sz w:val="24"/>
          <w:szCs w:val="24"/>
        </w:rPr>
        <w:t>P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&lt;0.05, **</w:t>
      </w:r>
      <w:r w:rsidRPr="00F901E0">
        <w:rPr>
          <w:rFonts w:ascii="Times New Roman" w:hAnsi="Times New Roman" w:cs="Times New Roman" w:hint="eastAsia"/>
          <w:i/>
          <w:iCs/>
          <w:color w:val="000000" w:themeColor="text1"/>
          <w:sz w:val="24"/>
          <w:szCs w:val="24"/>
        </w:rPr>
        <w:t>P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&lt;0.01</w:t>
      </w:r>
      <w:r w:rsidRPr="00F901E0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,</w:t>
      </w:r>
      <w:r w:rsidR="005D43BE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5D43BE"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***</w:t>
      </w:r>
      <w:r w:rsidR="005D43BE" w:rsidRPr="00F901E0">
        <w:rPr>
          <w:rFonts w:ascii="Times New Roman" w:hAnsi="Times New Roman" w:cs="Times New Roman" w:hint="eastAsia"/>
          <w:i/>
          <w:iCs/>
          <w:color w:val="000000" w:themeColor="text1"/>
          <w:sz w:val="24"/>
          <w:szCs w:val="24"/>
        </w:rPr>
        <w:t>P</w:t>
      </w:r>
      <w:r w:rsidR="005D43BE"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&lt;0.001,</w:t>
      </w:r>
      <w:r w:rsidRPr="00F901E0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****</w:t>
      </w:r>
      <w:r w:rsidRPr="00F901E0">
        <w:rPr>
          <w:rFonts w:ascii="Times New Roman" w:hAnsi="Times New Roman" w:cs="Times New Roman" w:hint="eastAsia"/>
          <w:i/>
          <w:iCs/>
          <w:color w:val="000000" w:themeColor="text1"/>
          <w:sz w:val="24"/>
          <w:szCs w:val="24"/>
        </w:rPr>
        <w:t>P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&lt;0.0001, ns </w:t>
      </w:r>
      <w:r w:rsidRPr="00F901E0">
        <w:rPr>
          <w:rFonts w:ascii="Times New Roman" w:hAnsi="Times New Roman" w:cs="Times New Roman" w:hint="eastAsia"/>
          <w:i/>
          <w:iCs/>
          <w:color w:val="000000" w:themeColor="text1"/>
          <w:sz w:val="24"/>
          <w:szCs w:val="24"/>
        </w:rPr>
        <w:t>P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&gt;0.05, and </w:t>
      </w:r>
      <w:r w:rsidRPr="00E031D3">
        <w:rPr>
          <w:rFonts w:ascii="Times New Roman" w:hAnsi="Times New Roman" w:cs="Times New Roman" w:hint="eastAsia"/>
          <w:i/>
          <w:iCs/>
          <w:color w:val="000000" w:themeColor="text1"/>
          <w:sz w:val="24"/>
          <w:szCs w:val="24"/>
        </w:rPr>
        <w:t>n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= 3.</w:t>
      </w:r>
      <w:bookmarkEnd w:id="1"/>
    </w:p>
    <w:p w14:paraId="2FB6F376" w14:textId="77777777" w:rsidR="00AD0C88" w:rsidRDefault="00AD0C88" w:rsidP="00506B6F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1B85D76A" w14:textId="14E600F5" w:rsidR="00521387" w:rsidRDefault="00E11709" w:rsidP="002B13FB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  <w:noProof/>
          <w14:ligatures w14:val="none"/>
        </w:rPr>
        <w:lastRenderedPageBreak/>
        <w:drawing>
          <wp:inline distT="0" distB="0" distL="0" distR="0" wp14:anchorId="56BF6D07" wp14:editId="2D6FDB4F">
            <wp:extent cx="5274310" cy="5255895"/>
            <wp:effectExtent l="0" t="0" r="2540" b="1905"/>
            <wp:docPr id="454069682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069682" name="图片 454069682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55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6E67A" w14:textId="67DD96E0" w:rsidR="00E11709" w:rsidRPr="00344F80" w:rsidRDefault="00E11709" w:rsidP="00E11709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01E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r w:rsidR="00FE21C9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1</w:t>
      </w:r>
      <w:r w:rsidR="00CD6035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8</w:t>
      </w:r>
      <w:r w:rsidRPr="00F901E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F901E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</w:t>
      </w:r>
      <w:r w:rsidRPr="00344F8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Heatmap of the differentially expressed genes of Sham, </w:t>
      </w:r>
      <w:r w:rsidR="00D8551E" w:rsidRPr="00344F8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UUO</w:t>
      </w:r>
      <w:r w:rsidRPr="00344F8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and L/STP/Lipo.</w:t>
      </w:r>
    </w:p>
    <w:p w14:paraId="59B0E382" w14:textId="77777777" w:rsidR="00E11709" w:rsidRDefault="00E11709" w:rsidP="00506B6F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0CFCAE54" w14:textId="0D881BDC" w:rsidR="002B13FB" w:rsidRDefault="00F65C37" w:rsidP="000B118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14:ligatures w14:val="none"/>
        </w:rPr>
        <w:lastRenderedPageBreak/>
        <w:drawing>
          <wp:inline distT="0" distB="0" distL="0" distR="0" wp14:anchorId="39A19260" wp14:editId="321C7DCE">
            <wp:extent cx="4913376" cy="2703576"/>
            <wp:effectExtent l="0" t="0" r="0" b="0"/>
            <wp:docPr id="96580565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805656" name="图片 965805656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3376" cy="2703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6CF6F" w14:textId="5E6CE64E" w:rsidR="002B13FB" w:rsidRPr="00F901E0" w:rsidRDefault="002B13FB" w:rsidP="002B13FB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01E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1</w:t>
      </w:r>
      <w:r w:rsidR="00CD6035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9</w:t>
      </w:r>
      <w:r w:rsidRPr="00F901E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F901E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</w:t>
      </w:r>
      <w:r w:rsidRPr="00344F8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Mouse body weight was monitored to </w:t>
      </w:r>
      <w:r w:rsidR="007A1A5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e</w:t>
      </w:r>
      <w:r w:rsidR="003C778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valuate</w:t>
      </w:r>
      <w:r w:rsidRPr="00344F8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the toxicity of </w:t>
      </w:r>
      <w:r w:rsidR="008917E6" w:rsidRPr="00344F8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STP</w:t>
      </w:r>
      <w:r w:rsidR="008917E6" w:rsidRPr="00344F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917E6" w:rsidRPr="00344F8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STP/Lipo</w:t>
      </w:r>
      <w:r w:rsidR="008917E6" w:rsidRPr="00344F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917E6" w:rsidRPr="00344F8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and</w:t>
      </w:r>
      <w:r w:rsidR="008917E6" w:rsidRPr="00344F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917E6" w:rsidRPr="00344F8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L/STP/Lipo</w:t>
      </w:r>
      <w:r w:rsidRPr="00344F8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</w:t>
      </w:r>
      <w:r w:rsidR="003C778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Body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weight was measured </w:t>
      </w:r>
      <w:r w:rsidR="003C778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on days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8917E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3, </w:t>
      </w:r>
      <w:r w:rsidR="008917E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5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r w:rsidR="008917E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7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r w:rsidR="008917E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9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 1</w:t>
      </w:r>
      <w:r w:rsidR="008917E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r w:rsidR="000B118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15, 17, 19, 21, 23, 25</w:t>
      </w:r>
      <w:r w:rsidR="003C778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="000B118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and </w:t>
      </w:r>
      <w:r w:rsidR="000B118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2</w:t>
      </w:r>
      <w:r w:rsidR="001860D4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7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after successful establish</w:t>
      </w:r>
      <w:r w:rsidR="003C778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ment of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the </w:t>
      </w:r>
      <w:r w:rsidR="008917E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UUO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model</w:t>
      </w:r>
      <w:r w:rsidR="003C778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8917E6" w:rsidRPr="008917E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STP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was administered intraperitoneally for four consecutive days, wh</w:t>
      </w:r>
      <w:r w:rsidR="003C778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ereas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8917E6" w:rsidRPr="008917E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STP/Lipo</w:t>
      </w:r>
      <w:r w:rsidR="008917E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and</w:t>
      </w:r>
      <w:r w:rsidR="008917E6" w:rsidRPr="008917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917E6" w:rsidRPr="008917E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L/STP/Lipo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were </w:t>
      </w:r>
      <w:r w:rsidR="003C778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administered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intravenously </w:t>
      </w:r>
      <w:r w:rsidR="003C778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via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the tail vein. Data were</w:t>
      </w:r>
      <w:r w:rsidR="00CD603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presented as the mean</w:t>
      </w:r>
      <w:r w:rsidR="00EA51B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±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SD</w:t>
      </w:r>
      <w:r w:rsidRPr="00F901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(</w:t>
      </w:r>
      <w:r w:rsidRPr="00F901E0">
        <w:rPr>
          <w:rFonts w:ascii="Times New Roman" w:hAnsi="Times New Roman" w:cs="Times New Roman" w:hint="eastAsia"/>
          <w:i/>
          <w:iCs/>
          <w:color w:val="000000" w:themeColor="text1"/>
          <w:sz w:val="24"/>
          <w:szCs w:val="24"/>
        </w:rPr>
        <w:t>n</w:t>
      </w:r>
      <w:r w:rsidRPr="00F901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=</w:t>
      </w:r>
      <w:r w:rsidRPr="00F901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).</w:t>
      </w:r>
    </w:p>
    <w:p w14:paraId="742B700E" w14:textId="095D2E06" w:rsidR="002B13FB" w:rsidRDefault="00CD6035" w:rsidP="00F65C37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14:ligatures w14:val="none"/>
        </w:rPr>
        <w:drawing>
          <wp:inline distT="0" distB="0" distL="0" distR="0" wp14:anchorId="56BB5C52" wp14:editId="24B6ABF0">
            <wp:extent cx="4175923" cy="2754469"/>
            <wp:effectExtent l="0" t="0" r="0" b="8255"/>
            <wp:docPr id="211011306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113060" name="图片 2110113060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4783" cy="2766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C0446" w14:textId="094EE5E7" w:rsidR="00CD6035" w:rsidRPr="00F901E0" w:rsidRDefault="00CD6035" w:rsidP="00CD6035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01E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20</w:t>
      </w:r>
      <w:r w:rsidRPr="00F901E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F65C37" w:rsidRPr="00F65C37">
        <w:rPr>
          <w:rFonts w:hint="eastAsia"/>
        </w:rPr>
        <w:t xml:space="preserve"> </w:t>
      </w:r>
      <w:r w:rsidR="00F65C37" w:rsidRPr="00F65C3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LDH levels in </w:t>
      </w:r>
      <w:r w:rsidR="001F705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mouse </w:t>
      </w:r>
      <w:r w:rsidR="00F65C37" w:rsidRPr="00F65C3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erythrocytes </w:t>
      </w:r>
      <w:r w:rsidR="001F705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on days </w:t>
      </w:r>
      <w:r w:rsidR="00F65C37" w:rsidRPr="00F65C3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14 and 28 </w:t>
      </w:r>
      <w:r w:rsidR="001F705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after </w:t>
      </w:r>
      <w:r w:rsidR="00F65C37" w:rsidRPr="00F65C3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different treatments</w:t>
      </w:r>
      <w:r w:rsidRPr="00F65C3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 S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tatistical analysis was performed using one-way ANOVA test. Data were 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lastRenderedPageBreak/>
        <w:t>presented as the mean</w:t>
      </w:r>
      <w:r w:rsidR="00EA51B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F901E0">
        <w:rPr>
          <w:rFonts w:ascii="Times New Roman" w:hAnsi="Times New Roman" w:cs="Times New Roman"/>
          <w:color w:val="000000" w:themeColor="text1"/>
          <w:sz w:val="24"/>
          <w:szCs w:val="24"/>
        </w:rPr>
        <w:t>±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SD, with ns </w:t>
      </w:r>
      <w:r w:rsidRPr="00F901E0">
        <w:rPr>
          <w:rFonts w:ascii="Times New Roman" w:hAnsi="Times New Roman" w:cs="Times New Roman" w:hint="eastAsia"/>
          <w:i/>
          <w:iCs/>
          <w:color w:val="000000" w:themeColor="text1"/>
          <w:sz w:val="24"/>
          <w:szCs w:val="24"/>
        </w:rPr>
        <w:t>P</w:t>
      </w:r>
      <w:r w:rsidR="007A4EC5">
        <w:rPr>
          <w:rFonts w:ascii="Times New Roman" w:hAnsi="Times New Roman" w:cs="Times New Roman" w:hint="eastAsia"/>
          <w:i/>
          <w:iCs/>
          <w:color w:val="000000" w:themeColor="text1"/>
          <w:sz w:val="24"/>
          <w:szCs w:val="24"/>
        </w:rPr>
        <w:t xml:space="preserve"> 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&gt;</w:t>
      </w:r>
      <w:r w:rsidR="007A4EC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0.05, and </w:t>
      </w:r>
      <w:r w:rsidRPr="00E031D3">
        <w:rPr>
          <w:rFonts w:ascii="Times New Roman" w:hAnsi="Times New Roman" w:cs="Times New Roman" w:hint="eastAsia"/>
          <w:i/>
          <w:iCs/>
          <w:color w:val="000000" w:themeColor="text1"/>
          <w:sz w:val="24"/>
          <w:szCs w:val="24"/>
        </w:rPr>
        <w:t>n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=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5</w:t>
      </w:r>
      <w:r w:rsidRPr="00F901E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p w14:paraId="4B4B1997" w14:textId="671AEC56" w:rsidR="00CD6035" w:rsidRDefault="001D390F" w:rsidP="00506B6F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  <w:noProof/>
          <w14:ligatures w14:val="none"/>
        </w:rPr>
        <w:drawing>
          <wp:inline distT="0" distB="0" distL="0" distR="0" wp14:anchorId="0EE99FAC" wp14:editId="7303D1CD">
            <wp:extent cx="5274310" cy="7279005"/>
            <wp:effectExtent l="0" t="0" r="2540" b="0"/>
            <wp:docPr id="76040769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407694" name="图片 760407694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7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0BD87" w14:textId="42E165DF" w:rsidR="003B5993" w:rsidRPr="00055DD5" w:rsidRDefault="00F65C37" w:rsidP="003B599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01E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21</w:t>
      </w:r>
      <w:r w:rsidRPr="00F901E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</w:t>
      </w:r>
      <w:r w:rsidRPr="00F65C3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Complete blood counts and hematological tests in mice on day 14 after different treatments.</w:t>
      </w:r>
    </w:p>
    <w:p w14:paraId="7243CA18" w14:textId="0C6A83BF" w:rsidR="003B5993" w:rsidRPr="00F901E0" w:rsidRDefault="003B5993" w:rsidP="003B599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_Hlk203513745"/>
      <w:r w:rsidRPr="00F901E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Table S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1</w:t>
      </w:r>
      <w:r w:rsidRPr="00F901E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Pr="00F901E0">
        <w:rPr>
          <w:rFonts w:ascii="Times New Roman" w:hAnsi="Times New Roman" w:cs="Times New Roman"/>
          <w:color w:val="000000" w:themeColor="text1"/>
          <w:sz w:val="24"/>
          <w:szCs w:val="24"/>
        </w:rPr>
        <w:t>Primers sequences in this study</w:t>
      </w:r>
    </w:p>
    <w:tbl>
      <w:tblPr>
        <w:tblStyle w:val="af4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82"/>
        <w:gridCol w:w="3479"/>
        <w:gridCol w:w="3245"/>
      </w:tblGrid>
      <w:tr w:rsidR="003B5993" w:rsidRPr="00F901E0" w14:paraId="2EF7CD3E" w14:textId="77777777" w:rsidTr="003B5993">
        <w:trPr>
          <w:jc w:val="center"/>
        </w:trPr>
        <w:tc>
          <w:tcPr>
            <w:tcW w:w="1582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DACE3B2" w14:textId="77777777" w:rsidR="003B5993" w:rsidRPr="00F901E0" w:rsidRDefault="003B5993" w:rsidP="00571DF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901E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lastRenderedPageBreak/>
              <w:t>Gene</w:t>
            </w:r>
          </w:p>
        </w:tc>
        <w:tc>
          <w:tcPr>
            <w:tcW w:w="347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CA7E992" w14:textId="385B95B6" w:rsidR="003B5993" w:rsidRPr="00F901E0" w:rsidRDefault="003B5993" w:rsidP="00571DF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901E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Forward: 5</w:t>
            </w:r>
            <w:r w:rsidR="00A444FC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’</w:t>
            </w:r>
            <w:r w:rsidRPr="00F901E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-3</w:t>
            </w:r>
            <w:r w:rsidRPr="00F901E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’</w:t>
            </w:r>
          </w:p>
        </w:tc>
        <w:tc>
          <w:tcPr>
            <w:tcW w:w="3245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0B871F0" w14:textId="77777777" w:rsidR="003B5993" w:rsidRPr="00F901E0" w:rsidRDefault="003B5993" w:rsidP="00571DF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901E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Reverse: 5</w:t>
            </w:r>
            <w:r w:rsidRPr="00F901E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’</w:t>
            </w:r>
            <w:r w:rsidRPr="00F901E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-3</w:t>
            </w:r>
            <w:r w:rsidRPr="00F901E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’</w:t>
            </w:r>
          </w:p>
        </w:tc>
      </w:tr>
      <w:tr w:rsidR="003B5993" w:rsidRPr="00F901E0" w14:paraId="52ABD0A1" w14:textId="77777777" w:rsidTr="003B5993">
        <w:trPr>
          <w:jc w:val="center"/>
        </w:trPr>
        <w:tc>
          <w:tcPr>
            <w:tcW w:w="1582" w:type="dxa"/>
            <w:tcBorders>
              <w:top w:val="single" w:sz="8" w:space="0" w:color="auto"/>
            </w:tcBorders>
            <w:vAlign w:val="center"/>
          </w:tcPr>
          <w:p w14:paraId="7389A12E" w14:textId="7D1F368F" w:rsidR="003B5993" w:rsidRPr="00F901E0" w:rsidRDefault="003B5993" w:rsidP="00571DF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TG</w:t>
            </w:r>
            <w:r w:rsidRPr="003B599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F-β1</w:t>
            </w:r>
          </w:p>
        </w:tc>
        <w:tc>
          <w:tcPr>
            <w:tcW w:w="3479" w:type="dxa"/>
            <w:tcBorders>
              <w:top w:val="single" w:sz="8" w:space="0" w:color="auto"/>
            </w:tcBorders>
            <w:vAlign w:val="center"/>
          </w:tcPr>
          <w:p w14:paraId="01F963DE" w14:textId="6827DBB7" w:rsidR="003B5993" w:rsidRPr="00F901E0" w:rsidRDefault="003B5993" w:rsidP="00571DF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B5993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CTTTGTACAACAGCACCCGC</w:t>
            </w:r>
          </w:p>
        </w:tc>
        <w:tc>
          <w:tcPr>
            <w:tcW w:w="3245" w:type="dxa"/>
            <w:tcBorders>
              <w:top w:val="single" w:sz="8" w:space="0" w:color="auto"/>
            </w:tcBorders>
            <w:vAlign w:val="center"/>
          </w:tcPr>
          <w:p w14:paraId="5778DC64" w14:textId="36BB1811" w:rsidR="003B5993" w:rsidRPr="00F901E0" w:rsidRDefault="003B5993" w:rsidP="00571DF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B5993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CATAGATGGCGTTGTTGCGG</w:t>
            </w:r>
          </w:p>
        </w:tc>
      </w:tr>
      <w:tr w:rsidR="003B5993" w:rsidRPr="00F901E0" w14:paraId="1053AD46" w14:textId="77777777" w:rsidTr="003B5993">
        <w:trPr>
          <w:jc w:val="center"/>
        </w:trPr>
        <w:tc>
          <w:tcPr>
            <w:tcW w:w="1582" w:type="dxa"/>
            <w:vAlign w:val="center"/>
          </w:tcPr>
          <w:p w14:paraId="246F9B57" w14:textId="4C1D33DD" w:rsidR="003B5993" w:rsidRPr="00F901E0" w:rsidRDefault="003B5993" w:rsidP="00571DF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B599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α-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SMA</w:t>
            </w:r>
          </w:p>
        </w:tc>
        <w:tc>
          <w:tcPr>
            <w:tcW w:w="3479" w:type="dxa"/>
            <w:vAlign w:val="center"/>
          </w:tcPr>
          <w:p w14:paraId="68A70CD4" w14:textId="64752F11" w:rsidR="003B5993" w:rsidRPr="00F901E0" w:rsidRDefault="003B5993" w:rsidP="00571DF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B5993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GTCCCAGACATCAGGGAGTAA</w:t>
            </w:r>
          </w:p>
        </w:tc>
        <w:tc>
          <w:tcPr>
            <w:tcW w:w="3245" w:type="dxa"/>
            <w:vAlign w:val="center"/>
          </w:tcPr>
          <w:p w14:paraId="6BA41201" w14:textId="26275DB2" w:rsidR="003B5993" w:rsidRPr="00F901E0" w:rsidRDefault="003B5993" w:rsidP="00571DF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B5993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TCGGATACTTCAGCGTCAGGA</w:t>
            </w:r>
          </w:p>
        </w:tc>
      </w:tr>
      <w:tr w:rsidR="003B5993" w:rsidRPr="00F901E0" w14:paraId="72FED7C8" w14:textId="77777777" w:rsidTr="003B5993">
        <w:trPr>
          <w:jc w:val="center"/>
        </w:trPr>
        <w:tc>
          <w:tcPr>
            <w:tcW w:w="1582" w:type="dxa"/>
            <w:vAlign w:val="center"/>
          </w:tcPr>
          <w:p w14:paraId="752B021C" w14:textId="6E07D7D4" w:rsidR="003B5993" w:rsidRPr="00F901E0" w:rsidRDefault="003B5993" w:rsidP="00571DF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Collagen I</w:t>
            </w:r>
          </w:p>
        </w:tc>
        <w:tc>
          <w:tcPr>
            <w:tcW w:w="3479" w:type="dxa"/>
            <w:vAlign w:val="center"/>
          </w:tcPr>
          <w:p w14:paraId="0DFCE868" w14:textId="004B9499" w:rsidR="003B5993" w:rsidRPr="00F901E0" w:rsidRDefault="003B5993" w:rsidP="00571DF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B5993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CCCAGTGGCGGTTATGACTT</w:t>
            </w:r>
          </w:p>
        </w:tc>
        <w:tc>
          <w:tcPr>
            <w:tcW w:w="3245" w:type="dxa"/>
            <w:vAlign w:val="center"/>
          </w:tcPr>
          <w:p w14:paraId="3A6C978D" w14:textId="0D1A8085" w:rsidR="003B5993" w:rsidRPr="00F901E0" w:rsidRDefault="003B5993" w:rsidP="00571DF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B5993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CTCAAGGTCACGGTCACGAA</w:t>
            </w:r>
          </w:p>
        </w:tc>
      </w:tr>
      <w:tr w:rsidR="003B5993" w:rsidRPr="00F901E0" w14:paraId="288DD3EF" w14:textId="77777777" w:rsidTr="003B5993">
        <w:trPr>
          <w:jc w:val="center"/>
        </w:trPr>
        <w:tc>
          <w:tcPr>
            <w:tcW w:w="1582" w:type="dxa"/>
            <w:vAlign w:val="center"/>
          </w:tcPr>
          <w:p w14:paraId="533D5205" w14:textId="0C489CAF" w:rsidR="003B5993" w:rsidRPr="00F901E0" w:rsidRDefault="003B5993" w:rsidP="00571DF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B5993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Fibronectin</w:t>
            </w:r>
          </w:p>
        </w:tc>
        <w:tc>
          <w:tcPr>
            <w:tcW w:w="3479" w:type="dxa"/>
            <w:vAlign w:val="center"/>
          </w:tcPr>
          <w:p w14:paraId="728063A7" w14:textId="625BA34E" w:rsidR="003B5993" w:rsidRPr="00F901E0" w:rsidRDefault="003B5993" w:rsidP="00571DF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B5993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AAATCGTGCAGCCTCAATCC</w:t>
            </w:r>
          </w:p>
        </w:tc>
        <w:tc>
          <w:tcPr>
            <w:tcW w:w="3245" w:type="dxa"/>
            <w:vAlign w:val="center"/>
          </w:tcPr>
          <w:p w14:paraId="427BF5B4" w14:textId="54464CCA" w:rsidR="003B5993" w:rsidRPr="00F901E0" w:rsidRDefault="003B5993" w:rsidP="00571DF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B5993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GGCTTGCTCTCGCAGTTAAA</w:t>
            </w:r>
          </w:p>
        </w:tc>
      </w:tr>
      <w:tr w:rsidR="003B5993" w:rsidRPr="00F901E0" w14:paraId="3870B164" w14:textId="77777777" w:rsidTr="003B5993">
        <w:trPr>
          <w:jc w:val="center"/>
        </w:trPr>
        <w:tc>
          <w:tcPr>
            <w:tcW w:w="1582" w:type="dxa"/>
            <w:vAlign w:val="center"/>
          </w:tcPr>
          <w:p w14:paraId="123037F2" w14:textId="58F7826D" w:rsidR="003B5993" w:rsidRPr="00F901E0" w:rsidRDefault="003B5993" w:rsidP="00571DF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B5993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Vimentin</w:t>
            </w:r>
          </w:p>
        </w:tc>
        <w:tc>
          <w:tcPr>
            <w:tcW w:w="3479" w:type="dxa"/>
            <w:vAlign w:val="center"/>
          </w:tcPr>
          <w:p w14:paraId="5EDEF263" w14:textId="51D9A3B0" w:rsidR="003B5993" w:rsidRPr="00F901E0" w:rsidRDefault="003B5993" w:rsidP="00571DF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B5993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TGAATGACCGCTTCGCCAACTAC</w:t>
            </w:r>
          </w:p>
        </w:tc>
        <w:tc>
          <w:tcPr>
            <w:tcW w:w="3245" w:type="dxa"/>
            <w:vAlign w:val="center"/>
          </w:tcPr>
          <w:p w14:paraId="2A05B800" w14:textId="5A3F6A9E" w:rsidR="003B5993" w:rsidRPr="00F901E0" w:rsidRDefault="003B5993" w:rsidP="00571DF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B5993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CTCCCGCATCTCCTCCTCGTAG</w:t>
            </w:r>
          </w:p>
        </w:tc>
      </w:tr>
      <w:tr w:rsidR="003B5993" w:rsidRPr="00F901E0" w14:paraId="15899551" w14:textId="77777777" w:rsidTr="003B5993">
        <w:trPr>
          <w:jc w:val="center"/>
        </w:trPr>
        <w:tc>
          <w:tcPr>
            <w:tcW w:w="1582" w:type="dxa"/>
            <w:vAlign w:val="center"/>
          </w:tcPr>
          <w:p w14:paraId="0FBBCB96" w14:textId="1BDAA8A5" w:rsidR="003B5993" w:rsidRPr="00F901E0" w:rsidRDefault="003B5993" w:rsidP="00571DF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B5993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E-cadherin</w:t>
            </w:r>
          </w:p>
        </w:tc>
        <w:tc>
          <w:tcPr>
            <w:tcW w:w="3479" w:type="dxa"/>
            <w:vAlign w:val="center"/>
          </w:tcPr>
          <w:p w14:paraId="327DF403" w14:textId="4BE217B9" w:rsidR="003B5993" w:rsidRPr="00F901E0" w:rsidRDefault="003B5993" w:rsidP="00571DF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B5993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GTCCTGGGCAGAGTGAGATT</w:t>
            </w:r>
          </w:p>
        </w:tc>
        <w:tc>
          <w:tcPr>
            <w:tcW w:w="3245" w:type="dxa"/>
            <w:vAlign w:val="center"/>
          </w:tcPr>
          <w:p w14:paraId="2506EB9C" w14:textId="1633FEF9" w:rsidR="003B5993" w:rsidRPr="00F901E0" w:rsidRDefault="003B5993" w:rsidP="00571DF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B5993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CGTCTGTCGCCACTTTGAAT</w:t>
            </w:r>
          </w:p>
        </w:tc>
      </w:tr>
      <w:tr w:rsidR="003B5993" w:rsidRPr="00F901E0" w14:paraId="2E299049" w14:textId="77777777" w:rsidTr="003B5993">
        <w:trPr>
          <w:jc w:val="center"/>
        </w:trPr>
        <w:tc>
          <w:tcPr>
            <w:tcW w:w="1582" w:type="dxa"/>
            <w:vAlign w:val="center"/>
          </w:tcPr>
          <w:p w14:paraId="35781065" w14:textId="475C69B6" w:rsidR="003B5993" w:rsidRPr="003B5993" w:rsidRDefault="003B5993" w:rsidP="00571DFF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3B599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β-a</w:t>
            </w:r>
            <w:r w:rsidRPr="003B5993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ctin</w:t>
            </w:r>
          </w:p>
        </w:tc>
        <w:tc>
          <w:tcPr>
            <w:tcW w:w="3479" w:type="dxa"/>
            <w:vAlign w:val="center"/>
          </w:tcPr>
          <w:p w14:paraId="5A19D452" w14:textId="65A73233" w:rsidR="003B5993" w:rsidRPr="003B5993" w:rsidRDefault="003B5993" w:rsidP="00571DF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B5993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AGTGTGACGTTGACATCCGT</w:t>
            </w:r>
            <w:r w:rsidRPr="003B5993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ab/>
            </w:r>
          </w:p>
        </w:tc>
        <w:tc>
          <w:tcPr>
            <w:tcW w:w="3245" w:type="dxa"/>
            <w:vAlign w:val="center"/>
          </w:tcPr>
          <w:p w14:paraId="2BF341A1" w14:textId="686237BD" w:rsidR="003B5993" w:rsidRPr="003B5993" w:rsidRDefault="003B5993" w:rsidP="00571DFF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B5993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TGCTAGGAGCCAGAGCAGTA</w:t>
            </w:r>
          </w:p>
        </w:tc>
      </w:tr>
      <w:bookmarkEnd w:id="2"/>
    </w:tbl>
    <w:p w14:paraId="66E5C647" w14:textId="77777777" w:rsidR="003B5993" w:rsidRPr="003B5993" w:rsidRDefault="003B5993" w:rsidP="00506B6F">
      <w:pPr>
        <w:spacing w:line="480" w:lineRule="auto"/>
        <w:rPr>
          <w:rFonts w:ascii="Times New Roman" w:hAnsi="Times New Roman" w:cs="Times New Roman"/>
          <w:b/>
          <w:bCs/>
        </w:rPr>
      </w:pPr>
    </w:p>
    <w:sectPr w:rsidR="003B5993" w:rsidRPr="003B5993" w:rsidSect="00C957E8">
      <w:pgSz w:w="11906" w:h="16838"/>
      <w:pgMar w:top="1440" w:right="1800" w:bottom="1440" w:left="1800" w:header="851" w:footer="992" w:gutter="0"/>
      <w:lnNumType w:countBy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4FB8D" w14:textId="77777777" w:rsidR="00636A4E" w:rsidRDefault="00636A4E" w:rsidP="00625E2E">
      <w:pPr>
        <w:rPr>
          <w:rFonts w:hint="eastAsia"/>
        </w:rPr>
      </w:pPr>
      <w:r>
        <w:separator/>
      </w:r>
    </w:p>
  </w:endnote>
  <w:endnote w:type="continuationSeparator" w:id="0">
    <w:p w14:paraId="36100A80" w14:textId="77777777" w:rsidR="00636A4E" w:rsidRDefault="00636A4E" w:rsidP="00625E2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9EC17" w14:textId="77777777" w:rsidR="00636A4E" w:rsidRDefault="00636A4E" w:rsidP="00625E2E">
      <w:pPr>
        <w:rPr>
          <w:rFonts w:hint="eastAsia"/>
        </w:rPr>
      </w:pPr>
      <w:r>
        <w:separator/>
      </w:r>
    </w:p>
  </w:footnote>
  <w:footnote w:type="continuationSeparator" w:id="0">
    <w:p w14:paraId="1FD20450" w14:textId="77777777" w:rsidR="00636A4E" w:rsidRDefault="00636A4E" w:rsidP="00625E2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8D7"/>
    <w:rsid w:val="00013E54"/>
    <w:rsid w:val="00030D05"/>
    <w:rsid w:val="00050FD7"/>
    <w:rsid w:val="00055DD5"/>
    <w:rsid w:val="000657C3"/>
    <w:rsid w:val="00073448"/>
    <w:rsid w:val="00074B78"/>
    <w:rsid w:val="000905EE"/>
    <w:rsid w:val="00091211"/>
    <w:rsid w:val="000A6841"/>
    <w:rsid w:val="000A6B55"/>
    <w:rsid w:val="000B118A"/>
    <w:rsid w:val="000E7667"/>
    <w:rsid w:val="00112332"/>
    <w:rsid w:val="0011469F"/>
    <w:rsid w:val="001442D7"/>
    <w:rsid w:val="001460A7"/>
    <w:rsid w:val="00163C5F"/>
    <w:rsid w:val="001860D4"/>
    <w:rsid w:val="001B24D2"/>
    <w:rsid w:val="001B672E"/>
    <w:rsid w:val="001D390F"/>
    <w:rsid w:val="001D71CE"/>
    <w:rsid w:val="001E3873"/>
    <w:rsid w:val="001E4E41"/>
    <w:rsid w:val="001F2EAE"/>
    <w:rsid w:val="001F3AA6"/>
    <w:rsid w:val="001F7059"/>
    <w:rsid w:val="001F78F7"/>
    <w:rsid w:val="00231ABD"/>
    <w:rsid w:val="0027245D"/>
    <w:rsid w:val="002A128B"/>
    <w:rsid w:val="002A5212"/>
    <w:rsid w:val="002B134D"/>
    <w:rsid w:val="002B13FB"/>
    <w:rsid w:val="002E0676"/>
    <w:rsid w:val="0032026C"/>
    <w:rsid w:val="00326DEA"/>
    <w:rsid w:val="00344F80"/>
    <w:rsid w:val="00351049"/>
    <w:rsid w:val="00377F09"/>
    <w:rsid w:val="00382714"/>
    <w:rsid w:val="003860B4"/>
    <w:rsid w:val="00390941"/>
    <w:rsid w:val="00393216"/>
    <w:rsid w:val="003B5993"/>
    <w:rsid w:val="003C7789"/>
    <w:rsid w:val="003D079F"/>
    <w:rsid w:val="003F7B0C"/>
    <w:rsid w:val="004044E4"/>
    <w:rsid w:val="00405E89"/>
    <w:rsid w:val="00417AEC"/>
    <w:rsid w:val="004201CB"/>
    <w:rsid w:val="00421B3A"/>
    <w:rsid w:val="0044458F"/>
    <w:rsid w:val="00456FC9"/>
    <w:rsid w:val="004860C5"/>
    <w:rsid w:val="004A07E0"/>
    <w:rsid w:val="004A4966"/>
    <w:rsid w:val="004A6AA7"/>
    <w:rsid w:val="004E51E4"/>
    <w:rsid w:val="00503E9C"/>
    <w:rsid w:val="005040EF"/>
    <w:rsid w:val="00506B6F"/>
    <w:rsid w:val="00521387"/>
    <w:rsid w:val="00531491"/>
    <w:rsid w:val="00533474"/>
    <w:rsid w:val="005415B0"/>
    <w:rsid w:val="00542039"/>
    <w:rsid w:val="005420B8"/>
    <w:rsid w:val="00547B49"/>
    <w:rsid w:val="00570A15"/>
    <w:rsid w:val="00575957"/>
    <w:rsid w:val="005B1175"/>
    <w:rsid w:val="005B400F"/>
    <w:rsid w:val="005C2C1B"/>
    <w:rsid w:val="005D0A2C"/>
    <w:rsid w:val="005D43BE"/>
    <w:rsid w:val="00625E2E"/>
    <w:rsid w:val="00636A4E"/>
    <w:rsid w:val="00645C5B"/>
    <w:rsid w:val="0065707F"/>
    <w:rsid w:val="0067608D"/>
    <w:rsid w:val="00677CAF"/>
    <w:rsid w:val="006A7301"/>
    <w:rsid w:val="006C4F34"/>
    <w:rsid w:val="006F134B"/>
    <w:rsid w:val="00703FEA"/>
    <w:rsid w:val="00723243"/>
    <w:rsid w:val="00741CC7"/>
    <w:rsid w:val="00752999"/>
    <w:rsid w:val="0079095C"/>
    <w:rsid w:val="007A1A5A"/>
    <w:rsid w:val="007A4EC5"/>
    <w:rsid w:val="007E152D"/>
    <w:rsid w:val="007E26E8"/>
    <w:rsid w:val="007E3E4A"/>
    <w:rsid w:val="007F52C3"/>
    <w:rsid w:val="0082284B"/>
    <w:rsid w:val="00847919"/>
    <w:rsid w:val="00873E6E"/>
    <w:rsid w:val="008917E6"/>
    <w:rsid w:val="00896D9F"/>
    <w:rsid w:val="008D4582"/>
    <w:rsid w:val="008F657D"/>
    <w:rsid w:val="009004A3"/>
    <w:rsid w:val="00920852"/>
    <w:rsid w:val="00923763"/>
    <w:rsid w:val="00936E02"/>
    <w:rsid w:val="00942422"/>
    <w:rsid w:val="009479D7"/>
    <w:rsid w:val="00954977"/>
    <w:rsid w:val="00966F5F"/>
    <w:rsid w:val="0098716F"/>
    <w:rsid w:val="009D50EA"/>
    <w:rsid w:val="009F1AEC"/>
    <w:rsid w:val="00A20BDA"/>
    <w:rsid w:val="00A2386C"/>
    <w:rsid w:val="00A36443"/>
    <w:rsid w:val="00A444FC"/>
    <w:rsid w:val="00A4555B"/>
    <w:rsid w:val="00A6319E"/>
    <w:rsid w:val="00A765E0"/>
    <w:rsid w:val="00AB4BB0"/>
    <w:rsid w:val="00AD0C88"/>
    <w:rsid w:val="00AD462F"/>
    <w:rsid w:val="00AE29FA"/>
    <w:rsid w:val="00AF197D"/>
    <w:rsid w:val="00B2412F"/>
    <w:rsid w:val="00B32119"/>
    <w:rsid w:val="00B814B5"/>
    <w:rsid w:val="00BD670D"/>
    <w:rsid w:val="00BE14E8"/>
    <w:rsid w:val="00C23013"/>
    <w:rsid w:val="00C43CE5"/>
    <w:rsid w:val="00C60938"/>
    <w:rsid w:val="00C613D6"/>
    <w:rsid w:val="00C957E8"/>
    <w:rsid w:val="00CA478F"/>
    <w:rsid w:val="00CB233F"/>
    <w:rsid w:val="00CB55E1"/>
    <w:rsid w:val="00CC14C0"/>
    <w:rsid w:val="00CD5BF4"/>
    <w:rsid w:val="00CD6035"/>
    <w:rsid w:val="00D8551E"/>
    <w:rsid w:val="00DB11E0"/>
    <w:rsid w:val="00DE3507"/>
    <w:rsid w:val="00DE4B03"/>
    <w:rsid w:val="00DE65B0"/>
    <w:rsid w:val="00E031D3"/>
    <w:rsid w:val="00E10431"/>
    <w:rsid w:val="00E11709"/>
    <w:rsid w:val="00E217DD"/>
    <w:rsid w:val="00E36998"/>
    <w:rsid w:val="00E47196"/>
    <w:rsid w:val="00E634E9"/>
    <w:rsid w:val="00E85C0D"/>
    <w:rsid w:val="00E94764"/>
    <w:rsid w:val="00EA255E"/>
    <w:rsid w:val="00EA3C7B"/>
    <w:rsid w:val="00EA51B8"/>
    <w:rsid w:val="00EA5ABB"/>
    <w:rsid w:val="00EC25DB"/>
    <w:rsid w:val="00EE48D7"/>
    <w:rsid w:val="00F073B0"/>
    <w:rsid w:val="00F42FF1"/>
    <w:rsid w:val="00F51A99"/>
    <w:rsid w:val="00F640D8"/>
    <w:rsid w:val="00F6553B"/>
    <w:rsid w:val="00F65C37"/>
    <w:rsid w:val="00F75E93"/>
    <w:rsid w:val="00F84C68"/>
    <w:rsid w:val="00FD0A59"/>
    <w:rsid w:val="00FE21C9"/>
    <w:rsid w:val="00FF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E2BBA6"/>
  <w15:chartTrackingRefBased/>
  <w15:docId w15:val="{1C7EE5B8-6A6C-4811-9531-DE769A66C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555B"/>
    <w:pPr>
      <w:widowControl w:val="0"/>
      <w:jc w:val="both"/>
    </w:pPr>
    <w:rPr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EE48D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48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48D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48D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48D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  <w14:ligatures w14:val="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48D7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48D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ligatures w14:val="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48D7"/>
    <w:pPr>
      <w:keepNext/>
      <w:keepLines/>
      <w:outlineLvl w:val="7"/>
    </w:pPr>
    <w:rPr>
      <w:rFonts w:cstheme="majorBidi"/>
      <w:color w:val="595959" w:themeColor="text1" w:themeTint="A6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48D7"/>
    <w:pPr>
      <w:keepNext/>
      <w:keepLines/>
      <w:outlineLvl w:val="8"/>
    </w:pPr>
    <w:rPr>
      <w:rFonts w:eastAsiaTheme="majorEastAsia" w:cstheme="majorBidi"/>
      <w:color w:val="595959" w:themeColor="text1" w:themeTint="A6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E48D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E48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E48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E48D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E48D7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E48D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E48D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E48D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E48D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E48D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a4">
    <w:name w:val="标题 字符"/>
    <w:basedOn w:val="a0"/>
    <w:link w:val="a3"/>
    <w:uiPriority w:val="10"/>
    <w:rsid w:val="00EE48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48D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none"/>
    </w:rPr>
  </w:style>
  <w:style w:type="character" w:customStyle="1" w:styleId="a6">
    <w:name w:val="副标题 字符"/>
    <w:basedOn w:val="a0"/>
    <w:link w:val="a5"/>
    <w:uiPriority w:val="11"/>
    <w:rsid w:val="00EE48D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E48D7"/>
    <w:pPr>
      <w:spacing w:before="160" w:after="160"/>
      <w:jc w:val="center"/>
    </w:pPr>
    <w:rPr>
      <w:i/>
      <w:iCs/>
      <w:color w:val="404040" w:themeColor="text1" w:themeTint="BF"/>
      <w14:ligatures w14:val="none"/>
    </w:rPr>
  </w:style>
  <w:style w:type="character" w:customStyle="1" w:styleId="a8">
    <w:name w:val="引用 字符"/>
    <w:basedOn w:val="a0"/>
    <w:link w:val="a7"/>
    <w:uiPriority w:val="29"/>
    <w:rsid w:val="00EE48D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E48D7"/>
    <w:pPr>
      <w:ind w:left="720"/>
      <w:contextualSpacing/>
    </w:pPr>
    <w:rPr>
      <w14:ligatures w14:val="none"/>
    </w:rPr>
  </w:style>
  <w:style w:type="character" w:styleId="aa">
    <w:name w:val="Intense Emphasis"/>
    <w:basedOn w:val="a0"/>
    <w:uiPriority w:val="21"/>
    <w:qFormat/>
    <w:rsid w:val="00EE48D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E48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14:ligatures w14:val="none"/>
    </w:rPr>
  </w:style>
  <w:style w:type="character" w:customStyle="1" w:styleId="ac">
    <w:name w:val="明显引用 字符"/>
    <w:basedOn w:val="a0"/>
    <w:link w:val="ab"/>
    <w:uiPriority w:val="30"/>
    <w:rsid w:val="00EE48D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E48D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25E2E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none"/>
    </w:rPr>
  </w:style>
  <w:style w:type="character" w:customStyle="1" w:styleId="af">
    <w:name w:val="页眉 字符"/>
    <w:basedOn w:val="a0"/>
    <w:link w:val="ae"/>
    <w:uiPriority w:val="99"/>
    <w:rsid w:val="00625E2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25E2E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none"/>
    </w:rPr>
  </w:style>
  <w:style w:type="character" w:customStyle="1" w:styleId="af1">
    <w:name w:val="页脚 字符"/>
    <w:basedOn w:val="a0"/>
    <w:link w:val="af0"/>
    <w:uiPriority w:val="99"/>
    <w:rsid w:val="00625E2E"/>
    <w:rPr>
      <w:sz w:val="18"/>
      <w:szCs w:val="18"/>
    </w:rPr>
  </w:style>
  <w:style w:type="paragraph" w:customStyle="1" w:styleId="BATitle">
    <w:name w:val="BA_Title"/>
    <w:basedOn w:val="a"/>
    <w:next w:val="a"/>
    <w:rsid w:val="00625E2E"/>
    <w:pPr>
      <w:widowControl/>
      <w:spacing w:before="720" w:after="360" w:line="480" w:lineRule="auto"/>
      <w:jc w:val="center"/>
    </w:pPr>
    <w:rPr>
      <w:rFonts w:ascii="Times New Roman" w:eastAsia="宋体" w:hAnsi="Times New Roman" w:cs="Times New Roman"/>
      <w:kern w:val="0"/>
      <w:sz w:val="44"/>
      <w:szCs w:val="20"/>
      <w:lang w:eastAsia="en-US"/>
      <w14:ligatures w14:val="none"/>
    </w:rPr>
  </w:style>
  <w:style w:type="paragraph" w:styleId="af2">
    <w:name w:val="Normal (Web)"/>
    <w:basedOn w:val="a"/>
    <w:uiPriority w:val="99"/>
    <w:unhideWhenUsed/>
    <w:rsid w:val="00741CC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character" w:styleId="af3">
    <w:name w:val="line number"/>
    <w:basedOn w:val="a0"/>
    <w:uiPriority w:val="99"/>
    <w:semiHidden/>
    <w:unhideWhenUsed/>
    <w:rsid w:val="00C957E8"/>
  </w:style>
  <w:style w:type="table" w:styleId="af4">
    <w:name w:val="Table Grid"/>
    <w:basedOn w:val="a1"/>
    <w:uiPriority w:val="39"/>
    <w:rsid w:val="003B5993"/>
    <w:rPr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456FC9"/>
    <w:pPr>
      <w:widowControl w:val="0"/>
      <w:jc w:val="both"/>
    </w:pPr>
    <w:rPr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tiff"/><Relationship Id="rId18" Type="http://schemas.openxmlformats.org/officeDocument/2006/relationships/image" Target="media/image12.tiff"/><Relationship Id="rId26" Type="http://schemas.openxmlformats.org/officeDocument/2006/relationships/image" Target="media/image20.tiff"/><Relationship Id="rId3" Type="http://schemas.openxmlformats.org/officeDocument/2006/relationships/settings" Target="settings.xml"/><Relationship Id="rId21" Type="http://schemas.openxmlformats.org/officeDocument/2006/relationships/image" Target="media/image15.tiff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image" Target="media/image11.tiff"/><Relationship Id="rId25" Type="http://schemas.openxmlformats.org/officeDocument/2006/relationships/image" Target="media/image19.tiff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20" Type="http://schemas.openxmlformats.org/officeDocument/2006/relationships/image" Target="media/image14.tif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24" Type="http://schemas.openxmlformats.org/officeDocument/2006/relationships/image" Target="media/image18.tiff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23" Type="http://schemas.openxmlformats.org/officeDocument/2006/relationships/image" Target="media/image17.tiff"/><Relationship Id="rId28" Type="http://schemas.openxmlformats.org/officeDocument/2006/relationships/fontTable" Target="fontTable.xml"/><Relationship Id="rId10" Type="http://schemas.openxmlformats.org/officeDocument/2006/relationships/image" Target="media/image4.tiff"/><Relationship Id="rId19" Type="http://schemas.openxmlformats.org/officeDocument/2006/relationships/image" Target="media/image13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Relationship Id="rId22" Type="http://schemas.openxmlformats.org/officeDocument/2006/relationships/image" Target="media/image16.tiff"/><Relationship Id="rId27" Type="http://schemas.openxmlformats.org/officeDocument/2006/relationships/image" Target="media/image2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066C98-C095-4A47-9728-CE797591A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933</Words>
  <Characters>5210</Characters>
  <Application>Microsoft Office Word</Application>
  <DocSecurity>0</DocSecurity>
  <Lines>157</Lines>
  <Paragraphs>66</Paragraphs>
  <ScaleCrop>false</ScaleCrop>
  <Company/>
  <LinksUpToDate>false</LinksUpToDate>
  <CharactersWithSpaces>6077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8615651693029</dc:creator>
  <cp:keywords/>
  <dc:description/>
  <cp:lastModifiedBy>平仕 赵</cp:lastModifiedBy>
  <cp:revision>2</cp:revision>
  <dcterms:created xsi:type="dcterms:W3CDTF">2026-04-15T19:51:00Z</dcterms:created>
  <dcterms:modified xsi:type="dcterms:W3CDTF">2026-04-15T19:51:00Z</dcterms:modified>
</cp:coreProperties>
</file>